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9D" w:rsidRPr="001C7B68" w:rsidRDefault="008B62C5" w:rsidP="00373AFD">
      <w:pPr>
        <w:tabs>
          <w:tab w:val="left" w:pos="3686"/>
        </w:tabs>
        <w:ind w:left="4254" w:hanging="4254"/>
        <w:jc w:val="both"/>
        <w:rPr>
          <w:rFonts w:ascii="Arial" w:hAnsi="Arial" w:cs="Arial"/>
          <w:lang w:val="es-MX"/>
        </w:rPr>
      </w:pPr>
      <w:bookmarkStart w:id="0" w:name="_GoBack"/>
      <w:bookmarkEnd w:id="0"/>
      <w:r w:rsidRPr="001C7B68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15B6F1D" wp14:editId="1BC278CA">
            <wp:simplePos x="0" y="0"/>
            <wp:positionH relativeFrom="column">
              <wp:posOffset>243205</wp:posOffset>
            </wp:positionH>
            <wp:positionV relativeFrom="paragraph">
              <wp:posOffset>-177165</wp:posOffset>
            </wp:positionV>
            <wp:extent cx="1504950" cy="1162050"/>
            <wp:effectExtent l="0" t="0" r="0" b="0"/>
            <wp:wrapSquare wrapText="right"/>
            <wp:docPr id="29" name="Imagen 1" descr="http://intranet/identidad/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intranet/identidad/logo_simbo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D49" w:rsidRPr="001C7B68" w:rsidRDefault="003B2D49" w:rsidP="008B62C5">
      <w:pPr>
        <w:jc w:val="both"/>
        <w:rPr>
          <w:rFonts w:ascii="Arial" w:hAnsi="Arial" w:cs="Arial"/>
          <w:lang w:val="es-MX"/>
        </w:rPr>
      </w:pPr>
    </w:p>
    <w:p w:rsidR="003B2D49" w:rsidRPr="001C7B68" w:rsidRDefault="003B2D49" w:rsidP="008B62C5">
      <w:pPr>
        <w:jc w:val="both"/>
        <w:rPr>
          <w:rFonts w:ascii="Arial" w:hAnsi="Arial" w:cs="Arial"/>
          <w:lang w:val="es-MX"/>
        </w:rPr>
      </w:pPr>
    </w:p>
    <w:p w:rsidR="003B2D49" w:rsidRPr="001C7B68" w:rsidRDefault="003B2D49" w:rsidP="008B62C5">
      <w:pPr>
        <w:jc w:val="both"/>
        <w:rPr>
          <w:rFonts w:ascii="Arial" w:hAnsi="Arial" w:cs="Arial"/>
          <w:lang w:val="es-MX"/>
        </w:rPr>
      </w:pPr>
    </w:p>
    <w:p w:rsidR="003B2D49" w:rsidRPr="001C7B68" w:rsidRDefault="003B2D49" w:rsidP="008B62C5">
      <w:pPr>
        <w:jc w:val="both"/>
        <w:rPr>
          <w:rFonts w:ascii="Arial" w:hAnsi="Arial" w:cs="Arial"/>
          <w:lang w:val="es-MX"/>
        </w:rPr>
      </w:pPr>
    </w:p>
    <w:p w:rsidR="003B2D49" w:rsidRPr="001C7B68" w:rsidRDefault="003B2D49" w:rsidP="008B62C5">
      <w:pPr>
        <w:jc w:val="both"/>
        <w:rPr>
          <w:rFonts w:ascii="Arial" w:hAnsi="Arial" w:cs="Arial"/>
          <w:lang w:val="es-MX"/>
        </w:rPr>
      </w:pPr>
    </w:p>
    <w:p w:rsidR="003B2D49" w:rsidRPr="001C7B68" w:rsidRDefault="003B2D49" w:rsidP="007501B9">
      <w:pPr>
        <w:jc w:val="center"/>
        <w:rPr>
          <w:rFonts w:ascii="Arial" w:hAnsi="Arial" w:cs="Arial"/>
          <w:lang w:val="es-MX"/>
        </w:rPr>
      </w:pPr>
    </w:p>
    <w:p w:rsidR="003B2D49" w:rsidRPr="001C7B68" w:rsidRDefault="003B2D49" w:rsidP="007501B9">
      <w:pPr>
        <w:jc w:val="center"/>
        <w:rPr>
          <w:rFonts w:ascii="Arial" w:hAnsi="Arial" w:cs="Arial"/>
          <w:lang w:val="es-MX"/>
        </w:rPr>
      </w:pPr>
    </w:p>
    <w:p w:rsidR="003B2D49" w:rsidRPr="001C7B68" w:rsidRDefault="003B2D49" w:rsidP="007501B9">
      <w:pPr>
        <w:tabs>
          <w:tab w:val="left" w:pos="8595"/>
        </w:tabs>
        <w:jc w:val="center"/>
        <w:rPr>
          <w:rFonts w:ascii="Arial" w:hAnsi="Arial" w:cs="Arial"/>
          <w:lang w:val="es-MX"/>
        </w:rPr>
      </w:pPr>
    </w:p>
    <w:p w:rsidR="003B2D49" w:rsidRPr="001C7B68" w:rsidRDefault="003B2D49" w:rsidP="007501B9">
      <w:pPr>
        <w:jc w:val="center"/>
        <w:rPr>
          <w:rFonts w:ascii="Arial" w:hAnsi="Arial" w:cs="Arial"/>
          <w:lang w:val="es-MX"/>
        </w:rPr>
      </w:pPr>
    </w:p>
    <w:p w:rsidR="003B2D49" w:rsidRPr="001C7B68" w:rsidRDefault="003B2D49" w:rsidP="007501B9">
      <w:pPr>
        <w:jc w:val="center"/>
        <w:rPr>
          <w:rFonts w:ascii="Arial" w:hAnsi="Arial" w:cs="Arial"/>
          <w:lang w:val="es-MX"/>
        </w:rPr>
      </w:pPr>
    </w:p>
    <w:p w:rsidR="003B2D49" w:rsidRPr="001C7B68" w:rsidRDefault="003B2D49" w:rsidP="007501B9">
      <w:pPr>
        <w:jc w:val="center"/>
        <w:rPr>
          <w:rFonts w:ascii="Arial" w:hAnsi="Arial" w:cs="Arial"/>
          <w:lang w:val="es-MX"/>
        </w:rPr>
      </w:pPr>
    </w:p>
    <w:p w:rsidR="00EB659D" w:rsidRPr="001C7B68" w:rsidRDefault="003A7CBC" w:rsidP="003B2D49">
      <w:pPr>
        <w:jc w:val="center"/>
        <w:rPr>
          <w:rFonts w:ascii="Arial" w:eastAsia="Times New Roman" w:hAnsi="Arial" w:cs="Arial"/>
          <w:b/>
          <w:sz w:val="48"/>
          <w:szCs w:val="56"/>
          <w:lang w:val="es-MX"/>
        </w:rPr>
      </w:pPr>
      <w:r w:rsidRPr="001C7B68">
        <w:rPr>
          <w:rFonts w:ascii="Arial" w:hAnsi="Arial" w:cs="Arial"/>
          <w:b/>
          <w:sz w:val="56"/>
          <w:szCs w:val="56"/>
          <w:lang w:val="es-MX"/>
        </w:rPr>
        <w:t xml:space="preserve">DIRECCIÓN GENERAL </w:t>
      </w:r>
      <w:r w:rsidR="007F488D" w:rsidRPr="001C7B68">
        <w:rPr>
          <w:rFonts w:ascii="Arial" w:hAnsi="Arial" w:cs="Arial"/>
          <w:b/>
          <w:sz w:val="56"/>
          <w:szCs w:val="56"/>
          <w:lang w:val="es-MX"/>
        </w:rPr>
        <w:t>DE PROTECCIÓN INSTITUCIONAL</w:t>
      </w:r>
    </w:p>
    <w:p w:rsidR="00EB659D" w:rsidRPr="001C7B68" w:rsidRDefault="00EB659D" w:rsidP="007501B9">
      <w:pPr>
        <w:tabs>
          <w:tab w:val="left" w:pos="7393"/>
        </w:tabs>
        <w:jc w:val="center"/>
        <w:rPr>
          <w:rFonts w:ascii="Arial" w:hAnsi="Arial" w:cs="Arial"/>
          <w:b/>
          <w:lang w:val="es-MX"/>
        </w:rPr>
      </w:pPr>
    </w:p>
    <w:p w:rsidR="003B2D49" w:rsidRPr="001C7B68" w:rsidRDefault="003B2D49" w:rsidP="007501B9">
      <w:pPr>
        <w:tabs>
          <w:tab w:val="left" w:pos="7393"/>
        </w:tabs>
        <w:jc w:val="center"/>
        <w:rPr>
          <w:rFonts w:ascii="Arial" w:hAnsi="Arial" w:cs="Arial"/>
          <w:b/>
          <w:lang w:val="es-MX"/>
        </w:rPr>
      </w:pPr>
    </w:p>
    <w:p w:rsidR="0003334B" w:rsidRPr="001C7B68" w:rsidRDefault="0003334B" w:rsidP="007501B9">
      <w:pPr>
        <w:tabs>
          <w:tab w:val="left" w:pos="7393"/>
        </w:tabs>
        <w:jc w:val="center"/>
        <w:rPr>
          <w:rFonts w:ascii="Arial" w:hAnsi="Arial" w:cs="Arial"/>
          <w:b/>
          <w:lang w:val="es-MX"/>
        </w:rPr>
      </w:pPr>
    </w:p>
    <w:p w:rsidR="0003334B" w:rsidRPr="001C7B68" w:rsidRDefault="0003334B" w:rsidP="007501B9">
      <w:pPr>
        <w:tabs>
          <w:tab w:val="left" w:pos="7393"/>
        </w:tabs>
        <w:jc w:val="center"/>
        <w:rPr>
          <w:rFonts w:ascii="Arial" w:hAnsi="Arial" w:cs="Arial"/>
          <w:b/>
          <w:lang w:val="es-MX"/>
        </w:rPr>
      </w:pPr>
    </w:p>
    <w:p w:rsidR="0003334B" w:rsidRPr="001C7B68" w:rsidRDefault="0003334B" w:rsidP="007501B9">
      <w:pPr>
        <w:tabs>
          <w:tab w:val="left" w:pos="7393"/>
        </w:tabs>
        <w:jc w:val="center"/>
        <w:rPr>
          <w:rFonts w:ascii="Arial" w:hAnsi="Arial" w:cs="Arial"/>
          <w:b/>
          <w:lang w:val="es-MX"/>
        </w:rPr>
      </w:pPr>
    </w:p>
    <w:p w:rsidR="0003334B" w:rsidRPr="001C7B68" w:rsidRDefault="0003334B" w:rsidP="007501B9">
      <w:pPr>
        <w:tabs>
          <w:tab w:val="left" w:pos="7393"/>
        </w:tabs>
        <w:jc w:val="center"/>
        <w:rPr>
          <w:rFonts w:ascii="Arial" w:hAnsi="Arial" w:cs="Arial"/>
          <w:b/>
          <w:lang w:val="es-MX"/>
        </w:rPr>
      </w:pPr>
    </w:p>
    <w:p w:rsidR="0003334B" w:rsidRPr="001C7B68" w:rsidRDefault="0003334B" w:rsidP="007501B9">
      <w:pPr>
        <w:tabs>
          <w:tab w:val="left" w:pos="7393"/>
        </w:tabs>
        <w:jc w:val="center"/>
        <w:rPr>
          <w:rFonts w:ascii="Arial" w:hAnsi="Arial" w:cs="Arial"/>
          <w:b/>
          <w:lang w:val="es-MX"/>
        </w:rPr>
      </w:pPr>
    </w:p>
    <w:p w:rsidR="00EB659D" w:rsidRPr="001C7B68" w:rsidRDefault="007F488D" w:rsidP="003B2D49">
      <w:pPr>
        <w:jc w:val="center"/>
        <w:rPr>
          <w:rFonts w:ascii="Arial" w:eastAsia="Times New Roman" w:hAnsi="Arial" w:cs="Arial"/>
          <w:b/>
          <w:sz w:val="48"/>
          <w:szCs w:val="56"/>
          <w:lang w:val="es-MX"/>
        </w:rPr>
      </w:pPr>
      <w:r w:rsidRPr="001C7B68">
        <w:rPr>
          <w:rFonts w:ascii="Arial" w:hAnsi="Arial" w:cs="Arial"/>
          <w:b/>
          <w:color w:val="00863D"/>
          <w:sz w:val="48"/>
          <w:szCs w:val="56"/>
          <w:lang w:val="es-MX"/>
        </w:rPr>
        <w:t xml:space="preserve">LINEAMIENTOS </w:t>
      </w:r>
      <w:r w:rsidR="006C6B96" w:rsidRPr="001C7B68">
        <w:rPr>
          <w:rFonts w:ascii="Arial" w:hAnsi="Arial" w:cs="Arial"/>
          <w:b/>
          <w:color w:val="00863D"/>
          <w:sz w:val="48"/>
          <w:szCs w:val="56"/>
          <w:lang w:val="es-MX"/>
        </w:rPr>
        <w:t>PARA</w:t>
      </w:r>
      <w:r w:rsidR="000C13E4" w:rsidRPr="001C7B68">
        <w:rPr>
          <w:rFonts w:ascii="Arial" w:hAnsi="Arial" w:cs="Arial"/>
          <w:b/>
          <w:color w:val="00863D"/>
          <w:sz w:val="48"/>
          <w:szCs w:val="56"/>
          <w:lang w:val="es-MX"/>
        </w:rPr>
        <w:t xml:space="preserve"> </w:t>
      </w:r>
      <w:r w:rsidR="006F4E2A" w:rsidRPr="001C7B68">
        <w:rPr>
          <w:rFonts w:ascii="Arial" w:hAnsi="Arial" w:cs="Arial"/>
          <w:b/>
          <w:color w:val="00863D"/>
          <w:sz w:val="48"/>
          <w:szCs w:val="56"/>
          <w:lang w:val="es-MX"/>
        </w:rPr>
        <w:t>LA PROTECCIÓN INSTITUCIONAL</w:t>
      </w:r>
      <w:r w:rsidR="002522AF" w:rsidRPr="001C7B68">
        <w:rPr>
          <w:rFonts w:ascii="Arial" w:hAnsi="Arial" w:cs="Arial"/>
          <w:b/>
          <w:color w:val="00863D"/>
          <w:sz w:val="56"/>
          <w:szCs w:val="56"/>
          <w:lang w:val="es-MX"/>
        </w:rPr>
        <w:t xml:space="preserve"> </w:t>
      </w:r>
    </w:p>
    <w:p w:rsidR="00EB659D" w:rsidRPr="001C7B68" w:rsidRDefault="00EB659D">
      <w:pPr>
        <w:jc w:val="center"/>
        <w:rPr>
          <w:rFonts w:ascii="Arial" w:eastAsia="Times New Roman" w:hAnsi="Arial" w:cs="Arial"/>
          <w:b/>
          <w:lang w:val="es-MX"/>
        </w:rPr>
      </w:pPr>
    </w:p>
    <w:p w:rsidR="00EB659D" w:rsidRPr="001C7B68" w:rsidRDefault="00EB659D">
      <w:pPr>
        <w:jc w:val="center"/>
        <w:rPr>
          <w:rFonts w:ascii="Arial" w:eastAsia="Times New Roman" w:hAnsi="Arial" w:cs="Arial"/>
          <w:b/>
          <w:lang w:val="es-MX"/>
        </w:rPr>
      </w:pPr>
    </w:p>
    <w:p w:rsidR="00F17F5E" w:rsidRPr="001C7B68" w:rsidRDefault="00F17F5E">
      <w:pPr>
        <w:jc w:val="center"/>
        <w:rPr>
          <w:rFonts w:ascii="Arial" w:eastAsia="Times New Roman" w:hAnsi="Arial" w:cs="Arial"/>
          <w:b/>
          <w:lang w:val="es-MX"/>
        </w:rPr>
      </w:pPr>
    </w:p>
    <w:p w:rsidR="00F17F5E" w:rsidRPr="001C7B68" w:rsidRDefault="00F17F5E">
      <w:pPr>
        <w:jc w:val="center"/>
        <w:rPr>
          <w:rFonts w:ascii="Arial" w:eastAsia="Times New Roman" w:hAnsi="Arial" w:cs="Arial"/>
          <w:b/>
          <w:lang w:val="es-MX"/>
        </w:rPr>
      </w:pPr>
    </w:p>
    <w:p w:rsidR="00F17F5E" w:rsidRPr="001C7B68" w:rsidRDefault="00F17F5E">
      <w:pPr>
        <w:jc w:val="center"/>
        <w:rPr>
          <w:rFonts w:ascii="Arial" w:eastAsia="Times New Roman" w:hAnsi="Arial" w:cs="Arial"/>
          <w:b/>
          <w:lang w:val="es-MX"/>
        </w:rPr>
      </w:pPr>
    </w:p>
    <w:p w:rsidR="00F17F5E" w:rsidRPr="001C7B68" w:rsidRDefault="00F17F5E">
      <w:pPr>
        <w:jc w:val="center"/>
        <w:rPr>
          <w:rFonts w:ascii="Arial" w:eastAsia="Times New Roman" w:hAnsi="Arial" w:cs="Arial"/>
          <w:b/>
          <w:lang w:val="es-MX"/>
        </w:rPr>
      </w:pPr>
    </w:p>
    <w:p w:rsidR="00F17F5E" w:rsidRPr="001C7B68" w:rsidRDefault="00F17F5E">
      <w:pPr>
        <w:jc w:val="center"/>
        <w:rPr>
          <w:rFonts w:ascii="Arial" w:eastAsia="Times New Roman" w:hAnsi="Arial" w:cs="Arial"/>
          <w:b/>
          <w:lang w:val="es-MX"/>
        </w:rPr>
      </w:pPr>
    </w:p>
    <w:p w:rsidR="00F17F5E" w:rsidRPr="001C7B68" w:rsidRDefault="00F17F5E">
      <w:pPr>
        <w:jc w:val="center"/>
        <w:rPr>
          <w:rFonts w:ascii="Arial" w:eastAsia="Times New Roman" w:hAnsi="Arial" w:cs="Arial"/>
          <w:b/>
          <w:lang w:val="es-MX"/>
        </w:rPr>
      </w:pPr>
    </w:p>
    <w:p w:rsidR="00F17F5E" w:rsidRPr="001C7B68" w:rsidRDefault="00F17F5E">
      <w:pPr>
        <w:jc w:val="center"/>
        <w:rPr>
          <w:rFonts w:ascii="Arial" w:eastAsia="Times New Roman" w:hAnsi="Arial" w:cs="Arial"/>
          <w:b/>
          <w:lang w:val="es-MX"/>
        </w:rPr>
      </w:pPr>
    </w:p>
    <w:p w:rsidR="00F17F5E" w:rsidRPr="001C7B68" w:rsidRDefault="00F17F5E">
      <w:pPr>
        <w:jc w:val="center"/>
        <w:rPr>
          <w:rFonts w:ascii="Arial" w:eastAsia="Times New Roman" w:hAnsi="Arial" w:cs="Arial"/>
          <w:b/>
          <w:lang w:val="es-MX"/>
        </w:rPr>
      </w:pPr>
    </w:p>
    <w:p w:rsidR="00F17F5E" w:rsidRPr="001C7B68" w:rsidRDefault="00F17F5E">
      <w:pPr>
        <w:jc w:val="center"/>
        <w:rPr>
          <w:rFonts w:ascii="Arial" w:eastAsia="Times New Roman" w:hAnsi="Arial" w:cs="Arial"/>
          <w:b/>
          <w:lang w:val="es-MX"/>
        </w:rPr>
      </w:pPr>
    </w:p>
    <w:p w:rsidR="00F17F5E" w:rsidRPr="001C7B68" w:rsidRDefault="00F17F5E">
      <w:pPr>
        <w:jc w:val="center"/>
        <w:rPr>
          <w:rFonts w:ascii="Arial" w:eastAsia="Times New Roman" w:hAnsi="Arial" w:cs="Arial"/>
          <w:b/>
          <w:lang w:val="es-MX"/>
        </w:rPr>
      </w:pPr>
    </w:p>
    <w:p w:rsidR="008B62C5" w:rsidRPr="001C7B68" w:rsidRDefault="008B62C5" w:rsidP="007501B9">
      <w:pPr>
        <w:tabs>
          <w:tab w:val="left" w:pos="4198"/>
        </w:tabs>
        <w:jc w:val="center"/>
        <w:rPr>
          <w:rFonts w:ascii="Arial" w:eastAsia="Times New Roman" w:hAnsi="Arial" w:cs="Arial"/>
          <w:b/>
          <w:lang w:val="es-MX"/>
        </w:rPr>
      </w:pPr>
    </w:p>
    <w:p w:rsidR="008A0F4C" w:rsidRPr="001C7B68" w:rsidRDefault="008A0F4C" w:rsidP="008A0F4C">
      <w:pPr>
        <w:tabs>
          <w:tab w:val="left" w:pos="4198"/>
        </w:tabs>
        <w:rPr>
          <w:rFonts w:ascii="Arial" w:eastAsia="Times New Roman" w:hAnsi="Arial" w:cs="Arial"/>
          <w:b/>
          <w:lang w:val="es-MX"/>
        </w:rPr>
      </w:pPr>
    </w:p>
    <w:p w:rsidR="008A0F4C" w:rsidRPr="001C7B68" w:rsidRDefault="008A0F4C" w:rsidP="008A0F4C">
      <w:pPr>
        <w:tabs>
          <w:tab w:val="left" w:pos="4198"/>
        </w:tabs>
        <w:rPr>
          <w:rFonts w:ascii="Arial" w:eastAsia="Times New Roman" w:hAnsi="Arial" w:cs="Arial"/>
          <w:b/>
          <w:lang w:val="es-MX"/>
        </w:rPr>
        <w:sectPr w:rsidR="008A0F4C" w:rsidRPr="001C7B68" w:rsidSect="00F74696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2268" w:right="1418" w:bottom="851" w:left="1418" w:header="289" w:footer="511" w:gutter="0"/>
          <w:pgNumType w:start="0"/>
          <w:cols w:space="708"/>
          <w:titlePg/>
        </w:sectPr>
      </w:pPr>
    </w:p>
    <w:p w:rsidR="00EB659D" w:rsidRPr="001C7B68" w:rsidRDefault="00EB659D" w:rsidP="000F4E1E">
      <w:pPr>
        <w:ind w:right="142"/>
        <w:jc w:val="right"/>
        <w:rPr>
          <w:rFonts w:ascii="Arial" w:hAnsi="Arial" w:cs="Arial"/>
          <w:color w:val="00863D"/>
          <w:sz w:val="72"/>
          <w:lang w:val="es-MX"/>
        </w:rPr>
      </w:pPr>
      <w:r w:rsidRPr="001C7B68">
        <w:rPr>
          <w:rFonts w:ascii="Arial" w:hAnsi="Arial" w:cs="Arial"/>
          <w:color w:val="00863D"/>
          <w:sz w:val="72"/>
          <w:lang w:val="es-MX"/>
        </w:rPr>
        <w:lastRenderedPageBreak/>
        <w:t>ÍNDICE</w:t>
      </w:r>
    </w:p>
    <w:p w:rsidR="00EB659D" w:rsidRPr="001C7B68" w:rsidRDefault="00EB659D" w:rsidP="003B2D49">
      <w:pPr>
        <w:ind w:right="34"/>
        <w:rPr>
          <w:rFonts w:ascii="Arial" w:hAnsi="Arial" w:cs="Arial"/>
          <w:b/>
          <w:color w:val="00863D"/>
          <w:lang w:val="es-MX"/>
        </w:rPr>
      </w:pPr>
      <w:r w:rsidRPr="001C7B68">
        <w:rPr>
          <w:rFonts w:ascii="Arial" w:hAnsi="Arial" w:cs="Arial"/>
          <w:b/>
          <w:color w:val="00863D"/>
          <w:lang w:val="es-MX"/>
        </w:rPr>
        <w:t>_____________________________________________________________________</w:t>
      </w:r>
      <w:r w:rsidR="00B75C46" w:rsidRPr="001C7B68">
        <w:rPr>
          <w:rFonts w:ascii="Arial" w:hAnsi="Arial" w:cs="Arial"/>
          <w:b/>
          <w:color w:val="00863D"/>
          <w:lang w:val="es-MX"/>
        </w:rPr>
        <w:t>_</w:t>
      </w:r>
    </w:p>
    <w:p w:rsidR="00EE5E4F" w:rsidRPr="001C7B68" w:rsidRDefault="00EE5E4F" w:rsidP="001F2652">
      <w:pPr>
        <w:ind w:left="142" w:right="2033"/>
        <w:rPr>
          <w:rFonts w:ascii="Arial" w:hAnsi="Arial" w:cs="Arial"/>
          <w:bCs/>
          <w:lang w:val="es-MX"/>
        </w:rPr>
      </w:pPr>
    </w:p>
    <w:tbl>
      <w:tblPr>
        <w:tblStyle w:val="Tablaconcuadrcula"/>
        <w:tblW w:w="9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567"/>
      </w:tblGrid>
      <w:tr w:rsidR="00E938FB" w:rsidRPr="001C7B68" w:rsidTr="000607BC">
        <w:tc>
          <w:tcPr>
            <w:tcW w:w="8897" w:type="dxa"/>
          </w:tcPr>
          <w:p w:rsidR="00E938FB" w:rsidRPr="001C7B68" w:rsidRDefault="00E938F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Presentació</w:t>
            </w:r>
            <w:r w:rsidR="006E7EA3" w:rsidRPr="001C7B68">
              <w:rPr>
                <w:rFonts w:ascii="Arial" w:hAnsi="Arial" w:cs="Arial"/>
                <w:bCs/>
                <w:lang w:val="es-MX"/>
              </w:rPr>
              <w:t>n</w:t>
            </w:r>
          </w:p>
        </w:tc>
        <w:tc>
          <w:tcPr>
            <w:tcW w:w="567" w:type="dxa"/>
          </w:tcPr>
          <w:p w:rsidR="00E938FB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4</w:t>
            </w:r>
          </w:p>
        </w:tc>
      </w:tr>
      <w:tr w:rsidR="00E938FB" w:rsidRPr="001C7B68" w:rsidTr="000607BC">
        <w:tc>
          <w:tcPr>
            <w:tcW w:w="8897" w:type="dxa"/>
          </w:tcPr>
          <w:p w:rsidR="00E938FB" w:rsidRPr="001C7B68" w:rsidRDefault="00E938FB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E938FB" w:rsidRPr="001C7B68" w:rsidRDefault="00E938F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E938FB" w:rsidRPr="001C7B68" w:rsidTr="000607BC">
        <w:tc>
          <w:tcPr>
            <w:tcW w:w="8897" w:type="dxa"/>
          </w:tcPr>
          <w:p w:rsidR="00E938FB" w:rsidRPr="001C7B68" w:rsidRDefault="00E938F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Objetivo</w:t>
            </w:r>
          </w:p>
        </w:tc>
        <w:tc>
          <w:tcPr>
            <w:tcW w:w="567" w:type="dxa"/>
          </w:tcPr>
          <w:p w:rsidR="00E938FB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5</w:t>
            </w:r>
          </w:p>
        </w:tc>
      </w:tr>
      <w:tr w:rsidR="00E938FB" w:rsidRPr="001C7B68" w:rsidTr="000607BC">
        <w:tc>
          <w:tcPr>
            <w:tcW w:w="8897" w:type="dxa"/>
          </w:tcPr>
          <w:p w:rsidR="00E938FB" w:rsidRPr="001C7B68" w:rsidRDefault="00E938FB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E938FB" w:rsidRPr="001C7B68" w:rsidRDefault="00E938F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E938FB" w:rsidRPr="001C7B68" w:rsidTr="000607BC">
        <w:tc>
          <w:tcPr>
            <w:tcW w:w="8897" w:type="dxa"/>
          </w:tcPr>
          <w:p w:rsidR="00E938FB" w:rsidRPr="001C7B68" w:rsidRDefault="00E938F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Marco Jurídic</w:t>
            </w:r>
            <w:r w:rsidR="006E7EA3" w:rsidRPr="001C7B68">
              <w:rPr>
                <w:rFonts w:ascii="Arial" w:hAnsi="Arial" w:cs="Arial"/>
                <w:bCs/>
                <w:lang w:val="es-MX"/>
              </w:rPr>
              <w:t>o</w:t>
            </w:r>
          </w:p>
        </w:tc>
        <w:tc>
          <w:tcPr>
            <w:tcW w:w="567" w:type="dxa"/>
          </w:tcPr>
          <w:p w:rsidR="00E938FB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6</w:t>
            </w:r>
          </w:p>
        </w:tc>
      </w:tr>
      <w:tr w:rsidR="00E938FB" w:rsidRPr="001C7B68" w:rsidTr="000607BC">
        <w:tc>
          <w:tcPr>
            <w:tcW w:w="8897" w:type="dxa"/>
          </w:tcPr>
          <w:p w:rsidR="00E938FB" w:rsidRPr="001C7B68" w:rsidRDefault="00E938FB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E938FB" w:rsidRPr="001C7B68" w:rsidRDefault="00E938F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E938FB" w:rsidRPr="001C7B68" w:rsidTr="000607BC">
        <w:tc>
          <w:tcPr>
            <w:tcW w:w="8897" w:type="dxa"/>
          </w:tcPr>
          <w:p w:rsidR="00E938FB" w:rsidRPr="001C7B68" w:rsidRDefault="00753C30" w:rsidP="007501B9">
            <w:pPr>
              <w:ind w:right="34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>Capí</w:t>
            </w:r>
            <w:r w:rsidR="00E938FB" w:rsidRPr="001C7B68">
              <w:rPr>
                <w:rFonts w:ascii="Arial" w:hAnsi="Arial" w:cs="Arial"/>
                <w:b/>
                <w:bCs/>
                <w:lang w:val="es-MX"/>
              </w:rPr>
              <w:t xml:space="preserve">tulo </w:t>
            </w:r>
            <w:r w:rsidRPr="001C7B68">
              <w:rPr>
                <w:rFonts w:ascii="Arial" w:hAnsi="Arial" w:cs="Arial"/>
                <w:b/>
                <w:bCs/>
                <w:lang w:val="es-MX"/>
              </w:rPr>
              <w:t>Primero</w:t>
            </w:r>
          </w:p>
        </w:tc>
        <w:tc>
          <w:tcPr>
            <w:tcW w:w="567" w:type="dxa"/>
          </w:tcPr>
          <w:p w:rsidR="00E938FB" w:rsidRPr="001C7B68" w:rsidRDefault="00E938F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E938FB" w:rsidRPr="001C7B68" w:rsidTr="000607BC">
        <w:tc>
          <w:tcPr>
            <w:tcW w:w="8897" w:type="dxa"/>
          </w:tcPr>
          <w:p w:rsidR="00E938FB" w:rsidRPr="001C7B68" w:rsidRDefault="00753C30" w:rsidP="007501B9">
            <w:pPr>
              <w:ind w:right="34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 xml:space="preserve">Disposiciones </w:t>
            </w:r>
            <w:r w:rsidR="003E1F54" w:rsidRPr="001C7B68">
              <w:rPr>
                <w:rFonts w:ascii="Arial" w:hAnsi="Arial" w:cs="Arial"/>
                <w:b/>
                <w:bCs/>
                <w:lang w:val="es-MX"/>
              </w:rPr>
              <w:t>Generales</w:t>
            </w:r>
          </w:p>
        </w:tc>
        <w:tc>
          <w:tcPr>
            <w:tcW w:w="567" w:type="dxa"/>
          </w:tcPr>
          <w:p w:rsidR="00E938FB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>7</w:t>
            </w:r>
          </w:p>
        </w:tc>
      </w:tr>
      <w:tr w:rsidR="00753C30" w:rsidRPr="001C7B68" w:rsidTr="000607BC">
        <w:tc>
          <w:tcPr>
            <w:tcW w:w="8897" w:type="dxa"/>
          </w:tcPr>
          <w:p w:rsidR="00753C30" w:rsidRPr="001C7B68" w:rsidRDefault="00753C30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753C30" w:rsidRPr="001C7B68" w:rsidRDefault="00753C30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753C30" w:rsidRPr="001C7B68" w:rsidTr="000607BC">
        <w:tc>
          <w:tcPr>
            <w:tcW w:w="8897" w:type="dxa"/>
          </w:tcPr>
          <w:p w:rsidR="00753C30" w:rsidRPr="001C7B68" w:rsidRDefault="00565548" w:rsidP="007501B9">
            <w:pPr>
              <w:ind w:right="34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>Capítulo Segundo</w:t>
            </w:r>
          </w:p>
        </w:tc>
        <w:tc>
          <w:tcPr>
            <w:tcW w:w="567" w:type="dxa"/>
          </w:tcPr>
          <w:p w:rsidR="00753C30" w:rsidRPr="001C7B68" w:rsidRDefault="00753C30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753C30" w:rsidRPr="001C7B68" w:rsidTr="000607BC">
        <w:tc>
          <w:tcPr>
            <w:tcW w:w="8897" w:type="dxa"/>
          </w:tcPr>
          <w:p w:rsidR="00753C30" w:rsidRPr="001C7B68" w:rsidRDefault="00ED6506" w:rsidP="007501B9">
            <w:pPr>
              <w:ind w:right="34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 xml:space="preserve">Obligaciones </w:t>
            </w:r>
            <w:r w:rsidR="003577AA">
              <w:rPr>
                <w:rFonts w:ascii="Arial" w:hAnsi="Arial" w:cs="Arial"/>
                <w:b/>
                <w:bCs/>
                <w:lang w:val="es-MX"/>
              </w:rPr>
              <w:t>y/</w:t>
            </w:r>
            <w:r w:rsidR="00D947C6" w:rsidRPr="001C7B68">
              <w:rPr>
                <w:rFonts w:ascii="Arial" w:hAnsi="Arial" w:cs="Arial"/>
                <w:b/>
                <w:bCs/>
                <w:lang w:val="es-MX"/>
              </w:rPr>
              <w:t>o</w:t>
            </w:r>
            <w:r w:rsidR="006E7EA3" w:rsidRPr="001C7B68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r w:rsidRPr="001C7B68">
              <w:rPr>
                <w:rFonts w:ascii="Arial" w:hAnsi="Arial" w:cs="Arial"/>
                <w:b/>
                <w:bCs/>
                <w:lang w:val="es-MX"/>
              </w:rPr>
              <w:t>Prohibiciones</w:t>
            </w:r>
          </w:p>
        </w:tc>
        <w:tc>
          <w:tcPr>
            <w:tcW w:w="567" w:type="dxa"/>
          </w:tcPr>
          <w:p w:rsidR="00753C30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>9</w:t>
            </w: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I</w:t>
            </w: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Del ingreso a las instalacione</w:t>
            </w:r>
            <w:r w:rsidR="006E7EA3" w:rsidRPr="001C7B68">
              <w:rPr>
                <w:rFonts w:ascii="Arial" w:hAnsi="Arial" w:cs="Arial"/>
                <w:bCs/>
                <w:lang w:val="es-MX"/>
              </w:rPr>
              <w:t>s</w:t>
            </w:r>
          </w:p>
        </w:tc>
        <w:tc>
          <w:tcPr>
            <w:tcW w:w="567" w:type="dxa"/>
          </w:tcPr>
          <w:p w:rsidR="0003334B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9</w:t>
            </w: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II</w:t>
            </w: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 xml:space="preserve">De las obligaciones </w:t>
            </w:r>
            <w:r w:rsidR="00D947C6" w:rsidRPr="001C7B68">
              <w:rPr>
                <w:rFonts w:ascii="Arial" w:hAnsi="Arial" w:cs="Arial"/>
                <w:bCs/>
                <w:lang w:val="es-MX"/>
              </w:rPr>
              <w:t xml:space="preserve">y prohibiciones </w:t>
            </w:r>
            <w:r w:rsidRPr="001C7B68">
              <w:rPr>
                <w:rFonts w:ascii="Arial" w:hAnsi="Arial" w:cs="Arial"/>
                <w:bCs/>
                <w:lang w:val="es-MX"/>
              </w:rPr>
              <w:t>del personal de protección institucional y de vigilancia</w:t>
            </w:r>
          </w:p>
        </w:tc>
        <w:tc>
          <w:tcPr>
            <w:tcW w:w="567" w:type="dxa"/>
          </w:tcPr>
          <w:p w:rsidR="0003334B" w:rsidRPr="001C7B68" w:rsidRDefault="00795D34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</w:t>
            </w:r>
            <w:r w:rsidR="00BD2241" w:rsidRPr="001C7B68">
              <w:rPr>
                <w:rFonts w:ascii="Arial" w:hAnsi="Arial" w:cs="Arial"/>
                <w:bCs/>
                <w:lang w:val="es-MX"/>
              </w:rPr>
              <w:t>0</w:t>
            </w: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D947C6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III</w:t>
            </w: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 las obligaciones de las y los servidores públicos</w:t>
            </w:r>
          </w:p>
        </w:tc>
        <w:tc>
          <w:tcPr>
            <w:tcW w:w="567" w:type="dxa"/>
          </w:tcPr>
          <w:p w:rsidR="0003334B" w:rsidRPr="001C7B68" w:rsidRDefault="00795D34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</w:t>
            </w:r>
            <w:r w:rsidR="0055746B">
              <w:rPr>
                <w:rFonts w:ascii="Arial" w:hAnsi="Arial" w:cs="Arial"/>
                <w:bCs/>
                <w:lang w:val="es-MX"/>
              </w:rPr>
              <w:t>2</w:t>
            </w: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 xml:space="preserve">Sección </w:t>
            </w:r>
            <w:r w:rsidR="00D947C6" w:rsidRPr="001C7B68">
              <w:rPr>
                <w:rFonts w:ascii="Arial" w:hAnsi="Arial" w:cs="Arial"/>
                <w:bCs/>
                <w:lang w:val="es-MX"/>
              </w:rPr>
              <w:t>I</w:t>
            </w:r>
            <w:r w:rsidRPr="001C7B68">
              <w:rPr>
                <w:rFonts w:ascii="Arial" w:hAnsi="Arial" w:cs="Arial"/>
                <w:bCs/>
                <w:lang w:val="es-MX"/>
              </w:rPr>
              <w:t>V</w:t>
            </w: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 las obligaciones de los visitantes</w:t>
            </w:r>
          </w:p>
        </w:tc>
        <w:tc>
          <w:tcPr>
            <w:tcW w:w="567" w:type="dxa"/>
          </w:tcPr>
          <w:p w:rsidR="0003334B" w:rsidRPr="001C7B68" w:rsidRDefault="00795D34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</w:t>
            </w:r>
            <w:r w:rsidR="00EF0F0D">
              <w:rPr>
                <w:rFonts w:ascii="Arial" w:hAnsi="Arial" w:cs="Arial"/>
                <w:bCs/>
                <w:lang w:val="es-MX"/>
              </w:rPr>
              <w:t>3</w:t>
            </w: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F74696" w:rsidRPr="001C7B68" w:rsidTr="000607BC">
        <w:tc>
          <w:tcPr>
            <w:tcW w:w="8897" w:type="dxa"/>
          </w:tcPr>
          <w:p w:rsidR="00F74696" w:rsidRPr="001C7B68" w:rsidRDefault="00565548" w:rsidP="007501B9">
            <w:pPr>
              <w:ind w:right="34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>Capítulo Tercero</w:t>
            </w:r>
          </w:p>
        </w:tc>
        <w:tc>
          <w:tcPr>
            <w:tcW w:w="567" w:type="dxa"/>
          </w:tcPr>
          <w:p w:rsidR="00F74696" w:rsidRPr="001C7B68" w:rsidRDefault="00F74696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F74696" w:rsidRPr="001C7B68" w:rsidTr="000607BC">
        <w:tc>
          <w:tcPr>
            <w:tcW w:w="8897" w:type="dxa"/>
          </w:tcPr>
          <w:p w:rsidR="00F74696" w:rsidRPr="001C7B68" w:rsidRDefault="006E7EA3" w:rsidP="007501B9">
            <w:pPr>
              <w:ind w:right="34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>Seguridad y Vigilancia</w:t>
            </w:r>
          </w:p>
        </w:tc>
        <w:tc>
          <w:tcPr>
            <w:tcW w:w="567" w:type="dxa"/>
          </w:tcPr>
          <w:p w:rsidR="00F74696" w:rsidRPr="001C7B68" w:rsidRDefault="00795D34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>1</w:t>
            </w:r>
            <w:r w:rsidR="00BD2241" w:rsidRPr="001C7B68">
              <w:rPr>
                <w:rFonts w:ascii="Arial" w:hAnsi="Arial" w:cs="Arial"/>
                <w:b/>
                <w:bCs/>
                <w:lang w:val="es-MX"/>
              </w:rPr>
              <w:t>3</w:t>
            </w: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I</w:t>
            </w: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Del ingreso y egreso de las y los servidores públicos y visitante</w:t>
            </w:r>
            <w:r w:rsidR="006E7EA3" w:rsidRPr="001C7B68">
              <w:rPr>
                <w:rFonts w:ascii="Arial" w:hAnsi="Arial" w:cs="Arial"/>
                <w:bCs/>
                <w:lang w:val="es-MX"/>
              </w:rPr>
              <w:t>s</w:t>
            </w:r>
          </w:p>
        </w:tc>
        <w:tc>
          <w:tcPr>
            <w:tcW w:w="567" w:type="dxa"/>
          </w:tcPr>
          <w:p w:rsidR="0003334B" w:rsidRPr="001C7B68" w:rsidRDefault="00795D34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</w:t>
            </w:r>
            <w:r w:rsidR="00BD2241" w:rsidRPr="001C7B68">
              <w:rPr>
                <w:rFonts w:ascii="Arial" w:hAnsi="Arial" w:cs="Arial"/>
                <w:bCs/>
                <w:lang w:val="es-MX"/>
              </w:rPr>
              <w:t>3</w:t>
            </w: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II</w:t>
            </w: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34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Del ingreso y egreso de las y los menores de edad</w:t>
            </w:r>
          </w:p>
        </w:tc>
        <w:tc>
          <w:tcPr>
            <w:tcW w:w="567" w:type="dxa"/>
          </w:tcPr>
          <w:p w:rsidR="0003334B" w:rsidRPr="001C7B68" w:rsidRDefault="00795D34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</w:t>
            </w:r>
            <w:r w:rsidR="00BD2241" w:rsidRPr="001C7B68">
              <w:rPr>
                <w:rFonts w:ascii="Arial" w:hAnsi="Arial" w:cs="Arial"/>
                <w:bCs/>
                <w:lang w:val="es-MX"/>
              </w:rPr>
              <w:t>4</w:t>
            </w:r>
          </w:p>
        </w:tc>
      </w:tr>
      <w:tr w:rsidR="0003334B" w:rsidRPr="001C7B68" w:rsidTr="000607BC">
        <w:tc>
          <w:tcPr>
            <w:tcW w:w="9464" w:type="dxa"/>
            <w:gridSpan w:val="2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rPr>
                <w:rFonts w:ascii="Arial" w:hAnsi="Arial" w:cs="Arial"/>
                <w:bCs/>
                <w:lang w:val="es-MX"/>
              </w:rPr>
            </w:pPr>
          </w:p>
        </w:tc>
      </w:tr>
      <w:tr w:rsidR="0060746C" w:rsidRPr="001C7B68" w:rsidTr="000607BC">
        <w:tc>
          <w:tcPr>
            <w:tcW w:w="8897" w:type="dxa"/>
          </w:tcPr>
          <w:p w:rsidR="0060746C" w:rsidRPr="001C7B68" w:rsidDel="006E7EA3" w:rsidRDefault="0060746C">
            <w:pPr>
              <w:tabs>
                <w:tab w:val="left" w:pos="317"/>
              </w:tabs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III</w:t>
            </w:r>
          </w:p>
        </w:tc>
        <w:tc>
          <w:tcPr>
            <w:tcW w:w="567" w:type="dxa"/>
          </w:tcPr>
          <w:p w:rsidR="0060746C" w:rsidRPr="001C7B68" w:rsidRDefault="0060746C" w:rsidP="007501B9">
            <w:pPr>
              <w:tabs>
                <w:tab w:val="left" w:pos="317"/>
              </w:tabs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Del ingreso y egreso de contratistas, proveedores y prestadores de servicios</w:t>
            </w:r>
          </w:p>
        </w:tc>
        <w:tc>
          <w:tcPr>
            <w:tcW w:w="567" w:type="dxa"/>
            <w:vAlign w:val="bottom"/>
          </w:tcPr>
          <w:p w:rsidR="0003334B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14</w:t>
            </w: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48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IV</w:t>
            </w: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Del ingreso y egreso de vehículos a los estacionamiento</w:t>
            </w:r>
            <w:r w:rsidR="00ED6506" w:rsidRPr="001C7B68">
              <w:rPr>
                <w:rFonts w:ascii="Arial" w:hAnsi="Arial" w:cs="Arial"/>
                <w:bCs/>
                <w:lang w:val="es-MX"/>
              </w:rPr>
              <w:t>s</w:t>
            </w:r>
          </w:p>
        </w:tc>
        <w:tc>
          <w:tcPr>
            <w:tcW w:w="567" w:type="dxa"/>
          </w:tcPr>
          <w:p w:rsidR="0003334B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15</w:t>
            </w:r>
          </w:p>
        </w:tc>
      </w:tr>
    </w:tbl>
    <w:p w:rsidR="000607BC" w:rsidRPr="001C7B68" w:rsidRDefault="000607BC">
      <w:pPr>
        <w:rPr>
          <w:rFonts w:ascii="Arial" w:hAnsi="Arial" w:cs="Arial"/>
        </w:rPr>
      </w:pPr>
      <w:r w:rsidRPr="001C7B68">
        <w:rPr>
          <w:rFonts w:ascii="Arial" w:hAnsi="Arial" w:cs="Arial"/>
        </w:rPr>
        <w:br w:type="page"/>
      </w:r>
    </w:p>
    <w:tbl>
      <w:tblPr>
        <w:tblStyle w:val="Tablaconcuadrcula"/>
        <w:tblW w:w="9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567"/>
      </w:tblGrid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lastRenderedPageBreak/>
              <w:t>Sección V</w:t>
            </w: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 la entrada y salida de mobiliario, equipo, herramientas o materiale</w:t>
            </w:r>
            <w:r w:rsidR="00ED6506" w:rsidRPr="001C7B68">
              <w:rPr>
                <w:rFonts w:ascii="Arial" w:hAnsi="Arial" w:cs="Arial"/>
                <w:bCs/>
                <w:lang w:val="es-MX"/>
              </w:rPr>
              <w:t>s</w:t>
            </w:r>
          </w:p>
        </w:tc>
        <w:tc>
          <w:tcPr>
            <w:tcW w:w="567" w:type="dxa"/>
          </w:tcPr>
          <w:p w:rsidR="0003334B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16</w:t>
            </w: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48"/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VI</w:t>
            </w: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Del robo de bienes propiedad del Tribunal Electoral o de las o los servidores público</w:t>
            </w:r>
            <w:r w:rsidR="003A7CBC" w:rsidRPr="001C7B68">
              <w:rPr>
                <w:rFonts w:ascii="Arial" w:hAnsi="Arial" w:cs="Arial"/>
                <w:bCs/>
                <w:lang w:val="es-MX"/>
              </w:rPr>
              <w:t>s</w:t>
            </w:r>
          </w:p>
        </w:tc>
        <w:tc>
          <w:tcPr>
            <w:tcW w:w="567" w:type="dxa"/>
            <w:vAlign w:val="bottom"/>
          </w:tcPr>
          <w:p w:rsidR="0003334B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16</w:t>
            </w:r>
          </w:p>
        </w:tc>
      </w:tr>
      <w:tr w:rsidR="0003334B" w:rsidRPr="001C7B68" w:rsidTr="000607BC">
        <w:tc>
          <w:tcPr>
            <w:tcW w:w="8897" w:type="dxa"/>
          </w:tcPr>
          <w:p w:rsidR="0003334B" w:rsidRPr="001C7B68" w:rsidRDefault="0003334B" w:rsidP="007501B9">
            <w:pPr>
              <w:tabs>
                <w:tab w:val="left" w:pos="1215"/>
              </w:tabs>
              <w:ind w:right="48"/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03334B" w:rsidRPr="001C7B68" w:rsidRDefault="0003334B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ED6506" w:rsidP="007501B9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VII</w:t>
            </w: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 xml:space="preserve">De los </w:t>
            </w:r>
            <w:r w:rsidR="00ED6506" w:rsidRPr="001C7B68">
              <w:rPr>
                <w:rFonts w:ascii="Arial" w:hAnsi="Arial" w:cs="Arial"/>
                <w:bCs/>
                <w:lang w:val="es-MX"/>
              </w:rPr>
              <w:t xml:space="preserve">centros </w:t>
            </w:r>
            <w:r w:rsidRPr="001C7B68">
              <w:rPr>
                <w:rFonts w:ascii="Arial" w:hAnsi="Arial" w:cs="Arial"/>
                <w:bCs/>
                <w:lang w:val="es-MX"/>
              </w:rPr>
              <w:t xml:space="preserve">de </w:t>
            </w:r>
            <w:r w:rsidR="00EF0F0D">
              <w:rPr>
                <w:rFonts w:ascii="Arial" w:hAnsi="Arial" w:cs="Arial"/>
                <w:bCs/>
                <w:lang w:val="es-MX"/>
              </w:rPr>
              <w:t xml:space="preserve">mando y </w:t>
            </w:r>
            <w:r w:rsidRPr="001C7B68">
              <w:rPr>
                <w:rFonts w:ascii="Arial" w:hAnsi="Arial" w:cs="Arial"/>
                <w:bCs/>
                <w:lang w:val="es-MX"/>
              </w:rPr>
              <w:t>contro</w:t>
            </w:r>
            <w:r w:rsidR="00ED6506" w:rsidRPr="001C7B68">
              <w:rPr>
                <w:rFonts w:ascii="Arial" w:hAnsi="Arial" w:cs="Arial"/>
                <w:bCs/>
                <w:lang w:val="es-MX"/>
              </w:rPr>
              <w:t>l</w:t>
            </w:r>
          </w:p>
        </w:tc>
        <w:tc>
          <w:tcPr>
            <w:tcW w:w="567" w:type="dxa"/>
          </w:tcPr>
          <w:p w:rsidR="0031250E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17</w:t>
            </w: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ED6506" w:rsidP="007501B9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VIII</w:t>
            </w: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Del manejo de la información</w:t>
            </w:r>
          </w:p>
        </w:tc>
        <w:tc>
          <w:tcPr>
            <w:tcW w:w="567" w:type="dxa"/>
          </w:tcPr>
          <w:p w:rsidR="0031250E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18</w:t>
            </w: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ED6506" w:rsidP="007501B9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IX</w:t>
            </w: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 l</w:t>
            </w:r>
            <w:r w:rsidR="00ED6506" w:rsidRPr="001C7B68">
              <w:rPr>
                <w:rFonts w:ascii="Arial" w:hAnsi="Arial" w:cs="Arial"/>
                <w:bCs/>
                <w:lang w:val="es-MX"/>
              </w:rPr>
              <w:t xml:space="preserve">as </w:t>
            </w:r>
            <w:r w:rsidRPr="001C7B68">
              <w:rPr>
                <w:rFonts w:ascii="Arial" w:hAnsi="Arial" w:cs="Arial"/>
                <w:bCs/>
                <w:lang w:val="es-MX"/>
              </w:rPr>
              <w:t>emergencia</w:t>
            </w:r>
            <w:r w:rsidR="00ED6506" w:rsidRPr="001C7B68">
              <w:rPr>
                <w:rFonts w:ascii="Arial" w:hAnsi="Arial" w:cs="Arial"/>
                <w:bCs/>
                <w:lang w:val="es-MX"/>
              </w:rPr>
              <w:t>s</w:t>
            </w:r>
          </w:p>
        </w:tc>
        <w:tc>
          <w:tcPr>
            <w:tcW w:w="567" w:type="dxa"/>
          </w:tcPr>
          <w:p w:rsidR="0031250E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19</w:t>
            </w: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ED6506" w:rsidP="007501B9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X</w:t>
            </w: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B36F4A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 xml:space="preserve">De la seguridad </w:t>
            </w:r>
            <w:r w:rsidR="0031250E" w:rsidRPr="001C7B68">
              <w:rPr>
                <w:rFonts w:ascii="Arial" w:hAnsi="Arial" w:cs="Arial"/>
                <w:bCs/>
                <w:lang w:val="es-MX"/>
              </w:rPr>
              <w:t>intramuros y periférica de las instalaciones</w:t>
            </w:r>
          </w:p>
        </w:tc>
        <w:tc>
          <w:tcPr>
            <w:tcW w:w="567" w:type="dxa"/>
          </w:tcPr>
          <w:p w:rsidR="0031250E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19</w:t>
            </w: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ED6506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</w:t>
            </w:r>
            <w:r w:rsidR="0031250E" w:rsidRPr="001C7B68"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1C7B68">
              <w:rPr>
                <w:rFonts w:ascii="Arial" w:hAnsi="Arial" w:cs="Arial"/>
                <w:bCs/>
                <w:lang w:val="es-MX"/>
              </w:rPr>
              <w:t>XI</w:t>
            </w: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E478C4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 los mecanismos</w:t>
            </w:r>
            <w:r w:rsidR="0031250E" w:rsidRPr="001C7B68">
              <w:rPr>
                <w:rFonts w:ascii="Arial" w:hAnsi="Arial" w:cs="Arial"/>
                <w:bCs/>
                <w:lang w:val="es-MX"/>
              </w:rPr>
              <w:t xml:space="preserve"> de comunicación</w:t>
            </w:r>
          </w:p>
        </w:tc>
        <w:tc>
          <w:tcPr>
            <w:tcW w:w="567" w:type="dxa"/>
          </w:tcPr>
          <w:p w:rsidR="0031250E" w:rsidRPr="001C7B68" w:rsidRDefault="00BD2241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20</w:t>
            </w: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ED6506" w:rsidP="007501B9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XII</w:t>
            </w:r>
          </w:p>
        </w:tc>
        <w:tc>
          <w:tcPr>
            <w:tcW w:w="567" w:type="dxa"/>
          </w:tcPr>
          <w:p w:rsidR="0031250E" w:rsidRPr="001C7B68" w:rsidRDefault="0031250E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 los mecanismo</w:t>
            </w:r>
            <w:r w:rsidR="006E6E20" w:rsidRPr="001C7B68">
              <w:rPr>
                <w:rFonts w:ascii="Arial" w:hAnsi="Arial" w:cs="Arial"/>
                <w:bCs/>
                <w:lang w:val="es-MX"/>
              </w:rPr>
              <w:t>s</w:t>
            </w:r>
            <w:r w:rsidRPr="001C7B68">
              <w:rPr>
                <w:rFonts w:ascii="Arial" w:hAnsi="Arial" w:cs="Arial"/>
                <w:bCs/>
                <w:lang w:val="es-MX"/>
              </w:rPr>
              <w:t xml:space="preserve"> de contro</w:t>
            </w:r>
            <w:r w:rsidR="00ED6506" w:rsidRPr="001C7B68">
              <w:rPr>
                <w:rFonts w:ascii="Arial" w:hAnsi="Arial" w:cs="Arial"/>
                <w:bCs/>
                <w:lang w:val="es-MX"/>
              </w:rPr>
              <w:t>l</w:t>
            </w:r>
          </w:p>
        </w:tc>
        <w:tc>
          <w:tcPr>
            <w:tcW w:w="567" w:type="dxa"/>
          </w:tcPr>
          <w:p w:rsidR="0031250E" w:rsidRPr="001C7B68" w:rsidRDefault="00795D34" w:rsidP="007501B9">
            <w:pPr>
              <w:tabs>
                <w:tab w:val="left" w:pos="317"/>
              </w:tabs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2</w:t>
            </w:r>
            <w:r w:rsidR="00BD2241" w:rsidRPr="001C7B68">
              <w:rPr>
                <w:rFonts w:ascii="Arial" w:hAnsi="Arial" w:cs="Arial"/>
                <w:bCs/>
                <w:lang w:val="es-MX"/>
              </w:rPr>
              <w:t>1</w:t>
            </w: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31250E" w:rsidRPr="001C7B68" w:rsidRDefault="0031250E">
            <w:pPr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31250E" w:rsidRPr="001C7B68" w:rsidRDefault="00ED6506" w:rsidP="007501B9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XIII</w:t>
            </w:r>
          </w:p>
        </w:tc>
        <w:tc>
          <w:tcPr>
            <w:tcW w:w="567" w:type="dxa"/>
          </w:tcPr>
          <w:p w:rsidR="008950C1" w:rsidRPr="001C7B68" w:rsidRDefault="008950C1" w:rsidP="007501B9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31250E" w:rsidRPr="001C7B68" w:rsidTr="000607BC">
        <w:tc>
          <w:tcPr>
            <w:tcW w:w="8897" w:type="dxa"/>
          </w:tcPr>
          <w:p w:rsidR="008950C1" w:rsidRPr="001C7B68" w:rsidRDefault="0031250E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 la supervisión y evaluació</w:t>
            </w:r>
            <w:r w:rsidR="008F0264" w:rsidRPr="001C7B68">
              <w:rPr>
                <w:rFonts w:ascii="Arial" w:hAnsi="Arial" w:cs="Arial"/>
                <w:bCs/>
                <w:lang w:val="es-MX"/>
              </w:rPr>
              <w:t>n del servici</w:t>
            </w:r>
            <w:r w:rsidR="008950C1" w:rsidRPr="001C7B68">
              <w:rPr>
                <w:rFonts w:ascii="Arial" w:hAnsi="Arial" w:cs="Arial"/>
                <w:bCs/>
                <w:lang w:val="es-MX"/>
              </w:rPr>
              <w:t>o</w:t>
            </w:r>
            <w:r w:rsidR="00A44D8D" w:rsidRPr="001C7B68">
              <w:rPr>
                <w:rFonts w:ascii="Arial" w:hAnsi="Arial" w:cs="Arial"/>
                <w:bCs/>
                <w:lang w:val="es-MX"/>
              </w:rPr>
              <w:t xml:space="preserve"> </w:t>
            </w:r>
            <w:r w:rsidR="006E6E20" w:rsidRPr="001C7B68">
              <w:rPr>
                <w:rFonts w:ascii="Arial" w:hAnsi="Arial" w:cs="Arial"/>
                <w:bCs/>
                <w:lang w:val="es-MX"/>
              </w:rPr>
              <w:t>de protección institucional y</w:t>
            </w:r>
            <w:r w:rsidR="008950C1" w:rsidRPr="001C7B68">
              <w:rPr>
                <w:rFonts w:ascii="Arial" w:hAnsi="Arial" w:cs="Arial"/>
                <w:bCs/>
                <w:lang w:val="es-MX"/>
              </w:rPr>
              <w:t xml:space="preserve"> de</w:t>
            </w:r>
            <w:r w:rsidR="006E6E20" w:rsidRPr="001C7B68">
              <w:rPr>
                <w:rFonts w:ascii="Arial" w:hAnsi="Arial" w:cs="Arial"/>
                <w:bCs/>
                <w:lang w:val="es-MX"/>
              </w:rPr>
              <w:t xml:space="preserve"> </w:t>
            </w:r>
            <w:r w:rsidR="00A44D8D" w:rsidRPr="001C7B68">
              <w:rPr>
                <w:rFonts w:ascii="Arial" w:hAnsi="Arial" w:cs="Arial"/>
                <w:bCs/>
                <w:lang w:val="es-MX"/>
              </w:rPr>
              <w:t>vigilanci</w:t>
            </w:r>
            <w:r w:rsidR="00ED6506" w:rsidRPr="001C7B68">
              <w:rPr>
                <w:rFonts w:ascii="Arial" w:hAnsi="Arial" w:cs="Arial"/>
                <w:bCs/>
                <w:lang w:val="es-MX"/>
              </w:rPr>
              <w:t>a</w:t>
            </w:r>
          </w:p>
        </w:tc>
        <w:tc>
          <w:tcPr>
            <w:tcW w:w="567" w:type="dxa"/>
            <w:vAlign w:val="bottom"/>
          </w:tcPr>
          <w:p w:rsidR="0031250E" w:rsidRPr="001C7B68" w:rsidRDefault="00BD2241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22</w:t>
            </w:r>
          </w:p>
        </w:tc>
      </w:tr>
      <w:tr w:rsidR="00110D64" w:rsidRPr="001C7B68" w:rsidTr="000607BC">
        <w:tc>
          <w:tcPr>
            <w:tcW w:w="8897" w:type="dxa"/>
          </w:tcPr>
          <w:p w:rsidR="00110D64" w:rsidRPr="001C7B68" w:rsidRDefault="00110D64" w:rsidP="007501B9">
            <w:pPr>
              <w:ind w:right="48"/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110D64" w:rsidRPr="001C7B68" w:rsidRDefault="00110D64" w:rsidP="00C86764">
            <w:pPr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110D64" w:rsidRPr="001C7B68" w:rsidTr="000607BC">
        <w:tc>
          <w:tcPr>
            <w:tcW w:w="8897" w:type="dxa"/>
          </w:tcPr>
          <w:p w:rsidR="00110D64" w:rsidRPr="001C7B68" w:rsidRDefault="00110D64" w:rsidP="007501B9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 xml:space="preserve">Capítulo </w:t>
            </w:r>
            <w:r w:rsidR="00ED6506" w:rsidRPr="001C7B68">
              <w:rPr>
                <w:rFonts w:ascii="Arial" w:hAnsi="Arial" w:cs="Arial"/>
                <w:b/>
                <w:bCs/>
                <w:lang w:val="es-MX"/>
              </w:rPr>
              <w:t>Cuarto</w:t>
            </w:r>
          </w:p>
        </w:tc>
        <w:tc>
          <w:tcPr>
            <w:tcW w:w="567" w:type="dxa"/>
          </w:tcPr>
          <w:p w:rsidR="00110D64" w:rsidRPr="001C7B68" w:rsidRDefault="00110D64" w:rsidP="00C86764">
            <w:pPr>
              <w:ind w:right="48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110D64" w:rsidRPr="001C7B68" w:rsidTr="000607BC">
        <w:tc>
          <w:tcPr>
            <w:tcW w:w="8897" w:type="dxa"/>
          </w:tcPr>
          <w:p w:rsidR="00110D64" w:rsidRPr="001C7B68" w:rsidRDefault="00ED6506" w:rsidP="007501B9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>Protección Civil</w:t>
            </w:r>
          </w:p>
        </w:tc>
        <w:tc>
          <w:tcPr>
            <w:tcW w:w="567" w:type="dxa"/>
          </w:tcPr>
          <w:p w:rsidR="00110D64" w:rsidRPr="001C7B68" w:rsidRDefault="00EF0F0D" w:rsidP="00C86764">
            <w:pPr>
              <w:ind w:right="48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22</w:t>
            </w:r>
          </w:p>
        </w:tc>
      </w:tr>
      <w:tr w:rsidR="00032716" w:rsidRPr="001C7B68" w:rsidTr="000607BC">
        <w:tc>
          <w:tcPr>
            <w:tcW w:w="8897" w:type="dxa"/>
          </w:tcPr>
          <w:p w:rsidR="00032716" w:rsidRPr="001C7B68" w:rsidRDefault="00032716" w:rsidP="007501B9">
            <w:pPr>
              <w:ind w:right="48"/>
              <w:jc w:val="both"/>
              <w:rPr>
                <w:rFonts w:ascii="Arial" w:hAnsi="Arial" w:cs="Arial"/>
                <w:b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032716" w:rsidRPr="001C7B68" w:rsidRDefault="00032716" w:rsidP="00C86764">
            <w:pPr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0E4565" w:rsidRPr="001C7B68" w:rsidTr="000607BC">
        <w:tc>
          <w:tcPr>
            <w:tcW w:w="8897" w:type="dxa"/>
          </w:tcPr>
          <w:p w:rsidR="000E4565" w:rsidRPr="001C7B68" w:rsidRDefault="00ED6506" w:rsidP="007501B9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I</w:t>
            </w:r>
          </w:p>
        </w:tc>
        <w:tc>
          <w:tcPr>
            <w:tcW w:w="567" w:type="dxa"/>
          </w:tcPr>
          <w:p w:rsidR="000E4565" w:rsidRPr="001C7B68" w:rsidRDefault="000E4565" w:rsidP="00C86764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ED6506" w:rsidRPr="001C7B68" w:rsidTr="000607BC">
        <w:tc>
          <w:tcPr>
            <w:tcW w:w="8897" w:type="dxa"/>
          </w:tcPr>
          <w:p w:rsidR="00ED6506" w:rsidRPr="001C7B68" w:rsidRDefault="00ED6506" w:rsidP="006E7EA3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Del programa interno</w:t>
            </w:r>
            <w:r w:rsidR="00BD2241" w:rsidRPr="001C7B68">
              <w:rPr>
                <w:rFonts w:ascii="Arial" w:hAnsi="Arial" w:cs="Arial"/>
                <w:bCs/>
                <w:lang w:val="es-MX"/>
              </w:rPr>
              <w:t xml:space="preserve"> de protección civil</w:t>
            </w:r>
          </w:p>
        </w:tc>
        <w:tc>
          <w:tcPr>
            <w:tcW w:w="567" w:type="dxa"/>
          </w:tcPr>
          <w:p w:rsidR="00ED6506" w:rsidRPr="001C7B68" w:rsidRDefault="0055746B" w:rsidP="00C86764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22</w:t>
            </w:r>
          </w:p>
        </w:tc>
      </w:tr>
      <w:tr w:rsidR="00D947C6" w:rsidRPr="001C7B68" w:rsidTr="000607BC">
        <w:tc>
          <w:tcPr>
            <w:tcW w:w="8897" w:type="dxa"/>
          </w:tcPr>
          <w:p w:rsidR="00D947C6" w:rsidRPr="001C7B68" w:rsidRDefault="00D947C6" w:rsidP="006E7EA3">
            <w:pPr>
              <w:ind w:right="48"/>
              <w:jc w:val="both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D947C6" w:rsidRPr="001C7B68" w:rsidRDefault="00D947C6" w:rsidP="00C86764">
            <w:pPr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ED6506" w:rsidRPr="001C7B68" w:rsidTr="000607BC">
        <w:tc>
          <w:tcPr>
            <w:tcW w:w="8897" w:type="dxa"/>
          </w:tcPr>
          <w:p w:rsidR="00ED6506" w:rsidRPr="001C7B68" w:rsidRDefault="00ED6506" w:rsidP="006E7EA3">
            <w:pPr>
              <w:ind w:right="48"/>
              <w:jc w:val="both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 xml:space="preserve">Sección </w:t>
            </w:r>
            <w:r w:rsidR="00F25B89" w:rsidRPr="001C7B68">
              <w:rPr>
                <w:rFonts w:ascii="Arial" w:hAnsi="Arial" w:cs="Arial"/>
                <w:bCs/>
                <w:lang w:val="es-MX"/>
              </w:rPr>
              <w:t>II</w:t>
            </w:r>
          </w:p>
        </w:tc>
        <w:tc>
          <w:tcPr>
            <w:tcW w:w="567" w:type="dxa"/>
          </w:tcPr>
          <w:p w:rsidR="00ED6506" w:rsidRPr="001C7B68" w:rsidRDefault="00ED6506" w:rsidP="00C86764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ED6506" w:rsidRPr="001C7B68" w:rsidTr="000607BC">
        <w:tc>
          <w:tcPr>
            <w:tcW w:w="8897" w:type="dxa"/>
          </w:tcPr>
          <w:p w:rsidR="00ED6506" w:rsidRPr="001C7B68" w:rsidRDefault="00ED6506" w:rsidP="006E7EA3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</w:t>
            </w:r>
            <w:r w:rsidR="00F25B89" w:rsidRPr="001C7B68">
              <w:rPr>
                <w:rFonts w:ascii="Arial" w:hAnsi="Arial" w:cs="Arial"/>
                <w:bCs/>
                <w:lang w:val="es-MX"/>
              </w:rPr>
              <w:t>e los análisis de riesgos</w:t>
            </w:r>
          </w:p>
        </w:tc>
        <w:tc>
          <w:tcPr>
            <w:tcW w:w="567" w:type="dxa"/>
          </w:tcPr>
          <w:p w:rsidR="00ED6506" w:rsidRPr="001C7B68" w:rsidRDefault="00BD2241" w:rsidP="00C86764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23</w:t>
            </w:r>
          </w:p>
        </w:tc>
      </w:tr>
      <w:tr w:rsidR="00ED6506" w:rsidRPr="001C7B68" w:rsidTr="000607BC">
        <w:tc>
          <w:tcPr>
            <w:tcW w:w="8897" w:type="dxa"/>
          </w:tcPr>
          <w:p w:rsidR="00ED6506" w:rsidRPr="001C7B68" w:rsidRDefault="00ED6506" w:rsidP="006E7EA3">
            <w:pPr>
              <w:ind w:right="48"/>
              <w:jc w:val="both"/>
              <w:rPr>
                <w:rFonts w:ascii="Arial" w:hAnsi="Arial" w:cs="Arial"/>
                <w:b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ED6506" w:rsidRPr="001C7B68" w:rsidRDefault="00ED6506" w:rsidP="00C86764">
            <w:pPr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F25B89" w:rsidRPr="001C7B68" w:rsidTr="000607BC">
        <w:tc>
          <w:tcPr>
            <w:tcW w:w="8897" w:type="dxa"/>
          </w:tcPr>
          <w:p w:rsidR="00F25B89" w:rsidRPr="001C7B68" w:rsidRDefault="00F25B89" w:rsidP="006E7EA3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Sección III</w:t>
            </w:r>
          </w:p>
        </w:tc>
        <w:tc>
          <w:tcPr>
            <w:tcW w:w="567" w:type="dxa"/>
          </w:tcPr>
          <w:p w:rsidR="00F25B89" w:rsidRPr="001C7B68" w:rsidRDefault="00F25B89" w:rsidP="00C86764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F25B89" w:rsidRPr="001C7B68" w:rsidTr="000607BC">
        <w:tc>
          <w:tcPr>
            <w:tcW w:w="8897" w:type="dxa"/>
          </w:tcPr>
          <w:p w:rsidR="00F25B89" w:rsidRPr="001C7B68" w:rsidRDefault="00F25B89" w:rsidP="006E7EA3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 los simulacros</w:t>
            </w:r>
          </w:p>
        </w:tc>
        <w:tc>
          <w:tcPr>
            <w:tcW w:w="567" w:type="dxa"/>
          </w:tcPr>
          <w:p w:rsidR="00F25B89" w:rsidRPr="001C7B68" w:rsidRDefault="00EF0F0D" w:rsidP="00C86764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23</w:t>
            </w:r>
          </w:p>
        </w:tc>
      </w:tr>
      <w:tr w:rsidR="00F25B89" w:rsidRPr="001C7B68" w:rsidTr="000607BC">
        <w:tc>
          <w:tcPr>
            <w:tcW w:w="8897" w:type="dxa"/>
          </w:tcPr>
          <w:p w:rsidR="00F25B89" w:rsidRPr="001C7B68" w:rsidRDefault="00F25B89" w:rsidP="006E7EA3">
            <w:pPr>
              <w:ind w:right="48"/>
              <w:jc w:val="both"/>
              <w:rPr>
                <w:rFonts w:ascii="Arial" w:hAnsi="Arial" w:cs="Arial"/>
                <w:b/>
                <w:bCs/>
                <w:sz w:val="18"/>
                <w:lang w:val="es-MX"/>
              </w:rPr>
            </w:pPr>
          </w:p>
        </w:tc>
        <w:tc>
          <w:tcPr>
            <w:tcW w:w="567" w:type="dxa"/>
          </w:tcPr>
          <w:p w:rsidR="00F25B89" w:rsidRPr="001C7B68" w:rsidRDefault="00F25B89" w:rsidP="00C86764">
            <w:pPr>
              <w:ind w:right="48"/>
              <w:jc w:val="center"/>
              <w:rPr>
                <w:rFonts w:ascii="Arial" w:hAnsi="Arial" w:cs="Arial"/>
                <w:bCs/>
                <w:sz w:val="18"/>
                <w:lang w:val="es-MX"/>
              </w:rPr>
            </w:pPr>
          </w:p>
        </w:tc>
      </w:tr>
      <w:tr w:rsidR="00F25B89" w:rsidRPr="001C7B68" w:rsidTr="000607BC">
        <w:tc>
          <w:tcPr>
            <w:tcW w:w="8897" w:type="dxa"/>
          </w:tcPr>
          <w:p w:rsidR="00F25B89" w:rsidRPr="001C7B68" w:rsidRDefault="00F25B89" w:rsidP="006E7EA3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 xml:space="preserve">Sección </w:t>
            </w:r>
            <w:r w:rsidR="005B4060" w:rsidRPr="001C7B68">
              <w:rPr>
                <w:rFonts w:ascii="Arial" w:hAnsi="Arial" w:cs="Arial"/>
                <w:bCs/>
                <w:lang w:val="es-MX"/>
              </w:rPr>
              <w:t>IV</w:t>
            </w:r>
          </w:p>
        </w:tc>
        <w:tc>
          <w:tcPr>
            <w:tcW w:w="567" w:type="dxa"/>
          </w:tcPr>
          <w:p w:rsidR="00F25B89" w:rsidRPr="001C7B68" w:rsidRDefault="00F25B89" w:rsidP="00C86764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F25B89" w:rsidRPr="001C7B68" w:rsidTr="000607BC">
        <w:tc>
          <w:tcPr>
            <w:tcW w:w="8897" w:type="dxa"/>
          </w:tcPr>
          <w:p w:rsidR="00F25B89" w:rsidRPr="001C7B68" w:rsidRDefault="00F25B89" w:rsidP="006E7EA3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De la capacitación</w:t>
            </w:r>
          </w:p>
        </w:tc>
        <w:tc>
          <w:tcPr>
            <w:tcW w:w="567" w:type="dxa"/>
          </w:tcPr>
          <w:p w:rsidR="00F25B89" w:rsidRPr="001C7B68" w:rsidRDefault="00BD2241" w:rsidP="00C86764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  <w:r w:rsidRPr="001C7B68">
              <w:rPr>
                <w:rFonts w:ascii="Arial" w:hAnsi="Arial" w:cs="Arial"/>
                <w:bCs/>
                <w:lang w:val="es-MX"/>
              </w:rPr>
              <w:t>24</w:t>
            </w:r>
          </w:p>
        </w:tc>
      </w:tr>
      <w:tr w:rsidR="00F25B89" w:rsidRPr="001C7B68" w:rsidTr="000607BC">
        <w:tc>
          <w:tcPr>
            <w:tcW w:w="8897" w:type="dxa"/>
          </w:tcPr>
          <w:p w:rsidR="00F25B89" w:rsidRPr="001C7B68" w:rsidRDefault="00F25B89" w:rsidP="006E7EA3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567" w:type="dxa"/>
          </w:tcPr>
          <w:p w:rsidR="00F25B89" w:rsidRPr="001C7B68" w:rsidRDefault="00F25B89" w:rsidP="00C86764">
            <w:pPr>
              <w:ind w:right="48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F25B89" w:rsidRPr="001C7B68" w:rsidTr="000607BC">
        <w:tc>
          <w:tcPr>
            <w:tcW w:w="8897" w:type="dxa"/>
          </w:tcPr>
          <w:p w:rsidR="00F25B89" w:rsidRPr="001C7B68" w:rsidRDefault="00F25B89" w:rsidP="006E7EA3">
            <w:pPr>
              <w:ind w:right="48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>Transitorios</w:t>
            </w:r>
          </w:p>
        </w:tc>
        <w:tc>
          <w:tcPr>
            <w:tcW w:w="567" w:type="dxa"/>
          </w:tcPr>
          <w:p w:rsidR="00F25B89" w:rsidRPr="001C7B68" w:rsidRDefault="00BD2241" w:rsidP="00C86764">
            <w:pPr>
              <w:ind w:right="48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1C7B68">
              <w:rPr>
                <w:rFonts w:ascii="Arial" w:hAnsi="Arial" w:cs="Arial"/>
                <w:b/>
                <w:bCs/>
                <w:lang w:val="es-MX"/>
              </w:rPr>
              <w:t>24</w:t>
            </w:r>
          </w:p>
        </w:tc>
      </w:tr>
    </w:tbl>
    <w:p w:rsidR="000607BC" w:rsidRPr="001C7B68" w:rsidRDefault="000607BC" w:rsidP="00C86764">
      <w:pPr>
        <w:pStyle w:val="Ttulo1"/>
        <w:spacing w:before="0"/>
        <w:rPr>
          <w:rFonts w:ascii="Arial" w:hAnsi="Arial" w:cs="Arial"/>
          <w:color w:val="00823B"/>
          <w:sz w:val="24"/>
          <w:szCs w:val="24"/>
          <w:lang w:val="es-MX" w:eastAsia="es-MX"/>
        </w:rPr>
      </w:pPr>
      <w:bookmarkStart w:id="1" w:name="_Toc450553664"/>
      <w:bookmarkStart w:id="2" w:name="_Ref450669760"/>
    </w:p>
    <w:p w:rsidR="000607BC" w:rsidRPr="001C7B68" w:rsidRDefault="000607BC">
      <w:pPr>
        <w:rPr>
          <w:rFonts w:ascii="Arial" w:eastAsiaTheme="majorEastAsia" w:hAnsi="Arial" w:cs="Arial"/>
          <w:b/>
          <w:bCs/>
          <w:color w:val="00823B"/>
          <w:lang w:val="es-MX" w:eastAsia="es-MX"/>
        </w:rPr>
      </w:pPr>
      <w:r w:rsidRPr="001C7B68">
        <w:rPr>
          <w:rFonts w:ascii="Arial" w:hAnsi="Arial" w:cs="Arial"/>
          <w:color w:val="00823B"/>
          <w:lang w:val="es-MX" w:eastAsia="es-MX"/>
        </w:rPr>
        <w:br w:type="page"/>
      </w:r>
    </w:p>
    <w:p w:rsidR="00776F19" w:rsidRPr="001C7B68" w:rsidRDefault="00FA207A" w:rsidP="00C86764">
      <w:pPr>
        <w:pStyle w:val="Ttulo1"/>
        <w:spacing w:before="0"/>
        <w:rPr>
          <w:rFonts w:ascii="Arial" w:hAnsi="Arial" w:cs="Arial"/>
          <w:color w:val="00823B"/>
          <w:sz w:val="24"/>
          <w:szCs w:val="24"/>
          <w:lang w:val="es-MX" w:eastAsia="es-MX"/>
        </w:rPr>
      </w:pPr>
      <w:r w:rsidRPr="001C7B68">
        <w:rPr>
          <w:rFonts w:ascii="Arial" w:hAnsi="Arial" w:cs="Arial"/>
          <w:color w:val="00823B"/>
          <w:sz w:val="24"/>
          <w:szCs w:val="24"/>
          <w:lang w:val="es-MX" w:eastAsia="es-MX"/>
        </w:rPr>
        <w:t>P</w:t>
      </w:r>
      <w:r w:rsidR="00EB659D" w:rsidRPr="001C7B68">
        <w:rPr>
          <w:rFonts w:ascii="Arial" w:hAnsi="Arial" w:cs="Arial"/>
          <w:color w:val="00823B"/>
          <w:sz w:val="24"/>
          <w:szCs w:val="24"/>
          <w:lang w:val="es-MX" w:eastAsia="es-MX"/>
        </w:rPr>
        <w:t>RESENTACIÓN</w:t>
      </w:r>
      <w:bookmarkEnd w:id="1"/>
      <w:r w:rsidR="00B75C46" w:rsidRPr="001C7B68">
        <w:rPr>
          <w:rFonts w:ascii="Arial" w:hAnsi="Arial" w:cs="Arial"/>
          <w:color w:val="00823B"/>
          <w:sz w:val="24"/>
          <w:szCs w:val="24"/>
          <w:lang w:val="es-MX" w:eastAsia="es-MX"/>
        </w:rPr>
        <w:t>________________________________________________________</w:t>
      </w:r>
      <w:bookmarkEnd w:id="2"/>
    </w:p>
    <w:p w:rsidR="003B2D49" w:rsidRPr="001C7B68" w:rsidRDefault="003B2D49" w:rsidP="005F74BC">
      <w:pPr>
        <w:pStyle w:val="Encabezado"/>
        <w:tabs>
          <w:tab w:val="left" w:pos="9356"/>
        </w:tabs>
        <w:jc w:val="both"/>
        <w:rPr>
          <w:rFonts w:ascii="Arial" w:hAnsi="Arial" w:cs="Arial"/>
          <w:color w:val="00823B"/>
          <w:lang w:val="es-MX"/>
        </w:rPr>
      </w:pPr>
    </w:p>
    <w:p w:rsidR="00FD2E20" w:rsidRPr="001C7B68" w:rsidRDefault="000E2210" w:rsidP="007501B9">
      <w:pPr>
        <w:pStyle w:val="Encabezado"/>
        <w:tabs>
          <w:tab w:val="left" w:pos="9356"/>
        </w:tabs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 xml:space="preserve">Conforme a </w:t>
      </w:r>
      <w:r w:rsidR="00FD2E20" w:rsidRPr="001C7B68">
        <w:rPr>
          <w:rFonts w:ascii="Arial" w:hAnsi="Arial" w:cs="Arial"/>
          <w:lang w:val="es-MX"/>
        </w:rPr>
        <w:t xml:space="preserve">lo establecido en </w:t>
      </w:r>
      <w:r w:rsidR="00751C00" w:rsidRPr="001C7B68">
        <w:rPr>
          <w:rFonts w:ascii="Arial" w:hAnsi="Arial" w:cs="Arial"/>
          <w:lang w:val="es-MX"/>
        </w:rPr>
        <w:t xml:space="preserve">el </w:t>
      </w:r>
      <w:r w:rsidR="002F6666" w:rsidRPr="001C7B68">
        <w:rPr>
          <w:rFonts w:ascii="Arial" w:hAnsi="Arial" w:cs="Arial"/>
          <w:lang w:val="es-MX"/>
        </w:rPr>
        <w:t xml:space="preserve">Reglamento Interno </w:t>
      </w:r>
      <w:r w:rsidR="00776F19" w:rsidRPr="001C7B68">
        <w:rPr>
          <w:rFonts w:ascii="Arial" w:hAnsi="Arial" w:cs="Arial"/>
          <w:lang w:val="es-MX"/>
        </w:rPr>
        <w:t xml:space="preserve">del Tribunal Electoral del Poder Judicial de la Federación, la </w:t>
      </w:r>
      <w:r w:rsidR="006B3D7E" w:rsidRPr="001C7B68">
        <w:rPr>
          <w:rFonts w:ascii="Arial" w:hAnsi="Arial" w:cs="Arial"/>
          <w:lang w:val="es-MX"/>
        </w:rPr>
        <w:t xml:space="preserve">Dirección General de </w:t>
      </w:r>
      <w:r w:rsidR="00776F19" w:rsidRPr="001C7B68">
        <w:rPr>
          <w:rFonts w:ascii="Arial" w:hAnsi="Arial" w:cs="Arial"/>
          <w:lang w:val="es-MX"/>
        </w:rPr>
        <w:t>Protección Institu</w:t>
      </w:r>
      <w:r w:rsidR="002F6666" w:rsidRPr="001C7B68">
        <w:rPr>
          <w:rFonts w:ascii="Arial" w:hAnsi="Arial" w:cs="Arial"/>
          <w:lang w:val="es-MX"/>
        </w:rPr>
        <w:t xml:space="preserve">cional es el área encargada </w:t>
      </w:r>
      <w:r w:rsidR="00FD2E20" w:rsidRPr="001C7B68">
        <w:rPr>
          <w:rFonts w:ascii="Arial" w:hAnsi="Arial" w:cs="Arial"/>
          <w:lang w:val="es-MX"/>
        </w:rPr>
        <w:t>de garantizar el funcionamiento de los sistemas de seguridad, vigilancia y protección implementados en el Tribunal Electoral, para la salvaguarda y custodia de su personal y de los bienes en posesión de la institución, así como de las personas que se encuentren en sus instalaciones.</w:t>
      </w:r>
    </w:p>
    <w:p w:rsidR="002F6666" w:rsidRPr="001C7B68" w:rsidRDefault="002F6666" w:rsidP="007501B9">
      <w:pPr>
        <w:pStyle w:val="Encabezado"/>
        <w:tabs>
          <w:tab w:val="left" w:pos="9356"/>
        </w:tabs>
        <w:jc w:val="both"/>
        <w:rPr>
          <w:rFonts w:ascii="Arial" w:hAnsi="Arial" w:cs="Arial"/>
          <w:lang w:val="es-MX"/>
        </w:rPr>
      </w:pPr>
    </w:p>
    <w:p w:rsidR="00484C49" w:rsidRPr="001C7B68" w:rsidRDefault="002F6666" w:rsidP="007501B9">
      <w:pPr>
        <w:pStyle w:val="Encabezado"/>
        <w:tabs>
          <w:tab w:val="left" w:pos="9356"/>
        </w:tabs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>En este contexto, l</w:t>
      </w:r>
      <w:r w:rsidR="00221A91" w:rsidRPr="001C7B68">
        <w:rPr>
          <w:rFonts w:ascii="Arial" w:hAnsi="Arial" w:cs="Arial"/>
          <w:lang w:val="es-MX"/>
        </w:rPr>
        <w:t>os Lineamientos para la Protección Institucional</w:t>
      </w:r>
      <w:r w:rsidR="000A1E48" w:rsidRPr="001C7B68">
        <w:rPr>
          <w:rFonts w:ascii="Arial" w:hAnsi="Arial" w:cs="Arial"/>
          <w:lang w:val="es-MX"/>
        </w:rPr>
        <w:t xml:space="preserve"> </w:t>
      </w:r>
      <w:r w:rsidR="00522CAB" w:rsidRPr="001C7B68">
        <w:rPr>
          <w:rFonts w:ascii="Arial" w:hAnsi="Arial" w:cs="Arial"/>
          <w:lang w:val="es-MX"/>
        </w:rPr>
        <w:t xml:space="preserve">constituyen el marco normativo que establece </w:t>
      </w:r>
      <w:r w:rsidR="00484C49" w:rsidRPr="001C7B68">
        <w:rPr>
          <w:rFonts w:ascii="Arial" w:hAnsi="Arial" w:cs="Arial"/>
          <w:lang w:val="es-MX"/>
        </w:rPr>
        <w:t xml:space="preserve">las directrices </w:t>
      </w:r>
      <w:r w:rsidR="000F3303" w:rsidRPr="001C7B68">
        <w:rPr>
          <w:rFonts w:ascii="Arial" w:hAnsi="Arial" w:cs="Arial"/>
          <w:lang w:val="es-MX"/>
        </w:rPr>
        <w:t>a observar por las y los servidores</w:t>
      </w:r>
      <w:r w:rsidR="000E2210" w:rsidRPr="001C7B68">
        <w:rPr>
          <w:rFonts w:ascii="Arial" w:hAnsi="Arial" w:cs="Arial"/>
          <w:lang w:val="es-MX"/>
        </w:rPr>
        <w:t xml:space="preserve"> públicos</w:t>
      </w:r>
      <w:r w:rsidR="000F3303" w:rsidRPr="001C7B68">
        <w:rPr>
          <w:rFonts w:ascii="Arial" w:hAnsi="Arial" w:cs="Arial"/>
          <w:lang w:val="es-MX"/>
        </w:rPr>
        <w:t>, los visitantes, el personal de protección institucional y de vigilancia contratado</w:t>
      </w:r>
      <w:r w:rsidR="000E2210" w:rsidRPr="001C7B68">
        <w:rPr>
          <w:rFonts w:ascii="Arial" w:hAnsi="Arial" w:cs="Arial"/>
          <w:lang w:val="es-MX"/>
        </w:rPr>
        <w:t>,</w:t>
      </w:r>
      <w:r w:rsidR="000F3303" w:rsidRPr="001C7B68">
        <w:rPr>
          <w:rFonts w:ascii="Arial" w:hAnsi="Arial" w:cs="Arial"/>
          <w:lang w:val="es-MX"/>
        </w:rPr>
        <w:t xml:space="preserve"> para los fines referidos en el párrafo que precede. </w:t>
      </w:r>
    </w:p>
    <w:p w:rsidR="00522CAB" w:rsidRPr="001C7B68" w:rsidRDefault="00522CAB" w:rsidP="007501B9">
      <w:pPr>
        <w:pStyle w:val="Encabezado"/>
        <w:tabs>
          <w:tab w:val="left" w:pos="9356"/>
        </w:tabs>
        <w:jc w:val="both"/>
        <w:rPr>
          <w:rFonts w:ascii="Arial" w:hAnsi="Arial" w:cs="Arial"/>
          <w:lang w:val="es-MX"/>
        </w:rPr>
      </w:pPr>
    </w:p>
    <w:p w:rsidR="002F6666" w:rsidRPr="009E7878" w:rsidRDefault="009E7878" w:rsidP="007501B9">
      <w:pPr>
        <w:pStyle w:val="Encabezado"/>
        <w:tabs>
          <w:tab w:val="left" w:pos="935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Por lo anterior</w:t>
      </w:r>
      <w:r w:rsidR="000F3303" w:rsidRPr="001C7B68">
        <w:rPr>
          <w:rFonts w:ascii="Arial" w:hAnsi="Arial" w:cs="Arial"/>
          <w:lang w:val="es-MX"/>
        </w:rPr>
        <w:t xml:space="preserve">, </w:t>
      </w:r>
      <w:r w:rsidR="001B3BE3" w:rsidRPr="001C7B68">
        <w:rPr>
          <w:rFonts w:ascii="Arial" w:hAnsi="Arial" w:cs="Arial"/>
          <w:lang w:val="es-MX"/>
        </w:rPr>
        <w:t>los presentes</w:t>
      </w:r>
      <w:r w:rsidR="00596D78" w:rsidRPr="001C7B68">
        <w:rPr>
          <w:rFonts w:ascii="Arial" w:hAnsi="Arial" w:cs="Arial"/>
          <w:lang w:val="es-MX"/>
        </w:rPr>
        <w:t xml:space="preserve"> </w:t>
      </w:r>
      <w:r w:rsidR="00221A91" w:rsidRPr="001C7B68">
        <w:rPr>
          <w:rFonts w:ascii="Arial" w:hAnsi="Arial" w:cs="Arial"/>
          <w:lang w:val="es-MX"/>
        </w:rPr>
        <w:t>L</w:t>
      </w:r>
      <w:r w:rsidR="00596D78" w:rsidRPr="001C7B68">
        <w:rPr>
          <w:rFonts w:ascii="Arial" w:hAnsi="Arial" w:cs="Arial"/>
          <w:lang w:val="es-MX"/>
        </w:rPr>
        <w:t xml:space="preserve">ineamientos </w:t>
      </w:r>
      <w:r w:rsidR="001B3BE3" w:rsidRPr="001C7B68">
        <w:rPr>
          <w:rFonts w:ascii="Arial" w:hAnsi="Arial" w:cs="Arial"/>
          <w:lang w:val="es-MX"/>
        </w:rPr>
        <w:t>está</w:t>
      </w:r>
      <w:r>
        <w:rPr>
          <w:rFonts w:ascii="Arial" w:hAnsi="Arial" w:cs="Arial"/>
          <w:lang w:val="es-MX"/>
        </w:rPr>
        <w:t xml:space="preserve">n integrados en </w:t>
      </w:r>
      <w:r w:rsidR="000F3303" w:rsidRPr="001C7B68">
        <w:rPr>
          <w:rFonts w:ascii="Arial" w:hAnsi="Arial" w:cs="Arial"/>
          <w:lang w:val="es-MX"/>
        </w:rPr>
        <w:t xml:space="preserve">cuatro </w:t>
      </w:r>
      <w:r w:rsidR="002F6666" w:rsidRPr="001C7B68">
        <w:rPr>
          <w:rFonts w:ascii="Arial" w:eastAsiaTheme="minorHAnsi" w:hAnsi="Arial" w:cs="Arial"/>
          <w:lang w:eastAsia="en-US"/>
        </w:rPr>
        <w:t>capítulos. En el primero</w:t>
      </w:r>
      <w:r w:rsidR="001B3BE3" w:rsidRPr="001C7B68"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lang w:eastAsia="en-US"/>
        </w:rPr>
        <w:t xml:space="preserve">se contemplan </w:t>
      </w:r>
      <w:r w:rsidR="001B3BE3" w:rsidRPr="001C7B68">
        <w:rPr>
          <w:rFonts w:ascii="Arial" w:eastAsiaTheme="minorHAnsi" w:hAnsi="Arial" w:cs="Arial"/>
          <w:lang w:eastAsia="en-US"/>
        </w:rPr>
        <w:t xml:space="preserve">las disposiciones generales, </w:t>
      </w:r>
      <w:r w:rsidR="002F6666" w:rsidRPr="001C7B68">
        <w:rPr>
          <w:rFonts w:ascii="Arial" w:eastAsiaTheme="minorHAnsi" w:hAnsi="Arial" w:cs="Arial"/>
          <w:lang w:eastAsia="en-US"/>
        </w:rPr>
        <w:t>los principios que debe observar el personal de protecció</w:t>
      </w:r>
      <w:r w:rsidR="001B3BE3" w:rsidRPr="001C7B68">
        <w:rPr>
          <w:rFonts w:ascii="Arial" w:eastAsiaTheme="minorHAnsi" w:hAnsi="Arial" w:cs="Arial"/>
          <w:lang w:eastAsia="en-US"/>
        </w:rPr>
        <w:t>n institucional y de vigilancia,</w:t>
      </w:r>
      <w:r w:rsidR="002F6666" w:rsidRPr="001C7B68">
        <w:rPr>
          <w:rFonts w:ascii="Arial" w:eastAsiaTheme="minorHAnsi" w:hAnsi="Arial" w:cs="Arial"/>
          <w:lang w:eastAsia="en-US"/>
        </w:rPr>
        <w:t xml:space="preserve"> un glosario de aquellos términos utilizados en el instrumento que fac</w:t>
      </w:r>
      <w:r w:rsidR="001B3BE3" w:rsidRPr="001C7B68">
        <w:rPr>
          <w:rFonts w:ascii="Arial" w:eastAsiaTheme="minorHAnsi" w:hAnsi="Arial" w:cs="Arial"/>
          <w:lang w:eastAsia="en-US"/>
        </w:rPr>
        <w:t>ilitan su comprensión y lectura;</w:t>
      </w:r>
      <w:r w:rsidR="002F6666" w:rsidRPr="001C7B68">
        <w:rPr>
          <w:rFonts w:ascii="Arial" w:eastAsiaTheme="minorHAnsi" w:hAnsi="Arial" w:cs="Arial"/>
          <w:lang w:eastAsia="en-US"/>
        </w:rPr>
        <w:t xml:space="preserve"> </w:t>
      </w:r>
      <w:r w:rsidR="000F3303" w:rsidRPr="001C7B68">
        <w:rPr>
          <w:rFonts w:ascii="Arial" w:eastAsiaTheme="minorHAnsi" w:hAnsi="Arial" w:cs="Arial"/>
          <w:lang w:eastAsia="en-US"/>
        </w:rPr>
        <w:t xml:space="preserve">destacando </w:t>
      </w:r>
      <w:r w:rsidR="002F6666" w:rsidRPr="001C7B68">
        <w:rPr>
          <w:rFonts w:ascii="Arial" w:eastAsiaTheme="minorHAnsi" w:hAnsi="Arial" w:cs="Arial"/>
          <w:lang w:eastAsia="en-US"/>
        </w:rPr>
        <w:t>el respeto a los derechos fundamentales de las personas</w:t>
      </w:r>
      <w:r w:rsidR="000E2210" w:rsidRPr="001C7B68">
        <w:rPr>
          <w:rFonts w:ascii="Arial" w:eastAsiaTheme="minorHAnsi" w:hAnsi="Arial" w:cs="Arial"/>
          <w:lang w:eastAsia="en-US"/>
        </w:rPr>
        <w:t>,</w:t>
      </w:r>
      <w:r w:rsidR="002F6666" w:rsidRPr="001C7B68">
        <w:rPr>
          <w:rFonts w:ascii="Arial" w:eastAsiaTheme="minorHAnsi" w:hAnsi="Arial" w:cs="Arial"/>
          <w:lang w:eastAsia="en-US"/>
        </w:rPr>
        <w:t xml:space="preserve"> en el ejercicio de las funciones del mencionado personal. </w:t>
      </w:r>
    </w:p>
    <w:p w:rsidR="00F97493" w:rsidRPr="001C7B68" w:rsidRDefault="00F97493" w:rsidP="007501B9">
      <w:pPr>
        <w:pStyle w:val="Encabezado"/>
        <w:tabs>
          <w:tab w:val="left" w:pos="9356"/>
        </w:tabs>
        <w:jc w:val="both"/>
        <w:rPr>
          <w:rFonts w:ascii="Arial" w:hAnsi="Arial" w:cs="Arial"/>
        </w:rPr>
      </w:pPr>
    </w:p>
    <w:p w:rsidR="002F6666" w:rsidRPr="001C7B68" w:rsidRDefault="002F6666" w:rsidP="007501B9">
      <w:pPr>
        <w:pStyle w:val="Encabezado"/>
        <w:tabs>
          <w:tab w:val="left" w:pos="9356"/>
        </w:tabs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En el capítulo segundo, se regulan</w:t>
      </w:r>
      <w:r w:rsidR="000E2210" w:rsidRPr="001C7B68">
        <w:rPr>
          <w:rFonts w:ascii="Arial" w:hAnsi="Arial" w:cs="Arial"/>
        </w:rPr>
        <w:t xml:space="preserve">, </w:t>
      </w:r>
      <w:r w:rsidR="001B3BE3" w:rsidRPr="001C7B68">
        <w:rPr>
          <w:rFonts w:ascii="Arial" w:hAnsi="Arial" w:cs="Arial"/>
        </w:rPr>
        <w:t xml:space="preserve">las obligaciones </w:t>
      </w:r>
      <w:r w:rsidR="00527ADF" w:rsidRPr="001C7B68">
        <w:rPr>
          <w:rFonts w:ascii="Arial" w:hAnsi="Arial" w:cs="Arial"/>
        </w:rPr>
        <w:t>y/</w:t>
      </w:r>
      <w:r w:rsidR="001B3BE3" w:rsidRPr="001C7B68">
        <w:rPr>
          <w:rFonts w:ascii="Arial" w:hAnsi="Arial" w:cs="Arial"/>
        </w:rPr>
        <w:t>o</w:t>
      </w:r>
      <w:r w:rsidR="00527ADF" w:rsidRPr="001C7B68">
        <w:rPr>
          <w:rFonts w:ascii="Arial" w:hAnsi="Arial" w:cs="Arial"/>
        </w:rPr>
        <w:t xml:space="preserve"> </w:t>
      </w:r>
      <w:r w:rsidR="000F3303" w:rsidRPr="001C7B68">
        <w:rPr>
          <w:rFonts w:ascii="Arial" w:hAnsi="Arial" w:cs="Arial"/>
        </w:rPr>
        <w:t xml:space="preserve">prohibiciones para </w:t>
      </w:r>
      <w:r w:rsidRPr="001C7B68">
        <w:rPr>
          <w:rFonts w:ascii="Arial" w:hAnsi="Arial" w:cs="Arial"/>
        </w:rPr>
        <w:t>el ingreso</w:t>
      </w:r>
      <w:r w:rsidR="000F3303" w:rsidRPr="001C7B68">
        <w:rPr>
          <w:rFonts w:ascii="Arial" w:hAnsi="Arial" w:cs="Arial"/>
        </w:rPr>
        <w:t xml:space="preserve"> </w:t>
      </w:r>
      <w:r w:rsidRPr="001C7B68">
        <w:rPr>
          <w:rFonts w:ascii="Arial" w:hAnsi="Arial" w:cs="Arial"/>
        </w:rPr>
        <w:t>a las instalaciones del Tribunal Electoral</w:t>
      </w:r>
      <w:r w:rsidR="000F3303" w:rsidRPr="001C7B68">
        <w:rPr>
          <w:rFonts w:ascii="Arial" w:hAnsi="Arial" w:cs="Arial"/>
        </w:rPr>
        <w:t xml:space="preserve">, </w:t>
      </w:r>
      <w:r w:rsidR="001B3BE3" w:rsidRPr="001C7B68">
        <w:rPr>
          <w:rFonts w:ascii="Arial" w:hAnsi="Arial" w:cs="Arial"/>
        </w:rPr>
        <w:t xml:space="preserve">para </w:t>
      </w:r>
      <w:r w:rsidRPr="001C7B68">
        <w:rPr>
          <w:rFonts w:ascii="Arial" w:hAnsi="Arial" w:cs="Arial"/>
        </w:rPr>
        <w:t xml:space="preserve">el personal de protección institucional y de vigilancia, así como </w:t>
      </w:r>
      <w:r w:rsidR="001B3BE3" w:rsidRPr="001C7B68">
        <w:rPr>
          <w:rFonts w:ascii="Arial" w:hAnsi="Arial" w:cs="Arial"/>
        </w:rPr>
        <w:t xml:space="preserve">para </w:t>
      </w:r>
      <w:r w:rsidRPr="001C7B68">
        <w:rPr>
          <w:rFonts w:ascii="Arial" w:hAnsi="Arial" w:cs="Arial"/>
        </w:rPr>
        <w:t>las y los servidores públicos</w:t>
      </w:r>
      <w:r w:rsidR="000E2210" w:rsidRPr="001C7B68">
        <w:rPr>
          <w:rFonts w:ascii="Arial" w:hAnsi="Arial" w:cs="Arial"/>
        </w:rPr>
        <w:t>,</w:t>
      </w:r>
      <w:r w:rsidRPr="001C7B68">
        <w:rPr>
          <w:rFonts w:ascii="Arial" w:hAnsi="Arial" w:cs="Arial"/>
        </w:rPr>
        <w:t xml:space="preserve"> y los visitantes. </w:t>
      </w:r>
    </w:p>
    <w:p w:rsidR="002F6666" w:rsidRPr="001C7B68" w:rsidRDefault="002F6666" w:rsidP="007501B9">
      <w:pPr>
        <w:pStyle w:val="Encabezado"/>
        <w:tabs>
          <w:tab w:val="left" w:pos="9356"/>
        </w:tabs>
        <w:jc w:val="both"/>
        <w:rPr>
          <w:rFonts w:ascii="Arial" w:hAnsi="Arial" w:cs="Arial"/>
        </w:rPr>
      </w:pPr>
    </w:p>
    <w:p w:rsidR="00434143" w:rsidRDefault="000E2210" w:rsidP="007501B9">
      <w:pPr>
        <w:pStyle w:val="Encabezado"/>
        <w:tabs>
          <w:tab w:val="left" w:pos="9356"/>
        </w:tabs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Por otra</w:t>
      </w:r>
      <w:r w:rsidR="002F6666" w:rsidRPr="001C7B68">
        <w:rPr>
          <w:rFonts w:ascii="Arial" w:hAnsi="Arial" w:cs="Arial"/>
        </w:rPr>
        <w:t xml:space="preserve"> parte, el capítulo tercer</w:t>
      </w:r>
      <w:r w:rsidR="000F3303" w:rsidRPr="001C7B68">
        <w:rPr>
          <w:rFonts w:ascii="Arial" w:hAnsi="Arial" w:cs="Arial"/>
        </w:rPr>
        <w:t>o</w:t>
      </w:r>
      <w:r w:rsidR="002F6666" w:rsidRPr="001C7B68">
        <w:rPr>
          <w:rFonts w:ascii="Arial" w:hAnsi="Arial" w:cs="Arial"/>
        </w:rPr>
        <w:t xml:space="preserve"> establece las reglas </w:t>
      </w:r>
      <w:r w:rsidR="001B3BE3" w:rsidRPr="001C7B68">
        <w:rPr>
          <w:rFonts w:ascii="Arial" w:hAnsi="Arial" w:cs="Arial"/>
        </w:rPr>
        <w:t>a observar</w:t>
      </w:r>
      <w:r w:rsidR="002F6666" w:rsidRPr="001C7B68">
        <w:rPr>
          <w:rFonts w:ascii="Arial" w:hAnsi="Arial" w:cs="Arial"/>
        </w:rPr>
        <w:t xml:space="preserve"> para la aplicación o instrumentación de las </w:t>
      </w:r>
      <w:r w:rsidR="001B3BE3" w:rsidRPr="001C7B68">
        <w:rPr>
          <w:rFonts w:ascii="Arial" w:hAnsi="Arial" w:cs="Arial"/>
        </w:rPr>
        <w:t xml:space="preserve">medidas </w:t>
      </w:r>
      <w:r w:rsidR="002F6666" w:rsidRPr="001C7B68">
        <w:rPr>
          <w:rFonts w:ascii="Arial" w:hAnsi="Arial" w:cs="Arial"/>
        </w:rPr>
        <w:t xml:space="preserve">de seguridad y </w:t>
      </w:r>
      <w:r w:rsidR="000F3303" w:rsidRPr="001C7B68">
        <w:rPr>
          <w:rFonts w:ascii="Arial" w:hAnsi="Arial" w:cs="Arial"/>
        </w:rPr>
        <w:t>vigilancia</w:t>
      </w:r>
      <w:r w:rsidR="0050267C">
        <w:rPr>
          <w:rFonts w:ascii="Arial" w:hAnsi="Arial" w:cs="Arial"/>
        </w:rPr>
        <w:t xml:space="preserve"> en lo atinente </w:t>
      </w:r>
      <w:r w:rsidR="003826D0">
        <w:rPr>
          <w:rFonts w:ascii="Arial" w:hAnsi="Arial" w:cs="Arial"/>
        </w:rPr>
        <w:t xml:space="preserve">a la entrada y salida de las instalaciones del </w:t>
      </w:r>
      <w:r w:rsidR="0050267C">
        <w:rPr>
          <w:rFonts w:ascii="Arial" w:hAnsi="Arial" w:cs="Arial"/>
        </w:rPr>
        <w:t xml:space="preserve">Tribunal </w:t>
      </w:r>
      <w:r w:rsidR="003826D0">
        <w:rPr>
          <w:rFonts w:ascii="Arial" w:hAnsi="Arial" w:cs="Arial"/>
        </w:rPr>
        <w:t xml:space="preserve">Electoral de las y los servidores públicos, </w:t>
      </w:r>
      <w:r w:rsidR="00434143">
        <w:rPr>
          <w:rFonts w:ascii="Arial" w:hAnsi="Arial" w:cs="Arial"/>
        </w:rPr>
        <w:t>visitantes;</w:t>
      </w:r>
      <w:r w:rsidR="003826D0">
        <w:rPr>
          <w:rFonts w:ascii="Arial" w:hAnsi="Arial" w:cs="Arial"/>
        </w:rPr>
        <w:t xml:space="preserve"> menores de edad, </w:t>
      </w:r>
      <w:r w:rsidR="00434143">
        <w:rPr>
          <w:rFonts w:ascii="Arial" w:hAnsi="Arial" w:cs="Arial"/>
        </w:rPr>
        <w:t xml:space="preserve">contratistas, proveedores y prestadores de servicios; vehículos, entre otros. </w:t>
      </w:r>
    </w:p>
    <w:p w:rsidR="00434143" w:rsidRDefault="00434143" w:rsidP="007501B9">
      <w:pPr>
        <w:pStyle w:val="Encabezado"/>
        <w:tabs>
          <w:tab w:val="left" w:pos="9356"/>
        </w:tabs>
        <w:jc w:val="both"/>
        <w:rPr>
          <w:rFonts w:ascii="Arial" w:hAnsi="Arial" w:cs="Arial"/>
        </w:rPr>
      </w:pPr>
    </w:p>
    <w:p w:rsidR="00030A5F" w:rsidRPr="001C7B68" w:rsidRDefault="00434143" w:rsidP="007501B9">
      <w:pPr>
        <w:pStyle w:val="Encabezado"/>
        <w:tabs>
          <w:tab w:val="lef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último, el capítulo cuarto establece lo concerniente </w:t>
      </w:r>
      <w:r w:rsidR="00030A5F" w:rsidRPr="001C7B68">
        <w:rPr>
          <w:rFonts w:ascii="Arial" w:hAnsi="Arial" w:cs="Arial"/>
        </w:rPr>
        <w:t>a la protección civil</w:t>
      </w:r>
      <w:r>
        <w:rPr>
          <w:rFonts w:ascii="Arial" w:hAnsi="Arial" w:cs="Arial"/>
        </w:rPr>
        <w:t xml:space="preserve"> en cuanto al programa interno, análisis de riesgos, simulacros y capacitación.</w:t>
      </w:r>
    </w:p>
    <w:p w:rsidR="00030A5F" w:rsidRPr="001C7B68" w:rsidRDefault="00030A5F" w:rsidP="007501B9">
      <w:pPr>
        <w:pStyle w:val="Encabezado"/>
        <w:tabs>
          <w:tab w:val="left" w:pos="9356"/>
        </w:tabs>
        <w:jc w:val="both"/>
        <w:rPr>
          <w:rFonts w:ascii="Arial" w:hAnsi="Arial" w:cs="Arial"/>
        </w:rPr>
      </w:pPr>
    </w:p>
    <w:p w:rsidR="00030A5F" w:rsidRPr="001C7B68" w:rsidRDefault="00030A5F" w:rsidP="007501B9">
      <w:pPr>
        <w:pStyle w:val="Encabezado"/>
        <w:tabs>
          <w:tab w:val="left" w:pos="9356"/>
        </w:tabs>
        <w:jc w:val="both"/>
        <w:rPr>
          <w:rFonts w:ascii="Arial" w:hAnsi="Arial" w:cs="Arial"/>
        </w:rPr>
      </w:pPr>
    </w:p>
    <w:p w:rsidR="00030A5F" w:rsidRPr="001C7B68" w:rsidRDefault="00030A5F">
      <w:pPr>
        <w:rPr>
          <w:rFonts w:ascii="Arial" w:eastAsiaTheme="majorEastAsia" w:hAnsi="Arial" w:cs="Arial"/>
          <w:b/>
          <w:bCs/>
          <w:color w:val="00823B"/>
          <w:lang w:val="es-MX" w:eastAsia="es-MX"/>
        </w:rPr>
      </w:pPr>
      <w:bookmarkStart w:id="3" w:name="_Toc450553665"/>
      <w:bookmarkStart w:id="4" w:name="_Ref450671821"/>
      <w:r w:rsidRPr="001C7B68">
        <w:rPr>
          <w:rFonts w:ascii="Arial" w:hAnsi="Arial" w:cs="Arial"/>
          <w:color w:val="00823B"/>
          <w:lang w:val="es-MX" w:eastAsia="es-MX"/>
        </w:rPr>
        <w:br w:type="page"/>
      </w:r>
    </w:p>
    <w:p w:rsidR="00EB659D" w:rsidRPr="001C7B68" w:rsidRDefault="003B056D" w:rsidP="001F2652">
      <w:pPr>
        <w:pStyle w:val="Ttulo1"/>
        <w:spacing w:before="0"/>
        <w:rPr>
          <w:rFonts w:ascii="Arial" w:hAnsi="Arial" w:cs="Arial"/>
          <w:color w:val="00823B"/>
          <w:sz w:val="24"/>
          <w:szCs w:val="24"/>
          <w:lang w:val="es-MX" w:eastAsia="es-MX"/>
        </w:rPr>
      </w:pPr>
      <w:r w:rsidRPr="001C7B68">
        <w:rPr>
          <w:rFonts w:ascii="Arial" w:hAnsi="Arial" w:cs="Arial"/>
          <w:color w:val="00823B"/>
          <w:sz w:val="24"/>
          <w:szCs w:val="24"/>
          <w:lang w:val="es-MX" w:eastAsia="es-MX"/>
        </w:rPr>
        <w:t>O</w:t>
      </w:r>
      <w:r w:rsidR="00EB659D" w:rsidRPr="001C7B68">
        <w:rPr>
          <w:rFonts w:ascii="Arial" w:hAnsi="Arial" w:cs="Arial"/>
          <w:color w:val="00823B"/>
          <w:sz w:val="24"/>
          <w:szCs w:val="24"/>
          <w:lang w:val="es-MX" w:eastAsia="es-MX"/>
        </w:rPr>
        <w:t>BJETIVO</w:t>
      </w:r>
      <w:bookmarkEnd w:id="3"/>
      <w:r w:rsidR="009C1DB0" w:rsidRPr="001C7B68">
        <w:rPr>
          <w:rFonts w:ascii="Arial" w:hAnsi="Arial" w:cs="Arial"/>
          <w:color w:val="00823B"/>
          <w:sz w:val="24"/>
          <w:szCs w:val="24"/>
          <w:lang w:val="es-MX" w:eastAsia="es-MX"/>
        </w:rPr>
        <w:t>______________________________________________________________</w:t>
      </w:r>
      <w:bookmarkEnd w:id="4"/>
    </w:p>
    <w:p w:rsidR="00EE3F52" w:rsidRPr="001C7B68" w:rsidRDefault="00EE3F52" w:rsidP="00C86764">
      <w:pPr>
        <w:pStyle w:val="Encabezado"/>
        <w:tabs>
          <w:tab w:val="clear" w:pos="4252"/>
          <w:tab w:val="clear" w:pos="8504"/>
          <w:tab w:val="left" w:pos="9356"/>
        </w:tabs>
        <w:ind w:right="48"/>
        <w:jc w:val="both"/>
        <w:rPr>
          <w:rFonts w:ascii="Arial" w:hAnsi="Arial" w:cs="Arial"/>
          <w:lang w:val="es-MX"/>
        </w:rPr>
      </w:pPr>
    </w:p>
    <w:p w:rsidR="00E938FB" w:rsidRPr="001C7B68" w:rsidRDefault="00E938FB" w:rsidP="005F74BC">
      <w:pPr>
        <w:pStyle w:val="Encabezado"/>
        <w:tabs>
          <w:tab w:val="clear" w:pos="4252"/>
          <w:tab w:val="clear" w:pos="8504"/>
          <w:tab w:val="left" w:pos="9356"/>
        </w:tabs>
        <w:ind w:right="48"/>
        <w:jc w:val="both"/>
        <w:rPr>
          <w:rFonts w:ascii="Arial" w:hAnsi="Arial" w:cs="Arial"/>
          <w:lang w:val="es-ES"/>
        </w:rPr>
      </w:pPr>
    </w:p>
    <w:p w:rsidR="00B64622" w:rsidRPr="001C7B68" w:rsidRDefault="0052103C" w:rsidP="007501B9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ES"/>
        </w:rPr>
        <w:t xml:space="preserve">Establecer las </w:t>
      </w:r>
      <w:r w:rsidR="00522647" w:rsidRPr="001C7B68">
        <w:rPr>
          <w:rFonts w:ascii="Arial" w:hAnsi="Arial" w:cs="Arial"/>
          <w:lang w:val="es-ES"/>
        </w:rPr>
        <w:t>disposiciones generales y especí</w:t>
      </w:r>
      <w:r w:rsidRPr="001C7B68">
        <w:rPr>
          <w:rFonts w:ascii="Arial" w:hAnsi="Arial" w:cs="Arial"/>
          <w:lang w:val="es-ES"/>
        </w:rPr>
        <w:t xml:space="preserve">ficas </w:t>
      </w:r>
      <w:r w:rsidR="00B64622" w:rsidRPr="001C7B68">
        <w:rPr>
          <w:rFonts w:ascii="Arial" w:hAnsi="Arial" w:cs="Arial"/>
          <w:lang w:val="es-ES"/>
        </w:rPr>
        <w:t>en materia de seguridad y protección civil</w:t>
      </w:r>
      <w:r w:rsidRPr="001C7B68">
        <w:rPr>
          <w:rFonts w:ascii="Arial" w:hAnsi="Arial" w:cs="Arial"/>
          <w:lang w:val="es-MX"/>
        </w:rPr>
        <w:t xml:space="preserve"> </w:t>
      </w:r>
      <w:r w:rsidR="005010DB">
        <w:rPr>
          <w:rFonts w:ascii="Arial" w:hAnsi="Arial" w:cs="Arial"/>
          <w:lang w:val="es-MX"/>
        </w:rPr>
        <w:t xml:space="preserve">a </w:t>
      </w:r>
      <w:r w:rsidR="00634C9D">
        <w:rPr>
          <w:rFonts w:ascii="Arial" w:hAnsi="Arial" w:cs="Arial"/>
          <w:lang w:val="es-MX"/>
        </w:rPr>
        <w:t xml:space="preserve">observar para </w:t>
      </w:r>
      <w:r w:rsidR="00634C9D" w:rsidRPr="00634C9D">
        <w:rPr>
          <w:rFonts w:ascii="Arial" w:hAnsi="Arial" w:cs="Arial"/>
          <w:lang w:val="es-MX"/>
        </w:rPr>
        <w:t xml:space="preserve">la </w:t>
      </w:r>
      <w:r w:rsidR="00B64622" w:rsidRPr="00634C9D">
        <w:rPr>
          <w:rFonts w:ascii="Arial" w:hAnsi="Arial" w:cs="Arial"/>
          <w:lang w:val="es-MX"/>
        </w:rPr>
        <w:t xml:space="preserve">salvaguarda </w:t>
      </w:r>
      <w:r w:rsidR="00634C9D">
        <w:rPr>
          <w:rFonts w:ascii="Arial" w:hAnsi="Arial" w:cs="Arial"/>
          <w:lang w:val="es-MX"/>
        </w:rPr>
        <w:t xml:space="preserve">y custodia </w:t>
      </w:r>
      <w:r w:rsidR="00B64622" w:rsidRPr="001C7B68">
        <w:rPr>
          <w:rFonts w:ascii="Arial" w:hAnsi="Arial" w:cs="Arial"/>
          <w:lang w:val="es-ES"/>
        </w:rPr>
        <w:t>de las y lo</w:t>
      </w:r>
      <w:r w:rsidR="00634C9D">
        <w:rPr>
          <w:rFonts w:ascii="Arial" w:hAnsi="Arial" w:cs="Arial"/>
          <w:lang w:val="es-ES"/>
        </w:rPr>
        <w:t xml:space="preserve">s servidores públicos, </w:t>
      </w:r>
      <w:r w:rsidR="00503E1F" w:rsidRPr="001C7B68">
        <w:rPr>
          <w:rFonts w:ascii="Arial" w:hAnsi="Arial" w:cs="Arial"/>
          <w:lang w:val="es-ES"/>
        </w:rPr>
        <w:t xml:space="preserve">los </w:t>
      </w:r>
      <w:r w:rsidR="00B64622" w:rsidRPr="001C7B68">
        <w:rPr>
          <w:rFonts w:ascii="Arial" w:hAnsi="Arial" w:cs="Arial"/>
          <w:lang w:val="es-ES"/>
        </w:rPr>
        <w:t>vis</w:t>
      </w:r>
      <w:r w:rsidR="00B14BB5" w:rsidRPr="001C7B68">
        <w:rPr>
          <w:rFonts w:ascii="Arial" w:hAnsi="Arial" w:cs="Arial"/>
          <w:lang w:val="es-ES"/>
        </w:rPr>
        <w:t xml:space="preserve">itantes y </w:t>
      </w:r>
      <w:r w:rsidR="00F159D7" w:rsidRPr="001C7B68">
        <w:rPr>
          <w:rFonts w:ascii="Arial" w:hAnsi="Arial" w:cs="Arial"/>
          <w:lang w:val="es-ES"/>
        </w:rPr>
        <w:t xml:space="preserve">el </w:t>
      </w:r>
      <w:r w:rsidR="00B14BB5" w:rsidRPr="001C7B68">
        <w:rPr>
          <w:rFonts w:ascii="Arial" w:hAnsi="Arial" w:cs="Arial"/>
          <w:lang w:val="es-ES"/>
        </w:rPr>
        <w:t xml:space="preserve">patrimonio </w:t>
      </w:r>
      <w:r w:rsidR="00B940F0" w:rsidRPr="001C7B68">
        <w:rPr>
          <w:rFonts w:ascii="Arial" w:hAnsi="Arial" w:cs="Arial"/>
          <w:lang w:val="es-ES"/>
        </w:rPr>
        <w:t>d</w:t>
      </w:r>
      <w:r w:rsidR="00B940F0" w:rsidRPr="001C7B68">
        <w:rPr>
          <w:rFonts w:ascii="Arial" w:hAnsi="Arial" w:cs="Arial"/>
          <w:lang w:val="es-MX"/>
        </w:rPr>
        <w:t>el Tribunal Electoral del Poder Judicial de la Federación.</w:t>
      </w:r>
    </w:p>
    <w:p w:rsidR="00EB659D" w:rsidRPr="001C7B68" w:rsidRDefault="00EB659D" w:rsidP="005F74BC">
      <w:pPr>
        <w:pStyle w:val="Encabezado"/>
        <w:tabs>
          <w:tab w:val="clear" w:pos="4252"/>
          <w:tab w:val="clear" w:pos="8504"/>
          <w:tab w:val="left" w:pos="9356"/>
        </w:tabs>
        <w:ind w:right="48"/>
        <w:jc w:val="both"/>
        <w:rPr>
          <w:rFonts w:ascii="Arial" w:hAnsi="Arial" w:cs="Arial"/>
          <w:lang w:val="es-MX"/>
        </w:rPr>
      </w:pPr>
    </w:p>
    <w:p w:rsidR="00B77925" w:rsidRPr="001C7B68" w:rsidRDefault="00EC5DD2">
      <w:pPr>
        <w:rPr>
          <w:rFonts w:ascii="Arial" w:hAnsi="Arial" w:cs="Arial"/>
          <w:b/>
          <w:color w:val="00863D"/>
          <w:lang w:val="es-MX"/>
        </w:rPr>
      </w:pPr>
      <w:r w:rsidRPr="001C7B68">
        <w:rPr>
          <w:rFonts w:ascii="Arial" w:hAnsi="Arial" w:cs="Arial"/>
          <w:b/>
          <w:color w:val="00863D"/>
          <w:lang w:val="es-MX"/>
        </w:rPr>
        <w:br w:type="page"/>
      </w:r>
    </w:p>
    <w:p w:rsidR="003D0BED" w:rsidRPr="001C7B68" w:rsidRDefault="00EB659D">
      <w:pPr>
        <w:pStyle w:val="Ttulo1"/>
        <w:spacing w:before="0"/>
        <w:rPr>
          <w:rFonts w:ascii="Arial" w:hAnsi="Arial" w:cs="Arial"/>
          <w:color w:val="00823B"/>
          <w:sz w:val="24"/>
          <w:szCs w:val="24"/>
          <w:lang w:val="es-MX" w:eastAsia="es-MX"/>
        </w:rPr>
      </w:pPr>
      <w:bookmarkStart w:id="5" w:name="_Toc450553666"/>
      <w:bookmarkStart w:id="6" w:name="_Ref450671831"/>
      <w:bookmarkStart w:id="7" w:name="_Ref450740461"/>
      <w:bookmarkStart w:id="8" w:name="_Ref451351675"/>
      <w:r w:rsidRPr="001C7B68">
        <w:rPr>
          <w:rFonts w:ascii="Arial" w:hAnsi="Arial" w:cs="Arial"/>
          <w:color w:val="00823B"/>
          <w:sz w:val="24"/>
          <w:szCs w:val="24"/>
          <w:lang w:val="es-MX" w:eastAsia="es-MX"/>
        </w:rPr>
        <w:t>MARCO JURÍDICO</w:t>
      </w:r>
      <w:bookmarkEnd w:id="5"/>
      <w:bookmarkEnd w:id="6"/>
      <w:bookmarkEnd w:id="7"/>
      <w:bookmarkEnd w:id="8"/>
      <w:r w:rsidR="00E40FD5" w:rsidRPr="001C7B68">
        <w:rPr>
          <w:rFonts w:ascii="Arial" w:hAnsi="Arial" w:cs="Arial"/>
          <w:color w:val="00823B"/>
          <w:sz w:val="24"/>
          <w:szCs w:val="24"/>
          <w:lang w:val="es-MX" w:eastAsia="es-MX"/>
        </w:rPr>
        <w:t>_____________________________________________________</w:t>
      </w:r>
      <w:r w:rsidR="004F21E9" w:rsidRPr="001C7B68">
        <w:rPr>
          <w:rFonts w:ascii="Arial" w:hAnsi="Arial" w:cs="Arial"/>
          <w:color w:val="00823B"/>
          <w:sz w:val="24"/>
          <w:szCs w:val="24"/>
          <w:lang w:val="es-MX" w:eastAsia="es-MX"/>
        </w:rPr>
        <w:t>_</w:t>
      </w:r>
    </w:p>
    <w:p w:rsidR="003B2D49" w:rsidRPr="001C7B68" w:rsidRDefault="003B2D49">
      <w:pPr>
        <w:rPr>
          <w:rFonts w:ascii="Arial" w:hAnsi="Arial" w:cs="Arial"/>
          <w:color w:val="00823B"/>
          <w:lang w:val="es-MX" w:eastAsia="es-MX"/>
        </w:rPr>
      </w:pPr>
    </w:p>
    <w:p w:rsidR="00AF6C25" w:rsidRPr="001C7B68" w:rsidRDefault="00EB659D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>Constitución Política de los Estados Unidos Mexicanos</w:t>
      </w:r>
      <w:r w:rsidR="00991A8C" w:rsidRPr="001C7B68">
        <w:rPr>
          <w:rFonts w:ascii="Arial" w:hAnsi="Arial" w:cs="Arial"/>
          <w:lang w:val="es-MX"/>
        </w:rPr>
        <w:t xml:space="preserve">. </w:t>
      </w:r>
    </w:p>
    <w:p w:rsidR="003B2D49" w:rsidRPr="001C7B68" w:rsidRDefault="003B2D49" w:rsidP="007501B9">
      <w:pPr>
        <w:pStyle w:val="Encabezado"/>
        <w:tabs>
          <w:tab w:val="clear" w:pos="4252"/>
          <w:tab w:val="clear" w:pos="8504"/>
        </w:tabs>
        <w:ind w:left="993"/>
        <w:jc w:val="both"/>
        <w:rPr>
          <w:rFonts w:ascii="Arial" w:hAnsi="Arial" w:cs="Arial"/>
          <w:lang w:val="es-MX"/>
        </w:rPr>
      </w:pPr>
    </w:p>
    <w:p w:rsidR="00D12BB4" w:rsidRPr="001C7B68" w:rsidRDefault="00D12BB4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strike/>
          <w:lang w:val="es-MX"/>
        </w:rPr>
      </w:pPr>
      <w:r w:rsidRPr="001C7B68">
        <w:rPr>
          <w:rFonts w:ascii="Arial" w:hAnsi="Arial" w:cs="Arial"/>
          <w:lang w:val="es-MX"/>
        </w:rPr>
        <w:t>Ley Orgánica del Poder Judicial de la Federación.</w:t>
      </w:r>
    </w:p>
    <w:p w:rsidR="00D12BB4" w:rsidRPr="001C7B68" w:rsidRDefault="00D12BB4" w:rsidP="007501B9">
      <w:pPr>
        <w:pStyle w:val="Encabezado"/>
        <w:tabs>
          <w:tab w:val="clear" w:pos="4252"/>
          <w:tab w:val="clear" w:pos="8504"/>
        </w:tabs>
        <w:ind w:left="993"/>
        <w:jc w:val="both"/>
        <w:rPr>
          <w:rFonts w:ascii="Arial" w:hAnsi="Arial" w:cs="Arial"/>
          <w:strike/>
          <w:lang w:val="es-MX"/>
        </w:rPr>
      </w:pPr>
    </w:p>
    <w:p w:rsidR="007C67E3" w:rsidRPr="001C7B68" w:rsidRDefault="00D12BB4" w:rsidP="0011191E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 xml:space="preserve">Ley General de Protección Civil. </w:t>
      </w:r>
    </w:p>
    <w:p w:rsidR="007C67E3" w:rsidRPr="001C7B68" w:rsidRDefault="007C67E3" w:rsidP="007501B9">
      <w:pPr>
        <w:pStyle w:val="Encabezado"/>
        <w:tabs>
          <w:tab w:val="clear" w:pos="4252"/>
          <w:tab w:val="clear" w:pos="8504"/>
        </w:tabs>
        <w:ind w:left="993"/>
        <w:jc w:val="both"/>
        <w:rPr>
          <w:rFonts w:ascii="Arial" w:hAnsi="Arial" w:cs="Arial"/>
          <w:lang w:val="es-MX"/>
        </w:rPr>
      </w:pPr>
    </w:p>
    <w:p w:rsidR="002B43C6" w:rsidRPr="001C7B68" w:rsidRDefault="00D12BB4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>Ley General de Transparencia y Acceso a la Información Pública.</w:t>
      </w:r>
    </w:p>
    <w:p w:rsidR="003B2D49" w:rsidRPr="001C7B68" w:rsidRDefault="003B2D49" w:rsidP="007501B9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EC0A10" w:rsidRPr="001C7B68" w:rsidRDefault="00EC0A10" w:rsidP="00EC0A10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strike/>
          <w:lang w:val="es-MX"/>
        </w:rPr>
      </w:pPr>
      <w:r w:rsidRPr="001C7B68">
        <w:rPr>
          <w:rFonts w:ascii="Arial" w:hAnsi="Arial" w:cs="Arial"/>
          <w:lang w:val="es-MX"/>
        </w:rPr>
        <w:t xml:space="preserve">Ley Federal de Responsabilidades Administrativas de los Servidores Públicos. </w:t>
      </w:r>
    </w:p>
    <w:p w:rsidR="00EC0A10" w:rsidRPr="001C7B68" w:rsidRDefault="00EC0A10" w:rsidP="00EC0A1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trike/>
          <w:lang w:val="es-MX"/>
        </w:rPr>
      </w:pPr>
    </w:p>
    <w:p w:rsidR="00EC0A10" w:rsidRPr="001C7B68" w:rsidRDefault="00EC0A10" w:rsidP="00EC0A10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>Ley Federal de Responsabilidades de los Servidores Públicos.</w:t>
      </w:r>
    </w:p>
    <w:p w:rsidR="00EC0A10" w:rsidRPr="001C7B68" w:rsidRDefault="00EC0A10" w:rsidP="007501B9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3B2D49" w:rsidRDefault="00D569D4" w:rsidP="007501B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>Ley Federal de Transparencia y Acceso a la Info</w:t>
      </w:r>
      <w:r w:rsidR="003B2D49" w:rsidRPr="001C7B68">
        <w:rPr>
          <w:rFonts w:ascii="Arial" w:hAnsi="Arial" w:cs="Arial"/>
          <w:lang w:val="es-MX"/>
        </w:rPr>
        <w:t xml:space="preserve">rmación Pública. </w:t>
      </w:r>
    </w:p>
    <w:p w:rsidR="00CA6A0E" w:rsidRDefault="00CA6A0E" w:rsidP="00CA6A0E">
      <w:pPr>
        <w:pStyle w:val="Prrafodelista"/>
        <w:rPr>
          <w:rFonts w:ascii="Arial" w:hAnsi="Arial" w:cs="Arial"/>
          <w:lang w:val="es-MX"/>
        </w:rPr>
      </w:pPr>
    </w:p>
    <w:p w:rsidR="00CA6A0E" w:rsidRPr="001C7B68" w:rsidRDefault="00CA6A0E" w:rsidP="007501B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Ley Federal de Armas de Fuego y Explosivos. </w:t>
      </w:r>
    </w:p>
    <w:p w:rsidR="003B2D49" w:rsidRPr="001C7B68" w:rsidRDefault="003B2D49" w:rsidP="007501B9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F97493" w:rsidRPr="001C7B68" w:rsidRDefault="00F97493" w:rsidP="005F74BC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>Reglamento de la Ley General de Protección Civil.</w:t>
      </w:r>
    </w:p>
    <w:p w:rsidR="0011191E" w:rsidRPr="001C7B68" w:rsidRDefault="0011191E" w:rsidP="007501B9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016A90" w:rsidRPr="001C7B68" w:rsidRDefault="00016A90" w:rsidP="001F2652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>Reglamento Interno del Tribunal Electoral del Poder Judicial de la Federación.</w:t>
      </w:r>
    </w:p>
    <w:p w:rsidR="003B2D49" w:rsidRPr="001C7B68" w:rsidRDefault="003B2D49" w:rsidP="007501B9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016A90" w:rsidRPr="001C7B68" w:rsidRDefault="00016A90" w:rsidP="005F74BC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right="48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 xml:space="preserve">Acuerdo General de Administración del Tribunal Electoral del </w:t>
      </w:r>
      <w:r w:rsidR="00092BD5" w:rsidRPr="001C7B68">
        <w:rPr>
          <w:rFonts w:ascii="Arial" w:hAnsi="Arial" w:cs="Arial"/>
          <w:lang w:val="es-MX"/>
        </w:rPr>
        <w:t xml:space="preserve">Poder Judicial de la Federación. </w:t>
      </w:r>
    </w:p>
    <w:p w:rsidR="003B2D49" w:rsidRPr="001C7B68" w:rsidRDefault="003B2D49" w:rsidP="007501B9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6055BC" w:rsidRPr="001C7B68" w:rsidRDefault="006055BC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 xml:space="preserve">Acuerdo General por el que se establecen las </w:t>
      </w:r>
      <w:r w:rsidR="00D12BB4" w:rsidRPr="001C7B68">
        <w:rPr>
          <w:rFonts w:ascii="Arial" w:hAnsi="Arial" w:cs="Arial"/>
          <w:lang w:val="es-MX"/>
        </w:rPr>
        <w:t xml:space="preserve">Bases </w:t>
      </w:r>
      <w:r w:rsidRPr="001C7B68">
        <w:rPr>
          <w:rFonts w:ascii="Arial" w:hAnsi="Arial" w:cs="Arial"/>
          <w:lang w:val="es-MX"/>
        </w:rPr>
        <w:t xml:space="preserve">para la </w:t>
      </w:r>
      <w:r w:rsidR="00D12BB4" w:rsidRPr="001C7B68">
        <w:rPr>
          <w:rFonts w:ascii="Arial" w:hAnsi="Arial" w:cs="Arial"/>
          <w:lang w:val="es-MX"/>
        </w:rPr>
        <w:t xml:space="preserve">Implementación </w:t>
      </w:r>
      <w:r w:rsidRPr="001C7B68">
        <w:rPr>
          <w:rFonts w:ascii="Arial" w:hAnsi="Arial" w:cs="Arial"/>
          <w:lang w:val="es-MX"/>
        </w:rPr>
        <w:t xml:space="preserve">del Sistema de Gestión de Control Interno y </w:t>
      </w:r>
      <w:r w:rsidR="00F56A56" w:rsidRPr="001C7B68">
        <w:rPr>
          <w:rFonts w:ascii="Arial" w:hAnsi="Arial" w:cs="Arial"/>
          <w:lang w:val="es-MX"/>
        </w:rPr>
        <w:t xml:space="preserve">de </w:t>
      </w:r>
      <w:r w:rsidRPr="001C7B68">
        <w:rPr>
          <w:rFonts w:ascii="Arial" w:hAnsi="Arial" w:cs="Arial"/>
          <w:lang w:val="es-MX"/>
        </w:rPr>
        <w:t xml:space="preserve">Mejora Continua </w:t>
      </w:r>
      <w:r w:rsidR="00422AAF" w:rsidRPr="001C7B68">
        <w:rPr>
          <w:rFonts w:ascii="Arial" w:hAnsi="Arial" w:cs="Arial"/>
          <w:lang w:val="es-MX"/>
        </w:rPr>
        <w:t xml:space="preserve">en </w:t>
      </w:r>
      <w:r w:rsidRPr="001C7B68">
        <w:rPr>
          <w:rFonts w:ascii="Arial" w:hAnsi="Arial" w:cs="Arial"/>
          <w:lang w:val="es-MX"/>
        </w:rPr>
        <w:t xml:space="preserve">el </w:t>
      </w:r>
      <w:r w:rsidR="0015769A" w:rsidRPr="001C7B68">
        <w:rPr>
          <w:rFonts w:ascii="Arial" w:hAnsi="Arial" w:cs="Arial"/>
          <w:lang w:val="es-MX"/>
        </w:rPr>
        <w:t>Tribunal Electoral del Poder Judicial de la Federación</w:t>
      </w:r>
      <w:r w:rsidRPr="001C7B68">
        <w:rPr>
          <w:rFonts w:ascii="Arial" w:hAnsi="Arial" w:cs="Arial"/>
          <w:lang w:val="es-MX"/>
        </w:rPr>
        <w:t>.</w:t>
      </w:r>
    </w:p>
    <w:p w:rsidR="003B2D49" w:rsidRPr="001C7B68" w:rsidRDefault="003B2D49" w:rsidP="007501B9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6055BC" w:rsidRPr="001C7B68" w:rsidRDefault="006055BC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>Código Modelo de Ética Judicial Electoral</w:t>
      </w:r>
      <w:r w:rsidR="005376CE" w:rsidRPr="001C7B68">
        <w:rPr>
          <w:rFonts w:ascii="Arial" w:hAnsi="Arial" w:cs="Arial"/>
          <w:lang w:val="es-MX"/>
        </w:rPr>
        <w:t>.</w:t>
      </w:r>
    </w:p>
    <w:p w:rsidR="003B2D49" w:rsidRPr="001C7B68" w:rsidRDefault="003B2D49" w:rsidP="007501B9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D85BAC" w:rsidRPr="001C7B68" w:rsidRDefault="00D85BAC" w:rsidP="00D85BAC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>Lineamientos para la Asignación, Uso y Control de Vehículos y Cajones de Estacionamiento del Tribunal Electoral del Poder Judicial de la Federación.</w:t>
      </w:r>
    </w:p>
    <w:p w:rsidR="00FB0957" w:rsidRDefault="00FB0957" w:rsidP="0091023C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57410C" w:rsidRDefault="00FB0957" w:rsidP="0057410C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FB0957">
        <w:rPr>
          <w:rFonts w:ascii="Arial" w:hAnsi="Arial" w:cs="Arial"/>
          <w:lang w:val="es-MX"/>
        </w:rPr>
        <w:t>Lineamientos de seguridad, higiene y protección ambiental, para contratistas que desarrollen trabajos en edificios del Tribunal Electoral</w:t>
      </w:r>
      <w:r w:rsidR="0057410C">
        <w:rPr>
          <w:rFonts w:ascii="Arial" w:hAnsi="Arial" w:cs="Arial"/>
          <w:lang w:val="es-MX"/>
        </w:rPr>
        <w:t>.</w:t>
      </w:r>
    </w:p>
    <w:p w:rsidR="0057410C" w:rsidRDefault="0057410C" w:rsidP="0057410C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57410C" w:rsidRPr="0057410C" w:rsidRDefault="0057410C" w:rsidP="0057410C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57410C">
        <w:rPr>
          <w:rFonts w:ascii="Arial" w:hAnsi="Arial" w:cs="Arial"/>
          <w:lang w:val="es-MX"/>
        </w:rPr>
        <w:t>Lineamientos para la organización, descripción y conservación del archivo institucional</w:t>
      </w:r>
    </w:p>
    <w:p w:rsidR="00D85BAC" w:rsidRPr="001C7B68" w:rsidRDefault="00D85BAC" w:rsidP="007501B9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</w:p>
    <w:p w:rsidR="0028369D" w:rsidRPr="001C7B68" w:rsidRDefault="006055BC" w:rsidP="007501B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left="992" w:hanging="425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t>Plan de Implementación del Siste</w:t>
      </w:r>
      <w:r w:rsidR="00016A90" w:rsidRPr="001C7B68">
        <w:rPr>
          <w:rFonts w:ascii="Arial" w:hAnsi="Arial" w:cs="Arial"/>
          <w:lang w:val="es-MX"/>
        </w:rPr>
        <w:t xml:space="preserve">ma de Control Interno y </w:t>
      </w:r>
      <w:r w:rsidR="00163DE5" w:rsidRPr="001C7B68">
        <w:rPr>
          <w:rFonts w:ascii="Arial" w:hAnsi="Arial" w:cs="Arial"/>
          <w:lang w:val="es-MX"/>
        </w:rPr>
        <w:t xml:space="preserve">de </w:t>
      </w:r>
      <w:r w:rsidR="00016A90" w:rsidRPr="001C7B68">
        <w:rPr>
          <w:rFonts w:ascii="Arial" w:hAnsi="Arial" w:cs="Arial"/>
          <w:lang w:val="es-MX"/>
        </w:rPr>
        <w:t>Mejora C</w:t>
      </w:r>
      <w:r w:rsidRPr="001C7B68">
        <w:rPr>
          <w:rFonts w:ascii="Arial" w:hAnsi="Arial" w:cs="Arial"/>
          <w:lang w:val="es-MX"/>
        </w:rPr>
        <w:t>ontinua en el T</w:t>
      </w:r>
      <w:r w:rsidR="0015769A" w:rsidRPr="001C7B68">
        <w:rPr>
          <w:rFonts w:ascii="Arial" w:hAnsi="Arial" w:cs="Arial"/>
          <w:lang w:val="es-MX"/>
        </w:rPr>
        <w:t xml:space="preserve">ribunal </w:t>
      </w:r>
      <w:r w:rsidRPr="001C7B68">
        <w:rPr>
          <w:rFonts w:ascii="Arial" w:hAnsi="Arial" w:cs="Arial"/>
          <w:lang w:val="es-MX"/>
        </w:rPr>
        <w:t>E</w:t>
      </w:r>
      <w:r w:rsidR="0015769A" w:rsidRPr="001C7B68">
        <w:rPr>
          <w:rFonts w:ascii="Arial" w:hAnsi="Arial" w:cs="Arial"/>
          <w:lang w:val="es-MX"/>
        </w:rPr>
        <w:t xml:space="preserve">lectoral del </w:t>
      </w:r>
      <w:r w:rsidRPr="001C7B68">
        <w:rPr>
          <w:rFonts w:ascii="Arial" w:hAnsi="Arial" w:cs="Arial"/>
          <w:lang w:val="es-MX"/>
        </w:rPr>
        <w:t>P</w:t>
      </w:r>
      <w:r w:rsidR="0015769A" w:rsidRPr="001C7B68">
        <w:rPr>
          <w:rFonts w:ascii="Arial" w:hAnsi="Arial" w:cs="Arial"/>
          <w:lang w:val="es-MX"/>
        </w:rPr>
        <w:t xml:space="preserve">oder </w:t>
      </w:r>
      <w:r w:rsidRPr="001C7B68">
        <w:rPr>
          <w:rFonts w:ascii="Arial" w:hAnsi="Arial" w:cs="Arial"/>
          <w:lang w:val="es-MX"/>
        </w:rPr>
        <w:t>J</w:t>
      </w:r>
      <w:r w:rsidR="0015769A" w:rsidRPr="001C7B68">
        <w:rPr>
          <w:rFonts w:ascii="Arial" w:hAnsi="Arial" w:cs="Arial"/>
          <w:lang w:val="es-MX"/>
        </w:rPr>
        <w:t xml:space="preserve">udicial de la </w:t>
      </w:r>
      <w:r w:rsidRPr="001C7B68">
        <w:rPr>
          <w:rFonts w:ascii="Arial" w:hAnsi="Arial" w:cs="Arial"/>
          <w:lang w:val="es-MX"/>
        </w:rPr>
        <w:t>F</w:t>
      </w:r>
      <w:r w:rsidR="0015769A" w:rsidRPr="001C7B68">
        <w:rPr>
          <w:rFonts w:ascii="Arial" w:hAnsi="Arial" w:cs="Arial"/>
          <w:lang w:val="es-MX"/>
        </w:rPr>
        <w:t>ederación</w:t>
      </w:r>
      <w:r w:rsidRPr="001C7B68">
        <w:rPr>
          <w:rFonts w:ascii="Arial" w:hAnsi="Arial" w:cs="Arial"/>
          <w:lang w:val="es-MX"/>
        </w:rPr>
        <w:t>.</w:t>
      </w:r>
    </w:p>
    <w:p w:rsidR="00991A8C" w:rsidRPr="001C7B68" w:rsidRDefault="00991A8C" w:rsidP="007501B9">
      <w:pPr>
        <w:pStyle w:val="Encabezado"/>
        <w:tabs>
          <w:tab w:val="clear" w:pos="4252"/>
          <w:tab w:val="clear" w:pos="8504"/>
        </w:tabs>
        <w:ind w:left="992"/>
        <w:jc w:val="both"/>
        <w:rPr>
          <w:rFonts w:ascii="Arial" w:hAnsi="Arial" w:cs="Arial"/>
          <w:lang w:val="es-MX"/>
        </w:rPr>
      </w:pPr>
      <w:r w:rsidRPr="001C7B68">
        <w:rPr>
          <w:rFonts w:ascii="Arial" w:hAnsi="Arial" w:cs="Arial"/>
          <w:lang w:val="es-MX"/>
        </w:rPr>
        <w:br w:type="page"/>
      </w:r>
    </w:p>
    <w:p w:rsidR="000407DE" w:rsidRPr="001C7B68" w:rsidRDefault="00753C30" w:rsidP="00E202BC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CAPÍTULO</w:t>
      </w:r>
      <w:r w:rsidR="00163DE5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 PRIMERO</w:t>
      </w:r>
      <w:bookmarkStart w:id="9" w:name="_Toc446420451"/>
      <w:bookmarkStart w:id="10" w:name="_Toc447265511"/>
      <w:bookmarkStart w:id="11" w:name="_Toc450553668"/>
    </w:p>
    <w:p w:rsidR="003C467F" w:rsidRPr="001C7B68" w:rsidRDefault="004A4854" w:rsidP="00E202BC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12" w:name="_Ref450671842"/>
      <w:r w:rsidRPr="001C7B68">
        <w:rPr>
          <w:rFonts w:ascii="Arial" w:hAnsi="Arial" w:cs="Arial"/>
          <w:color w:val="auto"/>
          <w:sz w:val="24"/>
          <w:szCs w:val="24"/>
          <w:lang w:val="es-MX"/>
        </w:rPr>
        <w:t>DISPOSICIONES GENERALES</w:t>
      </w:r>
      <w:bookmarkEnd w:id="9"/>
      <w:bookmarkEnd w:id="10"/>
      <w:bookmarkEnd w:id="11"/>
      <w:bookmarkEnd w:id="12"/>
    </w:p>
    <w:p w:rsidR="00EC5DD2" w:rsidRPr="001C7B68" w:rsidRDefault="00EC5DD2">
      <w:pPr>
        <w:ind w:right="45"/>
        <w:jc w:val="both"/>
        <w:rPr>
          <w:rFonts w:ascii="Arial" w:hAnsi="Arial" w:cs="Arial"/>
          <w:b/>
          <w:lang w:val="es-MX"/>
        </w:rPr>
      </w:pPr>
    </w:p>
    <w:p w:rsidR="000407DE" w:rsidRPr="001C7B68" w:rsidRDefault="006055BC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lang w:val="es-MX" w:eastAsia="es-MX"/>
        </w:rPr>
        <w:t>Las d</w:t>
      </w:r>
      <w:r w:rsidR="004827B0" w:rsidRPr="001C7B68">
        <w:rPr>
          <w:rFonts w:ascii="Arial" w:hAnsi="Arial" w:cs="Arial"/>
          <w:lang w:val="es-MX" w:eastAsia="es-MX"/>
        </w:rPr>
        <w:t xml:space="preserve">isposiciones contenidas en los presentes </w:t>
      </w:r>
      <w:r w:rsidR="00EF0AE8" w:rsidRPr="001C7B68">
        <w:rPr>
          <w:rFonts w:ascii="Arial" w:hAnsi="Arial" w:cs="Arial"/>
          <w:lang w:val="es-MX" w:eastAsia="es-MX"/>
        </w:rPr>
        <w:t xml:space="preserve">lineamientos </w:t>
      </w:r>
      <w:r w:rsidR="004827B0" w:rsidRPr="001C7B68">
        <w:rPr>
          <w:rFonts w:ascii="Arial" w:hAnsi="Arial" w:cs="Arial"/>
          <w:lang w:val="es-MX" w:eastAsia="es-MX"/>
        </w:rPr>
        <w:t>son de observancia</w:t>
      </w:r>
      <w:r w:rsidR="00520AEA" w:rsidRPr="001C7B68">
        <w:rPr>
          <w:rFonts w:ascii="Arial" w:hAnsi="Arial" w:cs="Arial"/>
          <w:lang w:val="es-MX" w:eastAsia="es-MX"/>
        </w:rPr>
        <w:t xml:space="preserve"> obligatoria </w:t>
      </w:r>
      <w:r w:rsidR="004827B0" w:rsidRPr="001C7B68">
        <w:rPr>
          <w:rFonts w:ascii="Arial" w:hAnsi="Arial" w:cs="Arial"/>
          <w:lang w:val="es-MX" w:eastAsia="es-MX"/>
        </w:rPr>
        <w:t xml:space="preserve">para </w:t>
      </w:r>
      <w:r w:rsidR="00DF1CB2" w:rsidRPr="001C7B68">
        <w:rPr>
          <w:rFonts w:ascii="Arial" w:hAnsi="Arial" w:cs="Arial"/>
          <w:lang w:val="es-MX" w:eastAsia="es-MX"/>
        </w:rPr>
        <w:t xml:space="preserve">las </w:t>
      </w:r>
      <w:r w:rsidR="00163DE5" w:rsidRPr="001C7B68">
        <w:rPr>
          <w:rFonts w:ascii="Arial" w:hAnsi="Arial" w:cs="Arial"/>
          <w:lang w:val="es-MX" w:eastAsia="es-MX"/>
        </w:rPr>
        <w:t xml:space="preserve">y </w:t>
      </w:r>
      <w:r w:rsidR="00DF1CB2" w:rsidRPr="001C7B68">
        <w:rPr>
          <w:rFonts w:ascii="Arial" w:hAnsi="Arial" w:cs="Arial"/>
          <w:lang w:val="es-MX" w:eastAsia="es-MX"/>
        </w:rPr>
        <w:t xml:space="preserve">los </w:t>
      </w:r>
      <w:r w:rsidR="00DE393A" w:rsidRPr="001C7B68">
        <w:rPr>
          <w:rFonts w:ascii="Arial" w:hAnsi="Arial" w:cs="Arial"/>
          <w:lang w:val="es-MX" w:eastAsia="es-MX"/>
        </w:rPr>
        <w:t xml:space="preserve">servidores públicos y </w:t>
      </w:r>
      <w:r w:rsidR="00163DE5" w:rsidRPr="001C7B68">
        <w:rPr>
          <w:rFonts w:ascii="Arial" w:hAnsi="Arial" w:cs="Arial"/>
          <w:lang w:val="es-MX" w:eastAsia="es-MX"/>
        </w:rPr>
        <w:t>visitantes</w:t>
      </w:r>
      <w:r w:rsidR="004827B0" w:rsidRPr="001C7B68">
        <w:rPr>
          <w:rFonts w:ascii="Arial" w:hAnsi="Arial" w:cs="Arial"/>
          <w:lang w:val="es-MX" w:eastAsia="es-MX"/>
        </w:rPr>
        <w:t xml:space="preserve">, </w:t>
      </w:r>
      <w:r w:rsidR="008E4268" w:rsidRPr="001C7B68">
        <w:rPr>
          <w:rFonts w:ascii="Arial" w:hAnsi="Arial" w:cs="Arial"/>
          <w:lang w:val="es-MX" w:eastAsia="es-MX"/>
        </w:rPr>
        <w:t>así</w:t>
      </w:r>
      <w:r w:rsidR="00163DE5" w:rsidRPr="001C7B68">
        <w:rPr>
          <w:rFonts w:ascii="Arial" w:hAnsi="Arial" w:cs="Arial"/>
          <w:lang w:val="es-MX" w:eastAsia="es-MX"/>
        </w:rPr>
        <w:t xml:space="preserve"> como </w:t>
      </w:r>
      <w:r w:rsidR="004827B0" w:rsidRPr="001C7B68">
        <w:rPr>
          <w:rFonts w:ascii="Arial" w:hAnsi="Arial" w:cs="Arial"/>
          <w:lang w:val="es-MX" w:eastAsia="es-MX"/>
        </w:rPr>
        <w:t>para</w:t>
      </w:r>
      <w:r w:rsidR="008E4268" w:rsidRPr="001C7B68">
        <w:rPr>
          <w:rFonts w:ascii="Arial" w:hAnsi="Arial" w:cs="Arial"/>
          <w:lang w:val="es-MX" w:eastAsia="es-MX"/>
        </w:rPr>
        <w:t xml:space="preserve"> el personal </w:t>
      </w:r>
      <w:r w:rsidR="000407DE" w:rsidRPr="001C7B68">
        <w:rPr>
          <w:rFonts w:ascii="Arial" w:hAnsi="Arial" w:cs="Arial"/>
          <w:lang w:val="es-MX" w:eastAsia="es-MX"/>
        </w:rPr>
        <w:t xml:space="preserve">de </w:t>
      </w:r>
      <w:r w:rsidR="00EF0AE8" w:rsidRPr="001C7B68">
        <w:rPr>
          <w:rFonts w:ascii="Arial" w:hAnsi="Arial" w:cs="Arial"/>
          <w:lang w:val="es-MX" w:eastAsia="es-MX"/>
        </w:rPr>
        <w:t xml:space="preserve">protección institucional y </w:t>
      </w:r>
      <w:r w:rsidR="00BE68F2" w:rsidRPr="001C7B68">
        <w:rPr>
          <w:rFonts w:ascii="Arial" w:hAnsi="Arial" w:cs="Arial"/>
          <w:lang w:val="es-MX" w:eastAsia="es-MX"/>
        </w:rPr>
        <w:t xml:space="preserve">de </w:t>
      </w:r>
      <w:r w:rsidR="007A4D14" w:rsidRPr="001C7B68">
        <w:rPr>
          <w:rFonts w:ascii="Arial" w:hAnsi="Arial" w:cs="Arial"/>
          <w:lang w:val="es-MX" w:eastAsia="es-MX"/>
        </w:rPr>
        <w:t>vigilancia.</w:t>
      </w:r>
    </w:p>
    <w:p w:rsidR="002A1319" w:rsidRPr="001C7B68" w:rsidRDefault="002A1319" w:rsidP="007501B9">
      <w:pPr>
        <w:pStyle w:val="Prrafodelista"/>
        <w:ind w:left="567" w:right="45"/>
        <w:jc w:val="both"/>
        <w:rPr>
          <w:rFonts w:ascii="Arial" w:hAnsi="Arial" w:cs="Arial"/>
          <w:lang w:val="es-MX" w:eastAsia="es-MX"/>
        </w:rPr>
      </w:pPr>
    </w:p>
    <w:p w:rsidR="002A1319" w:rsidRPr="001C7B68" w:rsidRDefault="0012458B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lang w:val="es-MX" w:eastAsia="es-MX"/>
        </w:rPr>
        <w:t xml:space="preserve">Para </w:t>
      </w:r>
      <w:r w:rsidR="002A1319" w:rsidRPr="001C7B68">
        <w:rPr>
          <w:rFonts w:ascii="Arial" w:hAnsi="Arial" w:cs="Arial"/>
          <w:lang w:val="es-MX" w:eastAsia="es-MX"/>
        </w:rPr>
        <w:t xml:space="preserve">efectos de los presentes </w:t>
      </w:r>
      <w:r w:rsidR="00EF0AE8" w:rsidRPr="001C7B68">
        <w:rPr>
          <w:rFonts w:ascii="Arial" w:hAnsi="Arial" w:cs="Arial"/>
          <w:lang w:val="es-MX" w:eastAsia="es-MX"/>
        </w:rPr>
        <w:t xml:space="preserve">lineamientos </w:t>
      </w:r>
      <w:r w:rsidR="002A1319" w:rsidRPr="001C7B68">
        <w:rPr>
          <w:rFonts w:ascii="Arial" w:hAnsi="Arial" w:cs="Arial"/>
          <w:lang w:val="es-MX" w:eastAsia="es-MX"/>
        </w:rPr>
        <w:t>se entenderá por:</w:t>
      </w:r>
    </w:p>
    <w:p w:rsidR="002A1319" w:rsidRPr="001C7B68" w:rsidRDefault="002A1319" w:rsidP="007501B9">
      <w:pPr>
        <w:pStyle w:val="Prrafodelista"/>
        <w:ind w:left="567" w:right="45"/>
        <w:jc w:val="both"/>
        <w:rPr>
          <w:rFonts w:ascii="Arial" w:hAnsi="Arial" w:cs="Arial"/>
        </w:rPr>
      </w:pP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Análisis de riesgo:</w:t>
      </w:r>
      <w:r w:rsidRPr="001C7B68">
        <w:rPr>
          <w:rFonts w:ascii="Arial" w:hAnsi="Arial" w:cs="Arial"/>
          <w:lang w:val="es-MX" w:eastAsia="es-MX"/>
        </w:rPr>
        <w:t xml:space="preserve"> Actividad consistente en establecer el nivel de riesgo, a través del estudio de las causas y estimación del grado de amenaza y las consecuencias que un ev</w:t>
      </w:r>
      <w:r w:rsidR="00C649B2" w:rsidRPr="001C7B68">
        <w:rPr>
          <w:rFonts w:ascii="Arial" w:hAnsi="Arial" w:cs="Arial"/>
          <w:lang w:val="es-MX" w:eastAsia="es-MX"/>
        </w:rPr>
        <w:t>ento no deseado pueda producir;</w:t>
      </w:r>
    </w:p>
    <w:p w:rsidR="009644E2" w:rsidRPr="009644E2" w:rsidRDefault="009644E2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b/>
          <w:lang w:val="es-MX" w:eastAsia="es-MX"/>
        </w:rPr>
        <w:t xml:space="preserve">Bitácora: </w:t>
      </w:r>
      <w:r>
        <w:rPr>
          <w:rFonts w:ascii="Arial" w:hAnsi="Arial" w:cs="Arial"/>
          <w:lang w:val="es-MX" w:eastAsia="es-MX"/>
        </w:rPr>
        <w:t>mecanismo de control que contiene las novedades del servicio de seguridad y protección civil en orden cronológico.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 xml:space="preserve">Brigadista: </w:t>
      </w:r>
      <w:r w:rsidRPr="001C7B68">
        <w:rPr>
          <w:rFonts w:ascii="Arial" w:hAnsi="Arial" w:cs="Arial"/>
          <w:lang w:val="es-MX" w:eastAsia="es-MX"/>
        </w:rPr>
        <w:t>La o el servidor público que de manera voluntaria se capacita en una o varias funciones del Programa Interno y se integra a una brigada responsable de realizar actividades preventivas, o ante una emergencia en un estado físico determ</w:t>
      </w:r>
      <w:r w:rsidR="00C649B2" w:rsidRPr="001C7B68">
        <w:rPr>
          <w:rFonts w:ascii="Arial" w:hAnsi="Arial" w:cs="Arial"/>
          <w:lang w:val="es-MX" w:eastAsia="es-MX"/>
        </w:rPr>
        <w:t>inado dentro de una instalación;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CCTV:</w:t>
      </w:r>
      <w:r w:rsidR="00C649B2" w:rsidRPr="001C7B68">
        <w:rPr>
          <w:rFonts w:ascii="Arial" w:hAnsi="Arial" w:cs="Arial"/>
          <w:lang w:val="es-MX" w:eastAsia="es-MX"/>
        </w:rPr>
        <w:t xml:space="preserve"> Circuito Cerrado de Televisión;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Centro de Mando:</w:t>
      </w:r>
      <w:r w:rsidRPr="001C7B68">
        <w:rPr>
          <w:rFonts w:ascii="Arial" w:hAnsi="Arial" w:cs="Arial"/>
          <w:lang w:val="es-MX" w:eastAsia="es-MX"/>
        </w:rPr>
        <w:t xml:space="preserve"> Punto de reunión </w:t>
      </w:r>
      <w:r w:rsidR="00062DD1" w:rsidRPr="001C7B68">
        <w:rPr>
          <w:rFonts w:ascii="Arial" w:hAnsi="Arial" w:cs="Arial"/>
          <w:lang w:val="es-MX" w:eastAsia="es-MX"/>
        </w:rPr>
        <w:t>para la toma de decisiones ante una emergencia</w:t>
      </w:r>
      <w:r w:rsidR="00EC0A10" w:rsidRPr="001C7B68">
        <w:rPr>
          <w:rFonts w:ascii="Arial" w:hAnsi="Arial" w:cs="Arial"/>
          <w:lang w:val="es-MX" w:eastAsia="es-MX"/>
        </w:rPr>
        <w:t>,</w:t>
      </w:r>
      <w:r w:rsidR="00062DD1" w:rsidRPr="001C7B68">
        <w:rPr>
          <w:rFonts w:ascii="Arial" w:hAnsi="Arial" w:cs="Arial"/>
          <w:lang w:val="es-MX" w:eastAsia="es-MX"/>
        </w:rPr>
        <w:t xml:space="preserve"> en el que </w:t>
      </w:r>
      <w:r w:rsidR="00EC0A10" w:rsidRPr="001C7B68">
        <w:rPr>
          <w:rFonts w:ascii="Arial" w:hAnsi="Arial" w:cs="Arial"/>
          <w:lang w:val="es-MX" w:eastAsia="es-MX"/>
        </w:rPr>
        <w:t xml:space="preserve">se contará con </w:t>
      </w:r>
      <w:r w:rsidR="00062DD1" w:rsidRPr="001C7B68">
        <w:rPr>
          <w:rFonts w:ascii="Arial" w:hAnsi="Arial" w:cs="Arial"/>
          <w:lang w:val="es-MX" w:eastAsia="es-MX"/>
        </w:rPr>
        <w:t>los medios necesarios para gira</w:t>
      </w:r>
      <w:r w:rsidR="00C649B2" w:rsidRPr="001C7B68">
        <w:rPr>
          <w:rFonts w:ascii="Arial" w:hAnsi="Arial" w:cs="Arial"/>
          <w:lang w:val="es-MX" w:eastAsia="es-MX"/>
        </w:rPr>
        <w:t>r las instrucciones pertinentes;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CC:</w:t>
      </w:r>
      <w:r w:rsidRPr="001C7B68">
        <w:rPr>
          <w:rFonts w:ascii="Arial" w:hAnsi="Arial" w:cs="Arial"/>
          <w:lang w:val="es-MX" w:eastAsia="es-MX"/>
        </w:rPr>
        <w:t xml:space="preserve"> Centro de </w:t>
      </w:r>
      <w:r w:rsidR="00246BF3">
        <w:rPr>
          <w:rFonts w:ascii="Arial" w:hAnsi="Arial" w:cs="Arial"/>
          <w:lang w:val="es-MX" w:eastAsia="es-MX"/>
        </w:rPr>
        <w:t xml:space="preserve">Mando y </w:t>
      </w:r>
      <w:r w:rsidRPr="001C7B68">
        <w:rPr>
          <w:rFonts w:ascii="Arial" w:hAnsi="Arial" w:cs="Arial"/>
          <w:lang w:val="es-MX" w:eastAsia="es-MX"/>
        </w:rPr>
        <w:t xml:space="preserve">Control en </w:t>
      </w:r>
      <w:r w:rsidR="00062DD1" w:rsidRPr="001C7B68">
        <w:rPr>
          <w:rFonts w:ascii="Arial" w:hAnsi="Arial" w:cs="Arial"/>
          <w:lang w:val="es-MX" w:eastAsia="es-MX"/>
        </w:rPr>
        <w:t xml:space="preserve">el que </w:t>
      </w:r>
      <w:r w:rsidRPr="001C7B68">
        <w:rPr>
          <w:rFonts w:ascii="Arial" w:hAnsi="Arial" w:cs="Arial"/>
          <w:lang w:val="es-MX" w:eastAsia="es-MX"/>
        </w:rPr>
        <w:t>residen equipos tecnológicos de seguridad que controlan o administran cámaras</w:t>
      </w:r>
      <w:r w:rsidR="000E2210" w:rsidRPr="001C7B68">
        <w:rPr>
          <w:rFonts w:ascii="Arial" w:hAnsi="Arial" w:cs="Arial"/>
          <w:lang w:val="es-MX" w:eastAsia="es-MX"/>
        </w:rPr>
        <w:t xml:space="preserve"> de video</w:t>
      </w:r>
      <w:r w:rsidR="00D0546D">
        <w:rPr>
          <w:rFonts w:ascii="Arial" w:hAnsi="Arial" w:cs="Arial"/>
          <w:lang w:val="es-MX" w:eastAsia="es-MX"/>
        </w:rPr>
        <w:t xml:space="preserve"> </w:t>
      </w:r>
      <w:r w:rsidR="000E2210" w:rsidRPr="001C7B68">
        <w:rPr>
          <w:rFonts w:ascii="Arial" w:hAnsi="Arial" w:cs="Arial"/>
          <w:lang w:val="es-MX" w:eastAsia="es-MX"/>
        </w:rPr>
        <w:t xml:space="preserve">vigilancia, grabadores, </w:t>
      </w:r>
      <w:r w:rsidRPr="001C7B68">
        <w:rPr>
          <w:rFonts w:ascii="Arial" w:hAnsi="Arial" w:cs="Arial"/>
          <w:lang w:val="es-MX" w:eastAsia="es-MX"/>
        </w:rPr>
        <w:t>unidade</w:t>
      </w:r>
      <w:r w:rsidR="000E2210" w:rsidRPr="001C7B68">
        <w:rPr>
          <w:rFonts w:ascii="Arial" w:hAnsi="Arial" w:cs="Arial"/>
          <w:lang w:val="es-MX" w:eastAsia="es-MX"/>
        </w:rPr>
        <w:t>s de almacenamiento de imágenes,</w:t>
      </w:r>
      <w:r w:rsidRPr="001C7B68">
        <w:rPr>
          <w:rFonts w:ascii="Arial" w:hAnsi="Arial" w:cs="Arial"/>
          <w:lang w:val="es-MX" w:eastAsia="es-MX"/>
        </w:rPr>
        <w:t xml:space="preserve"> torniquetes, </w:t>
      </w:r>
      <w:r w:rsidR="00EC0A10" w:rsidRPr="001C7B68">
        <w:rPr>
          <w:rFonts w:ascii="Arial" w:hAnsi="Arial" w:cs="Arial"/>
          <w:lang w:val="es-MX" w:eastAsia="es-MX"/>
        </w:rPr>
        <w:t xml:space="preserve">barreras vehiculares, </w:t>
      </w:r>
      <w:r w:rsidR="000E2210" w:rsidRPr="001C7B68">
        <w:rPr>
          <w:rFonts w:ascii="Arial" w:hAnsi="Arial" w:cs="Arial"/>
          <w:lang w:val="es-MX" w:eastAsia="es-MX"/>
        </w:rPr>
        <w:t xml:space="preserve">lectoras, </w:t>
      </w:r>
      <w:r w:rsidRPr="001C7B68">
        <w:rPr>
          <w:rFonts w:ascii="Arial" w:hAnsi="Arial" w:cs="Arial"/>
          <w:lang w:val="es-MX"/>
        </w:rPr>
        <w:t xml:space="preserve">terminales </w:t>
      </w:r>
      <w:r w:rsidR="00EC0A10" w:rsidRPr="001C7B68">
        <w:rPr>
          <w:rFonts w:ascii="Arial" w:hAnsi="Arial" w:cs="Arial"/>
          <w:lang w:val="es-MX"/>
        </w:rPr>
        <w:t xml:space="preserve">de </w:t>
      </w:r>
      <w:r w:rsidRPr="001C7B68">
        <w:rPr>
          <w:rFonts w:ascii="Arial" w:hAnsi="Arial" w:cs="Arial"/>
          <w:lang w:val="es-MX"/>
        </w:rPr>
        <w:t xml:space="preserve">los </w:t>
      </w:r>
      <w:r w:rsidRPr="001C7B68">
        <w:rPr>
          <w:rFonts w:ascii="Arial" w:hAnsi="Arial" w:cs="Arial"/>
          <w:lang w:val="es-MX" w:eastAsia="es-MX"/>
        </w:rPr>
        <w:t xml:space="preserve">sistemas </w:t>
      </w:r>
      <w:r w:rsidR="00EC0A10" w:rsidRPr="001C7B68">
        <w:rPr>
          <w:rFonts w:ascii="Arial" w:hAnsi="Arial" w:cs="Arial"/>
          <w:lang w:val="es-MX" w:eastAsia="es-MX"/>
        </w:rPr>
        <w:t>de detección</w:t>
      </w:r>
      <w:r w:rsidR="00246BF3">
        <w:rPr>
          <w:rFonts w:ascii="Arial" w:hAnsi="Arial" w:cs="Arial"/>
          <w:lang w:val="es-MX" w:eastAsia="es-MX"/>
        </w:rPr>
        <w:t xml:space="preserve"> de incendios, </w:t>
      </w:r>
      <w:r w:rsidR="00EC0A10" w:rsidRPr="001C7B68">
        <w:rPr>
          <w:rFonts w:ascii="Arial" w:hAnsi="Arial" w:cs="Arial"/>
          <w:lang w:val="es-MX" w:eastAsia="es-MX"/>
        </w:rPr>
        <w:t xml:space="preserve">y </w:t>
      </w:r>
      <w:r w:rsidRPr="001C7B68">
        <w:rPr>
          <w:rFonts w:ascii="Arial" w:hAnsi="Arial" w:cs="Arial"/>
          <w:lang w:val="es-MX" w:eastAsia="es-MX"/>
        </w:rPr>
        <w:t>contra incendios, de alerta</w:t>
      </w:r>
      <w:r w:rsidR="000E2210" w:rsidRPr="001C7B68">
        <w:rPr>
          <w:rFonts w:ascii="Arial" w:hAnsi="Arial" w:cs="Arial"/>
          <w:lang w:val="es-MX" w:eastAsia="es-MX"/>
        </w:rPr>
        <w:t>miento</w:t>
      </w:r>
      <w:r w:rsidR="00C649B2" w:rsidRPr="001C7B68">
        <w:rPr>
          <w:rFonts w:ascii="Arial" w:hAnsi="Arial" w:cs="Arial"/>
          <w:lang w:val="es-MX" w:eastAsia="es-MX"/>
        </w:rPr>
        <w:t>, entre otros;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noProof/>
          <w:lang w:val="es-ES" w:eastAsia="es-MX"/>
        </w:rPr>
        <w:t>Corbatín:</w:t>
      </w:r>
      <w:r w:rsidRPr="001C7B68">
        <w:rPr>
          <w:rFonts w:ascii="Arial" w:hAnsi="Arial" w:cs="Arial"/>
          <w:noProof/>
          <w:lang w:val="es-ES" w:eastAsia="es-MX"/>
        </w:rPr>
        <w:t xml:space="preserve"> Tarjetón que identifica al vehículo autorizado para ingresar a las instalaciones del Tribunal Electoral, así como </w:t>
      </w:r>
      <w:r w:rsidR="00062DD1" w:rsidRPr="001C7B68">
        <w:rPr>
          <w:rFonts w:ascii="Arial" w:hAnsi="Arial" w:cs="Arial"/>
          <w:noProof/>
          <w:lang w:val="es-ES" w:eastAsia="es-MX"/>
        </w:rPr>
        <w:t xml:space="preserve">permanecer en </w:t>
      </w:r>
      <w:r w:rsidRPr="001C7B68">
        <w:rPr>
          <w:rFonts w:ascii="Arial" w:hAnsi="Arial" w:cs="Arial"/>
          <w:noProof/>
          <w:lang w:val="es-ES" w:eastAsia="es-MX"/>
        </w:rPr>
        <w:t>el espa</w:t>
      </w:r>
      <w:r w:rsidR="00C649B2" w:rsidRPr="001C7B68">
        <w:rPr>
          <w:rFonts w:ascii="Arial" w:hAnsi="Arial" w:cs="Arial"/>
          <w:noProof/>
          <w:lang w:val="es-ES" w:eastAsia="es-MX"/>
        </w:rPr>
        <w:t>cio de estacionamiento asignado;</w:t>
      </w:r>
    </w:p>
    <w:p w:rsidR="00DF67E9" w:rsidRPr="001C7B68" w:rsidRDefault="00DF67E9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Delegación:</w:t>
      </w:r>
      <w:r w:rsidRPr="001C7B68">
        <w:rPr>
          <w:rFonts w:ascii="Arial" w:hAnsi="Arial" w:cs="Arial"/>
          <w:lang w:val="es-MX" w:eastAsia="es-MX"/>
        </w:rPr>
        <w:t xml:space="preserve"> Delegaci</w:t>
      </w:r>
      <w:r w:rsidR="000F59CE" w:rsidRPr="001C7B68">
        <w:rPr>
          <w:rFonts w:ascii="Arial" w:hAnsi="Arial" w:cs="Arial"/>
          <w:lang w:val="es-MX" w:eastAsia="es-MX"/>
        </w:rPr>
        <w:t>ón</w:t>
      </w:r>
      <w:r w:rsidRPr="001C7B68">
        <w:rPr>
          <w:rFonts w:ascii="Arial" w:hAnsi="Arial" w:cs="Arial"/>
          <w:lang w:val="es-MX" w:eastAsia="es-MX"/>
        </w:rPr>
        <w:t xml:space="preserve"> Administrativa </w:t>
      </w:r>
      <w:r w:rsidR="000F59CE" w:rsidRPr="001C7B68">
        <w:rPr>
          <w:rFonts w:ascii="Arial" w:hAnsi="Arial" w:cs="Arial"/>
          <w:lang w:val="es-MX" w:eastAsia="es-MX"/>
        </w:rPr>
        <w:t>Regional</w:t>
      </w:r>
      <w:r w:rsidR="0011191E" w:rsidRPr="001C7B68">
        <w:rPr>
          <w:rFonts w:ascii="Arial" w:hAnsi="Arial" w:cs="Arial"/>
          <w:lang w:val="es-MX" w:eastAsia="es-MX"/>
        </w:rPr>
        <w:t xml:space="preserve"> </w:t>
      </w:r>
      <w:r w:rsidR="00C649B2" w:rsidRPr="001C7B68">
        <w:rPr>
          <w:rFonts w:ascii="Arial" w:hAnsi="Arial" w:cs="Arial"/>
          <w:lang w:val="es-MX" w:eastAsia="es-MX"/>
        </w:rPr>
        <w:t>del Tribunal Electoral;</w:t>
      </w:r>
    </w:p>
    <w:p w:rsidR="002A1319" w:rsidRPr="001C7B68" w:rsidRDefault="008D6BC5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Dirección General</w:t>
      </w:r>
      <w:r w:rsidR="002A1319" w:rsidRPr="001C7B68">
        <w:rPr>
          <w:rFonts w:ascii="Arial" w:hAnsi="Arial" w:cs="Arial"/>
          <w:b/>
          <w:lang w:val="es-MX" w:eastAsia="es-MX"/>
        </w:rPr>
        <w:t>:</w:t>
      </w:r>
      <w:r w:rsidR="002A1319" w:rsidRPr="001C7B68">
        <w:rPr>
          <w:rFonts w:ascii="Arial" w:hAnsi="Arial" w:cs="Arial"/>
          <w:lang w:val="es-MX" w:eastAsia="es-MX"/>
        </w:rPr>
        <w:t xml:space="preserve"> </w:t>
      </w:r>
      <w:r w:rsidRPr="001C7B68">
        <w:rPr>
          <w:rFonts w:ascii="Arial" w:hAnsi="Arial" w:cs="Arial"/>
          <w:lang w:val="es-MX" w:eastAsia="es-MX"/>
        </w:rPr>
        <w:t xml:space="preserve">Dirección General </w:t>
      </w:r>
      <w:r w:rsidR="002A1319" w:rsidRPr="001C7B68">
        <w:rPr>
          <w:rFonts w:ascii="Arial" w:hAnsi="Arial" w:cs="Arial"/>
          <w:lang w:val="es-MX" w:eastAsia="es-MX"/>
        </w:rPr>
        <w:t>de Protección Insti</w:t>
      </w:r>
      <w:r w:rsidR="00C649B2" w:rsidRPr="001C7B68">
        <w:rPr>
          <w:rFonts w:ascii="Arial" w:hAnsi="Arial" w:cs="Arial"/>
          <w:lang w:val="es-MX" w:eastAsia="es-MX"/>
        </w:rPr>
        <w:t>tucional del Tribunal Electoral;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Emergencia:</w:t>
      </w:r>
      <w:r w:rsidRPr="001C7B68">
        <w:rPr>
          <w:rFonts w:ascii="Arial" w:hAnsi="Arial" w:cs="Arial"/>
          <w:lang w:val="es-MX" w:eastAsia="es-MX"/>
        </w:rPr>
        <w:t xml:space="preserve"> Toda situación que implique un estado de perturbación parcial o total, con capacidad de producir lesiones o daño, originado por la posibilidad inminente de ocurrencia o la ocurrencia real de un siniestro, cuya magnitud puede poner en peligro su estabilidad, o que requiera una repuesta superior a la establecida mediante los recursos normalmente disponibles y que para atenderlo implique la modificac</w:t>
      </w:r>
      <w:r w:rsidR="00EC0A10" w:rsidRPr="001C7B68">
        <w:rPr>
          <w:rFonts w:ascii="Arial" w:hAnsi="Arial" w:cs="Arial"/>
          <w:lang w:val="es-MX" w:eastAsia="es-MX"/>
        </w:rPr>
        <w:t>i</w:t>
      </w:r>
      <w:r w:rsidR="00C649B2" w:rsidRPr="001C7B68">
        <w:rPr>
          <w:rFonts w:ascii="Arial" w:hAnsi="Arial" w:cs="Arial"/>
          <w:lang w:val="es-MX" w:eastAsia="es-MX"/>
        </w:rPr>
        <w:t>ón temporal de la organización;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ES" w:eastAsia="es-MX"/>
        </w:rPr>
        <w:t>Mecanismos de control:</w:t>
      </w:r>
      <w:r w:rsidRPr="001C7B68">
        <w:rPr>
          <w:rFonts w:ascii="Arial" w:hAnsi="Arial" w:cs="Arial"/>
          <w:lang w:val="es-ES" w:eastAsia="es-MX"/>
        </w:rPr>
        <w:t xml:space="preserve"> Formato, bitácora o sistema electrónico utilizado por el personal de protección institucional o</w:t>
      </w:r>
      <w:r w:rsidR="000E2210" w:rsidRPr="001C7B68">
        <w:rPr>
          <w:rFonts w:ascii="Arial" w:hAnsi="Arial" w:cs="Arial"/>
          <w:lang w:val="es-ES" w:eastAsia="es-MX"/>
        </w:rPr>
        <w:t xml:space="preserve"> de vigilancia para el registro de </w:t>
      </w:r>
      <w:r w:rsidRPr="001C7B68">
        <w:rPr>
          <w:rFonts w:ascii="Arial" w:hAnsi="Arial" w:cs="Arial"/>
          <w:lang w:val="es-ES" w:eastAsia="es-MX"/>
        </w:rPr>
        <w:t xml:space="preserve">tareas o actividades relacionadas con el servicio de seguridad y </w:t>
      </w:r>
      <w:r w:rsidR="000E2210" w:rsidRPr="001C7B68">
        <w:rPr>
          <w:rFonts w:ascii="Arial" w:hAnsi="Arial" w:cs="Arial"/>
          <w:lang w:val="es-ES" w:eastAsia="es-MX"/>
        </w:rPr>
        <w:t>protección civil</w:t>
      </w:r>
      <w:r w:rsidRPr="001C7B68">
        <w:rPr>
          <w:rFonts w:ascii="Arial" w:hAnsi="Arial" w:cs="Arial"/>
          <w:lang w:val="es-ES" w:eastAsia="es-MX"/>
        </w:rPr>
        <w:t xml:space="preserve"> en las insta</w:t>
      </w:r>
      <w:r w:rsidR="00C649B2" w:rsidRPr="001C7B68">
        <w:rPr>
          <w:rFonts w:ascii="Arial" w:hAnsi="Arial" w:cs="Arial"/>
          <w:lang w:val="es-ES" w:eastAsia="es-MX"/>
        </w:rPr>
        <w:t>laciones del Tribunal Electoral;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Personal de Protección Institucional:</w:t>
      </w:r>
      <w:r w:rsidRPr="001C7B68">
        <w:rPr>
          <w:rFonts w:ascii="Arial" w:hAnsi="Arial" w:cs="Arial"/>
          <w:lang w:val="es-MX" w:eastAsia="es-MX"/>
        </w:rPr>
        <w:t xml:space="preserve"> Las y los servidores públicos adscritos a la </w:t>
      </w:r>
      <w:r w:rsidR="0007022B" w:rsidRPr="001C7B68">
        <w:rPr>
          <w:rFonts w:ascii="Arial" w:hAnsi="Arial" w:cs="Arial"/>
          <w:lang w:val="es-MX" w:eastAsia="es-MX"/>
        </w:rPr>
        <w:t>Dirección General</w:t>
      </w:r>
      <w:r w:rsidRPr="001C7B68">
        <w:rPr>
          <w:rFonts w:ascii="Arial" w:hAnsi="Arial" w:cs="Arial"/>
          <w:lang w:val="es-MX" w:eastAsia="es-MX"/>
        </w:rPr>
        <w:t xml:space="preserve">, que realizan funciones de seguridad y </w:t>
      </w:r>
      <w:r w:rsidR="0007022B" w:rsidRPr="001C7B68">
        <w:rPr>
          <w:rFonts w:ascii="Arial" w:hAnsi="Arial" w:cs="Arial"/>
          <w:lang w:val="es-MX" w:eastAsia="es-MX"/>
        </w:rPr>
        <w:t>protección civil</w:t>
      </w:r>
      <w:r w:rsidR="00C649B2" w:rsidRPr="001C7B68">
        <w:rPr>
          <w:rFonts w:ascii="Arial" w:hAnsi="Arial" w:cs="Arial"/>
          <w:lang w:val="es-MX" w:eastAsia="es-MX"/>
        </w:rPr>
        <w:t>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 xml:space="preserve">Personal de </w:t>
      </w:r>
      <w:r w:rsidR="00C649B2" w:rsidRPr="001C7B68">
        <w:rPr>
          <w:rFonts w:ascii="Arial" w:hAnsi="Arial" w:cs="Arial"/>
          <w:b/>
          <w:lang w:val="es-MX" w:eastAsia="es-MX"/>
        </w:rPr>
        <w:t>Vigilancia</w:t>
      </w:r>
      <w:r w:rsidR="004E6753" w:rsidRPr="001C7B68">
        <w:rPr>
          <w:rFonts w:ascii="Arial" w:hAnsi="Arial" w:cs="Arial"/>
          <w:b/>
          <w:lang w:val="es-MX" w:eastAsia="es-MX"/>
        </w:rPr>
        <w:t>:</w:t>
      </w:r>
      <w:r w:rsidRPr="001C7B68">
        <w:rPr>
          <w:rFonts w:ascii="Arial" w:hAnsi="Arial" w:cs="Arial"/>
          <w:lang w:val="es-MX" w:eastAsia="es-MX"/>
        </w:rPr>
        <w:t xml:space="preserve"> Las corporaciones policiales </w:t>
      </w:r>
      <w:r w:rsidR="00246BF3">
        <w:rPr>
          <w:rFonts w:ascii="Arial" w:hAnsi="Arial" w:cs="Arial"/>
          <w:lang w:val="es-MX" w:eastAsia="es-MX"/>
        </w:rPr>
        <w:t xml:space="preserve">federales, estatales </w:t>
      </w:r>
      <w:r w:rsidRPr="001C7B68">
        <w:rPr>
          <w:rFonts w:ascii="Arial" w:hAnsi="Arial" w:cs="Arial"/>
          <w:lang w:val="es-MX" w:eastAsia="es-MX"/>
        </w:rPr>
        <w:t xml:space="preserve">o empresas de seguridad privada contratadas por el Tribunal Electoral, para prestar los servicios de seguridad y </w:t>
      </w:r>
      <w:r w:rsidR="00C649B2" w:rsidRPr="001C7B68">
        <w:rPr>
          <w:rFonts w:ascii="Arial" w:hAnsi="Arial" w:cs="Arial"/>
          <w:lang w:val="es-MX" w:eastAsia="es-MX"/>
        </w:rPr>
        <w:t>vigilancia en sus instalaciones;</w:t>
      </w:r>
    </w:p>
    <w:p w:rsidR="00C649B2" w:rsidRPr="001C7B68" w:rsidRDefault="000E2210" w:rsidP="007501B9">
      <w:pPr>
        <w:pStyle w:val="Prrafodelista"/>
        <w:numPr>
          <w:ilvl w:val="1"/>
          <w:numId w:val="2"/>
        </w:numPr>
        <w:ind w:left="993" w:right="142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 xml:space="preserve">Programa </w:t>
      </w:r>
      <w:r w:rsidR="00C649B2" w:rsidRPr="001C7B68">
        <w:rPr>
          <w:rFonts w:ascii="Arial" w:hAnsi="Arial" w:cs="Arial"/>
          <w:b/>
          <w:lang w:val="es-MX" w:eastAsia="es-MX"/>
        </w:rPr>
        <w:t>Interno de Protección Civil</w:t>
      </w:r>
      <w:r w:rsidR="0039251B" w:rsidRPr="001C7B68">
        <w:rPr>
          <w:rFonts w:ascii="Arial" w:hAnsi="Arial" w:cs="Arial"/>
          <w:b/>
          <w:lang w:val="es-MX" w:eastAsia="es-MX"/>
        </w:rPr>
        <w:t>:</w:t>
      </w:r>
      <w:r w:rsidR="004E6753" w:rsidRPr="001C7B68">
        <w:rPr>
          <w:rFonts w:ascii="Arial" w:hAnsi="Arial" w:cs="Arial"/>
          <w:b/>
          <w:lang w:val="es-MX" w:eastAsia="es-MX"/>
        </w:rPr>
        <w:t xml:space="preserve"> </w:t>
      </w:r>
      <w:r w:rsidR="00C649B2" w:rsidRPr="001C7B68">
        <w:rPr>
          <w:rFonts w:ascii="Arial" w:hAnsi="Arial" w:cs="Arial"/>
          <w:lang w:val="es-MX" w:eastAsia="es-MX"/>
        </w:rPr>
        <w:t>Es un instrumento de planeación y operación, circunscrito al ámbito de una dependencia, entidad, institución u organismo del sector público, privado o social; que se compone por el plan operativo para la Unidad Interna de Protección Civil, el plan para la continuidad de operaciones y el plan de contingencias, y tiene como propósito mitigar los riesgos previamente identificados y definir acciones preventivas y de respuesta para estar en condiciones de atender la eventualidad de alguna emergencia o desastre;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Riesgo:</w:t>
      </w:r>
      <w:r w:rsidRPr="001C7B68">
        <w:rPr>
          <w:rFonts w:ascii="Arial" w:hAnsi="Arial" w:cs="Arial"/>
          <w:lang w:val="es-MX" w:eastAsia="es-MX"/>
        </w:rPr>
        <w:t xml:space="preserve"> Suceso incierto que puede llegar a presentarse en un futuro, dependiendo de variables externas o internas. Se obtiene de relacionar la probabilidad de que se presente un evento determinado, con la exposición al mismo y con el nivel de daño que pueden </w:t>
      </w:r>
      <w:r w:rsidR="00C649B2" w:rsidRPr="001C7B68">
        <w:rPr>
          <w:rFonts w:ascii="Arial" w:hAnsi="Arial" w:cs="Arial"/>
          <w:lang w:val="es-MX" w:eastAsia="es-MX"/>
        </w:rPr>
        <w:t>sufrir los elementos expuestos;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eastAsia="Times New Roman" w:hAnsi="Arial" w:cs="Arial"/>
          <w:b/>
          <w:bCs/>
          <w:lang w:val="es-ES"/>
        </w:rPr>
        <w:t>Servidor Público:</w:t>
      </w:r>
      <w:r w:rsidRPr="001C7B68">
        <w:rPr>
          <w:rFonts w:ascii="Arial" w:eastAsia="Times New Roman" w:hAnsi="Arial" w:cs="Arial"/>
          <w:bCs/>
          <w:lang w:val="es-ES"/>
        </w:rPr>
        <w:t xml:space="preserve"> </w:t>
      </w:r>
      <w:r w:rsidR="0050267C">
        <w:rPr>
          <w:rFonts w:ascii="Arial" w:eastAsia="Times New Roman" w:hAnsi="Arial" w:cs="Arial"/>
          <w:bCs/>
          <w:lang w:val="es-ES"/>
        </w:rPr>
        <w:t>Personal adscrito</w:t>
      </w:r>
      <w:r w:rsidRPr="001C7B68">
        <w:rPr>
          <w:rFonts w:ascii="Arial" w:eastAsia="Times New Roman" w:hAnsi="Arial" w:cs="Arial"/>
          <w:bCs/>
          <w:lang w:val="es-ES"/>
        </w:rPr>
        <w:t xml:space="preserve"> a las </w:t>
      </w:r>
      <w:r w:rsidRPr="001C7B68">
        <w:rPr>
          <w:rFonts w:ascii="Arial" w:hAnsi="Arial" w:cs="Arial"/>
          <w:lang w:val="es-MX" w:eastAsia="es-MX"/>
        </w:rPr>
        <w:t xml:space="preserve">áreas Jurisdiccionales, Auxiliares y Administrativas que </w:t>
      </w:r>
      <w:r w:rsidR="0059319D" w:rsidRPr="001C7B68">
        <w:rPr>
          <w:rFonts w:ascii="Arial" w:hAnsi="Arial" w:cs="Arial"/>
          <w:lang w:val="es-MX" w:eastAsia="es-MX"/>
        </w:rPr>
        <w:t>conforman</w:t>
      </w:r>
      <w:r w:rsidR="00C649B2" w:rsidRPr="001C7B68">
        <w:rPr>
          <w:rFonts w:ascii="Arial" w:hAnsi="Arial" w:cs="Arial"/>
          <w:lang w:val="es-MX" w:eastAsia="es-MX"/>
        </w:rPr>
        <w:t xml:space="preserve"> el Tribunal Electoral;</w:t>
      </w:r>
    </w:p>
    <w:p w:rsidR="0032727C" w:rsidRPr="001C7B68" w:rsidRDefault="003005BB" w:rsidP="0032727C">
      <w:pPr>
        <w:pStyle w:val="Prrafodelista"/>
        <w:numPr>
          <w:ilvl w:val="1"/>
          <w:numId w:val="2"/>
        </w:numPr>
        <w:ind w:left="993" w:right="142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eastAsia="Times New Roman" w:hAnsi="Arial" w:cs="Arial"/>
          <w:b/>
          <w:bCs/>
          <w:lang w:val="es-ES"/>
        </w:rPr>
        <w:t>Simulacros</w:t>
      </w:r>
      <w:r w:rsidRPr="001C7B68">
        <w:rPr>
          <w:rFonts w:ascii="Arial" w:hAnsi="Arial" w:cs="Arial"/>
          <w:b/>
          <w:lang w:val="es-MX" w:eastAsia="es-MX"/>
        </w:rPr>
        <w:t xml:space="preserve">: </w:t>
      </w:r>
      <w:r w:rsidR="0032727C" w:rsidRPr="001C7B68">
        <w:rPr>
          <w:rFonts w:ascii="Arial" w:hAnsi="Arial" w:cs="Arial"/>
          <w:lang w:val="es-MX" w:eastAsia="es-MX"/>
        </w:rPr>
        <w:t>Representación mediante una simulación de las acciones de respuesta previamente planeadas con el fin de observar, probar y corregir una respuesta eficaz ante posibles situaciones reales de emergencia o desastre. Implica el montaje de un escenario en terreno específico, diseñado a partir de la identificación y análisis de riesgos y la vulnerabilidad de los sistemas afectables;</w:t>
      </w:r>
    </w:p>
    <w:p w:rsidR="002A1319" w:rsidRPr="001C7B68" w:rsidRDefault="002A1319" w:rsidP="0032727C">
      <w:pPr>
        <w:pStyle w:val="Prrafodelista"/>
        <w:numPr>
          <w:ilvl w:val="1"/>
          <w:numId w:val="2"/>
        </w:numPr>
        <w:ind w:left="993" w:right="142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Tribunal Electoral:</w:t>
      </w:r>
      <w:r w:rsidRPr="001C7B68">
        <w:rPr>
          <w:rFonts w:ascii="Arial" w:hAnsi="Arial" w:cs="Arial"/>
          <w:lang w:val="es-MX" w:eastAsia="es-MX"/>
        </w:rPr>
        <w:t xml:space="preserve"> Tribunal Electoral del </w:t>
      </w:r>
      <w:r w:rsidR="00C649B2" w:rsidRPr="001C7B68">
        <w:rPr>
          <w:rFonts w:ascii="Arial" w:hAnsi="Arial" w:cs="Arial"/>
          <w:lang w:val="es-MX" w:eastAsia="es-MX"/>
        </w:rPr>
        <w:t>Poder Judicial de la Federación;</w:t>
      </w:r>
    </w:p>
    <w:p w:rsidR="002A1319" w:rsidRPr="001C7B68" w:rsidRDefault="002A1319" w:rsidP="007501B9">
      <w:pPr>
        <w:pStyle w:val="Prrafodelista"/>
        <w:numPr>
          <w:ilvl w:val="1"/>
          <w:numId w:val="2"/>
        </w:numPr>
        <w:ind w:left="993" w:right="142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 xml:space="preserve">Unidad administrativa: </w:t>
      </w:r>
      <w:r w:rsidRPr="001C7B68">
        <w:rPr>
          <w:rFonts w:ascii="Arial" w:hAnsi="Arial" w:cs="Arial"/>
          <w:lang w:val="es-MX" w:eastAsia="es-MX"/>
        </w:rPr>
        <w:t xml:space="preserve">Áreas Jurisdiccionales, Auxiliares y Administrativas que </w:t>
      </w:r>
      <w:r w:rsidR="00B048FB" w:rsidRPr="001C7B68">
        <w:rPr>
          <w:rFonts w:ascii="Arial" w:hAnsi="Arial" w:cs="Arial"/>
          <w:lang w:val="es-MX" w:eastAsia="es-MX"/>
        </w:rPr>
        <w:t>conforman</w:t>
      </w:r>
      <w:r w:rsidR="00C649B2" w:rsidRPr="001C7B68">
        <w:rPr>
          <w:rFonts w:ascii="Arial" w:hAnsi="Arial" w:cs="Arial"/>
          <w:lang w:val="es-MX" w:eastAsia="es-MX"/>
        </w:rPr>
        <w:t xml:space="preserve"> el Tribunal Electoral;</w:t>
      </w:r>
    </w:p>
    <w:p w:rsidR="00630951" w:rsidRPr="001C7B68" w:rsidRDefault="0039251B" w:rsidP="00630951">
      <w:pPr>
        <w:pStyle w:val="Prrafodelista"/>
        <w:numPr>
          <w:ilvl w:val="1"/>
          <w:numId w:val="2"/>
        </w:numPr>
        <w:ind w:left="992" w:right="142" w:hanging="425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 xml:space="preserve">Unidad </w:t>
      </w:r>
      <w:r w:rsidR="00630951" w:rsidRPr="001C7B68">
        <w:rPr>
          <w:rFonts w:ascii="Arial" w:hAnsi="Arial" w:cs="Arial"/>
          <w:b/>
          <w:lang w:val="es-MX" w:eastAsia="es-MX"/>
        </w:rPr>
        <w:t>interna de protección civil</w:t>
      </w:r>
      <w:r w:rsidRPr="001C7B68">
        <w:rPr>
          <w:rFonts w:ascii="Arial" w:hAnsi="Arial" w:cs="Arial"/>
          <w:b/>
          <w:lang w:val="es-MX" w:eastAsia="es-MX"/>
        </w:rPr>
        <w:t>:</w:t>
      </w:r>
      <w:r w:rsidRPr="001C7B68">
        <w:rPr>
          <w:rFonts w:ascii="Arial" w:hAnsi="Arial" w:cs="Arial"/>
          <w:lang w:val="es-MX" w:eastAsia="es-MX"/>
        </w:rPr>
        <w:t xml:space="preserve"> </w:t>
      </w:r>
      <w:r w:rsidR="00630951" w:rsidRPr="001C7B68">
        <w:rPr>
          <w:rFonts w:ascii="Arial" w:hAnsi="Arial" w:cs="Arial"/>
        </w:rPr>
        <w:t>El órgano normativo y operativo responsable de desarrollar y dirigir las acciones de protección civil, así como elaborar, actualizar, operar y vigilar el Programa Interno de Protección Civil en los inmuebles e instalaciones fijas y móviles de una dependencia, institución o entidad perteneciente a los sectores público, privado y social; también conocidas como Brigadas Institucionales de Protección Civil</w:t>
      </w:r>
      <w:r w:rsidR="00C649B2" w:rsidRPr="001C7B68">
        <w:rPr>
          <w:rFonts w:ascii="Arial" w:hAnsi="Arial" w:cs="Arial"/>
        </w:rPr>
        <w:t>, y</w:t>
      </w:r>
    </w:p>
    <w:p w:rsidR="007A4D14" w:rsidRPr="001C7B68" w:rsidRDefault="002A1319" w:rsidP="007501B9">
      <w:pPr>
        <w:pStyle w:val="Prrafodelista"/>
        <w:numPr>
          <w:ilvl w:val="1"/>
          <w:numId w:val="2"/>
        </w:numPr>
        <w:ind w:left="993" w:right="142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b/>
          <w:lang w:val="es-MX" w:eastAsia="es-MX"/>
        </w:rPr>
        <w:t>Visitante:</w:t>
      </w:r>
      <w:r w:rsidRPr="001C7B68">
        <w:rPr>
          <w:rFonts w:ascii="Arial" w:hAnsi="Arial" w:cs="Arial"/>
          <w:lang w:val="es-MX" w:eastAsia="es-MX"/>
        </w:rPr>
        <w:t xml:space="preserve"> Personas distintas a las y los servidores públicos del Tribunal Electoral.</w:t>
      </w:r>
    </w:p>
    <w:p w:rsidR="002A1319" w:rsidRDefault="002A1319" w:rsidP="007501B9">
      <w:pPr>
        <w:pStyle w:val="Sinespaciado"/>
        <w:ind w:left="567"/>
        <w:rPr>
          <w:rFonts w:ascii="Arial" w:hAnsi="Arial" w:cs="Arial"/>
          <w:sz w:val="16"/>
          <w:szCs w:val="24"/>
        </w:rPr>
      </w:pPr>
    </w:p>
    <w:p w:rsidR="000D577A" w:rsidRDefault="000D577A" w:rsidP="007501B9">
      <w:pPr>
        <w:pStyle w:val="Sinespaciado"/>
        <w:ind w:left="567"/>
        <w:rPr>
          <w:rFonts w:ascii="Arial" w:hAnsi="Arial" w:cs="Arial"/>
          <w:sz w:val="16"/>
          <w:szCs w:val="24"/>
        </w:rPr>
      </w:pPr>
    </w:p>
    <w:p w:rsidR="000D577A" w:rsidRDefault="000D577A" w:rsidP="007501B9">
      <w:pPr>
        <w:pStyle w:val="Sinespaciado"/>
        <w:ind w:left="567"/>
        <w:rPr>
          <w:rFonts w:ascii="Arial" w:hAnsi="Arial" w:cs="Arial"/>
          <w:sz w:val="16"/>
          <w:szCs w:val="24"/>
        </w:rPr>
      </w:pPr>
    </w:p>
    <w:p w:rsidR="0050267C" w:rsidRDefault="0050267C" w:rsidP="007501B9">
      <w:pPr>
        <w:pStyle w:val="Sinespaciado"/>
        <w:ind w:left="567"/>
        <w:rPr>
          <w:rFonts w:ascii="Arial" w:hAnsi="Arial" w:cs="Arial"/>
          <w:sz w:val="16"/>
          <w:szCs w:val="24"/>
        </w:rPr>
      </w:pPr>
    </w:p>
    <w:p w:rsidR="0050267C" w:rsidRDefault="0050267C" w:rsidP="007501B9">
      <w:pPr>
        <w:pStyle w:val="Sinespaciado"/>
        <w:ind w:left="567"/>
        <w:rPr>
          <w:rFonts w:ascii="Arial" w:hAnsi="Arial" w:cs="Arial"/>
          <w:sz w:val="16"/>
          <w:szCs w:val="24"/>
        </w:rPr>
      </w:pPr>
    </w:p>
    <w:p w:rsidR="0050267C" w:rsidRDefault="0050267C" w:rsidP="007501B9">
      <w:pPr>
        <w:pStyle w:val="Sinespaciado"/>
        <w:ind w:left="567"/>
        <w:rPr>
          <w:rFonts w:ascii="Arial" w:hAnsi="Arial" w:cs="Arial"/>
          <w:sz w:val="16"/>
          <w:szCs w:val="24"/>
        </w:rPr>
      </w:pPr>
    </w:p>
    <w:p w:rsidR="0050267C" w:rsidRDefault="0050267C" w:rsidP="007501B9">
      <w:pPr>
        <w:pStyle w:val="Sinespaciado"/>
        <w:ind w:left="567"/>
        <w:rPr>
          <w:rFonts w:ascii="Arial" w:hAnsi="Arial" w:cs="Arial"/>
          <w:sz w:val="16"/>
          <w:szCs w:val="24"/>
        </w:rPr>
      </w:pPr>
    </w:p>
    <w:p w:rsidR="0050267C" w:rsidRDefault="0050267C" w:rsidP="007501B9">
      <w:pPr>
        <w:pStyle w:val="Sinespaciado"/>
        <w:ind w:left="567"/>
        <w:rPr>
          <w:rFonts w:ascii="Arial" w:hAnsi="Arial" w:cs="Arial"/>
          <w:sz w:val="16"/>
          <w:szCs w:val="24"/>
        </w:rPr>
      </w:pPr>
    </w:p>
    <w:p w:rsidR="0050267C" w:rsidRPr="000D577A" w:rsidRDefault="0050267C" w:rsidP="007501B9">
      <w:pPr>
        <w:pStyle w:val="Sinespaciado"/>
        <w:ind w:left="567"/>
        <w:rPr>
          <w:rFonts w:ascii="Arial" w:hAnsi="Arial" w:cs="Arial"/>
          <w:sz w:val="16"/>
          <w:szCs w:val="24"/>
        </w:rPr>
      </w:pPr>
    </w:p>
    <w:p w:rsidR="004A1562" w:rsidRPr="001C7B68" w:rsidRDefault="004A1562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lang w:val="es-MX" w:eastAsia="es-MX"/>
        </w:rPr>
        <w:t xml:space="preserve">Corresponde a la </w:t>
      </w:r>
      <w:r w:rsidR="007827BB" w:rsidRPr="001C7B68">
        <w:rPr>
          <w:rFonts w:ascii="Arial" w:hAnsi="Arial" w:cs="Arial"/>
          <w:lang w:val="es-MX" w:eastAsia="es-MX"/>
        </w:rPr>
        <w:t>Dirección General</w:t>
      </w:r>
      <w:r w:rsidR="005B7901" w:rsidRPr="001C7B68">
        <w:rPr>
          <w:rFonts w:ascii="Arial" w:hAnsi="Arial" w:cs="Arial"/>
          <w:lang w:val="es-MX" w:eastAsia="es-MX"/>
        </w:rPr>
        <w:t xml:space="preserve"> </w:t>
      </w:r>
      <w:r w:rsidRPr="001C7B68">
        <w:rPr>
          <w:rFonts w:ascii="Arial" w:hAnsi="Arial" w:cs="Arial"/>
          <w:lang w:val="es-MX" w:eastAsia="es-MX"/>
        </w:rPr>
        <w:t xml:space="preserve">proponer y </w:t>
      </w:r>
      <w:r w:rsidR="008E4268" w:rsidRPr="001C7B68">
        <w:rPr>
          <w:rFonts w:ascii="Arial" w:hAnsi="Arial" w:cs="Arial"/>
          <w:lang w:val="es-MX" w:eastAsia="es-MX"/>
        </w:rPr>
        <w:t xml:space="preserve">actualizar </w:t>
      </w:r>
      <w:r w:rsidR="007F135A" w:rsidRPr="001C7B68">
        <w:rPr>
          <w:rFonts w:ascii="Arial" w:hAnsi="Arial" w:cs="Arial"/>
          <w:lang w:val="es-MX" w:eastAsia="es-MX"/>
        </w:rPr>
        <w:t>la normativ</w:t>
      </w:r>
      <w:r w:rsidR="00422AAF" w:rsidRPr="001C7B68">
        <w:rPr>
          <w:rFonts w:ascii="Arial" w:hAnsi="Arial" w:cs="Arial"/>
          <w:lang w:val="es-MX" w:eastAsia="es-MX"/>
        </w:rPr>
        <w:t>a</w:t>
      </w:r>
      <w:r w:rsidR="007F135A" w:rsidRPr="001C7B68">
        <w:rPr>
          <w:rFonts w:ascii="Arial" w:hAnsi="Arial" w:cs="Arial"/>
          <w:lang w:val="es-MX" w:eastAsia="es-MX"/>
        </w:rPr>
        <w:t xml:space="preserve"> en materia d</w:t>
      </w:r>
      <w:r w:rsidR="00F16593" w:rsidRPr="001C7B68">
        <w:rPr>
          <w:rFonts w:ascii="Arial" w:hAnsi="Arial" w:cs="Arial"/>
          <w:lang w:val="es-MX" w:eastAsia="es-MX"/>
        </w:rPr>
        <w:t>e seguridad y protección civil</w:t>
      </w:r>
      <w:r w:rsidR="007E58C5" w:rsidRPr="001C7B68">
        <w:rPr>
          <w:rFonts w:ascii="Arial" w:hAnsi="Arial" w:cs="Arial"/>
          <w:lang w:val="es-MX" w:eastAsia="es-MX"/>
        </w:rPr>
        <w:t>, y</w:t>
      </w:r>
      <w:r w:rsidR="00F16593" w:rsidRPr="001C7B68">
        <w:rPr>
          <w:rFonts w:ascii="Arial" w:hAnsi="Arial" w:cs="Arial"/>
          <w:lang w:val="es-MX" w:eastAsia="es-MX"/>
        </w:rPr>
        <w:t xml:space="preserve"> </w:t>
      </w:r>
      <w:r w:rsidRPr="001C7B68">
        <w:rPr>
          <w:rFonts w:ascii="Arial" w:hAnsi="Arial" w:cs="Arial"/>
          <w:lang w:val="es-MX" w:eastAsia="es-MX"/>
        </w:rPr>
        <w:t xml:space="preserve">con el apoyo de la </w:t>
      </w:r>
      <w:r w:rsidR="0052377B" w:rsidRPr="001C7B68">
        <w:rPr>
          <w:rFonts w:ascii="Arial" w:hAnsi="Arial" w:cs="Arial"/>
          <w:lang w:val="es-MX" w:eastAsia="es-MX"/>
        </w:rPr>
        <w:t>Delegación</w:t>
      </w:r>
      <w:r w:rsidRPr="001C7B68">
        <w:rPr>
          <w:rFonts w:ascii="Arial" w:hAnsi="Arial" w:cs="Arial"/>
          <w:lang w:val="es-MX" w:eastAsia="es-MX"/>
        </w:rPr>
        <w:t xml:space="preserve">, </w:t>
      </w:r>
      <w:r w:rsidR="001F2652" w:rsidRPr="001C7B68">
        <w:rPr>
          <w:rFonts w:ascii="Arial" w:hAnsi="Arial" w:cs="Arial"/>
          <w:lang w:val="es-MX" w:eastAsia="es-MX"/>
        </w:rPr>
        <w:t>implementar</w:t>
      </w:r>
      <w:r w:rsidR="0082465A" w:rsidRPr="001C7B68">
        <w:rPr>
          <w:rFonts w:ascii="Arial" w:hAnsi="Arial" w:cs="Arial"/>
          <w:lang w:val="es-MX" w:eastAsia="es-MX"/>
        </w:rPr>
        <w:t xml:space="preserve"> </w:t>
      </w:r>
      <w:r w:rsidRPr="001C7B68">
        <w:rPr>
          <w:rFonts w:ascii="Arial" w:hAnsi="Arial" w:cs="Arial"/>
          <w:lang w:val="es-MX" w:eastAsia="es-MX"/>
        </w:rPr>
        <w:t xml:space="preserve">las </w:t>
      </w:r>
      <w:r w:rsidR="00246BF3">
        <w:rPr>
          <w:rFonts w:ascii="Arial" w:hAnsi="Arial" w:cs="Arial"/>
          <w:lang w:val="es-MX" w:eastAsia="es-MX"/>
        </w:rPr>
        <w:t xml:space="preserve">medidas y </w:t>
      </w:r>
      <w:r w:rsidR="00184E35" w:rsidRPr="001C7B68">
        <w:rPr>
          <w:rFonts w:ascii="Arial" w:hAnsi="Arial" w:cs="Arial"/>
          <w:lang w:val="es-MX" w:eastAsia="es-MX"/>
        </w:rPr>
        <w:t xml:space="preserve">acciones </w:t>
      </w:r>
      <w:r w:rsidRPr="001C7B68">
        <w:rPr>
          <w:rFonts w:ascii="Arial" w:hAnsi="Arial" w:cs="Arial"/>
          <w:lang w:val="es-MX" w:eastAsia="es-MX"/>
        </w:rPr>
        <w:t>de orden preventivo</w:t>
      </w:r>
      <w:r w:rsidR="007827BB" w:rsidRPr="001C7B68">
        <w:rPr>
          <w:rFonts w:ascii="Arial" w:hAnsi="Arial" w:cs="Arial"/>
          <w:lang w:val="es-MX" w:eastAsia="es-MX"/>
        </w:rPr>
        <w:t xml:space="preserve">, </w:t>
      </w:r>
      <w:r w:rsidRPr="001C7B68">
        <w:rPr>
          <w:rFonts w:ascii="Arial" w:hAnsi="Arial" w:cs="Arial"/>
          <w:lang w:val="es-MX" w:eastAsia="es-MX"/>
        </w:rPr>
        <w:t>reactivo</w:t>
      </w:r>
      <w:r w:rsidR="007827BB" w:rsidRPr="001C7B68">
        <w:rPr>
          <w:rFonts w:ascii="Arial" w:hAnsi="Arial" w:cs="Arial"/>
          <w:lang w:val="es-MX" w:eastAsia="es-MX"/>
        </w:rPr>
        <w:t xml:space="preserve"> y de recuperación</w:t>
      </w:r>
      <w:r w:rsidRPr="001C7B68">
        <w:rPr>
          <w:rFonts w:ascii="Arial" w:hAnsi="Arial" w:cs="Arial"/>
          <w:lang w:val="es-MX" w:eastAsia="es-MX"/>
        </w:rPr>
        <w:t>, tendentes a evitar</w:t>
      </w:r>
      <w:r w:rsidR="007C67E0" w:rsidRPr="001C7B68">
        <w:rPr>
          <w:rFonts w:ascii="Arial" w:hAnsi="Arial" w:cs="Arial"/>
          <w:lang w:val="es-MX" w:eastAsia="es-MX"/>
        </w:rPr>
        <w:t xml:space="preserve"> o mitigar</w:t>
      </w:r>
      <w:r w:rsidR="0082465A" w:rsidRPr="001C7B68">
        <w:rPr>
          <w:rFonts w:ascii="Arial" w:hAnsi="Arial" w:cs="Arial"/>
          <w:lang w:val="es-MX" w:eastAsia="es-MX"/>
        </w:rPr>
        <w:t xml:space="preserve"> </w:t>
      </w:r>
      <w:r w:rsidR="00862C83" w:rsidRPr="001C7B68">
        <w:rPr>
          <w:rFonts w:ascii="Arial" w:hAnsi="Arial" w:cs="Arial"/>
          <w:lang w:val="es-MX" w:eastAsia="es-MX"/>
        </w:rPr>
        <w:t>riesgos</w:t>
      </w:r>
      <w:r w:rsidRPr="001C7B68">
        <w:rPr>
          <w:rFonts w:ascii="Arial" w:hAnsi="Arial" w:cs="Arial"/>
          <w:lang w:val="es-MX" w:eastAsia="es-MX"/>
        </w:rPr>
        <w:t xml:space="preserve"> en las instalaciones.</w:t>
      </w:r>
    </w:p>
    <w:p w:rsidR="004A1562" w:rsidRPr="001C7B68" w:rsidRDefault="004A1562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8E4268" w:rsidRPr="001C7B68" w:rsidRDefault="008E4268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lang w:val="es-MX" w:eastAsia="es-MX"/>
        </w:rPr>
        <w:t xml:space="preserve">La </w:t>
      </w:r>
      <w:r w:rsidR="007827BB" w:rsidRPr="001C7B68">
        <w:rPr>
          <w:rFonts w:ascii="Arial" w:hAnsi="Arial" w:cs="Arial"/>
          <w:lang w:val="es-MX" w:eastAsia="es-MX"/>
        </w:rPr>
        <w:t>Dirección General</w:t>
      </w:r>
      <w:r w:rsidR="00EA421D" w:rsidRPr="001C7B68">
        <w:rPr>
          <w:rFonts w:ascii="Arial" w:hAnsi="Arial" w:cs="Arial"/>
          <w:lang w:val="es-MX" w:eastAsia="es-MX"/>
        </w:rPr>
        <w:t xml:space="preserve"> </w:t>
      </w:r>
      <w:r w:rsidRPr="001C7B68">
        <w:rPr>
          <w:rFonts w:ascii="Arial" w:hAnsi="Arial" w:cs="Arial"/>
          <w:lang w:val="es-MX" w:eastAsia="es-MX"/>
        </w:rPr>
        <w:t xml:space="preserve">y la </w:t>
      </w:r>
      <w:r w:rsidR="00FE55E7" w:rsidRPr="001C7B68">
        <w:rPr>
          <w:rFonts w:ascii="Arial" w:hAnsi="Arial" w:cs="Arial"/>
          <w:lang w:val="es-MX" w:eastAsia="es-MX"/>
        </w:rPr>
        <w:t>Delegación</w:t>
      </w:r>
      <w:r w:rsidRPr="001C7B68">
        <w:rPr>
          <w:rFonts w:ascii="Arial" w:hAnsi="Arial" w:cs="Arial"/>
          <w:lang w:val="es-MX" w:eastAsia="es-MX"/>
        </w:rPr>
        <w:t xml:space="preserve">, </w:t>
      </w:r>
      <w:r w:rsidRPr="001C7B68">
        <w:rPr>
          <w:rFonts w:ascii="Arial" w:eastAsia="Times New Roman" w:hAnsi="Arial" w:cs="Arial"/>
          <w:bCs/>
          <w:lang w:val="es-ES"/>
        </w:rPr>
        <w:t xml:space="preserve">son responsables de verificar el cumplimiento de los presentes </w:t>
      </w:r>
      <w:r w:rsidR="00607787" w:rsidRPr="001C7B68">
        <w:rPr>
          <w:rFonts w:ascii="Arial" w:eastAsia="Times New Roman" w:hAnsi="Arial" w:cs="Arial"/>
          <w:bCs/>
          <w:lang w:val="es-ES"/>
        </w:rPr>
        <w:t>L</w:t>
      </w:r>
      <w:r w:rsidRPr="001C7B68">
        <w:rPr>
          <w:rFonts w:ascii="Arial" w:eastAsia="Times New Roman" w:hAnsi="Arial" w:cs="Arial"/>
          <w:bCs/>
          <w:lang w:val="es-ES"/>
        </w:rPr>
        <w:t>ineamientos, a fin de ga</w:t>
      </w:r>
      <w:r w:rsidR="007A4D14" w:rsidRPr="001C7B68">
        <w:rPr>
          <w:rFonts w:ascii="Arial" w:eastAsia="Times New Roman" w:hAnsi="Arial" w:cs="Arial"/>
          <w:bCs/>
          <w:lang w:val="es-ES"/>
        </w:rPr>
        <w:t>rantizar el objetivo que en éstos</w:t>
      </w:r>
      <w:r w:rsidRPr="001C7B68">
        <w:rPr>
          <w:rFonts w:ascii="Arial" w:eastAsia="Times New Roman" w:hAnsi="Arial" w:cs="Arial"/>
          <w:bCs/>
          <w:lang w:val="es-ES"/>
        </w:rPr>
        <w:t xml:space="preserve"> se prevé.</w:t>
      </w:r>
    </w:p>
    <w:p w:rsidR="00023CF4" w:rsidRPr="001C7B68" w:rsidRDefault="00023CF4" w:rsidP="007501B9">
      <w:pPr>
        <w:pStyle w:val="Sinespaciado"/>
        <w:ind w:left="567"/>
        <w:rPr>
          <w:rFonts w:ascii="Arial" w:hAnsi="Arial" w:cs="Arial"/>
          <w:sz w:val="24"/>
          <w:szCs w:val="24"/>
          <w:lang w:eastAsia="es-MX"/>
        </w:rPr>
      </w:pPr>
    </w:p>
    <w:p w:rsidR="00C72007" w:rsidRPr="001C7B68" w:rsidRDefault="00C72007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eastAsia="Times New Roman" w:hAnsi="Arial" w:cs="Arial"/>
          <w:bCs/>
          <w:lang w:val="es-ES"/>
        </w:rPr>
      </w:pPr>
      <w:r w:rsidRPr="001C7B68">
        <w:rPr>
          <w:rFonts w:ascii="Arial" w:eastAsia="Times New Roman" w:hAnsi="Arial" w:cs="Arial"/>
          <w:bCs/>
          <w:lang w:val="es-ES"/>
        </w:rPr>
        <w:t>El personal de</w:t>
      </w:r>
      <w:r w:rsidR="00D91E33" w:rsidRPr="001C7B68">
        <w:rPr>
          <w:rFonts w:ascii="Arial" w:eastAsia="Times New Roman" w:hAnsi="Arial" w:cs="Arial"/>
          <w:bCs/>
          <w:lang w:val="es-ES"/>
        </w:rPr>
        <w:t xml:space="preserve"> protección institucional y de vigilancia,</w:t>
      </w:r>
      <w:r w:rsidRPr="001C7B68">
        <w:rPr>
          <w:rFonts w:ascii="Arial" w:eastAsia="Times New Roman" w:hAnsi="Arial" w:cs="Arial"/>
          <w:bCs/>
          <w:lang w:val="es-ES"/>
        </w:rPr>
        <w:t xml:space="preserve"> deberá adecuar su actuación y comportamiento a los principios establecidos en el Código Modelo de Ética Judicial Electoral y demás normas aplicables.</w:t>
      </w:r>
    </w:p>
    <w:p w:rsidR="0039251B" w:rsidRPr="001C7B68" w:rsidRDefault="0039251B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D17639" w:rsidRPr="00F711FD" w:rsidRDefault="00023CF4" w:rsidP="00F711FD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hAnsi="Arial" w:cs="Arial"/>
          <w:lang w:val="es-MX"/>
        </w:rPr>
      </w:pPr>
      <w:r w:rsidRPr="001C7B68">
        <w:rPr>
          <w:rFonts w:ascii="Arial" w:eastAsia="Times New Roman" w:hAnsi="Arial" w:cs="Arial"/>
          <w:bCs/>
          <w:lang w:val="es-ES"/>
        </w:rPr>
        <w:t>En la aplicación de los presentes Lineamientos</w:t>
      </w:r>
      <w:r w:rsidR="00607787" w:rsidRPr="001C7B68">
        <w:rPr>
          <w:rFonts w:ascii="Arial" w:eastAsia="Times New Roman" w:hAnsi="Arial" w:cs="Arial"/>
          <w:bCs/>
          <w:lang w:val="es-ES"/>
        </w:rPr>
        <w:t>,</w:t>
      </w:r>
      <w:r w:rsidRPr="001C7B68">
        <w:rPr>
          <w:rFonts w:ascii="Arial" w:eastAsia="Times New Roman" w:hAnsi="Arial" w:cs="Arial"/>
          <w:bCs/>
          <w:lang w:val="es-ES"/>
        </w:rPr>
        <w:t xml:space="preserve"> </w:t>
      </w:r>
      <w:r w:rsidR="004E6753" w:rsidRPr="001C7B68">
        <w:rPr>
          <w:rFonts w:ascii="Arial" w:eastAsia="Times New Roman" w:hAnsi="Arial" w:cs="Arial"/>
          <w:bCs/>
          <w:lang w:val="es-ES"/>
        </w:rPr>
        <w:t xml:space="preserve">se </w:t>
      </w:r>
      <w:r w:rsidRPr="001C7B68">
        <w:rPr>
          <w:rFonts w:ascii="Arial" w:eastAsia="Times New Roman" w:hAnsi="Arial" w:cs="Arial"/>
          <w:bCs/>
          <w:lang w:val="es-ES"/>
        </w:rPr>
        <w:t>respeta</w:t>
      </w:r>
      <w:r w:rsidR="004E6753" w:rsidRPr="001C7B68">
        <w:rPr>
          <w:rFonts w:ascii="Arial" w:eastAsia="Times New Roman" w:hAnsi="Arial" w:cs="Arial"/>
          <w:bCs/>
          <w:lang w:val="es-ES"/>
        </w:rPr>
        <w:t xml:space="preserve">rán </w:t>
      </w:r>
      <w:r w:rsidRPr="001C7B68">
        <w:rPr>
          <w:rFonts w:ascii="Arial" w:eastAsia="Times New Roman" w:hAnsi="Arial" w:cs="Arial"/>
          <w:bCs/>
          <w:lang w:val="es-ES"/>
        </w:rPr>
        <w:t xml:space="preserve">en todo momento los derechos fundamentales </w:t>
      </w:r>
      <w:r w:rsidR="0083598B" w:rsidRPr="001C7B68">
        <w:rPr>
          <w:rFonts w:ascii="Arial" w:eastAsia="Times New Roman" w:hAnsi="Arial" w:cs="Arial"/>
          <w:bCs/>
          <w:lang w:val="es-ES"/>
        </w:rPr>
        <w:t>reconocidos en la Constitución Política de los Estados Unidos Mexicanos y en los tratados internacionales de los que el Estado Mexicano sea parte</w:t>
      </w:r>
      <w:r w:rsidR="00C72007" w:rsidRPr="001C7B68">
        <w:rPr>
          <w:rFonts w:ascii="Arial" w:eastAsia="Times New Roman" w:hAnsi="Arial" w:cs="Arial"/>
          <w:bCs/>
          <w:lang w:val="es-ES"/>
        </w:rPr>
        <w:t>,</w:t>
      </w:r>
      <w:r w:rsidRPr="001C7B68">
        <w:rPr>
          <w:rFonts w:ascii="Arial" w:eastAsia="Times New Roman" w:hAnsi="Arial" w:cs="Arial"/>
          <w:bCs/>
          <w:lang w:val="es-ES"/>
        </w:rPr>
        <w:t xml:space="preserve"> asegurando que </w:t>
      </w:r>
      <w:r w:rsidR="007E282D">
        <w:rPr>
          <w:rFonts w:ascii="Arial" w:eastAsia="Times New Roman" w:hAnsi="Arial" w:cs="Arial"/>
          <w:bCs/>
          <w:lang w:val="es-ES"/>
        </w:rPr>
        <w:t xml:space="preserve">el ejercicio de </w:t>
      </w:r>
      <w:r w:rsidRPr="001C7B68">
        <w:rPr>
          <w:rFonts w:ascii="Arial" w:eastAsia="Times New Roman" w:hAnsi="Arial" w:cs="Arial"/>
          <w:bCs/>
          <w:lang w:val="es-ES"/>
        </w:rPr>
        <w:t xml:space="preserve">las funciones del personal de </w:t>
      </w:r>
      <w:r w:rsidR="00D91E33" w:rsidRPr="001C7B68">
        <w:rPr>
          <w:rFonts w:ascii="Arial" w:eastAsia="Times New Roman" w:hAnsi="Arial" w:cs="Arial"/>
          <w:bCs/>
          <w:lang w:val="es-ES"/>
        </w:rPr>
        <w:t xml:space="preserve">protección institucional </w:t>
      </w:r>
      <w:r w:rsidR="007E282D">
        <w:rPr>
          <w:rFonts w:ascii="Arial" w:eastAsia="Times New Roman" w:hAnsi="Arial" w:cs="Arial"/>
          <w:bCs/>
          <w:lang w:val="es-ES"/>
        </w:rPr>
        <w:t xml:space="preserve">lo realice </w:t>
      </w:r>
      <w:r w:rsidRPr="00F711FD">
        <w:rPr>
          <w:rFonts w:ascii="Arial" w:eastAsia="Times New Roman" w:hAnsi="Arial" w:cs="Arial"/>
          <w:bCs/>
          <w:lang w:val="es-ES"/>
        </w:rPr>
        <w:t xml:space="preserve">en forma razonable, </w:t>
      </w:r>
      <w:r w:rsidR="00607787" w:rsidRPr="00F711FD">
        <w:rPr>
          <w:rFonts w:ascii="Arial" w:eastAsia="Times New Roman" w:hAnsi="Arial" w:cs="Arial"/>
          <w:bCs/>
          <w:lang w:val="es-ES"/>
        </w:rPr>
        <w:t>privilegiando la dignidad de las personas.</w:t>
      </w:r>
    </w:p>
    <w:p w:rsidR="00607787" w:rsidRPr="001C7B68" w:rsidRDefault="00607787" w:rsidP="00C86764">
      <w:pPr>
        <w:pStyle w:val="Sinespaciado"/>
        <w:rPr>
          <w:rFonts w:ascii="Arial" w:hAnsi="Arial" w:cs="Arial"/>
          <w:sz w:val="24"/>
          <w:szCs w:val="24"/>
        </w:rPr>
      </w:pPr>
    </w:p>
    <w:p w:rsidR="001B58E5" w:rsidRPr="001C7B68" w:rsidRDefault="001B58E5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CAPITULO SEGUNDO </w:t>
      </w:r>
    </w:p>
    <w:p w:rsidR="001B58E5" w:rsidRPr="001C7B68" w:rsidRDefault="001B58E5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OBLIGACIONES </w:t>
      </w:r>
      <w:r w:rsidR="005621E2" w:rsidRPr="001C7B68">
        <w:rPr>
          <w:rFonts w:ascii="Arial" w:hAnsi="Arial" w:cs="Arial"/>
          <w:color w:val="auto"/>
          <w:sz w:val="24"/>
          <w:szCs w:val="24"/>
          <w:lang w:val="es-MX"/>
        </w:rPr>
        <w:t>Y/O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 PROHIBICIONES </w:t>
      </w:r>
    </w:p>
    <w:p w:rsidR="00FE55E7" w:rsidRPr="001C7B68" w:rsidRDefault="00FE55E7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</w:p>
    <w:p w:rsidR="00607787" w:rsidRPr="001C7B68" w:rsidRDefault="00607787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SECCIÓN </w:t>
      </w:r>
      <w:r w:rsidR="0083598B" w:rsidRPr="001C7B68">
        <w:rPr>
          <w:rFonts w:ascii="Arial" w:hAnsi="Arial" w:cs="Arial"/>
          <w:color w:val="auto"/>
          <w:sz w:val="24"/>
          <w:szCs w:val="24"/>
          <w:lang w:val="es-MX"/>
        </w:rPr>
        <w:t>I</w:t>
      </w:r>
    </w:p>
    <w:p w:rsidR="00607787" w:rsidRPr="001C7B68" w:rsidRDefault="00607787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DEL INGRESO A LAS INSTALACIONES</w:t>
      </w:r>
    </w:p>
    <w:p w:rsidR="00607787" w:rsidRPr="001C7B68" w:rsidRDefault="00607787">
      <w:pPr>
        <w:pStyle w:val="Sinespaciado"/>
        <w:rPr>
          <w:rFonts w:ascii="Arial" w:hAnsi="Arial" w:cs="Arial"/>
          <w:sz w:val="24"/>
          <w:szCs w:val="24"/>
        </w:rPr>
      </w:pPr>
    </w:p>
    <w:p w:rsidR="00607787" w:rsidRPr="001C7B68" w:rsidRDefault="007A3767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>No se permitirá</w:t>
      </w:r>
      <w:r w:rsidR="007B5071" w:rsidRPr="001C7B68">
        <w:rPr>
          <w:rFonts w:ascii="Arial" w:hAnsi="Arial" w:cs="Arial"/>
          <w:lang w:val="es-MX" w:eastAsia="es-MX"/>
        </w:rPr>
        <w:t xml:space="preserve"> </w:t>
      </w:r>
      <w:r w:rsidR="00607787" w:rsidRPr="001C7B68">
        <w:rPr>
          <w:rFonts w:ascii="Arial" w:hAnsi="Arial" w:cs="Arial"/>
          <w:lang w:val="es-MX" w:eastAsia="es-MX"/>
        </w:rPr>
        <w:t>el ingreso a las instalaci</w:t>
      </w:r>
      <w:r>
        <w:rPr>
          <w:rFonts w:ascii="Arial" w:hAnsi="Arial" w:cs="Arial"/>
          <w:lang w:val="es-MX" w:eastAsia="es-MX"/>
        </w:rPr>
        <w:t>ones del Tribunal Electoral de:</w:t>
      </w:r>
      <w:r w:rsidR="008C3ABC">
        <w:rPr>
          <w:rFonts w:ascii="Arial" w:hAnsi="Arial" w:cs="Arial"/>
          <w:lang w:val="es-MX" w:eastAsia="es-MX"/>
        </w:rPr>
        <w:tab/>
      </w:r>
    </w:p>
    <w:p w:rsidR="00607787" w:rsidRPr="001C7B68" w:rsidRDefault="00607787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2A1319" w:rsidRPr="001C7B68" w:rsidRDefault="00607787" w:rsidP="007501B9">
      <w:pPr>
        <w:pStyle w:val="Prrafodelista"/>
        <w:numPr>
          <w:ilvl w:val="1"/>
          <w:numId w:val="2"/>
        </w:numPr>
        <w:ind w:left="993" w:right="45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eastAsia="Times New Roman" w:hAnsi="Arial" w:cs="Arial"/>
          <w:bCs/>
          <w:lang w:val="es-ES"/>
        </w:rPr>
        <w:t>Personas en aparente estado de ebriedad o bajo la influencia de alguna droga.</w:t>
      </w:r>
    </w:p>
    <w:p w:rsidR="009D17EA" w:rsidRPr="009D17EA" w:rsidRDefault="00607787" w:rsidP="007501B9">
      <w:pPr>
        <w:pStyle w:val="Prrafodelista"/>
        <w:numPr>
          <w:ilvl w:val="1"/>
          <w:numId w:val="2"/>
        </w:numPr>
        <w:ind w:left="993" w:right="45" w:hanging="426"/>
        <w:jc w:val="both"/>
        <w:rPr>
          <w:rFonts w:ascii="Arial" w:hAnsi="Arial" w:cs="Arial"/>
          <w:lang w:val="es-MX" w:eastAsia="es-MX"/>
        </w:rPr>
      </w:pPr>
      <w:r w:rsidRPr="009D17EA">
        <w:rPr>
          <w:rFonts w:ascii="Arial" w:eastAsia="Times New Roman" w:hAnsi="Arial" w:cs="Arial"/>
          <w:bCs/>
          <w:lang w:val="es-ES"/>
        </w:rPr>
        <w:t>Personas que porten distintivos gremiales o partidarios</w:t>
      </w:r>
      <w:r w:rsidR="000852F1" w:rsidRPr="009D17EA">
        <w:rPr>
          <w:rFonts w:ascii="Arial" w:eastAsia="Times New Roman" w:hAnsi="Arial" w:cs="Arial"/>
          <w:bCs/>
          <w:lang w:val="es-ES"/>
        </w:rPr>
        <w:t xml:space="preserve">; </w:t>
      </w:r>
      <w:r w:rsidR="0083598B" w:rsidRPr="009D17EA">
        <w:rPr>
          <w:rFonts w:ascii="Arial" w:eastAsia="Times New Roman" w:hAnsi="Arial" w:cs="Arial"/>
          <w:bCs/>
          <w:lang w:val="es-ES"/>
        </w:rPr>
        <w:t>salvo autorización expresa del titular de la unidad administrativa que corresponda</w:t>
      </w:r>
      <w:r w:rsidR="009D17EA">
        <w:rPr>
          <w:rFonts w:ascii="Arial" w:eastAsia="Times New Roman" w:hAnsi="Arial" w:cs="Arial"/>
          <w:bCs/>
          <w:lang w:val="es-ES"/>
        </w:rPr>
        <w:t>.</w:t>
      </w:r>
    </w:p>
    <w:p w:rsidR="002A1319" w:rsidRPr="009D17EA" w:rsidRDefault="003E03F5" w:rsidP="007501B9">
      <w:pPr>
        <w:pStyle w:val="Prrafodelista"/>
        <w:numPr>
          <w:ilvl w:val="1"/>
          <w:numId w:val="2"/>
        </w:numPr>
        <w:ind w:left="993" w:right="45" w:hanging="426"/>
        <w:jc w:val="both"/>
        <w:rPr>
          <w:rFonts w:ascii="Arial" w:hAnsi="Arial" w:cs="Arial"/>
          <w:lang w:val="es-MX" w:eastAsia="es-MX"/>
        </w:rPr>
      </w:pPr>
      <w:r w:rsidRPr="009D17EA">
        <w:rPr>
          <w:rFonts w:ascii="Arial" w:eastAsia="Times New Roman" w:hAnsi="Arial" w:cs="Arial"/>
          <w:bCs/>
          <w:lang w:val="es-ES"/>
        </w:rPr>
        <w:t>Cámaras</w:t>
      </w:r>
      <w:r w:rsidR="00607787" w:rsidRPr="009D17EA">
        <w:rPr>
          <w:rFonts w:ascii="Arial" w:eastAsia="Times New Roman" w:hAnsi="Arial" w:cs="Arial"/>
          <w:bCs/>
          <w:lang w:val="es-ES"/>
        </w:rPr>
        <w:t>, micrófonos, equipo de audio</w:t>
      </w:r>
      <w:r w:rsidR="00AF6B97">
        <w:rPr>
          <w:rFonts w:ascii="Arial" w:eastAsia="Times New Roman" w:hAnsi="Arial" w:cs="Arial"/>
          <w:bCs/>
          <w:lang w:val="es-ES"/>
        </w:rPr>
        <w:t xml:space="preserve"> y video, grabadoras</w:t>
      </w:r>
      <w:r w:rsidR="00607787" w:rsidRPr="009D17EA">
        <w:rPr>
          <w:rFonts w:ascii="Arial" w:eastAsia="Times New Roman" w:hAnsi="Arial" w:cs="Arial"/>
          <w:bCs/>
          <w:lang w:val="es-ES"/>
        </w:rPr>
        <w:t>, con excepción de</w:t>
      </w:r>
      <w:r w:rsidRPr="009D17EA">
        <w:rPr>
          <w:rFonts w:ascii="Arial" w:eastAsia="Times New Roman" w:hAnsi="Arial" w:cs="Arial"/>
          <w:bCs/>
          <w:lang w:val="es-ES"/>
        </w:rPr>
        <w:t xml:space="preserve"> los </w:t>
      </w:r>
      <w:r w:rsidR="00607787" w:rsidRPr="009D17EA">
        <w:rPr>
          <w:rFonts w:ascii="Arial" w:eastAsia="Times New Roman" w:hAnsi="Arial" w:cs="Arial"/>
          <w:bCs/>
          <w:lang w:val="es-ES"/>
        </w:rPr>
        <w:t>que autorice</w:t>
      </w:r>
      <w:r w:rsidR="0064043B" w:rsidRPr="009D17EA">
        <w:rPr>
          <w:rFonts w:ascii="Arial" w:eastAsia="Times New Roman" w:hAnsi="Arial" w:cs="Arial"/>
          <w:bCs/>
          <w:lang w:val="es-ES"/>
        </w:rPr>
        <w:t xml:space="preserve"> la Coordinación de</w:t>
      </w:r>
      <w:r w:rsidR="00607787" w:rsidRPr="009D17EA">
        <w:rPr>
          <w:rFonts w:ascii="Arial" w:eastAsia="Times New Roman" w:hAnsi="Arial" w:cs="Arial"/>
          <w:bCs/>
          <w:lang w:val="es-ES"/>
        </w:rPr>
        <w:t xml:space="preserve"> Comunicación Social.</w:t>
      </w:r>
    </w:p>
    <w:p w:rsidR="002A1319" w:rsidRPr="001C7B68" w:rsidRDefault="00607787" w:rsidP="007501B9">
      <w:pPr>
        <w:pStyle w:val="Prrafodelista"/>
        <w:numPr>
          <w:ilvl w:val="1"/>
          <w:numId w:val="2"/>
        </w:numPr>
        <w:ind w:left="993" w:right="45" w:hanging="426"/>
        <w:jc w:val="both"/>
        <w:rPr>
          <w:rFonts w:ascii="Arial" w:hAnsi="Arial" w:cs="Arial"/>
          <w:lang w:val="es-MX" w:eastAsia="es-MX"/>
        </w:rPr>
      </w:pPr>
      <w:r w:rsidRPr="00AF6B97">
        <w:rPr>
          <w:rFonts w:ascii="Arial" w:eastAsia="Times New Roman" w:hAnsi="Arial" w:cs="Arial"/>
          <w:bCs/>
          <w:lang w:val="es-ES"/>
        </w:rPr>
        <w:t xml:space="preserve">Armas de fuego, </w:t>
      </w:r>
      <w:r w:rsidRPr="001C7B68">
        <w:rPr>
          <w:rFonts w:ascii="Arial" w:eastAsia="Times New Roman" w:hAnsi="Arial" w:cs="Arial"/>
          <w:bCs/>
          <w:lang w:val="es-ES"/>
        </w:rPr>
        <w:t xml:space="preserve">artefactos </w:t>
      </w:r>
      <w:r w:rsidR="00635386" w:rsidRPr="001C7B68">
        <w:rPr>
          <w:rFonts w:ascii="Arial" w:eastAsia="Times New Roman" w:hAnsi="Arial" w:cs="Arial"/>
          <w:bCs/>
          <w:lang w:val="es-ES"/>
        </w:rPr>
        <w:t xml:space="preserve">o elementos </w:t>
      </w:r>
      <w:r w:rsidRPr="001C7B68">
        <w:rPr>
          <w:rFonts w:ascii="Arial" w:eastAsia="Times New Roman" w:hAnsi="Arial" w:cs="Arial"/>
          <w:bCs/>
          <w:lang w:val="es-ES"/>
        </w:rPr>
        <w:t>punzocortantes o contundente</w:t>
      </w:r>
      <w:r w:rsidR="00635386" w:rsidRPr="001C7B68">
        <w:rPr>
          <w:rFonts w:ascii="Arial" w:eastAsia="Times New Roman" w:hAnsi="Arial" w:cs="Arial"/>
          <w:bCs/>
          <w:lang w:val="es-ES"/>
        </w:rPr>
        <w:t xml:space="preserve">s que ponga </w:t>
      </w:r>
      <w:r w:rsidRPr="001C7B68">
        <w:rPr>
          <w:rFonts w:ascii="Arial" w:eastAsia="Times New Roman" w:hAnsi="Arial" w:cs="Arial"/>
          <w:bCs/>
          <w:lang w:val="es-ES"/>
        </w:rPr>
        <w:t xml:space="preserve">en riesgo la integridad física de </w:t>
      </w:r>
      <w:r w:rsidR="00DF67E9" w:rsidRPr="001C7B68">
        <w:rPr>
          <w:rFonts w:ascii="Arial" w:eastAsia="Times New Roman" w:hAnsi="Arial" w:cs="Arial"/>
          <w:bCs/>
          <w:lang w:val="es-ES"/>
        </w:rPr>
        <w:t xml:space="preserve">los servidores públicos </w:t>
      </w:r>
      <w:r w:rsidRPr="001C7B68">
        <w:rPr>
          <w:rFonts w:ascii="Arial" w:eastAsia="Times New Roman" w:hAnsi="Arial" w:cs="Arial"/>
          <w:bCs/>
          <w:lang w:val="es-ES"/>
        </w:rPr>
        <w:t xml:space="preserve">o </w:t>
      </w:r>
      <w:r w:rsidR="00DF67E9" w:rsidRPr="001C7B68">
        <w:rPr>
          <w:rFonts w:ascii="Arial" w:eastAsia="Times New Roman" w:hAnsi="Arial" w:cs="Arial"/>
          <w:bCs/>
          <w:lang w:val="es-ES"/>
        </w:rPr>
        <w:t xml:space="preserve">visitantes que </w:t>
      </w:r>
      <w:r w:rsidRPr="001C7B68">
        <w:rPr>
          <w:rFonts w:ascii="Arial" w:eastAsia="Times New Roman" w:hAnsi="Arial" w:cs="Arial"/>
          <w:bCs/>
          <w:lang w:val="es-ES"/>
        </w:rPr>
        <w:t>acud</w:t>
      </w:r>
      <w:r w:rsidR="00DF67E9" w:rsidRPr="001C7B68">
        <w:rPr>
          <w:rFonts w:ascii="Arial" w:eastAsia="Times New Roman" w:hAnsi="Arial" w:cs="Arial"/>
          <w:bCs/>
          <w:lang w:val="es-ES"/>
        </w:rPr>
        <w:t xml:space="preserve">an </w:t>
      </w:r>
      <w:r w:rsidRPr="001C7B68">
        <w:rPr>
          <w:rFonts w:ascii="Arial" w:eastAsia="Times New Roman" w:hAnsi="Arial" w:cs="Arial"/>
          <w:bCs/>
          <w:lang w:val="es-ES"/>
        </w:rPr>
        <w:t xml:space="preserve">a las instalaciones del Tribunal Electoral o que puedan utilizarse como elemento de presión psicológica en </w:t>
      </w:r>
      <w:r w:rsidR="00DF67E9" w:rsidRPr="001C7B68">
        <w:rPr>
          <w:rFonts w:ascii="Arial" w:eastAsia="Times New Roman" w:hAnsi="Arial" w:cs="Arial"/>
          <w:bCs/>
          <w:lang w:val="es-ES"/>
        </w:rPr>
        <w:t xml:space="preserve">su </w:t>
      </w:r>
      <w:r w:rsidRPr="001C7B68">
        <w:rPr>
          <w:rFonts w:ascii="Arial" w:eastAsia="Times New Roman" w:hAnsi="Arial" w:cs="Arial"/>
          <w:bCs/>
          <w:lang w:val="es-ES"/>
        </w:rPr>
        <w:t>contra</w:t>
      </w:r>
      <w:r w:rsidR="00DF67E9" w:rsidRPr="001C7B68">
        <w:rPr>
          <w:rFonts w:ascii="Arial" w:eastAsia="Times New Roman" w:hAnsi="Arial" w:cs="Arial"/>
          <w:bCs/>
          <w:lang w:val="es-ES"/>
        </w:rPr>
        <w:t xml:space="preserve"> </w:t>
      </w:r>
      <w:r w:rsidRPr="001C7B68">
        <w:rPr>
          <w:rFonts w:ascii="Arial" w:eastAsia="Times New Roman" w:hAnsi="Arial" w:cs="Arial"/>
          <w:bCs/>
          <w:lang w:val="es-ES"/>
        </w:rPr>
        <w:t>o en su caso, puedan alterar el desarrollo de las sesiones públicas</w:t>
      </w:r>
      <w:r w:rsidR="002A1319" w:rsidRPr="001C7B68">
        <w:rPr>
          <w:rFonts w:ascii="Arial" w:eastAsia="Times New Roman" w:hAnsi="Arial" w:cs="Arial"/>
          <w:bCs/>
          <w:lang w:val="es-ES"/>
        </w:rPr>
        <w:t xml:space="preserve"> u otras actividades institucionales</w:t>
      </w:r>
      <w:r w:rsidRPr="001C7B68">
        <w:rPr>
          <w:rFonts w:ascii="Arial" w:eastAsia="Times New Roman" w:hAnsi="Arial" w:cs="Arial"/>
          <w:bCs/>
          <w:lang w:val="es-ES"/>
        </w:rPr>
        <w:t>.</w:t>
      </w:r>
    </w:p>
    <w:p w:rsidR="00607787" w:rsidRPr="001C7B68" w:rsidRDefault="002A1319" w:rsidP="007501B9">
      <w:pPr>
        <w:pStyle w:val="Prrafodelista"/>
        <w:numPr>
          <w:ilvl w:val="1"/>
          <w:numId w:val="2"/>
        </w:numPr>
        <w:ind w:left="993" w:right="45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eastAsia="Times New Roman" w:hAnsi="Arial" w:cs="Arial"/>
          <w:bCs/>
          <w:lang w:val="es-ES"/>
        </w:rPr>
        <w:t>B</w:t>
      </w:r>
      <w:r w:rsidR="00607787" w:rsidRPr="001C7B68">
        <w:rPr>
          <w:rFonts w:ascii="Arial" w:eastAsia="Times New Roman" w:hAnsi="Arial" w:cs="Arial"/>
          <w:bCs/>
          <w:lang w:val="es-ES"/>
        </w:rPr>
        <w:t>otellas o recipientes que contengan bebidas alcohólicas, materiales inflamables, explosivos, corrosivos o tóxicos</w:t>
      </w:r>
      <w:r w:rsidR="007D7B2E" w:rsidRPr="001C7B68">
        <w:rPr>
          <w:rFonts w:ascii="Arial" w:eastAsia="Times New Roman" w:hAnsi="Arial" w:cs="Arial"/>
          <w:bCs/>
          <w:lang w:val="es-ES"/>
        </w:rPr>
        <w:t>, salvo aquellas relacionadas con servicios prestados al Tribunal Electoral</w:t>
      </w:r>
      <w:r w:rsidR="00607787" w:rsidRPr="001C7B68">
        <w:rPr>
          <w:rFonts w:ascii="Arial" w:eastAsia="Times New Roman" w:hAnsi="Arial" w:cs="Arial"/>
          <w:bCs/>
          <w:lang w:val="es-ES"/>
        </w:rPr>
        <w:t>.</w:t>
      </w:r>
    </w:p>
    <w:p w:rsidR="00072226" w:rsidRPr="001C7B68" w:rsidRDefault="00072226" w:rsidP="00072226">
      <w:pPr>
        <w:pStyle w:val="Prrafodelista"/>
        <w:numPr>
          <w:ilvl w:val="1"/>
          <w:numId w:val="2"/>
        </w:numPr>
        <w:ind w:left="993" w:right="45" w:hanging="426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eastAsia="Times New Roman" w:hAnsi="Arial" w:cs="Arial"/>
          <w:bCs/>
          <w:lang w:val="es-ES"/>
        </w:rPr>
        <w:t>Ani</w:t>
      </w:r>
      <w:r w:rsidR="005621E2" w:rsidRPr="001C7B68">
        <w:rPr>
          <w:rFonts w:ascii="Arial" w:eastAsia="Times New Roman" w:hAnsi="Arial" w:cs="Arial"/>
          <w:bCs/>
          <w:lang w:val="es-ES"/>
        </w:rPr>
        <w:t xml:space="preserve">males domésticos o de compañía, </w:t>
      </w:r>
      <w:r w:rsidRPr="001C7B68">
        <w:rPr>
          <w:rFonts w:ascii="Arial" w:eastAsia="Times New Roman" w:hAnsi="Arial" w:cs="Arial"/>
          <w:bCs/>
          <w:lang w:val="es-ES"/>
        </w:rPr>
        <w:t>except</w:t>
      </w:r>
      <w:r w:rsidR="005621E2" w:rsidRPr="001C7B68">
        <w:rPr>
          <w:rFonts w:ascii="Arial" w:eastAsia="Times New Roman" w:hAnsi="Arial" w:cs="Arial"/>
          <w:bCs/>
          <w:lang w:val="es-ES"/>
        </w:rPr>
        <w:t xml:space="preserve">uando a los </w:t>
      </w:r>
      <w:r w:rsidRPr="001C7B68">
        <w:rPr>
          <w:rFonts w:ascii="Arial" w:eastAsia="Times New Roman" w:hAnsi="Arial" w:cs="Arial"/>
          <w:bCs/>
          <w:lang w:val="es-ES"/>
        </w:rPr>
        <w:t>perros guía</w:t>
      </w:r>
      <w:r w:rsidR="005621E2" w:rsidRPr="001C7B68">
        <w:rPr>
          <w:rFonts w:ascii="Arial" w:eastAsia="Times New Roman" w:hAnsi="Arial" w:cs="Arial"/>
          <w:bCs/>
          <w:lang w:val="es-ES"/>
        </w:rPr>
        <w:t>.</w:t>
      </w:r>
    </w:p>
    <w:p w:rsidR="00607787" w:rsidRPr="001C7B68" w:rsidRDefault="00607787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607787" w:rsidRPr="001C7B68" w:rsidRDefault="00607787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eastAsia="Times New Roman" w:hAnsi="Arial" w:cs="Arial"/>
          <w:bCs/>
          <w:lang w:val="es-ES"/>
        </w:rPr>
      </w:pPr>
      <w:r w:rsidRPr="001C7B68">
        <w:rPr>
          <w:rFonts w:ascii="Arial" w:eastAsia="Times New Roman" w:hAnsi="Arial" w:cs="Arial"/>
          <w:bCs/>
          <w:lang w:val="es-ES"/>
        </w:rPr>
        <w:t>Se permitirá la introducción de armas de fuego a las instalaciones del Tribunal Electoral, sólo en los casos siguientes:</w:t>
      </w:r>
    </w:p>
    <w:p w:rsidR="000075F9" w:rsidRPr="001C7B68" w:rsidRDefault="000075F9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7D7B2E" w:rsidRPr="001C7B68" w:rsidRDefault="00607787" w:rsidP="007501B9">
      <w:pPr>
        <w:pStyle w:val="Prrafodelista"/>
        <w:numPr>
          <w:ilvl w:val="1"/>
          <w:numId w:val="2"/>
        </w:numPr>
        <w:ind w:left="993" w:right="45" w:hanging="426"/>
        <w:jc w:val="both"/>
        <w:rPr>
          <w:rFonts w:ascii="Arial" w:eastAsia="Times New Roman" w:hAnsi="Arial" w:cs="Arial"/>
          <w:bCs/>
          <w:lang w:val="es-ES"/>
        </w:rPr>
      </w:pPr>
      <w:r w:rsidRPr="001C7B68">
        <w:rPr>
          <w:rFonts w:ascii="Arial" w:eastAsia="Times New Roman" w:hAnsi="Arial" w:cs="Arial"/>
          <w:bCs/>
          <w:lang w:val="es-ES"/>
        </w:rPr>
        <w:t xml:space="preserve">Personal </w:t>
      </w:r>
      <w:r w:rsidR="009225AA" w:rsidRPr="001C7B68">
        <w:rPr>
          <w:rFonts w:ascii="Arial" w:eastAsia="Times New Roman" w:hAnsi="Arial" w:cs="Arial"/>
          <w:bCs/>
          <w:lang w:val="es-ES"/>
        </w:rPr>
        <w:t>que proporciona</w:t>
      </w:r>
      <w:r w:rsidRPr="001C7B68">
        <w:rPr>
          <w:rFonts w:ascii="Arial" w:eastAsia="Times New Roman" w:hAnsi="Arial" w:cs="Arial"/>
          <w:bCs/>
          <w:lang w:val="es-ES"/>
        </w:rPr>
        <w:t xml:space="preserve"> el servicio de seguridad y </w:t>
      </w:r>
      <w:r w:rsidR="004D7091" w:rsidRPr="001C7B68">
        <w:rPr>
          <w:rFonts w:ascii="Arial" w:eastAsia="Times New Roman" w:hAnsi="Arial" w:cs="Arial"/>
          <w:bCs/>
          <w:lang w:val="es-ES"/>
        </w:rPr>
        <w:t xml:space="preserve">de </w:t>
      </w:r>
      <w:r w:rsidRPr="001C7B68">
        <w:rPr>
          <w:rFonts w:ascii="Arial" w:eastAsia="Times New Roman" w:hAnsi="Arial" w:cs="Arial"/>
          <w:bCs/>
          <w:lang w:val="es-ES"/>
        </w:rPr>
        <w:t xml:space="preserve">vigilancia en las instalaciones del Tribunal Electoral. </w:t>
      </w:r>
    </w:p>
    <w:p w:rsidR="007D7B2E" w:rsidRPr="001C7B68" w:rsidRDefault="00607787" w:rsidP="007501B9">
      <w:pPr>
        <w:pStyle w:val="Prrafodelista"/>
        <w:numPr>
          <w:ilvl w:val="1"/>
          <w:numId w:val="2"/>
        </w:numPr>
        <w:ind w:left="993" w:right="45" w:hanging="426"/>
        <w:jc w:val="both"/>
        <w:rPr>
          <w:rFonts w:ascii="Arial" w:eastAsia="Times New Roman" w:hAnsi="Arial" w:cs="Arial"/>
          <w:bCs/>
          <w:lang w:val="es-ES"/>
        </w:rPr>
      </w:pPr>
      <w:r w:rsidRPr="001C7B68">
        <w:rPr>
          <w:rFonts w:ascii="Arial" w:eastAsia="Times New Roman" w:hAnsi="Arial" w:cs="Arial"/>
          <w:bCs/>
          <w:lang w:val="es-ES"/>
        </w:rPr>
        <w:t>Personal de custodia y traslado de valores debidamente identificado a través del catálogo fotográfico proporcionado por la empresa prestadora del servicio</w:t>
      </w:r>
      <w:r w:rsidR="00E12341" w:rsidRPr="001C7B68">
        <w:rPr>
          <w:rFonts w:ascii="Arial" w:eastAsia="Times New Roman" w:hAnsi="Arial" w:cs="Arial"/>
          <w:bCs/>
          <w:lang w:val="es-ES"/>
        </w:rPr>
        <w:t>.</w:t>
      </w:r>
      <w:r w:rsidRPr="001C7B68">
        <w:rPr>
          <w:rFonts w:ascii="Arial" w:eastAsia="Times New Roman" w:hAnsi="Arial" w:cs="Arial"/>
          <w:bCs/>
          <w:lang w:val="es-ES"/>
        </w:rPr>
        <w:t xml:space="preserve"> </w:t>
      </w:r>
    </w:p>
    <w:p w:rsidR="002B78AC" w:rsidRDefault="00607787" w:rsidP="002B78AC">
      <w:pPr>
        <w:pStyle w:val="Prrafodelista"/>
        <w:numPr>
          <w:ilvl w:val="1"/>
          <w:numId w:val="2"/>
        </w:numPr>
        <w:ind w:left="993" w:right="45" w:hanging="426"/>
        <w:jc w:val="both"/>
        <w:rPr>
          <w:rFonts w:ascii="Arial" w:eastAsia="Times New Roman" w:hAnsi="Arial" w:cs="Arial"/>
          <w:bCs/>
          <w:lang w:val="es-ES"/>
        </w:rPr>
      </w:pPr>
      <w:r w:rsidRPr="001C7B68">
        <w:rPr>
          <w:rFonts w:ascii="Arial" w:eastAsia="Times New Roman" w:hAnsi="Arial" w:cs="Arial"/>
          <w:bCs/>
          <w:lang w:val="es-ES"/>
        </w:rPr>
        <w:t>Personal de protección institucional o de vigilancia encargado</w:t>
      </w:r>
      <w:r w:rsidR="009225AA" w:rsidRPr="001C7B68">
        <w:rPr>
          <w:rFonts w:ascii="Arial" w:eastAsia="Times New Roman" w:hAnsi="Arial" w:cs="Arial"/>
          <w:bCs/>
          <w:lang w:val="es-ES"/>
        </w:rPr>
        <w:t xml:space="preserve"> de proteger y custodiar a una o un</w:t>
      </w:r>
      <w:r w:rsidRPr="001C7B68">
        <w:rPr>
          <w:rFonts w:ascii="Arial" w:eastAsia="Times New Roman" w:hAnsi="Arial" w:cs="Arial"/>
          <w:bCs/>
          <w:lang w:val="es-ES"/>
        </w:rPr>
        <w:t xml:space="preserve"> servidor público del Tribunal Electoral. </w:t>
      </w:r>
    </w:p>
    <w:p w:rsidR="00BC6826" w:rsidRPr="002B78AC" w:rsidRDefault="00BC6826" w:rsidP="002B78AC">
      <w:pPr>
        <w:pStyle w:val="Prrafodelista"/>
        <w:numPr>
          <w:ilvl w:val="1"/>
          <w:numId w:val="2"/>
        </w:numPr>
        <w:ind w:left="993" w:right="45" w:hanging="426"/>
        <w:jc w:val="both"/>
        <w:rPr>
          <w:rFonts w:ascii="Arial" w:eastAsia="Times New Roman" w:hAnsi="Arial" w:cs="Arial"/>
          <w:bCs/>
          <w:lang w:val="es-ES"/>
        </w:rPr>
      </w:pPr>
      <w:r w:rsidRPr="002B78AC">
        <w:rPr>
          <w:rFonts w:ascii="Arial" w:eastAsia="Times New Roman" w:hAnsi="Arial" w:cs="Arial"/>
          <w:bCs/>
          <w:lang w:val="es-ES"/>
        </w:rPr>
        <w:t xml:space="preserve">Personal de las fuerzas armadas y </w:t>
      </w:r>
      <w:r w:rsidR="002B78AC" w:rsidRPr="002B78AC">
        <w:rPr>
          <w:rFonts w:ascii="Arial" w:eastAsia="Times New Roman" w:hAnsi="Arial" w:cs="Arial"/>
          <w:bCs/>
          <w:lang w:val="es-ES"/>
        </w:rPr>
        <w:t>de seguridad pública federal que presten apoyo ante situaciones de riesgo</w:t>
      </w:r>
      <w:r w:rsidR="004E56B3">
        <w:rPr>
          <w:rFonts w:ascii="Arial" w:eastAsia="Times New Roman" w:hAnsi="Arial" w:cs="Arial"/>
          <w:bCs/>
          <w:lang w:val="es-ES"/>
        </w:rPr>
        <w:t>.</w:t>
      </w:r>
    </w:p>
    <w:p w:rsidR="00607787" w:rsidRPr="001C7B68" w:rsidRDefault="00607787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607787" w:rsidRPr="001C7B68" w:rsidRDefault="00607787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eastAsia="Times New Roman" w:hAnsi="Arial" w:cs="Arial"/>
          <w:bCs/>
          <w:lang w:val="es-ES"/>
        </w:rPr>
      </w:pPr>
      <w:r w:rsidRPr="001C7B68">
        <w:rPr>
          <w:rFonts w:ascii="Arial" w:eastAsia="Times New Roman" w:hAnsi="Arial" w:cs="Arial"/>
          <w:bCs/>
          <w:lang w:val="es-ES"/>
        </w:rPr>
        <w:t xml:space="preserve">Las y </w:t>
      </w:r>
      <w:r w:rsidR="00E12341" w:rsidRPr="001C7B68">
        <w:rPr>
          <w:rFonts w:ascii="Arial" w:eastAsia="Times New Roman" w:hAnsi="Arial" w:cs="Arial"/>
          <w:bCs/>
          <w:lang w:val="es-ES"/>
        </w:rPr>
        <w:t>l</w:t>
      </w:r>
      <w:r w:rsidR="004D7091" w:rsidRPr="001C7B68">
        <w:rPr>
          <w:rFonts w:ascii="Arial" w:eastAsia="Times New Roman" w:hAnsi="Arial" w:cs="Arial"/>
          <w:bCs/>
          <w:lang w:val="es-ES"/>
        </w:rPr>
        <w:t xml:space="preserve">os </w:t>
      </w:r>
      <w:r w:rsidRPr="001C7B68">
        <w:rPr>
          <w:rFonts w:ascii="Arial" w:hAnsi="Arial" w:cs="Arial"/>
          <w:lang w:val="es-MX" w:eastAsia="es-MX"/>
        </w:rPr>
        <w:t>servidores públicos y visitantes que ingresen a las instalaciones del Tribunal Electoral,</w:t>
      </w:r>
      <w:r w:rsidR="00EF4B59" w:rsidRPr="001C7B68">
        <w:rPr>
          <w:rFonts w:ascii="Arial" w:eastAsia="Times New Roman" w:hAnsi="Arial" w:cs="Arial"/>
          <w:bCs/>
          <w:lang w:val="es-ES"/>
        </w:rPr>
        <w:t xml:space="preserve"> deberán </w:t>
      </w:r>
      <w:r w:rsidRPr="001C7B68">
        <w:rPr>
          <w:rFonts w:ascii="Arial" w:eastAsia="Times New Roman" w:hAnsi="Arial" w:cs="Arial"/>
          <w:bCs/>
          <w:lang w:val="es-ES"/>
        </w:rPr>
        <w:t xml:space="preserve">portar en forma visible </w:t>
      </w:r>
      <w:r w:rsidR="00EF4B59" w:rsidRPr="001C7B68">
        <w:rPr>
          <w:rFonts w:ascii="Arial" w:eastAsia="Times New Roman" w:hAnsi="Arial" w:cs="Arial"/>
          <w:bCs/>
          <w:lang w:val="es-ES"/>
        </w:rPr>
        <w:t xml:space="preserve">las identificaciones oficiales o los gafetes que los acrediten como tal </w:t>
      </w:r>
      <w:r w:rsidRPr="001C7B68">
        <w:rPr>
          <w:rFonts w:ascii="Arial" w:eastAsia="Times New Roman" w:hAnsi="Arial" w:cs="Arial"/>
          <w:bCs/>
          <w:lang w:val="es-ES"/>
        </w:rPr>
        <w:t>durante e</w:t>
      </w:r>
      <w:r w:rsidR="00EF4B59" w:rsidRPr="001C7B68">
        <w:rPr>
          <w:rFonts w:ascii="Arial" w:eastAsia="Times New Roman" w:hAnsi="Arial" w:cs="Arial"/>
          <w:bCs/>
          <w:lang w:val="es-ES"/>
        </w:rPr>
        <w:t>l tiempo que permanezcan en éstas.</w:t>
      </w:r>
    </w:p>
    <w:p w:rsidR="00607787" w:rsidRPr="001C7B68" w:rsidRDefault="00607787" w:rsidP="007501B9">
      <w:pPr>
        <w:pStyle w:val="Sinespaciado"/>
        <w:ind w:left="567"/>
        <w:rPr>
          <w:rFonts w:ascii="Arial" w:hAnsi="Arial" w:cs="Arial"/>
          <w:sz w:val="24"/>
          <w:szCs w:val="24"/>
          <w:lang w:val="es-ES"/>
        </w:rPr>
      </w:pPr>
    </w:p>
    <w:p w:rsidR="00607787" w:rsidRPr="001C7B68" w:rsidRDefault="00607787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eastAsia="Times New Roman" w:hAnsi="Arial" w:cs="Arial"/>
          <w:bCs/>
          <w:lang w:val="es-ES"/>
        </w:rPr>
      </w:pPr>
      <w:r w:rsidRPr="001C7B68">
        <w:rPr>
          <w:rFonts w:ascii="Arial" w:eastAsia="Times New Roman" w:hAnsi="Arial" w:cs="Arial"/>
          <w:bCs/>
          <w:lang w:val="es-ES"/>
        </w:rPr>
        <w:t>No se permitirá la entrada a vendedores, voceadores, proveedores, prestadores de servicios o cualquier otra persona que pretenda realizar actos de comercio en las instalaciones</w:t>
      </w:r>
      <w:r w:rsidR="007D7B2E" w:rsidRPr="001C7B68">
        <w:rPr>
          <w:rFonts w:ascii="Arial" w:eastAsia="Times New Roman" w:hAnsi="Arial" w:cs="Arial"/>
          <w:bCs/>
          <w:lang w:val="es-ES"/>
        </w:rPr>
        <w:t xml:space="preserve"> del Tribunal Electoral</w:t>
      </w:r>
      <w:r w:rsidRPr="001C7B68">
        <w:rPr>
          <w:rFonts w:ascii="Arial" w:eastAsia="Times New Roman" w:hAnsi="Arial" w:cs="Arial"/>
          <w:bCs/>
          <w:lang w:val="es-ES"/>
        </w:rPr>
        <w:t xml:space="preserve">, salvo que estén </w:t>
      </w:r>
      <w:r w:rsidRPr="00AF6B97">
        <w:rPr>
          <w:rFonts w:ascii="Arial" w:eastAsia="Times New Roman" w:hAnsi="Arial" w:cs="Arial"/>
          <w:bCs/>
          <w:lang w:val="es-ES"/>
        </w:rPr>
        <w:t xml:space="preserve">autorizados </w:t>
      </w:r>
      <w:r w:rsidRPr="001C7B68">
        <w:rPr>
          <w:rFonts w:ascii="Arial" w:eastAsia="Times New Roman" w:hAnsi="Arial" w:cs="Arial"/>
          <w:bCs/>
          <w:lang w:val="es-ES"/>
        </w:rPr>
        <w:t>para tal fin</w:t>
      </w:r>
      <w:r w:rsidR="007D7B2E" w:rsidRPr="001C7B68">
        <w:rPr>
          <w:rFonts w:ascii="Arial" w:eastAsia="Times New Roman" w:hAnsi="Arial" w:cs="Arial"/>
          <w:bCs/>
          <w:lang w:val="es-ES"/>
        </w:rPr>
        <w:t>; tampoco se permitirá</w:t>
      </w:r>
      <w:r w:rsidRPr="001C7B68">
        <w:rPr>
          <w:rFonts w:ascii="Arial" w:eastAsia="Times New Roman" w:hAnsi="Arial" w:cs="Arial"/>
          <w:bCs/>
          <w:lang w:val="es-ES"/>
        </w:rPr>
        <w:t xml:space="preserve"> que las y los servidores públicos ejerzan actividades de comercio dentro de las instalaciones. </w:t>
      </w:r>
    </w:p>
    <w:p w:rsidR="00607787" w:rsidRPr="001C7B68" w:rsidRDefault="00607787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607787" w:rsidRPr="001C7B68" w:rsidRDefault="00607787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eastAsia="Times New Roman" w:hAnsi="Arial" w:cs="Arial"/>
          <w:bCs/>
          <w:lang w:val="es-ES"/>
        </w:rPr>
      </w:pPr>
      <w:r w:rsidRPr="001C7B68">
        <w:rPr>
          <w:rFonts w:ascii="Arial" w:eastAsia="Times New Roman" w:hAnsi="Arial" w:cs="Arial"/>
          <w:bCs/>
          <w:lang w:val="es-ES"/>
        </w:rPr>
        <w:t>A la persona que se sorprend</w:t>
      </w:r>
      <w:r w:rsidR="00E12341" w:rsidRPr="001C7B68">
        <w:rPr>
          <w:rFonts w:ascii="Arial" w:eastAsia="Times New Roman" w:hAnsi="Arial" w:cs="Arial"/>
          <w:bCs/>
          <w:lang w:val="es-ES"/>
        </w:rPr>
        <w:t xml:space="preserve">a </w:t>
      </w:r>
      <w:r w:rsidRPr="001C7B68">
        <w:rPr>
          <w:rFonts w:ascii="Arial" w:eastAsia="Times New Roman" w:hAnsi="Arial" w:cs="Arial"/>
          <w:bCs/>
          <w:lang w:val="es-ES"/>
        </w:rPr>
        <w:t>realizando actos de comercio, se le solicitará</w:t>
      </w:r>
      <w:r w:rsidR="00BE3CB9" w:rsidRPr="001C7B68">
        <w:rPr>
          <w:rFonts w:ascii="Arial" w:eastAsia="Times New Roman" w:hAnsi="Arial" w:cs="Arial"/>
          <w:bCs/>
          <w:lang w:val="es-ES"/>
        </w:rPr>
        <w:t xml:space="preserve"> </w:t>
      </w:r>
      <w:r w:rsidRPr="001C7B68">
        <w:rPr>
          <w:rFonts w:ascii="Arial" w:eastAsia="Times New Roman" w:hAnsi="Arial" w:cs="Arial"/>
          <w:bCs/>
          <w:lang w:val="es-ES"/>
        </w:rPr>
        <w:t>retir</w:t>
      </w:r>
      <w:r w:rsidR="00BE3CB9" w:rsidRPr="001C7B68">
        <w:rPr>
          <w:rFonts w:ascii="Arial" w:eastAsia="Times New Roman" w:hAnsi="Arial" w:cs="Arial"/>
          <w:bCs/>
          <w:lang w:val="es-ES"/>
        </w:rPr>
        <w:t xml:space="preserve">arse </w:t>
      </w:r>
      <w:r w:rsidRPr="001C7B68">
        <w:rPr>
          <w:rFonts w:ascii="Arial" w:eastAsia="Times New Roman" w:hAnsi="Arial" w:cs="Arial"/>
          <w:bCs/>
          <w:lang w:val="es-ES"/>
        </w:rPr>
        <w:t xml:space="preserve">de las instalaciones. Tratándose de las </w:t>
      </w:r>
      <w:r w:rsidR="001B1678" w:rsidRPr="001C7B68">
        <w:rPr>
          <w:rFonts w:ascii="Arial" w:eastAsia="Times New Roman" w:hAnsi="Arial" w:cs="Arial"/>
          <w:bCs/>
          <w:lang w:val="es-ES"/>
        </w:rPr>
        <w:t>y</w:t>
      </w:r>
      <w:r w:rsidRPr="001C7B68">
        <w:rPr>
          <w:rFonts w:ascii="Arial" w:eastAsia="Times New Roman" w:hAnsi="Arial" w:cs="Arial"/>
          <w:bCs/>
          <w:lang w:val="es-ES"/>
        </w:rPr>
        <w:t xml:space="preserve"> los servidores públicos</w:t>
      </w:r>
      <w:r w:rsidR="001B1678" w:rsidRPr="001C7B68">
        <w:rPr>
          <w:rFonts w:ascii="Arial" w:eastAsia="Times New Roman" w:hAnsi="Arial" w:cs="Arial"/>
          <w:bCs/>
          <w:lang w:val="es-ES"/>
        </w:rPr>
        <w:t>,</w:t>
      </w:r>
      <w:r w:rsidRPr="001C7B68">
        <w:rPr>
          <w:rFonts w:ascii="Arial" w:eastAsia="Times New Roman" w:hAnsi="Arial" w:cs="Arial"/>
          <w:bCs/>
          <w:lang w:val="es-ES"/>
        </w:rPr>
        <w:t xml:space="preserve"> se informará al titular de la unidad administrativa de adscripción que corresponda.</w:t>
      </w:r>
    </w:p>
    <w:p w:rsidR="0039251B" w:rsidRPr="001C7B68" w:rsidRDefault="0039251B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755373" w:rsidRPr="001C7B68" w:rsidRDefault="00755373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SECCIÓN </w:t>
      </w:r>
      <w:r w:rsidR="0083598B" w:rsidRPr="001C7B68">
        <w:rPr>
          <w:rFonts w:ascii="Arial" w:hAnsi="Arial" w:cs="Arial"/>
          <w:color w:val="auto"/>
          <w:sz w:val="24"/>
          <w:szCs w:val="24"/>
          <w:lang w:val="es-MX"/>
        </w:rPr>
        <w:t>I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>I</w:t>
      </w:r>
    </w:p>
    <w:p w:rsidR="00755373" w:rsidRPr="001C7B68" w:rsidRDefault="00D66236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13" w:name="_Toc446420461"/>
      <w:bookmarkStart w:id="14" w:name="_Toc447265521"/>
      <w:bookmarkStart w:id="15" w:name="_Toc450553678"/>
      <w:bookmarkStart w:id="16" w:name="_Ref450733472"/>
      <w:bookmarkStart w:id="17" w:name="_Ref450740502"/>
      <w:bookmarkStart w:id="18" w:name="_Ref451351712"/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 LAS </w:t>
      </w:r>
      <w:r w:rsidR="003B2D49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OBLIGACIONES </w:t>
      </w:r>
      <w:r w:rsidR="00A62E0C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Y PROHIBICIONES </w:t>
      </w:r>
      <w:r w:rsidR="003B2D49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DEL </w:t>
      </w:r>
      <w:r w:rsidR="00755373" w:rsidRPr="001C7B68">
        <w:rPr>
          <w:rFonts w:ascii="Arial" w:hAnsi="Arial" w:cs="Arial"/>
          <w:color w:val="auto"/>
          <w:sz w:val="24"/>
          <w:szCs w:val="24"/>
          <w:lang w:val="es-MX"/>
        </w:rPr>
        <w:t>PERSONAL DE PROTECCIÓN INSTITUCIONAL Y DE VIGILANCIA</w:t>
      </w:r>
      <w:bookmarkStart w:id="19" w:name="_Toc446420463"/>
      <w:bookmarkStart w:id="20" w:name="_Toc447265523"/>
      <w:bookmarkStart w:id="21" w:name="_Toc450553680"/>
      <w:bookmarkEnd w:id="13"/>
      <w:bookmarkEnd w:id="14"/>
      <w:bookmarkEnd w:id="15"/>
      <w:bookmarkEnd w:id="16"/>
      <w:bookmarkEnd w:id="17"/>
      <w:bookmarkEnd w:id="18"/>
    </w:p>
    <w:bookmarkEnd w:id="19"/>
    <w:bookmarkEnd w:id="20"/>
    <w:bookmarkEnd w:id="21"/>
    <w:p w:rsidR="00820070" w:rsidRPr="001C7B68" w:rsidRDefault="00820070">
      <w:pPr>
        <w:pStyle w:val="Sinespaciado"/>
        <w:rPr>
          <w:rFonts w:ascii="Arial" w:hAnsi="Arial" w:cs="Arial"/>
          <w:sz w:val="24"/>
          <w:szCs w:val="24"/>
        </w:rPr>
      </w:pPr>
    </w:p>
    <w:p w:rsidR="00FD15C8" w:rsidRPr="001C7B68" w:rsidRDefault="007D7B2E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 xml:space="preserve">El personal de protección institucional y de vigilancia </w:t>
      </w:r>
      <w:r w:rsidR="001D7028" w:rsidRPr="001C7B68">
        <w:rPr>
          <w:rFonts w:cs="Arial"/>
          <w:sz w:val="24"/>
          <w:szCs w:val="24"/>
          <w:lang w:val="es-MX"/>
        </w:rPr>
        <w:t xml:space="preserve">tendrá las siguientes obligaciones: </w:t>
      </w:r>
    </w:p>
    <w:p w:rsidR="00FD15C8" w:rsidRPr="001C7B68" w:rsidRDefault="00FD15C8" w:rsidP="007501B9">
      <w:pPr>
        <w:pStyle w:val="Sinespaciado"/>
        <w:ind w:left="567"/>
        <w:jc w:val="both"/>
        <w:rPr>
          <w:rFonts w:ascii="Arial" w:hAnsi="Arial" w:cs="Arial"/>
          <w:sz w:val="24"/>
          <w:szCs w:val="24"/>
        </w:rPr>
      </w:pPr>
    </w:p>
    <w:p w:rsidR="001D7028" w:rsidRPr="001C7B68" w:rsidRDefault="001D7028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>C</w:t>
      </w:r>
      <w:r w:rsidR="00755373" w:rsidRPr="001C7B68">
        <w:rPr>
          <w:rFonts w:cs="Arial"/>
          <w:sz w:val="24"/>
          <w:szCs w:val="24"/>
          <w:lang w:val="es-MX"/>
        </w:rPr>
        <w:t>umplir sus funciones con probi</w:t>
      </w:r>
      <w:r w:rsidR="00356A20" w:rsidRPr="001C7B68">
        <w:rPr>
          <w:rFonts w:cs="Arial"/>
          <w:sz w:val="24"/>
          <w:szCs w:val="24"/>
          <w:lang w:val="es-MX"/>
        </w:rPr>
        <w:t>dad, eficiencia y eficacia, en</w:t>
      </w:r>
      <w:r w:rsidR="00755373" w:rsidRPr="001C7B68">
        <w:rPr>
          <w:rFonts w:cs="Arial"/>
          <w:sz w:val="24"/>
          <w:szCs w:val="24"/>
          <w:lang w:val="es-MX"/>
        </w:rPr>
        <w:t xml:space="preserve"> apego a la normativa vigente del Tribun</w:t>
      </w:r>
      <w:r w:rsidRPr="001C7B68">
        <w:rPr>
          <w:rFonts w:cs="Arial"/>
          <w:sz w:val="24"/>
          <w:szCs w:val="24"/>
          <w:lang w:val="es-MX"/>
        </w:rPr>
        <w:t>al Electoral.</w:t>
      </w:r>
    </w:p>
    <w:p w:rsidR="001D7028" w:rsidRPr="001C7B68" w:rsidRDefault="0053757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>Asistir</w:t>
      </w:r>
      <w:r w:rsidR="00755373" w:rsidRPr="001C7B68">
        <w:rPr>
          <w:rFonts w:cs="Arial"/>
          <w:sz w:val="24"/>
          <w:szCs w:val="24"/>
          <w:lang w:val="es-MX"/>
        </w:rPr>
        <w:t xml:space="preserve"> </w:t>
      </w:r>
      <w:r w:rsidR="001D7028" w:rsidRPr="001C7B68">
        <w:rPr>
          <w:rFonts w:cs="Arial"/>
          <w:sz w:val="24"/>
          <w:szCs w:val="24"/>
          <w:lang w:val="es-MX"/>
        </w:rPr>
        <w:t>puntualmente a sus labores</w:t>
      </w:r>
      <w:r w:rsidR="00356A20" w:rsidRPr="001C7B68">
        <w:rPr>
          <w:rFonts w:cs="Arial"/>
          <w:sz w:val="24"/>
          <w:szCs w:val="24"/>
          <w:lang w:val="es-MX"/>
        </w:rPr>
        <w:t xml:space="preserve"> </w:t>
      </w:r>
      <w:r w:rsidR="00755373" w:rsidRPr="001C7B68">
        <w:rPr>
          <w:rFonts w:cs="Arial"/>
          <w:sz w:val="24"/>
          <w:szCs w:val="24"/>
          <w:lang w:val="es-MX"/>
        </w:rPr>
        <w:t>con vestimenta</w:t>
      </w:r>
      <w:r w:rsidR="00356A20" w:rsidRPr="001C7B68">
        <w:rPr>
          <w:rFonts w:cs="Arial"/>
          <w:sz w:val="24"/>
          <w:szCs w:val="24"/>
          <w:lang w:val="es-MX"/>
        </w:rPr>
        <w:t xml:space="preserve"> formal</w:t>
      </w:r>
      <w:r w:rsidR="006422F9" w:rsidRPr="001C7B68">
        <w:rPr>
          <w:rFonts w:cs="Arial"/>
          <w:sz w:val="24"/>
          <w:szCs w:val="24"/>
          <w:lang w:val="es-MX"/>
        </w:rPr>
        <w:t xml:space="preserve"> o uniforme</w:t>
      </w:r>
      <w:r w:rsidR="00356A20" w:rsidRPr="001C7B68">
        <w:rPr>
          <w:rFonts w:cs="Arial"/>
          <w:sz w:val="24"/>
          <w:szCs w:val="24"/>
          <w:lang w:val="es-MX"/>
        </w:rPr>
        <w:t xml:space="preserve">, </w:t>
      </w:r>
      <w:r w:rsidR="00755373" w:rsidRPr="001C7B68">
        <w:rPr>
          <w:rFonts w:cs="Arial"/>
          <w:sz w:val="24"/>
          <w:szCs w:val="24"/>
          <w:lang w:val="es-MX"/>
        </w:rPr>
        <w:t>evita</w:t>
      </w:r>
      <w:r w:rsidR="00356A20" w:rsidRPr="001C7B68">
        <w:rPr>
          <w:rFonts w:cs="Arial"/>
          <w:sz w:val="24"/>
          <w:szCs w:val="24"/>
          <w:lang w:val="es-MX"/>
        </w:rPr>
        <w:t xml:space="preserve">ndo </w:t>
      </w:r>
      <w:r w:rsidR="00755373" w:rsidRPr="001C7B68">
        <w:rPr>
          <w:rFonts w:cs="Arial"/>
          <w:sz w:val="24"/>
          <w:szCs w:val="24"/>
          <w:lang w:val="es-MX"/>
        </w:rPr>
        <w:t xml:space="preserve">utilizar cualquier </w:t>
      </w:r>
      <w:r w:rsidR="00356A20" w:rsidRPr="001C7B68">
        <w:rPr>
          <w:rFonts w:cs="Arial"/>
          <w:sz w:val="24"/>
          <w:szCs w:val="24"/>
          <w:lang w:val="es-MX"/>
        </w:rPr>
        <w:t xml:space="preserve">tipo de </w:t>
      </w:r>
      <w:r w:rsidR="00755373" w:rsidRPr="001C7B68">
        <w:rPr>
          <w:rFonts w:cs="Arial"/>
          <w:sz w:val="24"/>
          <w:szCs w:val="24"/>
          <w:lang w:val="es-MX"/>
        </w:rPr>
        <w:t>accesorio ostentoso o distintivos ajenos al Tribunal Electoral</w:t>
      </w:r>
      <w:r w:rsidR="006422F9" w:rsidRPr="001C7B68">
        <w:rPr>
          <w:rFonts w:cs="Arial"/>
          <w:sz w:val="24"/>
          <w:szCs w:val="24"/>
          <w:lang w:val="es-MX"/>
        </w:rPr>
        <w:t>.</w:t>
      </w:r>
    </w:p>
    <w:p w:rsidR="001D7028" w:rsidRPr="001C7B68" w:rsidRDefault="007D5D0D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  <w:lang w:val="es-ES_tradnl"/>
        </w:rPr>
        <w:t xml:space="preserve">Realizar el cambio de turno y recibir las consignas, información de eventos programados, el equipo para la continuidad del servicio, las novedades </w:t>
      </w:r>
      <w:r w:rsidR="006E1B9F" w:rsidRPr="001C7B68">
        <w:rPr>
          <w:rFonts w:cs="Arial"/>
          <w:sz w:val="24"/>
          <w:szCs w:val="24"/>
          <w:lang w:val="es-ES_tradnl"/>
        </w:rPr>
        <w:t xml:space="preserve">generadas en el turno anterior, y en su caso, </w:t>
      </w:r>
      <w:r w:rsidRPr="001C7B68">
        <w:rPr>
          <w:rFonts w:cs="Arial"/>
          <w:sz w:val="24"/>
          <w:szCs w:val="24"/>
          <w:lang w:val="es-ES_tradnl"/>
        </w:rPr>
        <w:t>firmar la bitácora de servicio.</w:t>
      </w:r>
    </w:p>
    <w:p w:rsidR="001D7028" w:rsidRPr="001C7B68" w:rsidRDefault="00616AF4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 xml:space="preserve">Portar </w:t>
      </w:r>
      <w:r w:rsidR="00755373" w:rsidRPr="001C7B68">
        <w:rPr>
          <w:rFonts w:cs="Arial"/>
          <w:sz w:val="24"/>
          <w:szCs w:val="24"/>
          <w:lang w:val="es-MX"/>
        </w:rPr>
        <w:t>en un lug</w:t>
      </w:r>
      <w:r w:rsidR="006422F9" w:rsidRPr="001C7B68">
        <w:rPr>
          <w:rFonts w:cs="Arial"/>
          <w:sz w:val="24"/>
          <w:szCs w:val="24"/>
          <w:lang w:val="es-MX"/>
        </w:rPr>
        <w:t xml:space="preserve">ar visible y en todo momento la </w:t>
      </w:r>
      <w:r w:rsidR="00625267" w:rsidRPr="001C7B68">
        <w:rPr>
          <w:rFonts w:cs="Arial"/>
          <w:sz w:val="24"/>
          <w:szCs w:val="24"/>
          <w:lang w:val="es-MX"/>
        </w:rPr>
        <w:t>identificación</w:t>
      </w:r>
      <w:r w:rsidR="00820070" w:rsidRPr="001C7B68">
        <w:rPr>
          <w:rFonts w:cs="Arial"/>
          <w:sz w:val="24"/>
          <w:szCs w:val="24"/>
          <w:lang w:val="es-MX"/>
        </w:rPr>
        <w:t xml:space="preserve"> oficial </w:t>
      </w:r>
      <w:r w:rsidRPr="001C7B68">
        <w:rPr>
          <w:rFonts w:cs="Arial"/>
          <w:sz w:val="24"/>
          <w:szCs w:val="24"/>
          <w:lang w:val="es-MX"/>
        </w:rPr>
        <w:t xml:space="preserve">que lo acredite como servidor </w:t>
      </w:r>
      <w:r w:rsidR="006422F9" w:rsidRPr="001C7B68">
        <w:rPr>
          <w:rFonts w:cs="Arial"/>
          <w:sz w:val="24"/>
          <w:szCs w:val="24"/>
          <w:lang w:val="es-MX"/>
        </w:rPr>
        <w:t xml:space="preserve">público o </w:t>
      </w:r>
      <w:r w:rsidR="00820070" w:rsidRPr="001C7B68">
        <w:rPr>
          <w:rFonts w:cs="Arial"/>
          <w:sz w:val="24"/>
          <w:szCs w:val="24"/>
          <w:lang w:val="es-MX"/>
        </w:rPr>
        <w:t xml:space="preserve">en su caso, </w:t>
      </w:r>
      <w:r w:rsidR="006422F9" w:rsidRPr="001C7B68">
        <w:rPr>
          <w:rFonts w:cs="Arial"/>
          <w:sz w:val="24"/>
          <w:szCs w:val="24"/>
          <w:lang w:val="es-MX"/>
        </w:rPr>
        <w:t>como personal de vigilancia.</w:t>
      </w:r>
    </w:p>
    <w:p w:rsidR="001D7028" w:rsidRPr="001C7B68" w:rsidRDefault="0075537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 xml:space="preserve">Conocer la normativa </w:t>
      </w:r>
      <w:r w:rsidR="001D7028" w:rsidRPr="001C7B68">
        <w:rPr>
          <w:rFonts w:cs="Arial"/>
          <w:sz w:val="24"/>
          <w:szCs w:val="24"/>
          <w:lang w:val="es-MX"/>
        </w:rPr>
        <w:t xml:space="preserve">aplicable </w:t>
      </w:r>
      <w:r w:rsidRPr="001C7B68">
        <w:rPr>
          <w:rFonts w:cs="Arial"/>
          <w:sz w:val="24"/>
          <w:szCs w:val="24"/>
          <w:lang w:val="es-MX"/>
        </w:rPr>
        <w:t>para</w:t>
      </w:r>
      <w:r w:rsidR="00616AF4" w:rsidRPr="001C7B68">
        <w:rPr>
          <w:rFonts w:cs="Arial"/>
          <w:sz w:val="24"/>
          <w:szCs w:val="24"/>
          <w:lang w:val="es-MX"/>
        </w:rPr>
        <w:t xml:space="preserve"> el desarrollo de sus funciones.</w:t>
      </w:r>
    </w:p>
    <w:p w:rsidR="006E1B9F" w:rsidRPr="0050267C" w:rsidRDefault="00755373" w:rsidP="0050267C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>Cuidar y mant</w:t>
      </w:r>
      <w:r w:rsidR="006422F9" w:rsidRPr="001C7B68">
        <w:rPr>
          <w:rFonts w:cs="Arial"/>
          <w:sz w:val="24"/>
          <w:szCs w:val="24"/>
          <w:lang w:val="es-MX"/>
        </w:rPr>
        <w:t>ener en perfectas condiciones el</w:t>
      </w:r>
      <w:r w:rsidRPr="001C7B68">
        <w:rPr>
          <w:rFonts w:cs="Arial"/>
          <w:sz w:val="24"/>
          <w:szCs w:val="24"/>
          <w:lang w:val="es-MX"/>
        </w:rPr>
        <w:t xml:space="preserve"> material y equipo de trabajo, así como el mobiliario que se encuentre a su cargo</w:t>
      </w:r>
      <w:r w:rsidR="00616AF4" w:rsidRPr="001C7B68">
        <w:rPr>
          <w:rFonts w:cs="Arial"/>
          <w:sz w:val="24"/>
          <w:szCs w:val="24"/>
          <w:lang w:val="es-MX"/>
        </w:rPr>
        <w:t xml:space="preserve"> para la ejecución del servicio.</w:t>
      </w:r>
    </w:p>
    <w:p w:rsidR="001D7028" w:rsidRPr="00961DB6" w:rsidRDefault="00616AF4" w:rsidP="00961DB6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 xml:space="preserve">Informar a la </w:t>
      </w:r>
      <w:r w:rsidR="001B1678" w:rsidRPr="001C7B68">
        <w:rPr>
          <w:rFonts w:cs="Arial"/>
          <w:sz w:val="24"/>
          <w:szCs w:val="24"/>
          <w:lang w:val="es-MX"/>
        </w:rPr>
        <w:t>Dirección General</w:t>
      </w:r>
      <w:r w:rsidRPr="001C7B68">
        <w:rPr>
          <w:rFonts w:cs="Arial"/>
          <w:sz w:val="24"/>
          <w:szCs w:val="24"/>
          <w:lang w:val="es-MX"/>
        </w:rPr>
        <w:t xml:space="preserve"> o a la Delegación</w:t>
      </w:r>
      <w:r w:rsidR="00961DB6">
        <w:rPr>
          <w:rFonts w:cs="Arial"/>
          <w:sz w:val="24"/>
          <w:szCs w:val="24"/>
          <w:lang w:val="es-MX"/>
        </w:rPr>
        <w:t xml:space="preserve"> en su caso</w:t>
      </w:r>
      <w:r w:rsidRPr="00961DB6">
        <w:rPr>
          <w:rFonts w:cs="Arial"/>
          <w:sz w:val="24"/>
          <w:szCs w:val="24"/>
          <w:lang w:val="es-MX"/>
        </w:rPr>
        <w:t xml:space="preserve">, la </w:t>
      </w:r>
      <w:r w:rsidR="00755373" w:rsidRPr="00961DB6">
        <w:rPr>
          <w:rFonts w:cs="Arial"/>
          <w:sz w:val="24"/>
          <w:szCs w:val="24"/>
          <w:lang w:val="es-MX"/>
        </w:rPr>
        <w:t>imposibilidad para presentarse al desempeño de su servicio o cuando requiera ausentarse</w:t>
      </w:r>
      <w:r w:rsidRPr="00961DB6">
        <w:rPr>
          <w:rFonts w:cs="Arial"/>
          <w:sz w:val="24"/>
          <w:szCs w:val="24"/>
          <w:lang w:val="es-MX"/>
        </w:rPr>
        <w:t>.</w:t>
      </w:r>
      <w:r w:rsidR="006422F9" w:rsidRPr="00961DB6">
        <w:rPr>
          <w:rFonts w:cs="Arial"/>
          <w:sz w:val="24"/>
          <w:szCs w:val="24"/>
          <w:lang w:val="es-MX"/>
        </w:rPr>
        <w:t xml:space="preserve"> El personal de vigilancia lo inf</w:t>
      </w:r>
      <w:r w:rsidR="006E1B9F" w:rsidRPr="00961DB6">
        <w:rPr>
          <w:rFonts w:cs="Arial"/>
          <w:sz w:val="24"/>
          <w:szCs w:val="24"/>
          <w:lang w:val="es-MX"/>
        </w:rPr>
        <w:t>ormará a su superior inmediato</w:t>
      </w:r>
      <w:r w:rsidR="00C22416" w:rsidRPr="00961DB6">
        <w:rPr>
          <w:rFonts w:cs="Arial"/>
          <w:sz w:val="24"/>
          <w:szCs w:val="24"/>
          <w:lang w:val="es-MX"/>
        </w:rPr>
        <w:t xml:space="preserve"> a efecto de que disponga lo necesario para cubrir el servicio.</w:t>
      </w:r>
    </w:p>
    <w:p w:rsidR="001D7028" w:rsidRPr="001C7B68" w:rsidRDefault="00356A20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 xml:space="preserve">Detectar </w:t>
      </w:r>
      <w:r w:rsidR="006422F9" w:rsidRPr="001C7B68">
        <w:rPr>
          <w:rFonts w:cs="Arial"/>
          <w:sz w:val="24"/>
          <w:szCs w:val="24"/>
          <w:lang w:val="es-MX"/>
        </w:rPr>
        <w:t>situaciones</w:t>
      </w:r>
      <w:r w:rsidRPr="001C7B68">
        <w:rPr>
          <w:rFonts w:cs="Arial"/>
          <w:sz w:val="24"/>
          <w:szCs w:val="24"/>
          <w:lang w:val="es-MX"/>
        </w:rPr>
        <w:t xml:space="preserve"> que ponga</w:t>
      </w:r>
      <w:r w:rsidR="0066595A" w:rsidRPr="001C7B68">
        <w:rPr>
          <w:rFonts w:cs="Arial"/>
          <w:sz w:val="24"/>
          <w:szCs w:val="24"/>
          <w:lang w:val="es-MX"/>
        </w:rPr>
        <w:t>n</w:t>
      </w:r>
      <w:r w:rsidRPr="001C7B68">
        <w:rPr>
          <w:rFonts w:cs="Arial"/>
          <w:sz w:val="24"/>
          <w:szCs w:val="24"/>
          <w:lang w:val="es-MX"/>
        </w:rPr>
        <w:t xml:space="preserve"> en riesgo</w:t>
      </w:r>
      <w:r w:rsidR="006422F9" w:rsidRPr="001C7B68">
        <w:rPr>
          <w:rFonts w:cs="Arial"/>
          <w:sz w:val="24"/>
          <w:szCs w:val="24"/>
          <w:lang w:val="es-MX"/>
        </w:rPr>
        <w:t xml:space="preserve"> la integridad física del personal</w:t>
      </w:r>
      <w:r w:rsidR="001D7028" w:rsidRPr="001C7B68">
        <w:rPr>
          <w:rFonts w:cs="Arial"/>
          <w:sz w:val="24"/>
          <w:szCs w:val="24"/>
          <w:lang w:val="es-MX"/>
        </w:rPr>
        <w:t>, visitantes</w:t>
      </w:r>
      <w:r w:rsidR="006422F9" w:rsidRPr="001C7B68">
        <w:rPr>
          <w:rFonts w:cs="Arial"/>
          <w:sz w:val="24"/>
          <w:szCs w:val="24"/>
          <w:lang w:val="es-MX"/>
        </w:rPr>
        <w:t xml:space="preserve"> </w:t>
      </w:r>
      <w:r w:rsidR="001D7028" w:rsidRPr="001C7B68">
        <w:rPr>
          <w:rFonts w:cs="Arial"/>
          <w:sz w:val="24"/>
          <w:szCs w:val="24"/>
          <w:lang w:val="es-MX"/>
        </w:rPr>
        <w:t>o</w:t>
      </w:r>
      <w:r w:rsidR="006422F9" w:rsidRPr="001C7B68">
        <w:rPr>
          <w:rFonts w:cs="Arial"/>
          <w:sz w:val="24"/>
          <w:szCs w:val="24"/>
          <w:lang w:val="es-MX"/>
        </w:rPr>
        <w:t xml:space="preserve"> instalaciones, informando</w:t>
      </w:r>
      <w:r w:rsidR="0066595A" w:rsidRPr="001C7B68">
        <w:rPr>
          <w:rFonts w:cs="Arial"/>
          <w:sz w:val="24"/>
          <w:szCs w:val="24"/>
          <w:lang w:val="es-MX"/>
        </w:rPr>
        <w:t xml:space="preserve"> a su superior inmediato</w:t>
      </w:r>
      <w:r w:rsidR="001F5634" w:rsidRPr="001C7B68">
        <w:rPr>
          <w:rFonts w:cs="Arial"/>
          <w:sz w:val="24"/>
          <w:szCs w:val="24"/>
          <w:lang w:val="es-MX"/>
        </w:rPr>
        <w:t xml:space="preserve"> y al CC</w:t>
      </w:r>
      <w:r w:rsidR="00183A49" w:rsidRPr="001C7B68">
        <w:rPr>
          <w:rFonts w:cs="Arial"/>
          <w:sz w:val="24"/>
          <w:szCs w:val="24"/>
          <w:lang w:val="es-MX"/>
        </w:rPr>
        <w:t xml:space="preserve">. </w:t>
      </w:r>
    </w:p>
    <w:p w:rsidR="009121B2" w:rsidRPr="001C7B68" w:rsidRDefault="00F31296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>Participar en la ejecución de actividades oficiales y situaciones emergentes</w:t>
      </w:r>
      <w:r w:rsidR="00DC45C5" w:rsidRPr="001C7B68">
        <w:rPr>
          <w:rFonts w:cs="Arial"/>
          <w:sz w:val="24"/>
          <w:szCs w:val="24"/>
          <w:lang w:val="es-MX"/>
        </w:rPr>
        <w:t>,</w:t>
      </w:r>
      <w:r w:rsidRPr="001C7B68">
        <w:rPr>
          <w:rFonts w:cs="Arial"/>
          <w:sz w:val="24"/>
          <w:szCs w:val="24"/>
          <w:lang w:val="es-MX"/>
        </w:rPr>
        <w:t xml:space="preserve"> en las condiciones de tiempo y lugar que por necesidades </w:t>
      </w:r>
      <w:r w:rsidR="009121B2" w:rsidRPr="001C7B68">
        <w:rPr>
          <w:rFonts w:cs="Arial"/>
          <w:sz w:val="24"/>
          <w:szCs w:val="24"/>
          <w:lang w:val="es-MX"/>
        </w:rPr>
        <w:t xml:space="preserve">del Tribunal Electoral </w:t>
      </w:r>
      <w:r w:rsidRPr="001C7B68">
        <w:rPr>
          <w:rFonts w:cs="Arial"/>
          <w:sz w:val="24"/>
          <w:szCs w:val="24"/>
          <w:lang w:val="es-MX"/>
        </w:rPr>
        <w:t>se requiera.</w:t>
      </w:r>
    </w:p>
    <w:p w:rsidR="003C132D" w:rsidRPr="001C7B68" w:rsidRDefault="0066595A" w:rsidP="003C132D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>Participar en los c</w:t>
      </w:r>
      <w:r w:rsidR="00795122" w:rsidRPr="001C7B68">
        <w:rPr>
          <w:rFonts w:cs="Arial"/>
          <w:sz w:val="24"/>
          <w:szCs w:val="24"/>
          <w:lang w:val="es-MX"/>
        </w:rPr>
        <w:t xml:space="preserve">ursos de capacitación </w:t>
      </w:r>
      <w:r w:rsidRPr="001C7B68">
        <w:rPr>
          <w:rFonts w:cs="Arial"/>
          <w:sz w:val="24"/>
          <w:szCs w:val="24"/>
          <w:lang w:val="es-MX"/>
        </w:rPr>
        <w:t xml:space="preserve">a </w:t>
      </w:r>
      <w:r w:rsidR="00795122" w:rsidRPr="001C7B68">
        <w:rPr>
          <w:rFonts w:cs="Arial"/>
          <w:sz w:val="24"/>
          <w:szCs w:val="24"/>
          <w:lang w:val="es-MX"/>
        </w:rPr>
        <w:t>los que sea convocado.</w:t>
      </w:r>
    </w:p>
    <w:p w:rsidR="00616AF4" w:rsidRPr="001C7B68" w:rsidRDefault="00616AF4" w:rsidP="00A62E0C">
      <w:pPr>
        <w:pStyle w:val="Textoindependiente"/>
        <w:ind w:right="48"/>
        <w:jc w:val="both"/>
        <w:rPr>
          <w:rFonts w:cs="Arial"/>
          <w:sz w:val="24"/>
          <w:szCs w:val="24"/>
        </w:rPr>
      </w:pPr>
    </w:p>
    <w:p w:rsidR="00DC45C5" w:rsidRPr="001C7B68" w:rsidRDefault="00DC45C5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 xml:space="preserve">El personal de protección institucional y de vigilancia tendrá las siguientes prohibiciones: </w:t>
      </w:r>
    </w:p>
    <w:p w:rsidR="0083598B" w:rsidRPr="001C7B68" w:rsidRDefault="0083598B" w:rsidP="007501B9">
      <w:pPr>
        <w:pStyle w:val="Textoindependiente"/>
        <w:ind w:left="993" w:right="48"/>
        <w:jc w:val="both"/>
        <w:rPr>
          <w:rFonts w:cs="Arial"/>
          <w:sz w:val="24"/>
          <w:szCs w:val="24"/>
        </w:rPr>
      </w:pPr>
    </w:p>
    <w:p w:rsidR="00DC45C5" w:rsidRPr="001C7B68" w:rsidRDefault="00616AF4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  <w:lang w:val="es-MX"/>
        </w:rPr>
        <w:t xml:space="preserve">Realizar </w:t>
      </w:r>
      <w:r w:rsidR="00755373" w:rsidRPr="001C7B68">
        <w:rPr>
          <w:rFonts w:cs="Arial"/>
          <w:sz w:val="24"/>
          <w:szCs w:val="24"/>
          <w:lang w:val="es-MX"/>
        </w:rPr>
        <w:t>cualquier actividad ajena al desempeño de su servicio.</w:t>
      </w:r>
    </w:p>
    <w:p w:rsidR="00DC45C5" w:rsidRPr="001C7B68" w:rsidRDefault="0083598B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  <w:lang w:val="es-MX"/>
        </w:rPr>
        <w:t>C</w:t>
      </w:r>
      <w:r w:rsidR="005F7FDB">
        <w:rPr>
          <w:rFonts w:cs="Arial"/>
          <w:sz w:val="24"/>
          <w:szCs w:val="24"/>
          <w:lang w:val="es-MX"/>
        </w:rPr>
        <w:t xml:space="preserve">ubrir turnos distintos a los </w:t>
      </w:r>
      <w:r w:rsidR="007D5D0D" w:rsidRPr="001C7B68">
        <w:rPr>
          <w:rFonts w:cs="Arial"/>
          <w:sz w:val="24"/>
          <w:szCs w:val="24"/>
          <w:lang w:val="es-MX"/>
        </w:rPr>
        <w:t>establecidos en la relación contractual (no aplica para el personal de protección institucional).</w:t>
      </w:r>
    </w:p>
    <w:p w:rsidR="00DC45C5" w:rsidRPr="001C7B68" w:rsidRDefault="00E04831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  <w:lang w:val="es-MX"/>
        </w:rPr>
        <w:t>Faltar al respe</w:t>
      </w:r>
      <w:r w:rsidR="006422F9" w:rsidRPr="001C7B68">
        <w:rPr>
          <w:rFonts w:cs="Arial"/>
          <w:sz w:val="24"/>
          <w:szCs w:val="24"/>
          <w:lang w:val="es-MX"/>
        </w:rPr>
        <w:t>to a</w:t>
      </w:r>
      <w:r w:rsidR="000135E7" w:rsidRPr="001C7B68">
        <w:rPr>
          <w:rFonts w:cs="Arial"/>
          <w:sz w:val="24"/>
          <w:szCs w:val="24"/>
          <w:lang w:val="es-MX"/>
        </w:rPr>
        <w:t xml:space="preserve"> las y los servidores públicos o</w:t>
      </w:r>
      <w:r w:rsidR="00DC45C5" w:rsidRPr="001C7B68">
        <w:rPr>
          <w:rFonts w:cs="Arial"/>
          <w:sz w:val="24"/>
          <w:szCs w:val="24"/>
          <w:lang w:val="es-MX"/>
        </w:rPr>
        <w:t xml:space="preserve"> visitantes</w:t>
      </w:r>
      <w:r w:rsidR="006422F9" w:rsidRPr="001C7B68">
        <w:rPr>
          <w:rFonts w:cs="Arial"/>
          <w:sz w:val="24"/>
          <w:szCs w:val="24"/>
          <w:lang w:val="es-MX"/>
        </w:rPr>
        <w:t xml:space="preserve">. </w:t>
      </w:r>
    </w:p>
    <w:p w:rsidR="00DC45C5" w:rsidRPr="001C7B68" w:rsidRDefault="004E2F29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  <w:lang w:val="es-MX"/>
        </w:rPr>
        <w:t>Consumir</w:t>
      </w:r>
      <w:r w:rsidRPr="001C7B68">
        <w:rPr>
          <w:rFonts w:cs="Arial"/>
          <w:sz w:val="24"/>
          <w:szCs w:val="24"/>
          <w:lang w:val="es-ES_tradnl"/>
        </w:rPr>
        <w:t xml:space="preserve"> durante su servicio o estancia en las instalaciones del Tribunal Electoral, cualq</w:t>
      </w:r>
      <w:r w:rsidR="000135E7" w:rsidRPr="001C7B68">
        <w:rPr>
          <w:rFonts w:cs="Arial"/>
          <w:sz w:val="24"/>
          <w:szCs w:val="24"/>
          <w:lang w:val="es-ES_tradnl"/>
        </w:rPr>
        <w:t xml:space="preserve">uier tipo de estimulante </w:t>
      </w:r>
      <w:r w:rsidRPr="001C7B68">
        <w:rPr>
          <w:rFonts w:cs="Arial"/>
          <w:sz w:val="24"/>
          <w:szCs w:val="24"/>
          <w:lang w:val="es-ES_tradnl"/>
        </w:rPr>
        <w:t xml:space="preserve">o sustancias no prescritas por un médico, así como acudir al desempeño de sus </w:t>
      </w:r>
      <w:r w:rsidR="002F317D" w:rsidRPr="001C7B68">
        <w:rPr>
          <w:rFonts w:cs="Arial"/>
          <w:sz w:val="24"/>
          <w:szCs w:val="24"/>
          <w:lang w:val="es-ES_tradnl"/>
        </w:rPr>
        <w:t>labores en estado de ebriedad o bajo la influen</w:t>
      </w:r>
      <w:r w:rsidR="002F2F7B" w:rsidRPr="001C7B68">
        <w:rPr>
          <w:rFonts w:cs="Arial"/>
          <w:sz w:val="24"/>
          <w:szCs w:val="24"/>
          <w:lang w:val="es-ES_tradnl"/>
        </w:rPr>
        <w:t xml:space="preserve">cia de alguna droga o enervante. </w:t>
      </w:r>
    </w:p>
    <w:p w:rsidR="00DC45C5" w:rsidRPr="001C7B68" w:rsidRDefault="00344596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  <w:lang w:val="es-ES_tradnl"/>
        </w:rPr>
        <w:t xml:space="preserve">Recibir obsequios </w:t>
      </w:r>
      <w:r w:rsidR="00620B0B" w:rsidRPr="001C7B68">
        <w:rPr>
          <w:rFonts w:cs="Arial"/>
          <w:sz w:val="24"/>
          <w:szCs w:val="24"/>
          <w:lang w:val="es-ES_tradnl"/>
        </w:rPr>
        <w:t>de las y</w:t>
      </w:r>
      <w:r w:rsidRPr="001C7B68">
        <w:rPr>
          <w:rFonts w:cs="Arial"/>
          <w:sz w:val="24"/>
          <w:szCs w:val="24"/>
          <w:lang w:val="es-ES_tradnl"/>
        </w:rPr>
        <w:t xml:space="preserve"> los servidores públicos</w:t>
      </w:r>
      <w:r w:rsidR="00620B0B" w:rsidRPr="001C7B68">
        <w:rPr>
          <w:rFonts w:cs="Arial"/>
          <w:sz w:val="24"/>
          <w:szCs w:val="24"/>
          <w:lang w:val="es-ES_tradnl"/>
        </w:rPr>
        <w:t xml:space="preserve"> o</w:t>
      </w:r>
      <w:r w:rsidR="0014075A" w:rsidRPr="001C7B68">
        <w:rPr>
          <w:rFonts w:cs="Arial"/>
          <w:sz w:val="24"/>
          <w:szCs w:val="24"/>
          <w:lang w:val="es-ES_tradnl"/>
        </w:rPr>
        <w:t xml:space="preserve"> visitantes. </w:t>
      </w:r>
    </w:p>
    <w:p w:rsidR="00DC45C5" w:rsidRPr="001C7B68" w:rsidRDefault="00344596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  <w:lang w:val="es-ES_tradnl"/>
        </w:rPr>
        <w:t>Abandonar las instalaciones del Tribunal Electoral dentro de su horario de servicio, en el puesto y turno que tenga asignado.</w:t>
      </w:r>
    </w:p>
    <w:p w:rsidR="00DC45C5" w:rsidRPr="001C7B68" w:rsidRDefault="00344596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</w:rPr>
        <w:t xml:space="preserve">Proporcionar </w:t>
      </w:r>
      <w:r w:rsidR="005B6A47" w:rsidRPr="001C7B68">
        <w:rPr>
          <w:rFonts w:cs="Arial"/>
          <w:sz w:val="24"/>
          <w:szCs w:val="24"/>
        </w:rPr>
        <w:t>información de las y los servidores públi</w:t>
      </w:r>
      <w:r w:rsidR="00AD4413">
        <w:rPr>
          <w:rFonts w:cs="Arial"/>
          <w:sz w:val="24"/>
          <w:szCs w:val="24"/>
        </w:rPr>
        <w:t>cos, del servicio y equipo de seguridad, del funcionamiento de la Direcci</w:t>
      </w:r>
      <w:r w:rsidR="00AD4413" w:rsidRPr="001C7B68">
        <w:rPr>
          <w:rFonts w:cs="Arial"/>
          <w:sz w:val="24"/>
          <w:szCs w:val="24"/>
        </w:rPr>
        <w:t>ó</w:t>
      </w:r>
      <w:r w:rsidR="00AD4413">
        <w:rPr>
          <w:rFonts w:cs="Arial"/>
          <w:sz w:val="24"/>
          <w:szCs w:val="24"/>
        </w:rPr>
        <w:t xml:space="preserve">n General o </w:t>
      </w:r>
      <w:r w:rsidR="005B6A47" w:rsidRPr="001C7B68">
        <w:rPr>
          <w:rFonts w:cs="Arial"/>
          <w:sz w:val="24"/>
          <w:szCs w:val="24"/>
        </w:rPr>
        <w:t xml:space="preserve">del Tribunal Electoral </w:t>
      </w:r>
      <w:r w:rsidRPr="001C7B68">
        <w:rPr>
          <w:rFonts w:cs="Arial"/>
          <w:sz w:val="24"/>
          <w:szCs w:val="24"/>
        </w:rPr>
        <w:t xml:space="preserve">a personas ajenas </w:t>
      </w:r>
      <w:r w:rsidR="005B6A47" w:rsidRPr="001C7B68">
        <w:rPr>
          <w:rFonts w:cs="Arial"/>
          <w:sz w:val="24"/>
          <w:szCs w:val="24"/>
        </w:rPr>
        <w:t xml:space="preserve">a éste o </w:t>
      </w:r>
      <w:r w:rsidRPr="001C7B68">
        <w:rPr>
          <w:rFonts w:cs="Arial"/>
          <w:sz w:val="24"/>
          <w:szCs w:val="24"/>
        </w:rPr>
        <w:t>desconocidas</w:t>
      </w:r>
      <w:r w:rsidR="005B6A47" w:rsidRPr="001C7B68">
        <w:rPr>
          <w:rFonts w:cs="Arial"/>
          <w:sz w:val="24"/>
          <w:szCs w:val="24"/>
        </w:rPr>
        <w:t xml:space="preserve">. </w:t>
      </w:r>
    </w:p>
    <w:p w:rsidR="00DC45C5" w:rsidRPr="001C7B68" w:rsidRDefault="0050267C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Leer</w:t>
      </w:r>
      <w:r w:rsidR="00B40D09">
        <w:rPr>
          <w:rFonts w:cs="Arial"/>
          <w:sz w:val="24"/>
          <w:szCs w:val="24"/>
          <w:lang w:val="es-ES_tradnl"/>
        </w:rPr>
        <w:t xml:space="preserve"> revistas o libros</w:t>
      </w:r>
      <w:r>
        <w:rPr>
          <w:rFonts w:cs="Arial"/>
          <w:sz w:val="24"/>
          <w:szCs w:val="24"/>
          <w:lang w:val="es-ES_tradnl"/>
        </w:rPr>
        <w:t xml:space="preserve">, fumar y </w:t>
      </w:r>
      <w:r w:rsidR="00755373" w:rsidRPr="001C7B68">
        <w:rPr>
          <w:rFonts w:cs="Arial"/>
          <w:sz w:val="24"/>
          <w:szCs w:val="24"/>
          <w:lang w:val="es-ES_tradnl"/>
        </w:rPr>
        <w:t>consumir ali</w:t>
      </w:r>
      <w:r w:rsidR="004E2F29" w:rsidRPr="001C7B68">
        <w:rPr>
          <w:rFonts w:cs="Arial"/>
          <w:sz w:val="24"/>
          <w:szCs w:val="24"/>
          <w:lang w:val="es-ES_tradnl"/>
        </w:rPr>
        <w:t>mentos durante el desarrollo de sus funciones.</w:t>
      </w:r>
    </w:p>
    <w:p w:rsidR="00DC45C5" w:rsidRPr="001C7B68" w:rsidRDefault="00685CB1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  <w:lang w:val="es-ES_tradnl"/>
        </w:rPr>
        <w:t xml:space="preserve">Emplear aparatos electrónicos </w:t>
      </w:r>
      <w:r w:rsidR="001F5634" w:rsidRPr="001C7B68">
        <w:rPr>
          <w:rFonts w:cs="Arial"/>
          <w:sz w:val="24"/>
          <w:szCs w:val="24"/>
          <w:lang w:val="es-ES_tradnl"/>
        </w:rPr>
        <w:t xml:space="preserve">personales </w:t>
      </w:r>
      <w:r w:rsidR="00755373" w:rsidRPr="001C7B68">
        <w:rPr>
          <w:rFonts w:cs="Arial"/>
          <w:sz w:val="24"/>
          <w:szCs w:val="24"/>
          <w:lang w:val="es-ES_tradnl"/>
        </w:rPr>
        <w:t>(televisiones</w:t>
      </w:r>
      <w:r w:rsidR="00F06CDF" w:rsidRPr="001C7B68">
        <w:rPr>
          <w:rFonts w:cs="Arial"/>
          <w:sz w:val="24"/>
          <w:szCs w:val="24"/>
          <w:lang w:val="es-ES_tradnl"/>
        </w:rPr>
        <w:t>, radios y</w:t>
      </w:r>
      <w:r w:rsidR="004E2F29" w:rsidRPr="001C7B68">
        <w:rPr>
          <w:rFonts w:cs="Arial"/>
          <w:sz w:val="24"/>
          <w:szCs w:val="24"/>
          <w:lang w:val="es-ES_tradnl"/>
        </w:rPr>
        <w:t xml:space="preserve"> teléfonos celulares)</w:t>
      </w:r>
      <w:r w:rsidR="00DC45C5" w:rsidRPr="001C7B68">
        <w:rPr>
          <w:rFonts w:cs="Arial"/>
          <w:sz w:val="24"/>
          <w:szCs w:val="24"/>
          <w:lang w:val="es-ES_tradnl"/>
        </w:rPr>
        <w:t xml:space="preserve"> durante el desarrollo de sus funciones.</w:t>
      </w:r>
    </w:p>
    <w:p w:rsidR="00D23954" w:rsidRPr="001C7B68" w:rsidRDefault="00D23954" w:rsidP="007501B9">
      <w:pPr>
        <w:pStyle w:val="Textoindependiente"/>
        <w:ind w:left="567" w:right="48"/>
        <w:jc w:val="both"/>
        <w:rPr>
          <w:rFonts w:cs="Arial"/>
          <w:sz w:val="24"/>
          <w:szCs w:val="24"/>
        </w:rPr>
      </w:pPr>
    </w:p>
    <w:p w:rsidR="00DC45C5" w:rsidRPr="001C7B68" w:rsidRDefault="00DC45C5" w:rsidP="007501B9">
      <w:pPr>
        <w:pStyle w:val="Textoindependiente"/>
        <w:ind w:left="567" w:right="48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  <w:lang w:val="es-ES_tradnl"/>
        </w:rPr>
        <w:t xml:space="preserve">Las citadas </w:t>
      </w:r>
      <w:r w:rsidR="009225AA" w:rsidRPr="001C7B68">
        <w:rPr>
          <w:rFonts w:cs="Arial"/>
          <w:sz w:val="24"/>
          <w:szCs w:val="24"/>
          <w:lang w:val="es-ES_tradnl"/>
        </w:rPr>
        <w:t>disposiciones</w:t>
      </w:r>
      <w:r w:rsidRPr="001C7B68">
        <w:rPr>
          <w:rFonts w:cs="Arial"/>
          <w:sz w:val="24"/>
          <w:szCs w:val="24"/>
          <w:lang w:val="es-ES_tradnl"/>
        </w:rPr>
        <w:t xml:space="preserve"> son enunciativas más no limitativas, toda vez que están prohibidas todas aquellas actividades que distraigan las funciones encomendadas.</w:t>
      </w:r>
    </w:p>
    <w:p w:rsidR="00DC45C5" w:rsidRPr="001C7B68" w:rsidRDefault="00DC45C5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652CC4" w:rsidRPr="001C7B68" w:rsidRDefault="00755373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  <w:lang w:val="es-ES_tradnl"/>
        </w:rPr>
      </w:pPr>
      <w:r w:rsidRPr="001C7B68">
        <w:rPr>
          <w:rFonts w:cs="Arial"/>
          <w:sz w:val="24"/>
          <w:szCs w:val="24"/>
          <w:lang w:val="es-ES_tradnl"/>
        </w:rPr>
        <w:t xml:space="preserve">En caso de </w:t>
      </w:r>
      <w:r w:rsidR="00E6700D" w:rsidRPr="001C7B68">
        <w:rPr>
          <w:rFonts w:cs="Arial"/>
          <w:sz w:val="24"/>
          <w:szCs w:val="24"/>
          <w:lang w:val="es-ES_tradnl"/>
        </w:rPr>
        <w:t>contravenir</w:t>
      </w:r>
      <w:r w:rsidR="00D2634F" w:rsidRPr="001C7B68">
        <w:rPr>
          <w:rFonts w:cs="Arial"/>
          <w:sz w:val="24"/>
          <w:szCs w:val="24"/>
          <w:lang w:val="es-ES_tradnl"/>
        </w:rPr>
        <w:t xml:space="preserve"> alguna disposición de los </w:t>
      </w:r>
      <w:r w:rsidRPr="001C7B68">
        <w:rPr>
          <w:rFonts w:cs="Arial"/>
          <w:sz w:val="24"/>
          <w:szCs w:val="24"/>
          <w:lang w:val="es-ES_tradnl"/>
        </w:rPr>
        <w:t>presente</w:t>
      </w:r>
      <w:r w:rsidR="00D2634F" w:rsidRPr="001C7B68">
        <w:rPr>
          <w:rFonts w:cs="Arial"/>
          <w:sz w:val="24"/>
          <w:szCs w:val="24"/>
          <w:lang w:val="es-ES_tradnl"/>
        </w:rPr>
        <w:t>s</w:t>
      </w:r>
      <w:r w:rsidRPr="001C7B68">
        <w:rPr>
          <w:rFonts w:cs="Arial"/>
          <w:sz w:val="24"/>
          <w:szCs w:val="24"/>
          <w:lang w:val="es-ES_tradnl"/>
        </w:rPr>
        <w:t xml:space="preserve"> </w:t>
      </w:r>
      <w:r w:rsidR="006644AF" w:rsidRPr="001C7B68">
        <w:rPr>
          <w:rFonts w:cs="Arial"/>
          <w:sz w:val="24"/>
          <w:szCs w:val="24"/>
          <w:lang w:val="es-ES_tradnl"/>
        </w:rPr>
        <w:t>L</w:t>
      </w:r>
      <w:r w:rsidR="00D2634F" w:rsidRPr="001C7B68">
        <w:rPr>
          <w:rFonts w:cs="Arial"/>
          <w:sz w:val="24"/>
          <w:szCs w:val="24"/>
          <w:lang w:val="es-ES_tradnl"/>
        </w:rPr>
        <w:t>ineamiento</w:t>
      </w:r>
      <w:r w:rsidR="009121B2" w:rsidRPr="001C7B68">
        <w:rPr>
          <w:rFonts w:cs="Arial"/>
          <w:sz w:val="24"/>
          <w:szCs w:val="24"/>
          <w:lang w:val="es-ES_tradnl"/>
        </w:rPr>
        <w:t>s</w:t>
      </w:r>
      <w:r w:rsidRPr="001C7B68">
        <w:rPr>
          <w:rFonts w:cs="Arial"/>
          <w:sz w:val="24"/>
          <w:szCs w:val="24"/>
          <w:lang w:val="es-ES_tradnl"/>
        </w:rPr>
        <w:t xml:space="preserve">, la </w:t>
      </w:r>
      <w:r w:rsidR="007560D0" w:rsidRPr="001C7B68">
        <w:rPr>
          <w:rFonts w:cs="Arial"/>
          <w:sz w:val="24"/>
          <w:szCs w:val="24"/>
          <w:lang w:val="es-ES_tradnl"/>
        </w:rPr>
        <w:t>Dirección General</w:t>
      </w:r>
      <w:r w:rsidR="00D2634F" w:rsidRPr="001C7B68">
        <w:rPr>
          <w:rFonts w:cs="Arial"/>
          <w:sz w:val="24"/>
          <w:szCs w:val="24"/>
          <w:lang w:val="es-ES_tradnl"/>
        </w:rPr>
        <w:t xml:space="preserve"> </w:t>
      </w:r>
      <w:r w:rsidR="00620B0B" w:rsidRPr="001C7B68">
        <w:rPr>
          <w:rFonts w:cs="Arial"/>
          <w:sz w:val="24"/>
          <w:szCs w:val="24"/>
          <w:lang w:val="es-ES_tradnl"/>
        </w:rPr>
        <w:t>o Delegación</w:t>
      </w:r>
      <w:r w:rsidR="00961DB6">
        <w:rPr>
          <w:rFonts w:cs="Arial"/>
          <w:sz w:val="24"/>
          <w:szCs w:val="24"/>
          <w:lang w:val="es-ES_tradnl"/>
        </w:rPr>
        <w:t xml:space="preserve"> en su caso</w:t>
      </w:r>
      <w:r w:rsidR="00620B0B" w:rsidRPr="001C7B68">
        <w:rPr>
          <w:rFonts w:cs="Arial"/>
          <w:sz w:val="24"/>
          <w:szCs w:val="24"/>
          <w:lang w:val="es-ES_tradnl"/>
        </w:rPr>
        <w:t>, lo</w:t>
      </w:r>
      <w:r w:rsidRPr="001C7B68">
        <w:rPr>
          <w:rFonts w:cs="Arial"/>
          <w:sz w:val="24"/>
          <w:szCs w:val="24"/>
          <w:lang w:val="es-ES_tradnl"/>
        </w:rPr>
        <w:t xml:space="preserve"> documentará para los efectos que correspondan.</w:t>
      </w:r>
    </w:p>
    <w:p w:rsidR="003C132D" w:rsidRPr="001C7B68" w:rsidRDefault="003C132D">
      <w:pPr>
        <w:rPr>
          <w:rFonts w:ascii="Arial" w:eastAsiaTheme="majorEastAsia" w:hAnsi="Arial" w:cs="Arial"/>
          <w:b/>
          <w:bCs/>
          <w:lang w:val="es-MX"/>
        </w:rPr>
      </w:pPr>
    </w:p>
    <w:p w:rsidR="00625267" w:rsidRPr="001C7B68" w:rsidRDefault="00625267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I</w:t>
      </w:r>
      <w:r w:rsidR="00A62E0C" w:rsidRPr="001C7B68">
        <w:rPr>
          <w:rFonts w:ascii="Arial" w:hAnsi="Arial" w:cs="Arial"/>
          <w:color w:val="auto"/>
          <w:sz w:val="24"/>
          <w:szCs w:val="24"/>
          <w:lang w:val="es-MX"/>
        </w:rPr>
        <w:t>II</w:t>
      </w:r>
    </w:p>
    <w:p w:rsidR="00625267" w:rsidRPr="001C7B68" w:rsidRDefault="00625267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22" w:name="_Ref450733492"/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 </w:t>
      </w:r>
      <w:r w:rsidR="00D66236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LAS 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>OBLIGACIONES DE LAS Y LOS SERVIDORES PÚBLICOS</w:t>
      </w:r>
      <w:bookmarkEnd w:id="22"/>
    </w:p>
    <w:p w:rsidR="00625267" w:rsidRPr="001C7B68" w:rsidRDefault="00625267">
      <w:pPr>
        <w:pStyle w:val="Sinespaciado"/>
        <w:rPr>
          <w:rFonts w:ascii="Arial" w:hAnsi="Arial" w:cs="Arial"/>
          <w:sz w:val="24"/>
          <w:szCs w:val="24"/>
        </w:rPr>
      </w:pPr>
    </w:p>
    <w:p w:rsidR="00DC45C5" w:rsidRPr="001C7B68" w:rsidRDefault="00DC45C5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 xml:space="preserve">Las y los servidores públicos tendrán las siguientes obligaciones: </w:t>
      </w:r>
    </w:p>
    <w:p w:rsidR="00DC45C5" w:rsidRPr="001C7B68" w:rsidRDefault="00DC45C5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4E56B3" w:rsidRDefault="004E56B3" w:rsidP="00773D6C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>
        <w:rPr>
          <w:rFonts w:cs="Arial"/>
          <w:sz w:val="24"/>
          <w:szCs w:val="24"/>
          <w:lang w:val="es-MX" w:eastAsia="es-MX"/>
        </w:rPr>
        <w:t>Acatar las disposiciones establecidas en los presentes Lineamentos.</w:t>
      </w:r>
    </w:p>
    <w:p w:rsidR="008740C4" w:rsidRPr="008740C4" w:rsidRDefault="008740C4" w:rsidP="008740C4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>
        <w:rPr>
          <w:rFonts w:cs="Arial"/>
          <w:sz w:val="24"/>
          <w:szCs w:val="24"/>
          <w:lang w:val="es-MX" w:eastAsia="es-MX"/>
        </w:rPr>
        <w:t>Respetar al personal de protección institucional y de vigilancia.</w:t>
      </w:r>
    </w:p>
    <w:p w:rsidR="001F5634" w:rsidRPr="001C7B68" w:rsidRDefault="003A1D7E" w:rsidP="00773D6C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>Mostrar al personal de protección institucional o de vigilancia</w:t>
      </w:r>
      <w:r w:rsidR="00820070" w:rsidRPr="001C7B68">
        <w:rPr>
          <w:rFonts w:cs="Arial"/>
          <w:sz w:val="24"/>
          <w:szCs w:val="24"/>
          <w:lang w:val="es-MX" w:eastAsia="es-MX"/>
        </w:rPr>
        <w:t>,</w:t>
      </w:r>
      <w:r w:rsidRPr="001C7B68">
        <w:rPr>
          <w:rFonts w:cs="Arial"/>
          <w:sz w:val="24"/>
          <w:szCs w:val="24"/>
          <w:lang w:val="es-MX" w:eastAsia="es-MX"/>
        </w:rPr>
        <w:t xml:space="preserve"> la</w:t>
      </w:r>
      <w:r w:rsidR="00820070" w:rsidRPr="001C7B68">
        <w:rPr>
          <w:rFonts w:cs="Arial"/>
          <w:sz w:val="24"/>
          <w:szCs w:val="24"/>
          <w:lang w:val="es-MX" w:eastAsia="es-MX"/>
        </w:rPr>
        <w:t xml:space="preserve"> identificación oficial que las o los acredite como </w:t>
      </w:r>
      <w:r w:rsidR="00CE74BD">
        <w:rPr>
          <w:rFonts w:cs="Arial"/>
          <w:sz w:val="24"/>
          <w:szCs w:val="24"/>
          <w:lang w:val="es-MX" w:eastAsia="es-MX"/>
        </w:rPr>
        <w:t>tal y</w:t>
      </w:r>
      <w:r w:rsidR="00E539B9">
        <w:rPr>
          <w:rFonts w:cs="Arial"/>
          <w:sz w:val="24"/>
          <w:szCs w:val="24"/>
          <w:lang w:val="es-MX" w:eastAsia="es-MX"/>
        </w:rPr>
        <w:t xml:space="preserve"> </w:t>
      </w:r>
      <w:r w:rsidRPr="001C7B68">
        <w:rPr>
          <w:rFonts w:cs="Arial"/>
          <w:sz w:val="24"/>
          <w:szCs w:val="24"/>
          <w:lang w:val="es-MX" w:eastAsia="es-MX"/>
        </w:rPr>
        <w:t>portar</w:t>
      </w:r>
      <w:r w:rsidR="00E539B9">
        <w:rPr>
          <w:rFonts w:cs="Arial"/>
          <w:sz w:val="24"/>
          <w:szCs w:val="24"/>
          <w:lang w:val="es-MX" w:eastAsia="es-MX"/>
        </w:rPr>
        <w:t>la</w:t>
      </w:r>
      <w:r w:rsidRPr="001C7B68">
        <w:rPr>
          <w:rFonts w:cs="Arial"/>
          <w:sz w:val="24"/>
          <w:szCs w:val="24"/>
          <w:lang w:val="es-MX" w:eastAsia="es-MX"/>
        </w:rPr>
        <w:t xml:space="preserve"> </w:t>
      </w:r>
      <w:r w:rsidR="00820070" w:rsidRPr="001C7B68">
        <w:rPr>
          <w:rFonts w:cs="Arial"/>
          <w:sz w:val="24"/>
          <w:szCs w:val="24"/>
          <w:lang w:val="es-MX" w:eastAsia="es-MX"/>
        </w:rPr>
        <w:t xml:space="preserve">en un lugar visible </w:t>
      </w:r>
      <w:r w:rsidR="004255F3" w:rsidRPr="001C7B68">
        <w:rPr>
          <w:rFonts w:cs="Arial"/>
          <w:sz w:val="24"/>
          <w:szCs w:val="24"/>
          <w:lang w:val="es-MX" w:eastAsia="es-MX"/>
        </w:rPr>
        <w:t xml:space="preserve">durante el tiempo que permanezcan </w:t>
      </w:r>
      <w:r w:rsidR="007560D0" w:rsidRPr="001C7B68">
        <w:rPr>
          <w:rFonts w:cs="Arial"/>
          <w:sz w:val="24"/>
          <w:szCs w:val="24"/>
          <w:lang w:val="es-MX" w:eastAsia="es-MX"/>
        </w:rPr>
        <w:t>en</w:t>
      </w:r>
      <w:r w:rsidR="004255F3" w:rsidRPr="001C7B68">
        <w:rPr>
          <w:rFonts w:cs="Arial"/>
          <w:sz w:val="24"/>
          <w:szCs w:val="24"/>
          <w:lang w:val="es-MX" w:eastAsia="es-MX"/>
        </w:rPr>
        <w:t xml:space="preserve"> las instalaciones</w:t>
      </w:r>
      <w:r w:rsidR="007560D0" w:rsidRPr="001C7B68">
        <w:rPr>
          <w:rFonts w:cs="Arial"/>
          <w:sz w:val="24"/>
          <w:szCs w:val="24"/>
          <w:lang w:val="es-MX" w:eastAsia="es-MX"/>
        </w:rPr>
        <w:t xml:space="preserve"> del Tribunal Electoral</w:t>
      </w:r>
      <w:r w:rsidR="004255F3" w:rsidRPr="001C7B68">
        <w:rPr>
          <w:rFonts w:cs="Arial"/>
          <w:sz w:val="24"/>
          <w:szCs w:val="24"/>
          <w:lang w:val="es-MX" w:eastAsia="es-MX"/>
        </w:rPr>
        <w:t xml:space="preserve">. </w:t>
      </w:r>
    </w:p>
    <w:p w:rsidR="00DC45C5" w:rsidRPr="001C7B68" w:rsidRDefault="00625267" w:rsidP="007501B9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>Permitir al personal de protección institucional o de vigilancia, la revisión de portafolios, bolsas o paquetes al entra</w:t>
      </w:r>
      <w:r w:rsidR="00B00973" w:rsidRPr="001C7B68">
        <w:rPr>
          <w:rFonts w:cs="Arial"/>
          <w:sz w:val="24"/>
          <w:szCs w:val="24"/>
          <w:lang w:val="es-MX" w:eastAsia="es-MX"/>
        </w:rPr>
        <w:t>r</w:t>
      </w:r>
      <w:r w:rsidRPr="001C7B68">
        <w:rPr>
          <w:rFonts w:cs="Arial"/>
          <w:sz w:val="24"/>
          <w:szCs w:val="24"/>
          <w:lang w:val="es-MX" w:eastAsia="es-MX"/>
        </w:rPr>
        <w:t xml:space="preserve"> o salir de la</w:t>
      </w:r>
      <w:r w:rsidR="00DC45C5" w:rsidRPr="001C7B68">
        <w:rPr>
          <w:rFonts w:cs="Arial"/>
          <w:sz w:val="24"/>
          <w:szCs w:val="24"/>
          <w:lang w:val="es-MX" w:eastAsia="es-MX"/>
        </w:rPr>
        <w:t>s</w:t>
      </w:r>
      <w:r w:rsidRPr="001C7B68">
        <w:rPr>
          <w:rFonts w:cs="Arial"/>
          <w:sz w:val="24"/>
          <w:szCs w:val="24"/>
          <w:lang w:val="es-MX" w:eastAsia="es-MX"/>
        </w:rPr>
        <w:t xml:space="preserve"> instalaciones del Tribunal Electoral, cuando así </w:t>
      </w:r>
      <w:r w:rsidR="00577403" w:rsidRPr="001C7B68">
        <w:rPr>
          <w:rFonts w:cs="Arial"/>
          <w:sz w:val="24"/>
          <w:szCs w:val="24"/>
          <w:lang w:val="es-MX" w:eastAsia="es-MX"/>
        </w:rPr>
        <w:t>se requiera</w:t>
      </w:r>
      <w:r w:rsidRPr="001C7B68">
        <w:rPr>
          <w:rFonts w:cs="Arial"/>
          <w:sz w:val="24"/>
          <w:szCs w:val="24"/>
          <w:lang w:val="es-MX" w:eastAsia="es-MX"/>
        </w:rPr>
        <w:t>.</w:t>
      </w:r>
    </w:p>
    <w:p w:rsidR="00773D6C" w:rsidRPr="001C7B68" w:rsidRDefault="00F64F53" w:rsidP="007501B9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Informar </w:t>
      </w:r>
      <w:r w:rsidR="0091424B" w:rsidRPr="001C7B68">
        <w:rPr>
          <w:rFonts w:cs="Arial"/>
          <w:sz w:val="24"/>
          <w:szCs w:val="24"/>
          <w:lang w:val="es-MX" w:eastAsia="es-MX"/>
        </w:rPr>
        <w:t xml:space="preserve">oportunamente a la </w:t>
      </w:r>
      <w:r w:rsidR="007560D0" w:rsidRPr="001C7B68">
        <w:rPr>
          <w:rFonts w:cs="Arial"/>
          <w:sz w:val="24"/>
          <w:szCs w:val="24"/>
          <w:lang w:val="es-MX" w:eastAsia="es-MX"/>
        </w:rPr>
        <w:t>Dirección General</w:t>
      </w:r>
      <w:r w:rsidR="00414A7C" w:rsidRPr="001C7B68">
        <w:rPr>
          <w:rFonts w:cs="Arial"/>
          <w:sz w:val="24"/>
          <w:szCs w:val="24"/>
          <w:lang w:val="es-MX" w:eastAsia="es-MX"/>
        </w:rPr>
        <w:t xml:space="preserve"> o Delegación</w:t>
      </w:r>
      <w:r w:rsidR="00961DB6">
        <w:rPr>
          <w:rFonts w:cs="Arial"/>
          <w:sz w:val="24"/>
          <w:szCs w:val="24"/>
          <w:lang w:val="es-MX" w:eastAsia="es-MX"/>
        </w:rPr>
        <w:t xml:space="preserve"> en su caso</w:t>
      </w:r>
      <w:r w:rsidR="00414A7C" w:rsidRPr="001C7B68">
        <w:rPr>
          <w:rFonts w:cs="Arial"/>
          <w:sz w:val="24"/>
          <w:szCs w:val="24"/>
          <w:lang w:val="es-MX" w:eastAsia="es-MX"/>
        </w:rPr>
        <w:t xml:space="preserve">, </w:t>
      </w:r>
      <w:r w:rsidR="00773D6C" w:rsidRPr="001C7B68">
        <w:rPr>
          <w:rFonts w:cs="Arial"/>
          <w:sz w:val="24"/>
          <w:szCs w:val="24"/>
          <w:lang w:val="es-MX" w:eastAsia="es-MX"/>
        </w:rPr>
        <w:t xml:space="preserve">sobre </w:t>
      </w:r>
      <w:r w:rsidR="00823B0D" w:rsidRPr="001C7B68">
        <w:rPr>
          <w:rFonts w:cs="Arial"/>
          <w:sz w:val="24"/>
          <w:szCs w:val="24"/>
          <w:lang w:val="es-MX" w:eastAsia="es-MX"/>
        </w:rPr>
        <w:t>el ingreso de algún visitante</w:t>
      </w:r>
      <w:r w:rsidR="0091424B" w:rsidRPr="001C7B68">
        <w:rPr>
          <w:rFonts w:cs="Arial"/>
          <w:sz w:val="24"/>
          <w:szCs w:val="24"/>
          <w:lang w:val="es-MX" w:eastAsia="es-MX"/>
        </w:rPr>
        <w:t xml:space="preserve"> precisando la fecha,</w:t>
      </w:r>
      <w:r w:rsidR="004676D2">
        <w:rPr>
          <w:rFonts w:cs="Arial"/>
          <w:sz w:val="24"/>
          <w:szCs w:val="24"/>
          <w:lang w:val="es-MX" w:eastAsia="es-MX"/>
        </w:rPr>
        <w:t xml:space="preserve"> hora y de ser el caso, el tipo de vehículo y el </w:t>
      </w:r>
      <w:r w:rsidR="0091424B" w:rsidRPr="001C7B68">
        <w:rPr>
          <w:rFonts w:cs="Arial"/>
          <w:sz w:val="24"/>
          <w:szCs w:val="24"/>
          <w:lang w:val="es-MX" w:eastAsia="es-MX"/>
        </w:rPr>
        <w:t>número de placas de</w:t>
      </w:r>
      <w:r w:rsidR="004676D2">
        <w:rPr>
          <w:rFonts w:cs="Arial"/>
          <w:sz w:val="24"/>
          <w:szCs w:val="24"/>
          <w:lang w:val="es-MX" w:eastAsia="es-MX"/>
        </w:rPr>
        <w:t xml:space="preserve"> circulación</w:t>
      </w:r>
      <w:r w:rsidR="0091424B" w:rsidRPr="001C7B68">
        <w:rPr>
          <w:rFonts w:cs="Arial"/>
          <w:sz w:val="24"/>
          <w:szCs w:val="24"/>
          <w:lang w:val="es-MX" w:eastAsia="es-MX"/>
        </w:rPr>
        <w:t xml:space="preserve">, con el propósito de coordinar de manera ágil </w:t>
      </w:r>
      <w:r w:rsidR="00773D6C" w:rsidRPr="001C7B68">
        <w:rPr>
          <w:rFonts w:cs="Arial"/>
          <w:sz w:val="24"/>
          <w:szCs w:val="24"/>
          <w:lang w:val="es-MX" w:eastAsia="es-MX"/>
        </w:rPr>
        <w:t xml:space="preserve">y oportuna la </w:t>
      </w:r>
      <w:r w:rsidR="0091424B" w:rsidRPr="001C7B68">
        <w:rPr>
          <w:rFonts w:cs="Arial"/>
          <w:sz w:val="24"/>
          <w:szCs w:val="24"/>
          <w:lang w:val="es-MX" w:eastAsia="es-MX"/>
        </w:rPr>
        <w:t>recepción</w:t>
      </w:r>
      <w:r w:rsidR="00773D6C" w:rsidRPr="001C7B68">
        <w:rPr>
          <w:rFonts w:cs="Arial"/>
          <w:sz w:val="24"/>
          <w:szCs w:val="24"/>
          <w:lang w:val="es-MX" w:eastAsia="es-MX"/>
        </w:rPr>
        <w:t>, registro</w:t>
      </w:r>
      <w:r w:rsidR="00DC45C5" w:rsidRPr="001C7B68">
        <w:rPr>
          <w:rFonts w:cs="Arial"/>
          <w:sz w:val="24"/>
          <w:szCs w:val="24"/>
          <w:lang w:val="es-MX" w:eastAsia="es-MX"/>
        </w:rPr>
        <w:t>,</w:t>
      </w:r>
      <w:r w:rsidR="0091424B" w:rsidRPr="001C7B68">
        <w:rPr>
          <w:rFonts w:cs="Arial"/>
          <w:sz w:val="24"/>
          <w:szCs w:val="24"/>
          <w:lang w:val="es-MX" w:eastAsia="es-MX"/>
        </w:rPr>
        <w:t xml:space="preserve"> área d</w:t>
      </w:r>
      <w:r w:rsidR="009121B2" w:rsidRPr="001C7B68">
        <w:rPr>
          <w:rFonts w:cs="Arial"/>
          <w:sz w:val="24"/>
          <w:szCs w:val="24"/>
          <w:lang w:val="es-MX" w:eastAsia="es-MX"/>
        </w:rPr>
        <w:t>e estacionamiento y orientación adecuada</w:t>
      </w:r>
      <w:r w:rsidR="0091424B" w:rsidRPr="001C7B68">
        <w:rPr>
          <w:rFonts w:cs="Arial"/>
          <w:sz w:val="24"/>
          <w:szCs w:val="24"/>
          <w:lang w:val="es-MX" w:eastAsia="es-MX"/>
        </w:rPr>
        <w:t>.</w:t>
      </w:r>
      <w:r w:rsidR="00773D6C" w:rsidRPr="001C7B68">
        <w:rPr>
          <w:rFonts w:cs="Arial"/>
          <w:sz w:val="24"/>
          <w:szCs w:val="24"/>
          <w:lang w:val="es-MX" w:eastAsia="es-MX"/>
        </w:rPr>
        <w:t xml:space="preserve"> El acceso a los estacionamientos se sujetará a la disponibilidad de espacios. </w:t>
      </w:r>
    </w:p>
    <w:p w:rsidR="00DC45C5" w:rsidRPr="001C7B68" w:rsidRDefault="00820070" w:rsidP="007501B9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>Portar en el e</w:t>
      </w:r>
      <w:r w:rsidR="004575FC" w:rsidRPr="001C7B68">
        <w:rPr>
          <w:rFonts w:cs="Arial"/>
          <w:sz w:val="24"/>
          <w:szCs w:val="24"/>
          <w:lang w:val="es-MX" w:eastAsia="es-MX"/>
        </w:rPr>
        <w:t>spejo retrovisor del</w:t>
      </w:r>
      <w:r w:rsidR="00823B0D" w:rsidRPr="001C7B68">
        <w:rPr>
          <w:rFonts w:cs="Arial"/>
          <w:sz w:val="24"/>
          <w:szCs w:val="24"/>
          <w:lang w:val="es-MX" w:eastAsia="es-MX"/>
        </w:rPr>
        <w:t xml:space="preserve"> vehículo</w:t>
      </w:r>
      <w:r w:rsidRPr="001C7B68">
        <w:rPr>
          <w:rFonts w:cs="Arial"/>
          <w:sz w:val="24"/>
          <w:szCs w:val="24"/>
          <w:lang w:val="es-MX" w:eastAsia="es-MX"/>
        </w:rPr>
        <w:t xml:space="preserve"> el</w:t>
      </w:r>
      <w:r w:rsidR="005C0692" w:rsidRPr="001C7B68">
        <w:rPr>
          <w:rFonts w:cs="Arial"/>
          <w:sz w:val="24"/>
          <w:szCs w:val="24"/>
          <w:lang w:val="es-MX" w:eastAsia="es-MX"/>
        </w:rPr>
        <w:t xml:space="preserve"> corbatín</w:t>
      </w:r>
      <w:r w:rsidRPr="001C7B68">
        <w:rPr>
          <w:rFonts w:cs="Arial"/>
          <w:sz w:val="24"/>
          <w:szCs w:val="24"/>
          <w:lang w:val="es-MX" w:eastAsia="es-MX"/>
        </w:rPr>
        <w:t xml:space="preserve">, así como permitir </w:t>
      </w:r>
      <w:r w:rsidR="00577403" w:rsidRPr="001C7B68">
        <w:rPr>
          <w:rFonts w:cs="Arial"/>
          <w:sz w:val="24"/>
          <w:szCs w:val="24"/>
          <w:lang w:val="es-MX" w:eastAsia="es-MX"/>
        </w:rPr>
        <w:t>al personal de protección institucional o de vigi</w:t>
      </w:r>
      <w:r w:rsidRPr="001C7B68">
        <w:rPr>
          <w:rFonts w:cs="Arial"/>
          <w:sz w:val="24"/>
          <w:szCs w:val="24"/>
          <w:lang w:val="es-MX" w:eastAsia="es-MX"/>
        </w:rPr>
        <w:t>lancia</w:t>
      </w:r>
      <w:r w:rsidR="004575FC" w:rsidRPr="001C7B68">
        <w:rPr>
          <w:rFonts w:cs="Arial"/>
          <w:sz w:val="24"/>
          <w:szCs w:val="24"/>
          <w:lang w:val="es-MX" w:eastAsia="es-MX"/>
        </w:rPr>
        <w:t xml:space="preserve"> la revisión</w:t>
      </w:r>
      <w:r w:rsidRPr="001C7B68">
        <w:rPr>
          <w:rFonts w:cs="Arial"/>
          <w:sz w:val="24"/>
          <w:szCs w:val="24"/>
          <w:lang w:val="es-MX" w:eastAsia="es-MX"/>
        </w:rPr>
        <w:t xml:space="preserve">, </w:t>
      </w:r>
      <w:r w:rsidR="004575FC" w:rsidRPr="001C7B68">
        <w:rPr>
          <w:rFonts w:cs="Arial"/>
          <w:sz w:val="24"/>
          <w:szCs w:val="24"/>
          <w:lang w:val="es-MX" w:eastAsia="es-MX"/>
        </w:rPr>
        <w:t>cuando así se requiera.</w:t>
      </w:r>
    </w:p>
    <w:p w:rsidR="00707293" w:rsidRPr="001C7B68" w:rsidRDefault="00F64F53" w:rsidP="007501B9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Reportar oportunamente </w:t>
      </w:r>
      <w:r w:rsidR="00B20154" w:rsidRPr="001C7B68">
        <w:rPr>
          <w:rFonts w:cs="Arial"/>
          <w:sz w:val="24"/>
          <w:szCs w:val="24"/>
          <w:lang w:val="es-MX" w:eastAsia="es-MX"/>
        </w:rPr>
        <w:t>ante la unidad administrativa que corresponda el extravío</w:t>
      </w:r>
      <w:r w:rsidR="009B3411" w:rsidRPr="001C7B68">
        <w:rPr>
          <w:rFonts w:cs="Arial"/>
          <w:sz w:val="24"/>
          <w:szCs w:val="24"/>
          <w:lang w:val="es-MX" w:eastAsia="es-MX"/>
        </w:rPr>
        <w:t xml:space="preserve"> </w:t>
      </w:r>
      <w:r w:rsidRPr="001C7B68">
        <w:rPr>
          <w:rFonts w:cs="Arial"/>
          <w:sz w:val="24"/>
          <w:szCs w:val="24"/>
          <w:lang w:val="es-MX" w:eastAsia="es-MX"/>
        </w:rPr>
        <w:t>de la ident</w:t>
      </w:r>
      <w:r w:rsidR="004575FC" w:rsidRPr="001C7B68">
        <w:rPr>
          <w:rFonts w:cs="Arial"/>
          <w:sz w:val="24"/>
          <w:szCs w:val="24"/>
          <w:lang w:val="es-MX" w:eastAsia="es-MX"/>
        </w:rPr>
        <w:t>ificación oficial o el corbatín</w:t>
      </w:r>
      <w:r w:rsidR="009B3411" w:rsidRPr="001C7B68">
        <w:rPr>
          <w:rFonts w:cs="Arial"/>
          <w:sz w:val="24"/>
          <w:szCs w:val="24"/>
          <w:lang w:val="es-MX" w:eastAsia="es-MX"/>
        </w:rPr>
        <w:t>, gestionando la reposición</w:t>
      </w:r>
      <w:r w:rsidRPr="001C7B68">
        <w:rPr>
          <w:rFonts w:cs="Arial"/>
          <w:sz w:val="24"/>
          <w:szCs w:val="24"/>
          <w:lang w:val="es-MX" w:eastAsia="es-MX"/>
        </w:rPr>
        <w:t xml:space="preserve">, </w:t>
      </w:r>
      <w:r w:rsidR="00707293" w:rsidRPr="001C7B68">
        <w:rPr>
          <w:rFonts w:cs="Arial"/>
          <w:sz w:val="24"/>
          <w:szCs w:val="24"/>
          <w:lang w:val="es-MX" w:eastAsia="es-MX"/>
        </w:rPr>
        <w:t xml:space="preserve">a fin de evitar el acceso a las instalaciones de personas </w:t>
      </w:r>
      <w:r w:rsidR="004575FC" w:rsidRPr="001C7B68">
        <w:rPr>
          <w:rFonts w:cs="Arial"/>
          <w:sz w:val="24"/>
          <w:szCs w:val="24"/>
          <w:lang w:val="es-MX" w:eastAsia="es-MX"/>
        </w:rPr>
        <w:t>o vehículos no autorizado</w:t>
      </w:r>
      <w:r w:rsidR="00707293" w:rsidRPr="001C7B68">
        <w:rPr>
          <w:rFonts w:cs="Arial"/>
          <w:sz w:val="24"/>
          <w:szCs w:val="24"/>
          <w:lang w:val="es-MX" w:eastAsia="es-MX"/>
        </w:rPr>
        <w:t>s.</w:t>
      </w:r>
    </w:p>
    <w:p w:rsidR="00DC45C5" w:rsidRPr="001C7B68" w:rsidRDefault="00652CC4" w:rsidP="007501B9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>Revisar que al</w:t>
      </w:r>
      <w:r w:rsidR="00A447E9" w:rsidRPr="001C7B68">
        <w:rPr>
          <w:rFonts w:cs="Arial"/>
          <w:sz w:val="24"/>
          <w:szCs w:val="24"/>
          <w:lang w:val="es-MX" w:eastAsia="es-MX"/>
        </w:rPr>
        <w:t xml:space="preserve"> término de s</w:t>
      </w:r>
      <w:r w:rsidR="00414A7C" w:rsidRPr="001C7B68">
        <w:rPr>
          <w:rFonts w:cs="Arial"/>
          <w:sz w:val="24"/>
          <w:szCs w:val="24"/>
          <w:lang w:val="es-MX" w:eastAsia="es-MX"/>
        </w:rPr>
        <w:t>us labores o al retirarse de su lugar</w:t>
      </w:r>
      <w:r w:rsidR="00A447E9" w:rsidRPr="001C7B68">
        <w:rPr>
          <w:rFonts w:cs="Arial"/>
          <w:sz w:val="24"/>
          <w:szCs w:val="24"/>
          <w:lang w:val="es-MX" w:eastAsia="es-MX"/>
        </w:rPr>
        <w:t xml:space="preserve"> de trabajo, </w:t>
      </w:r>
      <w:r w:rsidR="00820070" w:rsidRPr="001C7B68">
        <w:rPr>
          <w:rFonts w:cs="Arial"/>
          <w:sz w:val="24"/>
          <w:szCs w:val="24"/>
          <w:lang w:val="es-MX" w:eastAsia="es-MX"/>
        </w:rPr>
        <w:t>se encuentre</w:t>
      </w:r>
      <w:r w:rsidR="003A1D7E" w:rsidRPr="001C7B68">
        <w:rPr>
          <w:rFonts w:cs="Arial"/>
          <w:sz w:val="24"/>
          <w:szCs w:val="24"/>
          <w:lang w:val="es-MX" w:eastAsia="es-MX"/>
        </w:rPr>
        <w:t xml:space="preserve"> apagado </w:t>
      </w:r>
      <w:r w:rsidR="009B3411" w:rsidRPr="001C7B68">
        <w:rPr>
          <w:rFonts w:cs="Arial"/>
          <w:sz w:val="24"/>
          <w:szCs w:val="24"/>
          <w:lang w:val="es-MX" w:eastAsia="es-MX"/>
        </w:rPr>
        <w:t xml:space="preserve">el </w:t>
      </w:r>
      <w:r w:rsidR="003A1D7E" w:rsidRPr="001C7B68">
        <w:rPr>
          <w:rFonts w:cs="Arial"/>
          <w:sz w:val="24"/>
          <w:szCs w:val="24"/>
          <w:lang w:val="es-MX" w:eastAsia="es-MX"/>
        </w:rPr>
        <w:t xml:space="preserve">equipo </w:t>
      </w:r>
      <w:r w:rsidR="009B3411" w:rsidRPr="001C7B68">
        <w:rPr>
          <w:rFonts w:cs="Arial"/>
          <w:sz w:val="24"/>
          <w:szCs w:val="24"/>
          <w:lang w:val="es-MX" w:eastAsia="es-MX"/>
        </w:rPr>
        <w:t xml:space="preserve">de cómputo, </w:t>
      </w:r>
      <w:r w:rsidR="003A1D7E" w:rsidRPr="001C7B68">
        <w:rPr>
          <w:rFonts w:cs="Arial"/>
          <w:sz w:val="24"/>
          <w:szCs w:val="24"/>
          <w:lang w:val="es-MX" w:eastAsia="es-MX"/>
        </w:rPr>
        <w:t>eléctrico</w:t>
      </w:r>
      <w:r w:rsidR="009B3411" w:rsidRPr="001C7B68">
        <w:rPr>
          <w:rFonts w:cs="Arial"/>
          <w:sz w:val="24"/>
          <w:szCs w:val="24"/>
          <w:lang w:val="es-MX" w:eastAsia="es-MX"/>
        </w:rPr>
        <w:t xml:space="preserve"> y </w:t>
      </w:r>
      <w:r w:rsidR="009225AA" w:rsidRPr="001C7B68">
        <w:rPr>
          <w:rFonts w:cs="Arial"/>
          <w:sz w:val="24"/>
          <w:szCs w:val="24"/>
          <w:lang w:val="es-MX" w:eastAsia="es-MX"/>
        </w:rPr>
        <w:t>luminarias</w:t>
      </w:r>
      <w:r w:rsidR="00B13E07" w:rsidRPr="001C7B68">
        <w:rPr>
          <w:rFonts w:cs="Arial"/>
          <w:sz w:val="24"/>
          <w:szCs w:val="24"/>
          <w:lang w:val="es-MX" w:eastAsia="es-MX"/>
        </w:rPr>
        <w:t>;</w:t>
      </w:r>
      <w:r w:rsidR="009B3411" w:rsidRPr="001C7B68">
        <w:rPr>
          <w:rFonts w:cs="Arial"/>
          <w:sz w:val="24"/>
          <w:szCs w:val="24"/>
          <w:lang w:val="es-MX" w:eastAsia="es-MX"/>
        </w:rPr>
        <w:t xml:space="preserve"> </w:t>
      </w:r>
      <w:r w:rsidR="003A1D7E" w:rsidRPr="001C7B68">
        <w:rPr>
          <w:rFonts w:cs="Arial"/>
          <w:sz w:val="24"/>
          <w:szCs w:val="24"/>
          <w:lang w:val="es-MX" w:eastAsia="es-MX"/>
        </w:rPr>
        <w:t>cerciorarse de no dejar documentos importantes o pertenecías personales sobre el escritorio</w:t>
      </w:r>
      <w:r w:rsidR="00B13E07" w:rsidRPr="001C7B68">
        <w:rPr>
          <w:rFonts w:cs="Arial"/>
          <w:sz w:val="24"/>
          <w:szCs w:val="24"/>
          <w:lang w:val="es-MX" w:eastAsia="es-MX"/>
        </w:rPr>
        <w:t>,</w:t>
      </w:r>
      <w:r w:rsidR="009B3411" w:rsidRPr="001C7B68">
        <w:rPr>
          <w:rFonts w:cs="Arial"/>
          <w:sz w:val="24"/>
          <w:szCs w:val="24"/>
          <w:lang w:val="es-MX" w:eastAsia="es-MX"/>
        </w:rPr>
        <w:t xml:space="preserve"> </w:t>
      </w:r>
      <w:r w:rsidR="003A1D7E" w:rsidRPr="001C7B68">
        <w:rPr>
          <w:rFonts w:cs="Arial"/>
          <w:sz w:val="24"/>
          <w:szCs w:val="24"/>
          <w:lang w:val="es-MX" w:eastAsia="es-MX"/>
        </w:rPr>
        <w:t>en s</w:t>
      </w:r>
      <w:r w:rsidR="00A447E9" w:rsidRPr="001C7B68">
        <w:rPr>
          <w:rFonts w:cs="Arial"/>
          <w:sz w:val="24"/>
          <w:szCs w:val="24"/>
          <w:lang w:val="es-MX" w:eastAsia="es-MX"/>
        </w:rPr>
        <w:t xml:space="preserve">u caso, </w:t>
      </w:r>
      <w:r w:rsidR="009B3411" w:rsidRPr="001C7B68">
        <w:rPr>
          <w:rFonts w:cs="Arial"/>
          <w:sz w:val="24"/>
          <w:szCs w:val="24"/>
          <w:lang w:val="es-MX" w:eastAsia="es-MX"/>
        </w:rPr>
        <w:t>resguardarlos</w:t>
      </w:r>
      <w:r w:rsidR="00A447E9" w:rsidRPr="001C7B68">
        <w:rPr>
          <w:rFonts w:cs="Arial"/>
          <w:sz w:val="24"/>
          <w:szCs w:val="24"/>
          <w:lang w:val="es-MX" w:eastAsia="es-MX"/>
        </w:rPr>
        <w:t xml:space="preserve"> bajo llave</w:t>
      </w:r>
      <w:r w:rsidRPr="001C7B68">
        <w:rPr>
          <w:rFonts w:cs="Arial"/>
          <w:sz w:val="24"/>
          <w:szCs w:val="24"/>
          <w:lang w:val="es-MX" w:eastAsia="es-MX"/>
        </w:rPr>
        <w:t xml:space="preserve">, así como </w:t>
      </w:r>
      <w:r w:rsidR="00A447E9" w:rsidRPr="001C7B68">
        <w:rPr>
          <w:rFonts w:cs="Arial"/>
          <w:sz w:val="24"/>
          <w:szCs w:val="24"/>
          <w:lang w:val="es-MX" w:eastAsia="es-MX"/>
        </w:rPr>
        <w:t>verifica</w:t>
      </w:r>
      <w:r w:rsidRPr="001C7B68">
        <w:rPr>
          <w:rFonts w:cs="Arial"/>
          <w:sz w:val="24"/>
          <w:szCs w:val="24"/>
          <w:lang w:val="es-MX" w:eastAsia="es-MX"/>
        </w:rPr>
        <w:t xml:space="preserve">r </w:t>
      </w:r>
      <w:r w:rsidR="00A447E9" w:rsidRPr="001C7B68">
        <w:rPr>
          <w:rFonts w:cs="Arial"/>
          <w:sz w:val="24"/>
          <w:szCs w:val="24"/>
          <w:lang w:val="es-MX" w:eastAsia="es-MX"/>
        </w:rPr>
        <w:t>que esté</w:t>
      </w:r>
      <w:r w:rsidR="004A4854" w:rsidRPr="001C7B68">
        <w:rPr>
          <w:rFonts w:cs="Arial"/>
          <w:sz w:val="24"/>
          <w:szCs w:val="24"/>
          <w:lang w:val="es-MX" w:eastAsia="es-MX"/>
        </w:rPr>
        <w:t>n</w:t>
      </w:r>
      <w:r w:rsidR="00A447E9" w:rsidRPr="001C7B68">
        <w:rPr>
          <w:rFonts w:cs="Arial"/>
          <w:sz w:val="24"/>
          <w:szCs w:val="24"/>
          <w:lang w:val="es-MX" w:eastAsia="es-MX"/>
        </w:rPr>
        <w:t xml:space="preserve"> cerrado</w:t>
      </w:r>
      <w:r w:rsidR="004A4854" w:rsidRPr="001C7B68">
        <w:rPr>
          <w:rFonts w:cs="Arial"/>
          <w:sz w:val="24"/>
          <w:szCs w:val="24"/>
          <w:lang w:val="es-MX" w:eastAsia="es-MX"/>
        </w:rPr>
        <w:t>s</w:t>
      </w:r>
      <w:r w:rsidR="00A447E9" w:rsidRPr="001C7B68">
        <w:rPr>
          <w:rFonts w:cs="Arial"/>
          <w:sz w:val="24"/>
          <w:szCs w:val="24"/>
          <w:lang w:val="es-MX" w:eastAsia="es-MX"/>
        </w:rPr>
        <w:t xml:space="preserve"> escritorios, archiveros y oficinas.</w:t>
      </w:r>
    </w:p>
    <w:p w:rsidR="00DC45C5" w:rsidRPr="001C7B68" w:rsidRDefault="00820070" w:rsidP="007501B9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Reportar al personal de protección institucional o de vigilancia, la presencia </w:t>
      </w:r>
      <w:r w:rsidR="00696960" w:rsidRPr="001C7B68">
        <w:rPr>
          <w:rFonts w:cs="Arial"/>
          <w:sz w:val="24"/>
          <w:szCs w:val="24"/>
          <w:lang w:val="es-MX" w:eastAsia="es-MX"/>
        </w:rPr>
        <w:t>d</w:t>
      </w:r>
      <w:r w:rsidRPr="001C7B68">
        <w:rPr>
          <w:rFonts w:cs="Arial"/>
          <w:sz w:val="24"/>
          <w:szCs w:val="24"/>
          <w:lang w:val="es-MX" w:eastAsia="es-MX"/>
        </w:rPr>
        <w:t>e vend</w:t>
      </w:r>
      <w:r w:rsidR="004A4854" w:rsidRPr="001C7B68">
        <w:rPr>
          <w:rFonts w:cs="Arial"/>
          <w:sz w:val="24"/>
          <w:szCs w:val="24"/>
          <w:lang w:val="es-MX" w:eastAsia="es-MX"/>
        </w:rPr>
        <w:t>edores</w:t>
      </w:r>
      <w:r w:rsidR="00FA46F1" w:rsidRPr="001C7B68">
        <w:rPr>
          <w:rFonts w:cs="Arial"/>
          <w:sz w:val="24"/>
          <w:szCs w:val="24"/>
          <w:lang w:val="es-MX" w:eastAsia="es-MX"/>
        </w:rPr>
        <w:t xml:space="preserve">, </w:t>
      </w:r>
      <w:r w:rsidR="004A4854" w:rsidRPr="001C7B68">
        <w:rPr>
          <w:rFonts w:cs="Arial"/>
          <w:sz w:val="24"/>
          <w:szCs w:val="24"/>
          <w:lang w:val="es-MX" w:eastAsia="es-MX"/>
        </w:rPr>
        <w:t>pers</w:t>
      </w:r>
      <w:r w:rsidRPr="001C7B68">
        <w:rPr>
          <w:rFonts w:cs="Arial"/>
          <w:sz w:val="24"/>
          <w:szCs w:val="24"/>
          <w:lang w:val="es-MX" w:eastAsia="es-MX"/>
        </w:rPr>
        <w:t>onas ajenas al área de labores</w:t>
      </w:r>
      <w:r w:rsidR="00FA46F1" w:rsidRPr="001C7B68">
        <w:rPr>
          <w:rFonts w:cs="Arial"/>
          <w:sz w:val="24"/>
          <w:szCs w:val="24"/>
          <w:lang w:val="es-MX" w:eastAsia="es-MX"/>
        </w:rPr>
        <w:t xml:space="preserve"> u objetos sospechosos</w:t>
      </w:r>
      <w:r w:rsidRPr="001C7B68">
        <w:rPr>
          <w:rFonts w:cs="Arial"/>
          <w:sz w:val="24"/>
          <w:szCs w:val="24"/>
          <w:lang w:val="es-MX" w:eastAsia="es-MX"/>
        </w:rPr>
        <w:t>; así com</w:t>
      </w:r>
      <w:r w:rsidR="00EF4B59" w:rsidRPr="001C7B68">
        <w:rPr>
          <w:rFonts w:cs="Arial"/>
          <w:sz w:val="24"/>
          <w:szCs w:val="24"/>
          <w:lang w:val="es-MX" w:eastAsia="es-MX"/>
        </w:rPr>
        <w:t xml:space="preserve">o cualquier anomalía que </w:t>
      </w:r>
      <w:r w:rsidR="008C3ABC">
        <w:rPr>
          <w:rFonts w:cs="Arial"/>
          <w:sz w:val="24"/>
          <w:szCs w:val="24"/>
          <w:lang w:val="es-MX" w:eastAsia="es-MX"/>
        </w:rPr>
        <w:t xml:space="preserve">se </w:t>
      </w:r>
      <w:r w:rsidR="00B13E07" w:rsidRPr="001C7B68">
        <w:rPr>
          <w:rFonts w:cs="Arial"/>
          <w:sz w:val="24"/>
          <w:szCs w:val="24"/>
          <w:lang w:val="es-MX" w:eastAsia="es-MX"/>
        </w:rPr>
        <w:t>suscit</w:t>
      </w:r>
      <w:r w:rsidR="008C3ABC">
        <w:rPr>
          <w:rFonts w:cs="Arial"/>
          <w:sz w:val="24"/>
          <w:szCs w:val="24"/>
          <w:lang w:val="es-MX" w:eastAsia="es-MX"/>
        </w:rPr>
        <w:t>e</w:t>
      </w:r>
      <w:r w:rsidRPr="001C7B68">
        <w:rPr>
          <w:rFonts w:cs="Arial"/>
          <w:sz w:val="24"/>
          <w:szCs w:val="24"/>
          <w:lang w:val="es-MX" w:eastAsia="es-MX"/>
        </w:rPr>
        <w:t xml:space="preserve">. </w:t>
      </w:r>
    </w:p>
    <w:p w:rsidR="00DC45C5" w:rsidRPr="001C7B68" w:rsidRDefault="004575FC" w:rsidP="007501B9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Registrar sus datos generales y el área de adscripción en el mecanismo de control </w:t>
      </w:r>
      <w:r w:rsidR="003619EF" w:rsidRPr="001C7B68">
        <w:rPr>
          <w:rFonts w:cs="Arial"/>
          <w:sz w:val="24"/>
          <w:szCs w:val="24"/>
          <w:lang w:val="es-MX" w:eastAsia="es-MX"/>
        </w:rPr>
        <w:t>que corresponda, c</w:t>
      </w:r>
      <w:r w:rsidR="003A1D7E" w:rsidRPr="001C7B68">
        <w:rPr>
          <w:rFonts w:cs="Arial"/>
          <w:sz w:val="24"/>
          <w:szCs w:val="24"/>
          <w:lang w:val="es-MX" w:eastAsia="es-MX"/>
        </w:rPr>
        <w:t>uando</w:t>
      </w:r>
      <w:r w:rsidR="00820070" w:rsidRPr="001C7B68">
        <w:rPr>
          <w:rFonts w:cs="Arial"/>
          <w:sz w:val="24"/>
          <w:szCs w:val="24"/>
          <w:lang w:val="es-MX" w:eastAsia="es-MX"/>
        </w:rPr>
        <w:t xml:space="preserve"> </w:t>
      </w:r>
      <w:r w:rsidR="004A1562" w:rsidRPr="001C7B68">
        <w:rPr>
          <w:rFonts w:cs="Arial"/>
          <w:sz w:val="24"/>
          <w:szCs w:val="24"/>
          <w:lang w:val="es-MX" w:eastAsia="es-MX"/>
        </w:rPr>
        <w:t xml:space="preserve">requieran ingresar a las instalaciones en </w:t>
      </w:r>
      <w:r w:rsidR="003619EF" w:rsidRPr="001C7B68">
        <w:rPr>
          <w:rFonts w:cs="Arial"/>
          <w:sz w:val="24"/>
          <w:szCs w:val="24"/>
          <w:lang w:val="es-MX" w:eastAsia="es-MX"/>
        </w:rPr>
        <w:t>días inhábiles.</w:t>
      </w:r>
    </w:p>
    <w:p w:rsidR="00DC45C5" w:rsidRPr="00AF6B97" w:rsidRDefault="000D3472" w:rsidP="007501B9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AF6B97">
        <w:rPr>
          <w:rFonts w:cs="Arial"/>
          <w:sz w:val="24"/>
          <w:szCs w:val="24"/>
          <w:lang w:val="es-MX" w:eastAsia="es-MX"/>
        </w:rPr>
        <w:t>Informar</w:t>
      </w:r>
      <w:r w:rsidR="00A447E9" w:rsidRPr="00AF6B97">
        <w:rPr>
          <w:rFonts w:cs="Arial"/>
          <w:sz w:val="24"/>
          <w:szCs w:val="24"/>
          <w:lang w:val="es-MX" w:eastAsia="es-MX"/>
        </w:rPr>
        <w:t xml:space="preserve"> en forma </w:t>
      </w:r>
      <w:r w:rsidR="00DB41CB" w:rsidRPr="00AF6B97">
        <w:rPr>
          <w:rFonts w:cs="Arial"/>
          <w:sz w:val="24"/>
          <w:szCs w:val="24"/>
          <w:lang w:val="es-MX" w:eastAsia="es-MX"/>
        </w:rPr>
        <w:t>oportuna la pérdida de algún</w:t>
      </w:r>
      <w:r w:rsidR="00A447E9" w:rsidRPr="00AF6B97">
        <w:rPr>
          <w:rFonts w:cs="Arial"/>
          <w:sz w:val="24"/>
          <w:szCs w:val="24"/>
          <w:lang w:val="es-MX" w:eastAsia="es-MX"/>
        </w:rPr>
        <w:t xml:space="preserve"> bien a su superior inmediato, para que éstos lo den a conocer </w:t>
      </w:r>
      <w:r w:rsidR="002B702F" w:rsidRPr="00AF6B97">
        <w:rPr>
          <w:rFonts w:cs="Arial"/>
          <w:sz w:val="24"/>
          <w:szCs w:val="24"/>
          <w:lang w:val="es-MX" w:eastAsia="es-MX"/>
        </w:rPr>
        <w:t xml:space="preserve">al </w:t>
      </w:r>
      <w:r w:rsidR="00A447E9" w:rsidRPr="00AF6B97">
        <w:rPr>
          <w:rFonts w:cs="Arial"/>
          <w:sz w:val="24"/>
          <w:szCs w:val="24"/>
          <w:lang w:val="es-MX" w:eastAsia="es-MX"/>
        </w:rPr>
        <w:t xml:space="preserve">personal de protección institucional o de vigilancia para lo conducente. </w:t>
      </w:r>
    </w:p>
    <w:p w:rsidR="003C132D" w:rsidRPr="001C7B68" w:rsidRDefault="004302AE" w:rsidP="003C132D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Conservar </w:t>
      </w:r>
      <w:r w:rsidR="00785A50" w:rsidRPr="001C7B68">
        <w:rPr>
          <w:rFonts w:cs="Arial"/>
          <w:sz w:val="24"/>
          <w:szCs w:val="24"/>
          <w:lang w:val="es-MX" w:eastAsia="es-MX"/>
        </w:rPr>
        <w:t>las instalaciones del Tribunal Electoral</w:t>
      </w:r>
      <w:r w:rsidR="002B702F" w:rsidRPr="001C7B68">
        <w:rPr>
          <w:rFonts w:cs="Arial"/>
          <w:sz w:val="24"/>
          <w:szCs w:val="24"/>
          <w:lang w:val="es-MX" w:eastAsia="es-MX"/>
        </w:rPr>
        <w:t xml:space="preserve">, así como </w:t>
      </w:r>
      <w:r w:rsidR="00842B8E" w:rsidRPr="001C7B68">
        <w:rPr>
          <w:rFonts w:cs="Arial"/>
          <w:sz w:val="24"/>
          <w:szCs w:val="24"/>
          <w:lang w:val="es-MX" w:eastAsia="es-MX"/>
        </w:rPr>
        <w:t>reportar</w:t>
      </w:r>
      <w:r w:rsidR="00A66795" w:rsidRPr="001C7B68">
        <w:rPr>
          <w:rFonts w:cs="Arial"/>
          <w:sz w:val="24"/>
          <w:szCs w:val="24"/>
          <w:lang w:val="es-MX" w:eastAsia="es-MX"/>
        </w:rPr>
        <w:t xml:space="preserve"> </w:t>
      </w:r>
      <w:r w:rsidR="00117EC7" w:rsidRPr="001C7B68">
        <w:rPr>
          <w:rFonts w:cs="Arial"/>
          <w:sz w:val="24"/>
          <w:szCs w:val="24"/>
          <w:lang w:val="es-MX" w:eastAsia="es-MX"/>
        </w:rPr>
        <w:t>conducta</w:t>
      </w:r>
      <w:r w:rsidR="00A66795" w:rsidRPr="001C7B68">
        <w:rPr>
          <w:rFonts w:cs="Arial"/>
          <w:sz w:val="24"/>
          <w:szCs w:val="24"/>
          <w:lang w:val="es-MX" w:eastAsia="es-MX"/>
        </w:rPr>
        <w:t>s que vulneren</w:t>
      </w:r>
      <w:r w:rsidR="00DC45C5" w:rsidRPr="001C7B68">
        <w:rPr>
          <w:rFonts w:cs="Arial"/>
          <w:sz w:val="24"/>
          <w:szCs w:val="24"/>
          <w:lang w:val="es-MX" w:eastAsia="es-MX"/>
        </w:rPr>
        <w:t xml:space="preserve"> la seguridad de las y los servidores públicos, visitantes y bienes institucionales.</w:t>
      </w:r>
    </w:p>
    <w:p w:rsidR="003C132D" w:rsidRPr="001C7B68" w:rsidRDefault="003C132D" w:rsidP="003C132D">
      <w:pPr>
        <w:pStyle w:val="Textoindependiente"/>
        <w:numPr>
          <w:ilvl w:val="1"/>
          <w:numId w:val="2"/>
        </w:numPr>
        <w:ind w:left="993" w:right="284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Participar de manera activa en las acciones preventivas y de Protección Civil con la finalidad de detectar riesgos y actuar de manera adecuada </w:t>
      </w:r>
      <w:r w:rsidR="007C0A57" w:rsidRPr="001C7B68">
        <w:rPr>
          <w:rFonts w:cs="Arial"/>
          <w:sz w:val="24"/>
          <w:szCs w:val="24"/>
          <w:lang w:val="es-MX" w:eastAsia="es-MX"/>
        </w:rPr>
        <w:t xml:space="preserve">ante </w:t>
      </w:r>
      <w:r w:rsidRPr="001C7B68">
        <w:rPr>
          <w:rFonts w:cs="Arial"/>
          <w:sz w:val="24"/>
          <w:szCs w:val="24"/>
          <w:lang w:val="es-MX" w:eastAsia="es-MX"/>
        </w:rPr>
        <w:t>una emergencia.</w:t>
      </w:r>
    </w:p>
    <w:p w:rsidR="00D66236" w:rsidRPr="001C7B68" w:rsidRDefault="00D66236" w:rsidP="001F2652">
      <w:pPr>
        <w:rPr>
          <w:rFonts w:ascii="Arial" w:hAnsi="Arial" w:cs="Arial"/>
          <w:lang w:val="es-MX"/>
        </w:rPr>
      </w:pPr>
    </w:p>
    <w:p w:rsidR="00625267" w:rsidRPr="001C7B68" w:rsidRDefault="003B2D49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SECCIÓN </w:t>
      </w:r>
      <w:r w:rsidR="00A62E0C" w:rsidRPr="001C7B68">
        <w:rPr>
          <w:rFonts w:ascii="Arial" w:hAnsi="Arial" w:cs="Arial"/>
          <w:color w:val="auto"/>
          <w:sz w:val="24"/>
          <w:szCs w:val="24"/>
          <w:lang w:val="es-MX"/>
        </w:rPr>
        <w:t>I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>V</w:t>
      </w:r>
    </w:p>
    <w:p w:rsidR="001F0975" w:rsidRPr="001C7B68" w:rsidRDefault="001F0975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23" w:name="_Ref450733499"/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 </w:t>
      </w:r>
      <w:r w:rsidR="00D66236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LAS 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>OBLIGACIONES DE LOS VISITANTES</w:t>
      </w:r>
      <w:bookmarkEnd w:id="23"/>
    </w:p>
    <w:p w:rsidR="00862C83" w:rsidRPr="001C7B68" w:rsidRDefault="00862C83">
      <w:pPr>
        <w:pStyle w:val="Sinespaciado"/>
        <w:rPr>
          <w:rFonts w:ascii="Arial" w:hAnsi="Arial" w:cs="Arial"/>
          <w:sz w:val="24"/>
          <w:szCs w:val="24"/>
        </w:rPr>
      </w:pPr>
    </w:p>
    <w:p w:rsidR="00DC45C5" w:rsidRPr="001C7B68" w:rsidRDefault="00DC45C5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Los visitantes tendrán las siguientes obligaciones: </w:t>
      </w:r>
    </w:p>
    <w:p w:rsidR="00DC45C5" w:rsidRPr="001C7B68" w:rsidRDefault="00DC45C5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DC45C5" w:rsidRPr="001C7B68" w:rsidRDefault="00441A8C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Acatar las </w:t>
      </w:r>
      <w:r w:rsidR="0089109D" w:rsidRPr="001C7B68">
        <w:rPr>
          <w:rFonts w:cs="Arial"/>
          <w:sz w:val="24"/>
          <w:szCs w:val="24"/>
          <w:lang w:val="es-MX" w:eastAsia="es-MX"/>
        </w:rPr>
        <w:t xml:space="preserve">medidas y </w:t>
      </w:r>
      <w:r w:rsidR="00842B8E" w:rsidRPr="001C7B68">
        <w:rPr>
          <w:rFonts w:cs="Arial"/>
          <w:sz w:val="24"/>
          <w:szCs w:val="24"/>
          <w:lang w:val="es-MX" w:eastAsia="es-MX"/>
        </w:rPr>
        <w:t xml:space="preserve">los </w:t>
      </w:r>
      <w:r w:rsidR="0089109D" w:rsidRPr="001C7B68">
        <w:rPr>
          <w:rFonts w:cs="Arial"/>
          <w:sz w:val="24"/>
          <w:szCs w:val="24"/>
          <w:lang w:val="es-MX" w:eastAsia="es-MX"/>
        </w:rPr>
        <w:t xml:space="preserve">mecanismos de </w:t>
      </w:r>
      <w:r w:rsidR="004302AE" w:rsidRPr="001C7B68">
        <w:rPr>
          <w:rFonts w:cs="Arial"/>
          <w:sz w:val="24"/>
          <w:szCs w:val="24"/>
          <w:lang w:val="es-MX" w:eastAsia="es-MX"/>
        </w:rPr>
        <w:t>seguridad establecidos</w:t>
      </w:r>
      <w:r w:rsidR="0089109D" w:rsidRPr="001C7B68">
        <w:rPr>
          <w:rFonts w:cs="Arial"/>
          <w:sz w:val="24"/>
          <w:szCs w:val="24"/>
          <w:lang w:val="es-MX" w:eastAsia="es-MX"/>
        </w:rPr>
        <w:t xml:space="preserve">, así como las </w:t>
      </w:r>
      <w:r w:rsidRPr="001C7B68">
        <w:rPr>
          <w:rFonts w:cs="Arial"/>
          <w:sz w:val="24"/>
          <w:szCs w:val="24"/>
          <w:lang w:val="es-MX" w:eastAsia="es-MX"/>
        </w:rPr>
        <w:t>instrucciones del personal de protección institucional o de vigila</w:t>
      </w:r>
      <w:r w:rsidR="00BE44C1" w:rsidRPr="001C7B68">
        <w:rPr>
          <w:rFonts w:cs="Arial"/>
          <w:sz w:val="24"/>
          <w:szCs w:val="24"/>
          <w:lang w:val="es-MX" w:eastAsia="es-MX"/>
        </w:rPr>
        <w:t>ncia para el ingreso</w:t>
      </w:r>
      <w:r w:rsidR="001B58E5" w:rsidRPr="001C7B68">
        <w:rPr>
          <w:rFonts w:cs="Arial"/>
          <w:sz w:val="24"/>
          <w:szCs w:val="24"/>
          <w:lang w:val="es-MX" w:eastAsia="es-MX"/>
        </w:rPr>
        <w:t xml:space="preserve">, permanencia </w:t>
      </w:r>
      <w:r w:rsidRPr="001C7B68">
        <w:rPr>
          <w:rFonts w:cs="Arial"/>
          <w:sz w:val="24"/>
          <w:szCs w:val="24"/>
          <w:lang w:val="es-MX" w:eastAsia="es-MX"/>
        </w:rPr>
        <w:t>y salida de las instalaciones del Tribunal Electoral</w:t>
      </w:r>
      <w:r w:rsidR="004302AE" w:rsidRPr="001C7B68">
        <w:rPr>
          <w:rFonts w:cs="Arial"/>
          <w:sz w:val="24"/>
          <w:szCs w:val="24"/>
          <w:lang w:val="es-MX" w:eastAsia="es-MX"/>
        </w:rPr>
        <w:t>, así como en caso de emergencia</w:t>
      </w:r>
      <w:r w:rsidRPr="001C7B68">
        <w:rPr>
          <w:rFonts w:cs="Arial"/>
          <w:sz w:val="24"/>
          <w:szCs w:val="24"/>
          <w:lang w:val="es-MX" w:eastAsia="es-MX"/>
        </w:rPr>
        <w:t>.</w:t>
      </w:r>
    </w:p>
    <w:p w:rsidR="00DC45C5" w:rsidRPr="001C7B68" w:rsidRDefault="00862C8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>Permitir al personal de protección institucional o de vigilancia, la revisión de portafolios, bolsas o paquetes al entra</w:t>
      </w:r>
      <w:r w:rsidR="00696960" w:rsidRPr="001C7B68">
        <w:rPr>
          <w:rFonts w:cs="Arial"/>
          <w:sz w:val="24"/>
          <w:szCs w:val="24"/>
          <w:lang w:val="es-MX" w:eastAsia="es-MX"/>
        </w:rPr>
        <w:t>r</w:t>
      </w:r>
      <w:r w:rsidRPr="001C7B68">
        <w:rPr>
          <w:rFonts w:cs="Arial"/>
          <w:sz w:val="24"/>
          <w:szCs w:val="24"/>
          <w:lang w:val="es-MX" w:eastAsia="es-MX"/>
        </w:rPr>
        <w:t xml:space="preserve"> o salir de la</w:t>
      </w:r>
      <w:r w:rsidR="00465C35" w:rsidRPr="001C7B68">
        <w:rPr>
          <w:rFonts w:cs="Arial"/>
          <w:sz w:val="24"/>
          <w:szCs w:val="24"/>
          <w:lang w:val="es-MX" w:eastAsia="es-MX"/>
        </w:rPr>
        <w:t>s</w:t>
      </w:r>
      <w:r w:rsidRPr="001C7B68">
        <w:rPr>
          <w:rFonts w:cs="Arial"/>
          <w:sz w:val="24"/>
          <w:szCs w:val="24"/>
          <w:lang w:val="es-MX" w:eastAsia="es-MX"/>
        </w:rPr>
        <w:t xml:space="preserve"> instalaciones del Tribunal Electoral. </w:t>
      </w:r>
    </w:p>
    <w:p w:rsidR="00DC45C5" w:rsidRPr="001C7B68" w:rsidRDefault="00862C8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>Portar una identificación oficial vigente</w:t>
      </w:r>
      <w:r w:rsidR="00FC2201" w:rsidRPr="001C7B68">
        <w:rPr>
          <w:rFonts w:cs="Arial"/>
          <w:sz w:val="24"/>
          <w:szCs w:val="24"/>
          <w:lang w:val="es-MX" w:eastAsia="es-MX"/>
        </w:rPr>
        <w:t xml:space="preserve"> con fotografía</w:t>
      </w:r>
      <w:r w:rsidRPr="001C7B68">
        <w:rPr>
          <w:rFonts w:cs="Arial"/>
          <w:sz w:val="24"/>
          <w:szCs w:val="24"/>
          <w:lang w:val="es-MX" w:eastAsia="es-MX"/>
        </w:rPr>
        <w:t xml:space="preserve">, a fin de generar el registro </w:t>
      </w:r>
      <w:r w:rsidR="001B58E5" w:rsidRPr="001C7B68">
        <w:rPr>
          <w:rFonts w:cs="Arial"/>
          <w:sz w:val="24"/>
          <w:szCs w:val="24"/>
          <w:lang w:val="es-MX" w:eastAsia="es-MX"/>
        </w:rPr>
        <w:t xml:space="preserve">de ingreso </w:t>
      </w:r>
      <w:r w:rsidRPr="001C7B68">
        <w:rPr>
          <w:rFonts w:cs="Arial"/>
          <w:sz w:val="24"/>
          <w:szCs w:val="24"/>
          <w:lang w:val="es-MX" w:eastAsia="es-MX"/>
        </w:rPr>
        <w:t xml:space="preserve">en el mecanismo de control que corresponda. </w:t>
      </w:r>
    </w:p>
    <w:p w:rsidR="00DC45C5" w:rsidRPr="001C7B68" w:rsidRDefault="00B40D09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 w:eastAsia="es-MX"/>
        </w:rPr>
      </w:pPr>
      <w:r>
        <w:rPr>
          <w:rFonts w:cs="Arial"/>
          <w:sz w:val="24"/>
          <w:szCs w:val="24"/>
          <w:lang w:val="es-MX" w:eastAsia="es-MX"/>
        </w:rPr>
        <w:t xml:space="preserve">Evitar </w:t>
      </w:r>
      <w:r w:rsidR="00DB41CB" w:rsidRPr="001C7B68">
        <w:rPr>
          <w:rFonts w:cs="Arial"/>
          <w:sz w:val="24"/>
          <w:szCs w:val="24"/>
          <w:lang w:val="es-MX" w:eastAsia="es-MX"/>
        </w:rPr>
        <w:t xml:space="preserve">conductas inadecuadas, </w:t>
      </w:r>
      <w:r>
        <w:rPr>
          <w:rFonts w:cs="Arial"/>
          <w:sz w:val="24"/>
          <w:szCs w:val="24"/>
          <w:lang w:val="es-MX" w:eastAsia="es-MX"/>
        </w:rPr>
        <w:t xml:space="preserve">el </w:t>
      </w:r>
      <w:r w:rsidR="00441A8C" w:rsidRPr="001C7B68">
        <w:rPr>
          <w:rFonts w:cs="Arial"/>
          <w:sz w:val="24"/>
          <w:szCs w:val="24"/>
          <w:lang w:val="es-MX" w:eastAsia="es-MX"/>
        </w:rPr>
        <w:t>ingresar en</w:t>
      </w:r>
      <w:r w:rsidR="00625267" w:rsidRPr="001C7B68">
        <w:rPr>
          <w:rFonts w:cs="Arial"/>
          <w:sz w:val="24"/>
          <w:szCs w:val="24"/>
          <w:lang w:val="es-MX" w:eastAsia="es-MX"/>
        </w:rPr>
        <w:t xml:space="preserve"> </w:t>
      </w:r>
      <w:r w:rsidR="00DB41CB" w:rsidRPr="001C7B68">
        <w:rPr>
          <w:rFonts w:cs="Arial"/>
          <w:sz w:val="24"/>
          <w:szCs w:val="24"/>
          <w:lang w:val="es-MX" w:eastAsia="es-MX"/>
        </w:rPr>
        <w:t>áreas restringidas o disti</w:t>
      </w:r>
      <w:r w:rsidR="00737D4F">
        <w:rPr>
          <w:rFonts w:cs="Arial"/>
          <w:sz w:val="24"/>
          <w:szCs w:val="24"/>
          <w:lang w:val="es-MX" w:eastAsia="es-MX"/>
        </w:rPr>
        <w:t xml:space="preserve">ntas a las que fue autorizado; </w:t>
      </w:r>
      <w:r w:rsidR="00DB41CB" w:rsidRPr="001C7B68">
        <w:rPr>
          <w:rFonts w:cs="Arial"/>
          <w:sz w:val="24"/>
          <w:szCs w:val="24"/>
          <w:lang w:val="es-MX" w:eastAsia="es-MX"/>
        </w:rPr>
        <w:t xml:space="preserve">realizar </w:t>
      </w:r>
      <w:r w:rsidR="00441A8C" w:rsidRPr="001C7B68">
        <w:rPr>
          <w:rFonts w:cs="Arial"/>
          <w:sz w:val="24"/>
          <w:szCs w:val="24"/>
          <w:lang w:val="es-MX" w:eastAsia="es-MX"/>
        </w:rPr>
        <w:t>ac</w:t>
      </w:r>
      <w:r w:rsidR="002072A0" w:rsidRPr="001C7B68">
        <w:rPr>
          <w:rFonts w:cs="Arial"/>
          <w:sz w:val="24"/>
          <w:szCs w:val="24"/>
          <w:lang w:val="es-MX" w:eastAsia="es-MX"/>
        </w:rPr>
        <w:t>to</w:t>
      </w:r>
      <w:r w:rsidR="00DB41CB" w:rsidRPr="001C7B68">
        <w:rPr>
          <w:rFonts w:cs="Arial"/>
          <w:sz w:val="24"/>
          <w:szCs w:val="24"/>
          <w:lang w:val="es-MX" w:eastAsia="es-MX"/>
        </w:rPr>
        <w:t>s</w:t>
      </w:r>
      <w:r w:rsidR="002072A0" w:rsidRPr="001C7B68">
        <w:rPr>
          <w:rFonts w:cs="Arial"/>
          <w:sz w:val="24"/>
          <w:szCs w:val="24"/>
          <w:lang w:val="es-MX" w:eastAsia="es-MX"/>
        </w:rPr>
        <w:t xml:space="preserve"> de </w:t>
      </w:r>
      <w:r w:rsidR="00441A8C" w:rsidRPr="001C7B68">
        <w:rPr>
          <w:rFonts w:cs="Arial"/>
          <w:sz w:val="24"/>
          <w:szCs w:val="24"/>
          <w:lang w:val="es-MX" w:eastAsia="es-MX"/>
        </w:rPr>
        <w:t>comercio</w:t>
      </w:r>
      <w:r w:rsidR="00DB41CB" w:rsidRPr="001C7B68">
        <w:rPr>
          <w:rFonts w:cs="Arial"/>
          <w:sz w:val="24"/>
          <w:szCs w:val="24"/>
          <w:lang w:val="es-MX" w:eastAsia="es-MX"/>
        </w:rPr>
        <w:t>.</w:t>
      </w:r>
    </w:p>
    <w:p w:rsidR="0089109D" w:rsidRPr="001C7B68" w:rsidRDefault="00DB41CB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Conservar </w:t>
      </w:r>
      <w:r w:rsidR="00441A8C" w:rsidRPr="001C7B68">
        <w:rPr>
          <w:rFonts w:cs="Arial"/>
          <w:sz w:val="24"/>
          <w:szCs w:val="24"/>
          <w:lang w:val="es-MX" w:eastAsia="es-MX"/>
        </w:rPr>
        <w:t xml:space="preserve">las instalaciones del </w:t>
      </w:r>
      <w:r w:rsidRPr="001C7B68">
        <w:rPr>
          <w:rFonts w:cs="Arial"/>
          <w:sz w:val="24"/>
          <w:szCs w:val="24"/>
          <w:lang w:val="es-MX" w:eastAsia="es-MX"/>
        </w:rPr>
        <w:t>Tribunal Electoral.</w:t>
      </w:r>
    </w:p>
    <w:p w:rsidR="00F352D0" w:rsidRPr="001C7B68" w:rsidRDefault="00F352D0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6D778F" w:rsidRPr="001C7B68" w:rsidRDefault="00565548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CAPÍTULO TERCERO</w:t>
      </w:r>
    </w:p>
    <w:p w:rsidR="00F57139" w:rsidRPr="001C7B68" w:rsidRDefault="00F57139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SEGURIDAD Y VIGILANCIA</w:t>
      </w:r>
    </w:p>
    <w:p w:rsidR="003B2D49" w:rsidRPr="001C7B68" w:rsidRDefault="003B2D49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</w:p>
    <w:p w:rsidR="006D778F" w:rsidRPr="001C7B68" w:rsidRDefault="006D778F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I</w:t>
      </w:r>
    </w:p>
    <w:p w:rsidR="006D778F" w:rsidRPr="001C7B68" w:rsidRDefault="00FA0C6F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24" w:name="_Ref450733518"/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DEL </w:t>
      </w:r>
      <w:r w:rsidR="003B2D49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INGRESO Y EGRESO DE </w:t>
      </w:r>
      <w:r w:rsidR="006D778F" w:rsidRPr="001C7B68">
        <w:rPr>
          <w:rFonts w:ascii="Arial" w:hAnsi="Arial" w:cs="Arial"/>
          <w:color w:val="auto"/>
          <w:sz w:val="24"/>
          <w:szCs w:val="24"/>
          <w:lang w:val="es-MX"/>
        </w:rPr>
        <w:t>LAS Y LOS S</w:t>
      </w:r>
      <w:r w:rsidR="0014075A" w:rsidRPr="001C7B68">
        <w:rPr>
          <w:rFonts w:ascii="Arial" w:hAnsi="Arial" w:cs="Arial"/>
          <w:color w:val="auto"/>
          <w:sz w:val="24"/>
          <w:szCs w:val="24"/>
          <w:lang w:val="es-MX"/>
        </w:rPr>
        <w:t>ERVIDORES PÚBLICOS Y VISITANTES</w:t>
      </w:r>
      <w:bookmarkEnd w:id="24"/>
    </w:p>
    <w:p w:rsidR="006D778F" w:rsidRPr="001C7B68" w:rsidRDefault="006D778F" w:rsidP="005F74BC">
      <w:pPr>
        <w:pStyle w:val="Sinespaciado"/>
        <w:rPr>
          <w:rFonts w:ascii="Arial" w:hAnsi="Arial" w:cs="Arial"/>
          <w:sz w:val="24"/>
          <w:szCs w:val="24"/>
        </w:rPr>
      </w:pPr>
    </w:p>
    <w:p w:rsidR="00F312DA" w:rsidRPr="001C7B68" w:rsidRDefault="00753407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  <w:lang w:val="es-ES_tradnl" w:eastAsia="es-MX"/>
        </w:rPr>
      </w:pPr>
      <w:r w:rsidRPr="001C7B68">
        <w:rPr>
          <w:rFonts w:cs="Arial"/>
          <w:sz w:val="24"/>
          <w:szCs w:val="24"/>
          <w:lang w:val="es-ES_tradnl" w:eastAsia="es-MX"/>
        </w:rPr>
        <w:t xml:space="preserve">Las y los </w:t>
      </w:r>
      <w:r w:rsidR="0014075A" w:rsidRPr="001C7B68">
        <w:rPr>
          <w:rFonts w:cs="Arial"/>
          <w:sz w:val="24"/>
          <w:szCs w:val="24"/>
          <w:lang w:val="es-ES_tradnl" w:eastAsia="es-MX"/>
        </w:rPr>
        <w:t xml:space="preserve">servidores públicos y </w:t>
      </w:r>
      <w:r w:rsidRPr="001C7B68">
        <w:rPr>
          <w:rFonts w:cs="Arial"/>
          <w:sz w:val="24"/>
          <w:szCs w:val="24"/>
          <w:lang w:val="es-ES_tradnl" w:eastAsia="es-MX"/>
        </w:rPr>
        <w:t>visitantes</w:t>
      </w:r>
      <w:r w:rsidR="0014075A" w:rsidRPr="001C7B68">
        <w:rPr>
          <w:rFonts w:cs="Arial"/>
          <w:sz w:val="24"/>
          <w:szCs w:val="24"/>
          <w:lang w:val="es-ES_tradnl" w:eastAsia="es-MX"/>
        </w:rPr>
        <w:t xml:space="preserve"> </w:t>
      </w:r>
      <w:r w:rsidR="004C2696" w:rsidRPr="001C7B68">
        <w:rPr>
          <w:rFonts w:cs="Arial"/>
          <w:sz w:val="24"/>
          <w:szCs w:val="24"/>
          <w:lang w:val="es-ES_tradnl" w:eastAsia="es-MX"/>
        </w:rPr>
        <w:t>que</w:t>
      </w:r>
      <w:r w:rsidRPr="001C7B68">
        <w:rPr>
          <w:rFonts w:cs="Arial"/>
          <w:sz w:val="24"/>
          <w:szCs w:val="24"/>
          <w:lang w:val="es-ES_tradnl" w:eastAsia="es-MX"/>
        </w:rPr>
        <w:t xml:space="preserve"> ingres</w:t>
      </w:r>
      <w:r w:rsidR="004C2696" w:rsidRPr="001C7B68">
        <w:rPr>
          <w:rFonts w:cs="Arial"/>
          <w:sz w:val="24"/>
          <w:szCs w:val="24"/>
          <w:lang w:val="es-ES_tradnl" w:eastAsia="es-MX"/>
        </w:rPr>
        <w:t xml:space="preserve">en </w:t>
      </w:r>
      <w:r w:rsidRPr="001C7B68">
        <w:rPr>
          <w:rFonts w:cs="Arial"/>
          <w:sz w:val="24"/>
          <w:szCs w:val="24"/>
          <w:lang w:val="es-ES_tradnl" w:eastAsia="es-MX"/>
        </w:rPr>
        <w:t xml:space="preserve">a las instalaciones del </w:t>
      </w:r>
      <w:r w:rsidR="00F312DA" w:rsidRPr="001C7B68">
        <w:rPr>
          <w:rFonts w:cs="Arial"/>
          <w:sz w:val="24"/>
          <w:szCs w:val="24"/>
          <w:lang w:val="es-ES_tradnl" w:eastAsia="es-MX"/>
        </w:rPr>
        <w:t>Tribunal Electoral</w:t>
      </w:r>
      <w:r w:rsidRPr="001C7B68">
        <w:rPr>
          <w:rFonts w:cs="Arial"/>
          <w:sz w:val="24"/>
          <w:szCs w:val="24"/>
          <w:lang w:val="es-ES_tradnl" w:eastAsia="es-MX"/>
        </w:rPr>
        <w:t>, se sujetar</w:t>
      </w:r>
      <w:r w:rsidR="00420FC0" w:rsidRPr="001C7B68">
        <w:rPr>
          <w:rFonts w:cs="Arial"/>
          <w:sz w:val="24"/>
          <w:szCs w:val="24"/>
          <w:lang w:val="es-ES_tradnl" w:eastAsia="es-MX"/>
        </w:rPr>
        <w:t>á</w:t>
      </w:r>
      <w:r w:rsidRPr="001C7B68">
        <w:rPr>
          <w:rFonts w:cs="Arial"/>
          <w:sz w:val="24"/>
          <w:szCs w:val="24"/>
          <w:lang w:val="es-ES_tradnl" w:eastAsia="es-MX"/>
        </w:rPr>
        <w:t xml:space="preserve">n </w:t>
      </w:r>
      <w:r w:rsidR="00F312DA" w:rsidRPr="001C7B68">
        <w:rPr>
          <w:rFonts w:cs="Arial"/>
          <w:sz w:val="24"/>
          <w:szCs w:val="24"/>
          <w:lang w:val="es-ES_tradnl" w:eastAsia="es-MX"/>
        </w:rPr>
        <w:t xml:space="preserve">a </w:t>
      </w:r>
      <w:r w:rsidRPr="001C7B68">
        <w:rPr>
          <w:rFonts w:cs="Arial"/>
          <w:sz w:val="24"/>
          <w:szCs w:val="24"/>
          <w:lang w:val="es-ES_tradnl" w:eastAsia="es-MX"/>
        </w:rPr>
        <w:t xml:space="preserve">los controles </w:t>
      </w:r>
      <w:r w:rsidR="00E81AA4" w:rsidRPr="001C7B68">
        <w:rPr>
          <w:rFonts w:cs="Arial"/>
          <w:sz w:val="24"/>
          <w:szCs w:val="24"/>
          <w:lang w:val="es-ES_tradnl" w:eastAsia="es-MX"/>
        </w:rPr>
        <w:t xml:space="preserve">de seguridad </w:t>
      </w:r>
      <w:r w:rsidR="002C12C3">
        <w:rPr>
          <w:rFonts w:cs="Arial"/>
          <w:sz w:val="24"/>
          <w:szCs w:val="24"/>
          <w:lang w:val="es-ES_tradnl" w:eastAsia="es-MX"/>
        </w:rPr>
        <w:t xml:space="preserve">y </w:t>
      </w:r>
      <w:r w:rsidR="005F7FDB">
        <w:rPr>
          <w:rFonts w:cs="Arial"/>
          <w:sz w:val="24"/>
          <w:szCs w:val="24"/>
          <w:lang w:val="es-ES_tradnl" w:eastAsia="es-MX"/>
        </w:rPr>
        <w:t xml:space="preserve">vigilancia </w:t>
      </w:r>
      <w:r w:rsidR="00E81AA4" w:rsidRPr="001C7B68">
        <w:rPr>
          <w:rFonts w:cs="Arial"/>
          <w:sz w:val="24"/>
          <w:szCs w:val="24"/>
          <w:lang w:val="es-ES_tradnl" w:eastAsia="es-MX"/>
        </w:rPr>
        <w:t>establecidos para la revisión y registro</w:t>
      </w:r>
      <w:r w:rsidR="0091424B" w:rsidRPr="001C7B68">
        <w:rPr>
          <w:rFonts w:cs="Arial"/>
          <w:sz w:val="24"/>
          <w:szCs w:val="24"/>
          <w:lang w:val="es-ES_tradnl" w:eastAsia="es-MX"/>
        </w:rPr>
        <w:t xml:space="preserve">, </w:t>
      </w:r>
      <w:r w:rsidR="00F64F53" w:rsidRPr="001C7B68">
        <w:rPr>
          <w:rFonts w:cs="Arial"/>
          <w:sz w:val="24"/>
          <w:szCs w:val="24"/>
          <w:lang w:val="es-ES_tradnl" w:eastAsia="es-MX"/>
        </w:rPr>
        <w:t xml:space="preserve">en los que se </w:t>
      </w:r>
      <w:r w:rsidR="00F312DA" w:rsidRPr="001C7B68">
        <w:rPr>
          <w:rFonts w:cs="Arial"/>
          <w:sz w:val="24"/>
          <w:szCs w:val="24"/>
          <w:lang w:val="es-ES_tradnl" w:eastAsia="es-MX"/>
        </w:rPr>
        <w:t>privilegia</w:t>
      </w:r>
      <w:r w:rsidR="00F64F53" w:rsidRPr="001C7B68">
        <w:rPr>
          <w:rFonts w:cs="Arial"/>
          <w:sz w:val="24"/>
          <w:szCs w:val="24"/>
          <w:lang w:val="es-ES_tradnl" w:eastAsia="es-MX"/>
        </w:rPr>
        <w:t xml:space="preserve"> </w:t>
      </w:r>
      <w:r w:rsidR="00A17313" w:rsidRPr="001C7B68">
        <w:rPr>
          <w:rFonts w:cs="Arial"/>
          <w:sz w:val="24"/>
          <w:szCs w:val="24"/>
          <w:lang w:val="es-ES_tradnl" w:eastAsia="es-MX"/>
        </w:rPr>
        <w:t xml:space="preserve">en todo momento </w:t>
      </w:r>
      <w:r w:rsidRPr="001C7B68">
        <w:rPr>
          <w:rFonts w:cs="Arial"/>
          <w:sz w:val="24"/>
          <w:szCs w:val="24"/>
          <w:lang w:val="es-ES_tradnl" w:eastAsia="es-MX"/>
        </w:rPr>
        <w:t>el respeto a la dignidad de las personas.</w:t>
      </w:r>
    </w:p>
    <w:p w:rsidR="00F312DA" w:rsidRPr="001C7B68" w:rsidRDefault="00F312DA" w:rsidP="007501B9">
      <w:pPr>
        <w:pStyle w:val="Textoindependiente"/>
        <w:ind w:left="567" w:right="48"/>
        <w:jc w:val="both"/>
        <w:rPr>
          <w:rFonts w:cs="Arial"/>
          <w:sz w:val="24"/>
          <w:szCs w:val="24"/>
          <w:lang w:val="es-ES_tradnl" w:eastAsia="es-MX"/>
        </w:rPr>
      </w:pPr>
    </w:p>
    <w:p w:rsidR="00655169" w:rsidRPr="00655169" w:rsidRDefault="00655169" w:rsidP="00C80AC5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lang w:eastAsia="es-MX"/>
        </w:rPr>
      </w:pPr>
      <w:r>
        <w:rPr>
          <w:rFonts w:cs="Arial"/>
          <w:sz w:val="24"/>
          <w:szCs w:val="24"/>
          <w:lang w:val="es-ES_tradnl" w:eastAsia="es-MX"/>
        </w:rPr>
        <w:t xml:space="preserve">Los </w:t>
      </w:r>
      <w:r w:rsidR="00F312DA" w:rsidRPr="00C80AC5">
        <w:rPr>
          <w:rFonts w:cs="Arial"/>
          <w:sz w:val="24"/>
          <w:szCs w:val="24"/>
          <w:lang w:val="es-ES_tradnl" w:eastAsia="es-MX"/>
        </w:rPr>
        <w:t xml:space="preserve">visitantes </w:t>
      </w:r>
      <w:r w:rsidR="000C1415">
        <w:rPr>
          <w:rFonts w:cs="Arial"/>
          <w:sz w:val="24"/>
          <w:szCs w:val="24"/>
          <w:lang w:val="es-ES_tradnl" w:eastAsia="es-MX"/>
        </w:rPr>
        <w:t>só</w:t>
      </w:r>
      <w:r>
        <w:rPr>
          <w:rFonts w:cs="Arial"/>
          <w:sz w:val="24"/>
          <w:szCs w:val="24"/>
          <w:lang w:val="es-ES_tradnl" w:eastAsia="es-MX"/>
        </w:rPr>
        <w:t>lo podrán ingresar a</w:t>
      </w:r>
      <w:r w:rsidR="00531435">
        <w:rPr>
          <w:rFonts w:cs="Arial"/>
          <w:sz w:val="24"/>
          <w:szCs w:val="24"/>
          <w:lang w:val="es-ES_tradnl" w:eastAsia="es-MX"/>
        </w:rPr>
        <w:t xml:space="preserve"> </w:t>
      </w:r>
      <w:r>
        <w:rPr>
          <w:rFonts w:cs="Arial"/>
          <w:sz w:val="24"/>
          <w:szCs w:val="24"/>
          <w:lang w:val="es-ES_tradnl" w:eastAsia="es-MX"/>
        </w:rPr>
        <w:t xml:space="preserve">las oficinas de la unidad administrativa en la que la o el servidor público </w:t>
      </w:r>
      <w:r w:rsidR="00531435">
        <w:rPr>
          <w:rFonts w:cs="Arial"/>
          <w:sz w:val="24"/>
          <w:szCs w:val="24"/>
          <w:lang w:val="es-ES_tradnl" w:eastAsia="es-MX"/>
        </w:rPr>
        <w:t xml:space="preserve">al que </w:t>
      </w:r>
      <w:r>
        <w:rPr>
          <w:rFonts w:cs="Arial"/>
          <w:sz w:val="24"/>
          <w:szCs w:val="24"/>
          <w:lang w:val="es-ES_tradnl" w:eastAsia="es-MX"/>
        </w:rPr>
        <w:t xml:space="preserve">pretenda </w:t>
      </w:r>
      <w:r w:rsidR="00531435">
        <w:rPr>
          <w:rFonts w:cs="Arial"/>
          <w:sz w:val="24"/>
          <w:szCs w:val="24"/>
          <w:lang w:val="es-ES_tradnl" w:eastAsia="es-MX"/>
        </w:rPr>
        <w:t xml:space="preserve">concurrir </w:t>
      </w:r>
      <w:r>
        <w:rPr>
          <w:rFonts w:cs="Arial"/>
          <w:sz w:val="24"/>
          <w:szCs w:val="24"/>
          <w:lang w:val="es-ES_tradnl" w:eastAsia="es-MX"/>
        </w:rPr>
        <w:t>se enc</w:t>
      </w:r>
      <w:r w:rsidR="00531435">
        <w:rPr>
          <w:rFonts w:cs="Arial"/>
          <w:sz w:val="24"/>
          <w:szCs w:val="24"/>
          <w:lang w:val="es-ES_tradnl" w:eastAsia="es-MX"/>
        </w:rPr>
        <w:t xml:space="preserve">uentre </w:t>
      </w:r>
      <w:r>
        <w:rPr>
          <w:rFonts w:cs="Arial"/>
          <w:sz w:val="24"/>
          <w:szCs w:val="24"/>
          <w:lang w:val="es-ES_tradnl" w:eastAsia="es-MX"/>
        </w:rPr>
        <w:t>adscrito</w:t>
      </w:r>
      <w:r w:rsidR="00531435">
        <w:rPr>
          <w:rFonts w:cs="Arial"/>
          <w:sz w:val="24"/>
          <w:szCs w:val="24"/>
          <w:lang w:val="es-ES_tradnl" w:eastAsia="es-MX"/>
        </w:rPr>
        <w:t xml:space="preserve">, </w:t>
      </w:r>
      <w:r>
        <w:rPr>
          <w:rFonts w:cs="Arial"/>
          <w:sz w:val="24"/>
          <w:szCs w:val="24"/>
          <w:lang w:val="es-ES_tradnl" w:eastAsia="es-MX"/>
        </w:rPr>
        <w:t>previa autorización de éste.</w:t>
      </w:r>
    </w:p>
    <w:p w:rsidR="00C80AC5" w:rsidRPr="00C80AC5" w:rsidRDefault="00C80AC5" w:rsidP="003F4C35">
      <w:pPr>
        <w:pStyle w:val="Textoindependiente"/>
        <w:ind w:left="567" w:right="48"/>
        <w:jc w:val="both"/>
        <w:rPr>
          <w:rFonts w:cs="Arial"/>
          <w:sz w:val="24"/>
          <w:lang w:eastAsia="es-MX"/>
        </w:rPr>
      </w:pPr>
    </w:p>
    <w:p w:rsidR="00942E41" w:rsidRPr="001C7B68" w:rsidRDefault="00942E41" w:rsidP="007501B9">
      <w:pPr>
        <w:pStyle w:val="Prrafodelista"/>
        <w:numPr>
          <w:ilvl w:val="0"/>
          <w:numId w:val="2"/>
        </w:numPr>
        <w:ind w:left="567" w:right="48" w:hanging="567"/>
        <w:jc w:val="both"/>
        <w:rPr>
          <w:rFonts w:ascii="Arial" w:hAnsi="Arial" w:cs="Arial"/>
          <w:lang w:val="es-MX" w:eastAsia="es-MX"/>
        </w:rPr>
      </w:pPr>
      <w:r w:rsidRPr="001C7B68">
        <w:rPr>
          <w:rFonts w:ascii="Arial" w:hAnsi="Arial" w:cs="Arial"/>
          <w:snapToGrid w:val="0"/>
        </w:rPr>
        <w:t xml:space="preserve">Es </w:t>
      </w:r>
      <w:r w:rsidRPr="001C7B68">
        <w:rPr>
          <w:rFonts w:ascii="Arial" w:hAnsi="Arial" w:cs="Arial"/>
          <w:snapToGrid w:val="0"/>
          <w:lang w:val="es-MX"/>
        </w:rPr>
        <w:t xml:space="preserve">responsabilidad de la o el servidor público que haya autorizado el </w:t>
      </w:r>
      <w:r w:rsidR="00AD1C5B" w:rsidRPr="001C7B68">
        <w:rPr>
          <w:rFonts w:ascii="Arial" w:hAnsi="Arial" w:cs="Arial"/>
          <w:snapToGrid w:val="0"/>
          <w:lang w:val="es-MX"/>
        </w:rPr>
        <w:t>ingreso</w:t>
      </w:r>
      <w:r w:rsidRPr="001C7B68">
        <w:rPr>
          <w:rFonts w:ascii="Arial" w:hAnsi="Arial" w:cs="Arial"/>
          <w:snapToGrid w:val="0"/>
          <w:lang w:val="es-MX"/>
        </w:rPr>
        <w:t xml:space="preserve"> del visitante, acompañar y/o direccionar su salida cuando se retire de las instalaciones del Tribunal Electoral.</w:t>
      </w:r>
    </w:p>
    <w:p w:rsidR="00AD1C5B" w:rsidRPr="001C7B68" w:rsidRDefault="00AD1C5B" w:rsidP="007501B9">
      <w:pPr>
        <w:pStyle w:val="Prrafodelista"/>
        <w:ind w:left="567" w:right="45"/>
        <w:jc w:val="both"/>
        <w:rPr>
          <w:rFonts w:ascii="Arial" w:eastAsia="Times New Roman" w:hAnsi="Arial" w:cs="Arial"/>
          <w:bCs/>
          <w:lang w:val="es-ES"/>
        </w:rPr>
      </w:pPr>
    </w:p>
    <w:p w:rsidR="0091424B" w:rsidRPr="001C7B68" w:rsidRDefault="0091424B" w:rsidP="007501B9">
      <w:pPr>
        <w:pStyle w:val="Prrafodelista"/>
        <w:numPr>
          <w:ilvl w:val="0"/>
          <w:numId w:val="2"/>
        </w:numPr>
        <w:ind w:left="567" w:right="45" w:hanging="567"/>
        <w:jc w:val="both"/>
        <w:rPr>
          <w:rFonts w:ascii="Arial" w:eastAsia="Times New Roman" w:hAnsi="Arial" w:cs="Arial"/>
          <w:bCs/>
          <w:lang w:val="es-ES"/>
        </w:rPr>
      </w:pPr>
      <w:r w:rsidRPr="001C7B68">
        <w:rPr>
          <w:rFonts w:ascii="Arial" w:eastAsia="Times New Roman" w:hAnsi="Arial" w:cs="Arial"/>
          <w:bCs/>
          <w:lang w:val="es-ES"/>
        </w:rPr>
        <w:t xml:space="preserve">El ingreso y </w:t>
      </w:r>
      <w:r w:rsidR="00D540BE" w:rsidRPr="001C7B68">
        <w:rPr>
          <w:rFonts w:ascii="Arial" w:eastAsia="Times New Roman" w:hAnsi="Arial" w:cs="Arial"/>
          <w:bCs/>
          <w:lang w:val="es-ES"/>
        </w:rPr>
        <w:t>permanencia</w:t>
      </w:r>
      <w:r w:rsidRPr="001C7B68">
        <w:rPr>
          <w:rFonts w:ascii="Arial" w:eastAsia="Times New Roman" w:hAnsi="Arial" w:cs="Arial"/>
          <w:bCs/>
          <w:lang w:val="es-ES"/>
        </w:rPr>
        <w:t xml:space="preserve"> de pe</w:t>
      </w:r>
      <w:r w:rsidR="00AF6B97">
        <w:rPr>
          <w:rFonts w:ascii="Arial" w:eastAsia="Times New Roman" w:hAnsi="Arial" w:cs="Arial"/>
          <w:bCs/>
          <w:lang w:val="es-ES"/>
        </w:rPr>
        <w:t xml:space="preserve">riodistas en las instalaciones lo coordinará </w:t>
      </w:r>
      <w:r w:rsidR="0064043B" w:rsidRPr="001C7B68">
        <w:rPr>
          <w:rFonts w:ascii="Arial" w:eastAsia="Times New Roman" w:hAnsi="Arial" w:cs="Arial"/>
          <w:bCs/>
          <w:lang w:val="es-ES"/>
        </w:rPr>
        <w:t>la Coordinación de</w:t>
      </w:r>
      <w:r w:rsidRPr="001C7B68">
        <w:rPr>
          <w:rFonts w:ascii="Arial" w:eastAsia="Times New Roman" w:hAnsi="Arial" w:cs="Arial"/>
          <w:bCs/>
          <w:lang w:val="es-ES"/>
        </w:rPr>
        <w:t xml:space="preserve"> Comunicación Social.</w:t>
      </w:r>
    </w:p>
    <w:p w:rsidR="00207E1E" w:rsidRPr="001C7B68" w:rsidRDefault="00207E1E" w:rsidP="007501B9">
      <w:pPr>
        <w:pStyle w:val="Prrafodelista"/>
        <w:ind w:left="567" w:right="45"/>
        <w:jc w:val="both"/>
        <w:rPr>
          <w:rFonts w:ascii="Arial" w:hAnsi="Arial" w:cs="Arial"/>
          <w:lang w:val="es-ES"/>
        </w:rPr>
      </w:pPr>
    </w:p>
    <w:p w:rsidR="006D65E8" w:rsidRPr="001C7B68" w:rsidRDefault="004255F3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ES_tradnl" w:eastAsia="es-MX"/>
        </w:rPr>
        <w:t>L</w:t>
      </w:r>
      <w:r w:rsidR="006644AF" w:rsidRPr="001C7B68">
        <w:rPr>
          <w:rFonts w:cs="Arial"/>
          <w:sz w:val="24"/>
          <w:szCs w:val="24"/>
          <w:lang w:val="es-ES_tradnl" w:eastAsia="es-MX"/>
        </w:rPr>
        <w:t>as y l</w:t>
      </w:r>
      <w:r w:rsidRPr="001C7B68">
        <w:rPr>
          <w:rFonts w:cs="Arial"/>
          <w:sz w:val="24"/>
          <w:szCs w:val="24"/>
          <w:lang w:val="es-ES_tradnl" w:eastAsia="es-MX"/>
        </w:rPr>
        <w:t>os servi</w:t>
      </w:r>
      <w:r w:rsidR="00D1473A" w:rsidRPr="001C7B68">
        <w:rPr>
          <w:rFonts w:cs="Arial"/>
          <w:sz w:val="24"/>
          <w:szCs w:val="24"/>
          <w:lang w:val="es-ES_tradnl" w:eastAsia="es-MX"/>
        </w:rPr>
        <w:t>d</w:t>
      </w:r>
      <w:r w:rsidR="004C2696" w:rsidRPr="001C7B68">
        <w:rPr>
          <w:rFonts w:cs="Arial"/>
          <w:sz w:val="24"/>
          <w:szCs w:val="24"/>
          <w:lang w:val="es-ES_tradnl" w:eastAsia="es-MX"/>
        </w:rPr>
        <w:t xml:space="preserve">ores públicos de nuevo ingreso o aquellos </w:t>
      </w:r>
      <w:r w:rsidRPr="001C7B68">
        <w:rPr>
          <w:rFonts w:cs="Arial"/>
          <w:sz w:val="24"/>
          <w:szCs w:val="24"/>
          <w:lang w:val="es-ES_tradnl" w:eastAsia="es-MX"/>
        </w:rPr>
        <w:t>que no cuenten con</w:t>
      </w:r>
      <w:r w:rsidR="00D1473A" w:rsidRPr="001C7B68">
        <w:rPr>
          <w:rFonts w:cs="Arial"/>
          <w:sz w:val="24"/>
          <w:szCs w:val="24"/>
          <w:lang w:val="es-ES_tradnl" w:eastAsia="es-MX"/>
        </w:rPr>
        <w:t xml:space="preserve"> </w:t>
      </w:r>
      <w:r w:rsidRPr="001C7B68">
        <w:rPr>
          <w:rFonts w:cs="Arial"/>
          <w:sz w:val="24"/>
          <w:szCs w:val="24"/>
          <w:lang w:val="es-ES_tradnl" w:eastAsia="es-MX"/>
        </w:rPr>
        <w:t xml:space="preserve">identificación </w:t>
      </w:r>
      <w:r w:rsidR="00D1473A" w:rsidRPr="001C7B68">
        <w:rPr>
          <w:rFonts w:cs="Arial"/>
          <w:sz w:val="24"/>
          <w:szCs w:val="24"/>
          <w:lang w:val="es-ES_tradnl" w:eastAsia="es-MX"/>
        </w:rPr>
        <w:t>oficial</w:t>
      </w:r>
      <w:r w:rsidR="00420FC0" w:rsidRPr="001C7B68">
        <w:rPr>
          <w:rFonts w:cs="Arial"/>
          <w:sz w:val="24"/>
          <w:szCs w:val="24"/>
          <w:lang w:val="es-ES_tradnl" w:eastAsia="es-MX"/>
        </w:rPr>
        <w:t>, incluye</w:t>
      </w:r>
      <w:r w:rsidR="00117EC7" w:rsidRPr="001C7B68">
        <w:rPr>
          <w:rFonts w:cs="Arial"/>
          <w:sz w:val="24"/>
          <w:szCs w:val="24"/>
          <w:lang w:val="es-ES_tradnl" w:eastAsia="es-MX"/>
        </w:rPr>
        <w:t>ndo</w:t>
      </w:r>
      <w:r w:rsidR="00420FC0" w:rsidRPr="001C7B68">
        <w:rPr>
          <w:rFonts w:cs="Arial"/>
          <w:sz w:val="24"/>
          <w:szCs w:val="24"/>
          <w:lang w:val="es-ES_tradnl" w:eastAsia="es-MX"/>
        </w:rPr>
        <w:t xml:space="preserve"> visitantes, </w:t>
      </w:r>
      <w:r w:rsidR="00F64F53" w:rsidRPr="001C7B68">
        <w:rPr>
          <w:rFonts w:cs="Arial"/>
          <w:sz w:val="24"/>
          <w:szCs w:val="24"/>
          <w:lang w:val="es-MX" w:eastAsia="es-MX"/>
        </w:rPr>
        <w:t xml:space="preserve">el personal de protección institucional o de vigilancia solicitará autorización </w:t>
      </w:r>
      <w:r w:rsidR="00420FC0" w:rsidRPr="001C7B68">
        <w:rPr>
          <w:rFonts w:cs="Arial"/>
          <w:sz w:val="24"/>
          <w:szCs w:val="24"/>
          <w:lang w:val="es-MX" w:eastAsia="es-MX"/>
        </w:rPr>
        <w:t xml:space="preserve">de ingreso </w:t>
      </w:r>
      <w:r w:rsidR="00F64F53" w:rsidRPr="001C7B68">
        <w:rPr>
          <w:rFonts w:cs="Arial"/>
          <w:sz w:val="24"/>
          <w:szCs w:val="24"/>
          <w:lang w:val="es-MX" w:eastAsia="es-MX"/>
        </w:rPr>
        <w:t xml:space="preserve">a la unidad administrativa </w:t>
      </w:r>
      <w:r w:rsidR="00420FC0" w:rsidRPr="001C7B68">
        <w:rPr>
          <w:rFonts w:cs="Arial"/>
          <w:sz w:val="24"/>
          <w:szCs w:val="24"/>
          <w:lang w:val="es-MX" w:eastAsia="es-MX"/>
        </w:rPr>
        <w:t xml:space="preserve">que corresponda, </w:t>
      </w:r>
      <w:r w:rsidR="00F64F53" w:rsidRPr="001C7B68">
        <w:rPr>
          <w:rFonts w:cs="Arial"/>
          <w:sz w:val="24"/>
          <w:szCs w:val="24"/>
          <w:lang w:val="es-MX" w:eastAsia="es-MX"/>
        </w:rPr>
        <w:t>asenta</w:t>
      </w:r>
      <w:r w:rsidR="007963C8" w:rsidRPr="001C7B68">
        <w:rPr>
          <w:rFonts w:cs="Arial"/>
          <w:sz w:val="24"/>
          <w:szCs w:val="24"/>
          <w:lang w:val="es-MX" w:eastAsia="es-MX"/>
        </w:rPr>
        <w:t xml:space="preserve">ndo el registro </w:t>
      </w:r>
      <w:r w:rsidR="00F64F53" w:rsidRPr="001C7B68">
        <w:rPr>
          <w:rFonts w:cs="Arial"/>
          <w:sz w:val="24"/>
          <w:szCs w:val="24"/>
          <w:lang w:val="es-MX" w:eastAsia="es-MX"/>
        </w:rPr>
        <w:t>en el meca</w:t>
      </w:r>
      <w:r w:rsidR="004C2696" w:rsidRPr="001C7B68">
        <w:rPr>
          <w:rFonts w:cs="Arial"/>
          <w:sz w:val="24"/>
          <w:szCs w:val="24"/>
          <w:lang w:val="es-MX" w:eastAsia="es-MX"/>
        </w:rPr>
        <w:t>nismo de control respectivo</w:t>
      </w:r>
      <w:r w:rsidR="00F64F53" w:rsidRPr="001C7B68">
        <w:rPr>
          <w:rFonts w:cs="Arial"/>
          <w:sz w:val="24"/>
          <w:szCs w:val="24"/>
          <w:lang w:val="es-MX" w:eastAsia="es-MX"/>
        </w:rPr>
        <w:t>.</w:t>
      </w:r>
    </w:p>
    <w:p w:rsidR="006D65E8" w:rsidRPr="001C7B68" w:rsidRDefault="006D65E8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A62E0C" w:rsidRPr="001C7B68" w:rsidRDefault="006D65E8" w:rsidP="008707AD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Cuando se presente un grupo numeroso de visitantes, se les solicitará la designación de una comisión, </w:t>
      </w:r>
      <w:r w:rsidR="00AF6B97">
        <w:rPr>
          <w:rFonts w:cs="Arial"/>
          <w:sz w:val="24"/>
          <w:szCs w:val="24"/>
          <w:lang w:val="es-MX" w:eastAsia="es-MX"/>
        </w:rPr>
        <w:t xml:space="preserve">preferentemente integrada por </w:t>
      </w:r>
      <w:r w:rsidRPr="001C7B68">
        <w:rPr>
          <w:rFonts w:cs="Arial"/>
          <w:sz w:val="24"/>
          <w:szCs w:val="24"/>
          <w:lang w:val="es-MX" w:eastAsia="es-MX"/>
        </w:rPr>
        <w:t>un máximo de cinco integrantes que, previ</w:t>
      </w:r>
      <w:r w:rsidR="006D693B" w:rsidRPr="001C7B68">
        <w:rPr>
          <w:rFonts w:cs="Arial"/>
          <w:sz w:val="24"/>
          <w:szCs w:val="24"/>
          <w:lang w:val="es-MX" w:eastAsia="es-MX"/>
        </w:rPr>
        <w:t xml:space="preserve">a autorización de ingreso de la o el servidor público que corresponda y registro de cada uno, </w:t>
      </w:r>
      <w:r w:rsidRPr="001C7B68">
        <w:rPr>
          <w:rFonts w:cs="Arial"/>
          <w:sz w:val="24"/>
          <w:szCs w:val="24"/>
          <w:lang w:val="es-MX" w:eastAsia="es-MX"/>
        </w:rPr>
        <w:t xml:space="preserve">serán acompañados </w:t>
      </w:r>
      <w:r w:rsidR="006D693B" w:rsidRPr="001C7B68">
        <w:rPr>
          <w:rFonts w:cs="Arial"/>
          <w:sz w:val="24"/>
          <w:szCs w:val="24"/>
          <w:lang w:val="es-MX" w:eastAsia="es-MX"/>
        </w:rPr>
        <w:t xml:space="preserve">por personal de protección institucional </w:t>
      </w:r>
      <w:r w:rsidRPr="001C7B68">
        <w:rPr>
          <w:rFonts w:cs="Arial"/>
          <w:sz w:val="24"/>
          <w:szCs w:val="24"/>
          <w:lang w:val="es-MX" w:eastAsia="es-MX"/>
        </w:rPr>
        <w:t>a</w:t>
      </w:r>
      <w:r w:rsidR="002C1FC7" w:rsidRPr="001C7B68">
        <w:rPr>
          <w:rFonts w:cs="Arial"/>
          <w:sz w:val="24"/>
          <w:szCs w:val="24"/>
          <w:lang w:val="es-MX" w:eastAsia="es-MX"/>
        </w:rPr>
        <w:t>l área en la que serán atendidos</w:t>
      </w:r>
      <w:r w:rsidR="006D693B" w:rsidRPr="001C7B68">
        <w:rPr>
          <w:rFonts w:cs="Arial"/>
          <w:sz w:val="24"/>
          <w:szCs w:val="24"/>
          <w:lang w:val="es-MX" w:eastAsia="es-MX"/>
        </w:rPr>
        <w:t xml:space="preserve">. </w:t>
      </w:r>
    </w:p>
    <w:p w:rsidR="004C2696" w:rsidRPr="001C7B68" w:rsidRDefault="004C2696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</w:p>
    <w:p w:rsidR="00E62812" w:rsidRPr="001C7B68" w:rsidRDefault="00E62812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II</w:t>
      </w:r>
    </w:p>
    <w:p w:rsidR="00E62812" w:rsidRPr="001C7B68" w:rsidRDefault="00FA0C6F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25" w:name="_Ref450733524"/>
      <w:r w:rsidRPr="001C7B68">
        <w:rPr>
          <w:rFonts w:ascii="Arial" w:hAnsi="Arial" w:cs="Arial"/>
          <w:color w:val="auto"/>
          <w:sz w:val="24"/>
          <w:szCs w:val="24"/>
          <w:lang w:val="es-MX"/>
        </w:rPr>
        <w:t>DEL</w:t>
      </w:r>
      <w:r w:rsidR="00E62812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 INGRESO Y EGRESO DE </w:t>
      </w:r>
      <w:r w:rsidR="00060CD9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LAS Y LOS </w:t>
      </w:r>
      <w:r w:rsidR="00E62812" w:rsidRPr="001C7B68">
        <w:rPr>
          <w:rFonts w:ascii="Arial" w:hAnsi="Arial" w:cs="Arial"/>
          <w:color w:val="auto"/>
          <w:sz w:val="24"/>
          <w:szCs w:val="24"/>
          <w:lang w:val="es-MX"/>
        </w:rPr>
        <w:t>MENORES DE EDAD</w:t>
      </w:r>
      <w:bookmarkEnd w:id="25"/>
    </w:p>
    <w:p w:rsidR="00420FC0" w:rsidRPr="001C7B68" w:rsidRDefault="00420FC0">
      <w:pPr>
        <w:pStyle w:val="Textoindependiente"/>
        <w:ind w:right="48"/>
        <w:jc w:val="both"/>
        <w:rPr>
          <w:rFonts w:cs="Arial"/>
          <w:sz w:val="24"/>
          <w:szCs w:val="24"/>
          <w:lang w:val="es-MX" w:eastAsia="es-MX"/>
        </w:rPr>
      </w:pPr>
    </w:p>
    <w:p w:rsidR="00D702BC" w:rsidRPr="001C7B68" w:rsidRDefault="00E62812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Las y los menores de edad podrán </w:t>
      </w:r>
      <w:r w:rsidR="00134B49" w:rsidRPr="001C7B68">
        <w:rPr>
          <w:rFonts w:cs="Arial"/>
          <w:sz w:val="24"/>
          <w:szCs w:val="24"/>
          <w:lang w:val="es-MX" w:eastAsia="es-MX"/>
        </w:rPr>
        <w:t xml:space="preserve">ingresar a las instalaciones </w:t>
      </w:r>
      <w:r w:rsidRPr="001C7B68">
        <w:rPr>
          <w:rFonts w:cs="Arial"/>
          <w:sz w:val="24"/>
          <w:szCs w:val="24"/>
          <w:lang w:val="es-MX" w:eastAsia="es-MX"/>
        </w:rPr>
        <w:t xml:space="preserve">del </w:t>
      </w:r>
      <w:r w:rsidR="00134B49" w:rsidRPr="001C7B68">
        <w:rPr>
          <w:rFonts w:cs="Arial"/>
          <w:sz w:val="24"/>
          <w:szCs w:val="24"/>
          <w:lang w:val="es-MX" w:eastAsia="es-MX"/>
        </w:rPr>
        <w:t xml:space="preserve">Tribunal Electoral acompañados de </w:t>
      </w:r>
      <w:r w:rsidR="005A26F6" w:rsidRPr="001C7B68">
        <w:rPr>
          <w:rFonts w:cs="Arial"/>
          <w:sz w:val="24"/>
          <w:szCs w:val="24"/>
          <w:lang w:val="es-MX" w:eastAsia="es-MX"/>
        </w:rPr>
        <w:t xml:space="preserve">la o el </w:t>
      </w:r>
      <w:r w:rsidR="00134B49" w:rsidRPr="001C7B68">
        <w:rPr>
          <w:rFonts w:cs="Arial"/>
          <w:sz w:val="24"/>
          <w:szCs w:val="24"/>
          <w:lang w:val="es-MX" w:eastAsia="es-MX"/>
        </w:rPr>
        <w:t>servidor público o visitante.</w:t>
      </w:r>
    </w:p>
    <w:p w:rsidR="00117EC7" w:rsidRPr="001C7B68" w:rsidRDefault="00117EC7" w:rsidP="007501B9">
      <w:pPr>
        <w:pStyle w:val="Textoindependiente"/>
        <w:ind w:left="567" w:right="45"/>
        <w:jc w:val="both"/>
        <w:rPr>
          <w:rFonts w:cs="Arial"/>
          <w:sz w:val="24"/>
          <w:szCs w:val="24"/>
          <w:lang w:val="es-MX" w:eastAsia="es-MX"/>
        </w:rPr>
      </w:pPr>
    </w:p>
    <w:p w:rsidR="00D702BC" w:rsidRPr="001C7B68" w:rsidRDefault="00D702BC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>No se permitirá la salida de ningún menor de edad, sin la presencia de la persona con quien ingresó.</w:t>
      </w:r>
    </w:p>
    <w:p w:rsidR="00134B49" w:rsidRPr="001C7B68" w:rsidRDefault="00134B49" w:rsidP="007501B9">
      <w:pPr>
        <w:pStyle w:val="Textoindependiente"/>
        <w:ind w:left="567" w:right="45"/>
        <w:jc w:val="both"/>
        <w:rPr>
          <w:rFonts w:cs="Arial"/>
          <w:sz w:val="24"/>
          <w:szCs w:val="24"/>
          <w:lang w:val="es-MX" w:eastAsia="es-MX"/>
        </w:rPr>
      </w:pPr>
    </w:p>
    <w:p w:rsidR="00E42DE9" w:rsidRPr="001C7B68" w:rsidRDefault="00E62812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sz w:val="24"/>
          <w:szCs w:val="24"/>
          <w:lang w:val="es-MX" w:eastAsia="es-MX"/>
        </w:rPr>
      </w:pPr>
      <w:r w:rsidRPr="001C7B68">
        <w:rPr>
          <w:rFonts w:cs="Arial"/>
          <w:sz w:val="24"/>
          <w:szCs w:val="24"/>
          <w:lang w:val="es-MX" w:eastAsia="es-MX"/>
        </w:rPr>
        <w:t xml:space="preserve">Las y los servidores públicos y visitantes que ingresen </w:t>
      </w:r>
      <w:r w:rsidR="00B34A25" w:rsidRPr="001C7B68">
        <w:rPr>
          <w:rFonts w:cs="Arial"/>
          <w:sz w:val="24"/>
          <w:szCs w:val="24"/>
          <w:lang w:val="es-MX" w:eastAsia="es-MX"/>
        </w:rPr>
        <w:t xml:space="preserve">con menores de edad, </w:t>
      </w:r>
      <w:r w:rsidRPr="001C7B68">
        <w:rPr>
          <w:rFonts w:cs="Arial"/>
          <w:sz w:val="24"/>
          <w:szCs w:val="24"/>
          <w:lang w:val="es-MX" w:eastAsia="es-MX"/>
        </w:rPr>
        <w:t>s</w:t>
      </w:r>
      <w:r w:rsidR="006D693B" w:rsidRPr="001C7B68">
        <w:rPr>
          <w:rFonts w:cs="Arial"/>
          <w:sz w:val="24"/>
          <w:szCs w:val="24"/>
          <w:lang w:val="es-MX" w:eastAsia="es-MX"/>
        </w:rPr>
        <w:t>on</w:t>
      </w:r>
      <w:r w:rsidRPr="001C7B68">
        <w:rPr>
          <w:rFonts w:cs="Arial"/>
          <w:sz w:val="24"/>
          <w:szCs w:val="24"/>
          <w:lang w:val="es-MX" w:eastAsia="es-MX"/>
        </w:rPr>
        <w:t xml:space="preserve"> responsab</w:t>
      </w:r>
      <w:r w:rsidR="006D693B" w:rsidRPr="001C7B68">
        <w:rPr>
          <w:rFonts w:cs="Arial"/>
          <w:sz w:val="24"/>
          <w:szCs w:val="24"/>
          <w:lang w:val="es-MX" w:eastAsia="es-MX"/>
        </w:rPr>
        <w:t xml:space="preserve">les </w:t>
      </w:r>
      <w:r w:rsidR="00923C71" w:rsidRPr="001C7B68">
        <w:rPr>
          <w:rFonts w:cs="Arial"/>
          <w:sz w:val="24"/>
          <w:szCs w:val="24"/>
          <w:lang w:val="es-MX" w:eastAsia="es-MX"/>
        </w:rPr>
        <w:t xml:space="preserve">de </w:t>
      </w:r>
      <w:r w:rsidR="006D693B" w:rsidRPr="001C7B68">
        <w:rPr>
          <w:rFonts w:cs="Arial"/>
          <w:sz w:val="24"/>
          <w:szCs w:val="24"/>
          <w:lang w:val="es-MX" w:eastAsia="es-MX"/>
        </w:rPr>
        <w:t xml:space="preserve">vigilar </w:t>
      </w:r>
      <w:r w:rsidRPr="001C7B68">
        <w:rPr>
          <w:rFonts w:cs="Arial"/>
          <w:sz w:val="24"/>
          <w:szCs w:val="24"/>
          <w:lang w:val="es-MX" w:eastAsia="es-MX"/>
        </w:rPr>
        <w:t xml:space="preserve">que no deambulen solos </w:t>
      </w:r>
      <w:r w:rsidR="00AF2D3A" w:rsidRPr="001C7B68">
        <w:rPr>
          <w:rFonts w:cs="Arial"/>
          <w:sz w:val="24"/>
          <w:szCs w:val="24"/>
          <w:lang w:val="es-MX" w:eastAsia="es-MX"/>
        </w:rPr>
        <w:t xml:space="preserve">por las instalaciones </w:t>
      </w:r>
      <w:r w:rsidR="00B40D09">
        <w:rPr>
          <w:rFonts w:cs="Arial"/>
          <w:sz w:val="24"/>
          <w:szCs w:val="24"/>
          <w:lang w:val="es-MX" w:eastAsia="es-MX"/>
        </w:rPr>
        <w:t xml:space="preserve">del </w:t>
      </w:r>
      <w:r w:rsidR="00B34A25" w:rsidRPr="001C7B68">
        <w:rPr>
          <w:rFonts w:cs="Arial"/>
          <w:sz w:val="24"/>
          <w:szCs w:val="24"/>
          <w:lang w:val="es-MX" w:eastAsia="es-MX"/>
        </w:rPr>
        <w:t>Tribunal Electoral</w:t>
      </w:r>
      <w:r w:rsidR="005A26F6" w:rsidRPr="001C7B68">
        <w:rPr>
          <w:rFonts w:cs="Arial"/>
          <w:sz w:val="24"/>
          <w:szCs w:val="24"/>
          <w:lang w:val="es-MX" w:eastAsia="es-MX"/>
        </w:rPr>
        <w:t>,</w:t>
      </w:r>
      <w:r w:rsidR="00B34A25" w:rsidRPr="001C7B68" w:rsidDel="00AF2D3A">
        <w:rPr>
          <w:rFonts w:cs="Arial"/>
          <w:sz w:val="24"/>
          <w:szCs w:val="24"/>
          <w:lang w:val="es-MX" w:eastAsia="es-MX"/>
        </w:rPr>
        <w:t xml:space="preserve"> </w:t>
      </w:r>
      <w:r w:rsidR="00B34A25" w:rsidRPr="001C7B68">
        <w:rPr>
          <w:rFonts w:cs="Arial"/>
          <w:sz w:val="24"/>
          <w:szCs w:val="24"/>
          <w:lang w:val="es-MX" w:eastAsia="es-MX"/>
        </w:rPr>
        <w:t xml:space="preserve">con el </w:t>
      </w:r>
      <w:r w:rsidR="00AF2D3A" w:rsidRPr="001C7B68">
        <w:rPr>
          <w:rFonts w:cs="Arial"/>
          <w:sz w:val="24"/>
          <w:szCs w:val="24"/>
          <w:lang w:val="es-MX" w:eastAsia="es-MX"/>
        </w:rPr>
        <w:t xml:space="preserve">fin de evitar que sufran algún </w:t>
      </w:r>
      <w:r w:rsidRPr="001C7B68">
        <w:rPr>
          <w:rFonts w:cs="Arial"/>
          <w:sz w:val="24"/>
          <w:szCs w:val="24"/>
          <w:lang w:val="es-MX" w:eastAsia="es-MX"/>
        </w:rPr>
        <w:t>accidente.</w:t>
      </w:r>
    </w:p>
    <w:p w:rsidR="006D693B" w:rsidRPr="001C7B68" w:rsidRDefault="006D693B" w:rsidP="007501B9">
      <w:pPr>
        <w:pStyle w:val="Textoindependiente"/>
        <w:ind w:right="45"/>
        <w:jc w:val="both"/>
        <w:rPr>
          <w:rFonts w:cs="Arial"/>
          <w:color w:val="000000"/>
          <w:sz w:val="24"/>
          <w:szCs w:val="24"/>
          <w:lang w:val="es-MX" w:eastAsia="es-MX"/>
        </w:rPr>
      </w:pPr>
    </w:p>
    <w:p w:rsidR="00942E41" w:rsidRPr="001C7B68" w:rsidRDefault="00942E4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III</w:t>
      </w:r>
    </w:p>
    <w:p w:rsidR="006F420B" w:rsidRPr="001C7B68" w:rsidRDefault="00942E4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26" w:name="_Ref450733529"/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DEL INGRESO Y EGRESO </w:t>
      </w:r>
      <w:r w:rsidR="006F420B" w:rsidRPr="001C7B68">
        <w:rPr>
          <w:rFonts w:ascii="Arial" w:hAnsi="Arial" w:cs="Arial"/>
          <w:color w:val="auto"/>
          <w:sz w:val="24"/>
          <w:szCs w:val="24"/>
          <w:lang w:val="es-MX"/>
        </w:rPr>
        <w:t>DE CONTRATISTA</w:t>
      </w:r>
      <w:r w:rsidR="00C733F1" w:rsidRPr="001C7B68">
        <w:rPr>
          <w:rFonts w:ascii="Arial" w:hAnsi="Arial" w:cs="Arial"/>
          <w:color w:val="auto"/>
          <w:sz w:val="24"/>
          <w:szCs w:val="24"/>
          <w:lang w:val="es-MX"/>
        </w:rPr>
        <w:t>S</w:t>
      </w:r>
      <w:r w:rsidR="006F420B" w:rsidRPr="001C7B68">
        <w:rPr>
          <w:rFonts w:ascii="Arial" w:hAnsi="Arial" w:cs="Arial"/>
          <w:color w:val="auto"/>
          <w:sz w:val="24"/>
          <w:szCs w:val="24"/>
          <w:lang w:val="es-MX"/>
        </w:rPr>
        <w:t>, PR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>OVEEDORES Y PRESTADORES DE</w:t>
      </w:r>
      <w:r w:rsidR="006F420B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 SERVICIOS</w:t>
      </w:r>
      <w:bookmarkEnd w:id="26"/>
    </w:p>
    <w:p w:rsidR="006F420B" w:rsidRPr="001C7B68" w:rsidRDefault="006F420B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</w:p>
    <w:p w:rsidR="000D0342" w:rsidRPr="001C7B68" w:rsidRDefault="006F420B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/>
          <w:sz w:val="24"/>
          <w:szCs w:val="24"/>
          <w:lang w:val="es-MX" w:eastAsia="es-MX"/>
        </w:rPr>
      </w:pP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El ingreso de personal de contratistas, </w:t>
      </w:r>
      <w:r w:rsidR="00F3750A" w:rsidRPr="001C7B68">
        <w:rPr>
          <w:rFonts w:cs="Arial"/>
          <w:color w:val="000000"/>
          <w:sz w:val="24"/>
          <w:szCs w:val="24"/>
          <w:lang w:val="es-MX" w:eastAsia="es-MX"/>
        </w:rPr>
        <w:t xml:space="preserve">proveedores y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prestadores de servicios </w:t>
      </w:r>
      <w:r w:rsidR="00F3750A" w:rsidRPr="001C7B68">
        <w:rPr>
          <w:rFonts w:cs="Arial"/>
          <w:color w:val="000000"/>
          <w:sz w:val="24"/>
          <w:szCs w:val="24"/>
          <w:lang w:val="es-MX" w:eastAsia="es-MX"/>
        </w:rPr>
        <w:t>se permitirá previa presentación del documento emitido por el titular de la unidad administrativa que corresponda, en el que se deberá especificar: nombr</w:t>
      </w:r>
      <w:r w:rsidR="00620B0B" w:rsidRPr="001C7B68">
        <w:rPr>
          <w:rFonts w:cs="Arial"/>
          <w:color w:val="000000"/>
          <w:sz w:val="24"/>
          <w:szCs w:val="24"/>
          <w:lang w:val="es-MX" w:eastAsia="es-MX"/>
        </w:rPr>
        <w:t xml:space="preserve">e de la persona física o moral y </w:t>
      </w:r>
      <w:r w:rsidR="00F3750A" w:rsidRPr="001C7B68">
        <w:rPr>
          <w:rFonts w:cs="Arial"/>
          <w:color w:val="000000"/>
          <w:sz w:val="24"/>
          <w:szCs w:val="24"/>
          <w:lang w:val="es-MX" w:eastAsia="es-MX"/>
        </w:rPr>
        <w:t xml:space="preserve">del personal autorizado, </w:t>
      </w:r>
      <w:r w:rsidR="00620B0B" w:rsidRPr="001C7B68">
        <w:rPr>
          <w:rFonts w:cs="Arial"/>
          <w:color w:val="000000"/>
          <w:sz w:val="24"/>
          <w:szCs w:val="24"/>
          <w:lang w:val="es-MX" w:eastAsia="es-MX"/>
        </w:rPr>
        <w:t xml:space="preserve">área a la que ingresarán, </w:t>
      </w:r>
      <w:r w:rsidR="00F3750A" w:rsidRPr="001C7B68">
        <w:rPr>
          <w:rFonts w:cs="Arial"/>
          <w:color w:val="000000"/>
          <w:sz w:val="24"/>
          <w:szCs w:val="24"/>
          <w:lang w:val="es-MX" w:eastAsia="es-MX"/>
        </w:rPr>
        <w:t>el tipo de servicio contratado</w:t>
      </w:r>
      <w:r w:rsidR="00117EC7" w:rsidRPr="001C7B68">
        <w:rPr>
          <w:rFonts w:cs="Arial"/>
          <w:color w:val="000000"/>
          <w:sz w:val="24"/>
          <w:szCs w:val="24"/>
          <w:lang w:val="es-MX" w:eastAsia="es-MX"/>
        </w:rPr>
        <w:t>,</w:t>
      </w:r>
      <w:r w:rsidR="00F3750A" w:rsidRPr="001C7B68">
        <w:rPr>
          <w:rFonts w:cs="Arial"/>
          <w:color w:val="000000"/>
          <w:sz w:val="24"/>
          <w:szCs w:val="24"/>
          <w:lang w:val="es-MX" w:eastAsia="es-MX"/>
        </w:rPr>
        <w:t xml:space="preserve"> el lugar y tiempo autorizado para la realización del servicio, características del uniforme o distintivo</w:t>
      </w:r>
      <w:r w:rsidR="00916E03" w:rsidRPr="001C7B68">
        <w:rPr>
          <w:rFonts w:cs="Arial"/>
          <w:color w:val="000000"/>
          <w:sz w:val="24"/>
          <w:szCs w:val="24"/>
          <w:lang w:val="es-MX" w:eastAsia="es-MX"/>
        </w:rPr>
        <w:t xml:space="preserve">, equipo de protección personal </w:t>
      </w:r>
      <w:r w:rsidR="00F3750A" w:rsidRPr="001C7B68">
        <w:rPr>
          <w:rFonts w:cs="Arial"/>
          <w:color w:val="000000"/>
          <w:sz w:val="24"/>
          <w:szCs w:val="24"/>
          <w:lang w:val="es-MX" w:eastAsia="es-MX"/>
        </w:rPr>
        <w:t xml:space="preserve">y la relación de </w:t>
      </w:r>
      <w:r w:rsidR="00620B0B" w:rsidRPr="001C7B68">
        <w:rPr>
          <w:rFonts w:cs="Arial"/>
          <w:color w:val="000000"/>
          <w:sz w:val="24"/>
          <w:szCs w:val="24"/>
          <w:lang w:val="es-MX" w:eastAsia="es-MX"/>
        </w:rPr>
        <w:t>equipo, herramienta y material</w:t>
      </w:r>
      <w:r w:rsidR="00F3750A" w:rsidRPr="001C7B68">
        <w:rPr>
          <w:rFonts w:cs="Arial"/>
          <w:color w:val="000000"/>
          <w:sz w:val="24"/>
          <w:szCs w:val="24"/>
          <w:lang w:val="es-MX" w:eastAsia="es-MX"/>
        </w:rPr>
        <w:t xml:space="preserve"> que introducirán a las instalaciones.</w:t>
      </w:r>
    </w:p>
    <w:p w:rsidR="000D0342" w:rsidRPr="001C7B68" w:rsidRDefault="000D0342" w:rsidP="007501B9">
      <w:pPr>
        <w:pStyle w:val="Textoindependiente"/>
        <w:ind w:left="567" w:right="48"/>
        <w:jc w:val="both"/>
        <w:rPr>
          <w:rFonts w:cs="Arial"/>
          <w:color w:val="000000"/>
          <w:sz w:val="24"/>
          <w:szCs w:val="24"/>
          <w:lang w:val="es-MX" w:eastAsia="es-MX"/>
        </w:rPr>
      </w:pPr>
    </w:p>
    <w:p w:rsidR="001F7D85" w:rsidRPr="001C7B68" w:rsidRDefault="00F3750A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/>
          <w:sz w:val="24"/>
          <w:szCs w:val="24"/>
          <w:lang w:eastAsia="es-MX"/>
        </w:rPr>
      </w:pP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El personal de protección institucional o de vigilancia, </w:t>
      </w:r>
      <w:r w:rsidR="00696960" w:rsidRPr="001C7B68">
        <w:rPr>
          <w:rFonts w:cs="Arial"/>
          <w:color w:val="000000"/>
          <w:sz w:val="24"/>
          <w:szCs w:val="24"/>
          <w:lang w:val="es-MX" w:eastAsia="es-MX"/>
        </w:rPr>
        <w:t>aplicará</w:t>
      </w:r>
      <w:r w:rsidR="000D0342" w:rsidRPr="001C7B68">
        <w:rPr>
          <w:rFonts w:cs="Arial"/>
          <w:color w:val="000000"/>
          <w:sz w:val="24"/>
          <w:szCs w:val="24"/>
          <w:lang w:val="es-MX" w:eastAsia="es-MX"/>
        </w:rPr>
        <w:t xml:space="preserve"> los controles de </w:t>
      </w:r>
      <w:r w:rsidR="00E9783F" w:rsidRPr="001C7B68">
        <w:rPr>
          <w:rFonts w:cs="Arial"/>
          <w:color w:val="000000"/>
          <w:sz w:val="24"/>
          <w:szCs w:val="24"/>
          <w:lang w:val="es-MX" w:eastAsia="es-MX"/>
        </w:rPr>
        <w:t xml:space="preserve">seguridad </w:t>
      </w:r>
      <w:r w:rsidR="005F7FDB">
        <w:rPr>
          <w:rFonts w:cs="Arial"/>
          <w:color w:val="000000"/>
          <w:sz w:val="24"/>
          <w:szCs w:val="24"/>
          <w:lang w:val="es-MX" w:eastAsia="es-MX"/>
        </w:rPr>
        <w:t xml:space="preserve">y vigilancia </w:t>
      </w:r>
      <w:r w:rsidR="00E9783F" w:rsidRPr="001C7B68">
        <w:rPr>
          <w:rFonts w:cs="Arial"/>
          <w:color w:val="000000"/>
          <w:sz w:val="24"/>
          <w:szCs w:val="24"/>
          <w:lang w:val="es-MX" w:eastAsia="es-MX"/>
        </w:rPr>
        <w:t xml:space="preserve">establecidos </w:t>
      </w:r>
      <w:r w:rsidR="005F7FDB">
        <w:rPr>
          <w:rFonts w:cs="Arial"/>
          <w:color w:val="000000"/>
          <w:sz w:val="24"/>
          <w:szCs w:val="24"/>
          <w:lang w:val="es-MX" w:eastAsia="es-MX"/>
        </w:rPr>
        <w:t xml:space="preserve">en </w:t>
      </w:r>
      <w:r w:rsidR="005F7FDB" w:rsidRPr="001C7B68">
        <w:rPr>
          <w:rFonts w:cs="Arial"/>
          <w:color w:val="000000"/>
          <w:sz w:val="24"/>
          <w:szCs w:val="24"/>
          <w:lang w:val="es-MX" w:eastAsia="es-MX"/>
        </w:rPr>
        <w:t>las insta</w:t>
      </w:r>
      <w:r w:rsidR="005F7FDB">
        <w:rPr>
          <w:rFonts w:cs="Arial"/>
          <w:color w:val="000000"/>
          <w:sz w:val="24"/>
          <w:szCs w:val="24"/>
          <w:lang w:val="es-MX" w:eastAsia="es-MX"/>
        </w:rPr>
        <w:t xml:space="preserve">laciones del Tribunal Electoral, </w:t>
      </w:r>
      <w:r w:rsidR="00E9783F" w:rsidRPr="001C7B68">
        <w:rPr>
          <w:rFonts w:cs="Arial"/>
          <w:color w:val="000000"/>
          <w:sz w:val="24"/>
          <w:szCs w:val="24"/>
          <w:lang w:val="es-MX" w:eastAsia="es-MX"/>
        </w:rPr>
        <w:t xml:space="preserve">para la </w:t>
      </w:r>
      <w:r w:rsidR="005F7FDB">
        <w:rPr>
          <w:rFonts w:cs="Arial"/>
          <w:color w:val="000000"/>
          <w:sz w:val="24"/>
          <w:szCs w:val="24"/>
          <w:lang w:val="es-MX" w:eastAsia="es-MX"/>
        </w:rPr>
        <w:t xml:space="preserve">revisión y registro. </w:t>
      </w:r>
    </w:p>
    <w:p w:rsidR="00701B03" w:rsidRPr="001C7B68" w:rsidRDefault="00701B03" w:rsidP="007501B9">
      <w:pPr>
        <w:pStyle w:val="Textoindependiente"/>
        <w:ind w:right="48"/>
        <w:jc w:val="both"/>
        <w:rPr>
          <w:rFonts w:cs="Arial"/>
          <w:sz w:val="24"/>
          <w:szCs w:val="24"/>
        </w:rPr>
      </w:pPr>
    </w:p>
    <w:p w:rsidR="00482006" w:rsidRPr="001C7B68" w:rsidRDefault="00EE1F5E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 xml:space="preserve">Los </w:t>
      </w:r>
      <w:r w:rsidR="00701B03" w:rsidRPr="001C7B68">
        <w:rPr>
          <w:rFonts w:cs="Arial"/>
          <w:color w:val="000000"/>
          <w:sz w:val="24"/>
          <w:szCs w:val="24"/>
          <w:lang w:val="es-MX" w:eastAsia="es-MX"/>
        </w:rPr>
        <w:t xml:space="preserve">contratistas, proveedores y prestadores de servicios </w:t>
      </w:r>
      <w:r w:rsidR="00701B03" w:rsidRPr="001C7B68">
        <w:rPr>
          <w:rFonts w:eastAsia="Times New Roman" w:cs="Arial"/>
          <w:bCs/>
          <w:sz w:val="24"/>
          <w:szCs w:val="24"/>
        </w:rPr>
        <w:t>deberá</w:t>
      </w:r>
      <w:r w:rsidR="009B6C75">
        <w:rPr>
          <w:rFonts w:eastAsia="Times New Roman" w:cs="Arial"/>
          <w:bCs/>
          <w:sz w:val="24"/>
          <w:szCs w:val="24"/>
        </w:rPr>
        <w:t>n</w:t>
      </w:r>
      <w:r w:rsidR="00701B03" w:rsidRPr="001C7B68">
        <w:rPr>
          <w:rFonts w:eastAsia="Times New Roman" w:cs="Arial"/>
          <w:bCs/>
          <w:sz w:val="24"/>
          <w:szCs w:val="24"/>
        </w:rPr>
        <w:t xml:space="preserve"> cumplir con lo siguiente:</w:t>
      </w:r>
    </w:p>
    <w:p w:rsidR="00482006" w:rsidRPr="001C7B68" w:rsidRDefault="00482006" w:rsidP="007501B9">
      <w:pPr>
        <w:pStyle w:val="Prrafodelista"/>
        <w:rPr>
          <w:rFonts w:ascii="Arial" w:eastAsia="Times New Roman" w:hAnsi="Arial" w:cs="Arial"/>
          <w:bCs/>
        </w:rPr>
      </w:pPr>
    </w:p>
    <w:p w:rsidR="002D395A" w:rsidRPr="001C7B68" w:rsidRDefault="00701B0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 xml:space="preserve">Presentar al personal de </w:t>
      </w:r>
      <w:r w:rsidR="00482006" w:rsidRPr="001C7B68">
        <w:rPr>
          <w:rFonts w:eastAsia="Times New Roman" w:cs="Arial"/>
          <w:bCs/>
          <w:sz w:val="24"/>
          <w:szCs w:val="24"/>
        </w:rPr>
        <w:t xml:space="preserve">protección institucional o de </w:t>
      </w:r>
      <w:r w:rsidRPr="001C7B68">
        <w:rPr>
          <w:rFonts w:eastAsia="Times New Roman" w:cs="Arial"/>
          <w:bCs/>
          <w:sz w:val="24"/>
          <w:szCs w:val="24"/>
        </w:rPr>
        <w:t xml:space="preserve">vigilancia, </w:t>
      </w:r>
      <w:r w:rsidR="00482006" w:rsidRPr="001C7B68">
        <w:rPr>
          <w:rFonts w:eastAsia="Times New Roman" w:cs="Arial"/>
          <w:bCs/>
          <w:sz w:val="24"/>
          <w:szCs w:val="24"/>
        </w:rPr>
        <w:t xml:space="preserve">una </w:t>
      </w:r>
      <w:r w:rsidRPr="001C7B68">
        <w:rPr>
          <w:rFonts w:eastAsia="Times New Roman" w:cs="Arial"/>
          <w:bCs/>
          <w:sz w:val="24"/>
          <w:szCs w:val="24"/>
        </w:rPr>
        <w:t xml:space="preserve">identificación </w:t>
      </w:r>
      <w:r w:rsidR="00482006" w:rsidRPr="001C7B68">
        <w:rPr>
          <w:rFonts w:eastAsia="Times New Roman" w:cs="Arial"/>
          <w:bCs/>
          <w:sz w:val="24"/>
          <w:szCs w:val="24"/>
        </w:rPr>
        <w:t xml:space="preserve">oficial para efectuar el registro. </w:t>
      </w:r>
    </w:p>
    <w:p w:rsidR="002D395A" w:rsidRPr="001C7B68" w:rsidRDefault="00701B0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>Portar a la vi</w:t>
      </w:r>
      <w:r w:rsidR="00482006" w:rsidRPr="001C7B68">
        <w:rPr>
          <w:rFonts w:eastAsia="Times New Roman" w:cs="Arial"/>
          <w:bCs/>
          <w:sz w:val="24"/>
          <w:szCs w:val="24"/>
        </w:rPr>
        <w:t>sta desde su ingreso a las instalaciones</w:t>
      </w:r>
      <w:r w:rsidRPr="001C7B68">
        <w:rPr>
          <w:rFonts w:eastAsia="Times New Roman" w:cs="Arial"/>
          <w:bCs/>
          <w:sz w:val="24"/>
          <w:szCs w:val="24"/>
        </w:rPr>
        <w:t xml:space="preserve"> y hasta la salida, </w:t>
      </w:r>
      <w:r w:rsidR="00620B0B" w:rsidRPr="001C7B68">
        <w:rPr>
          <w:rFonts w:eastAsia="Times New Roman" w:cs="Arial"/>
          <w:bCs/>
          <w:sz w:val="24"/>
          <w:szCs w:val="24"/>
        </w:rPr>
        <w:t xml:space="preserve">el gafete de acceso, </w:t>
      </w:r>
      <w:r w:rsidR="001F7D85" w:rsidRPr="001C7B68">
        <w:rPr>
          <w:rFonts w:eastAsia="Times New Roman" w:cs="Arial"/>
          <w:bCs/>
          <w:sz w:val="24"/>
          <w:szCs w:val="24"/>
        </w:rPr>
        <w:t xml:space="preserve">la </w:t>
      </w:r>
      <w:r w:rsidRPr="001C7B68">
        <w:rPr>
          <w:rFonts w:eastAsia="Times New Roman" w:cs="Arial"/>
          <w:bCs/>
          <w:sz w:val="24"/>
          <w:szCs w:val="24"/>
        </w:rPr>
        <w:t>identificación de la empresa, así co</w:t>
      </w:r>
      <w:r w:rsidR="00414A7C" w:rsidRPr="001C7B68">
        <w:rPr>
          <w:rFonts w:eastAsia="Times New Roman" w:cs="Arial"/>
          <w:bCs/>
          <w:sz w:val="24"/>
          <w:szCs w:val="24"/>
        </w:rPr>
        <w:t xml:space="preserve">mo el uniforme </w:t>
      </w:r>
      <w:r w:rsidR="00916E03" w:rsidRPr="001C7B68">
        <w:rPr>
          <w:rFonts w:eastAsia="Times New Roman" w:cs="Arial"/>
          <w:bCs/>
          <w:sz w:val="24"/>
          <w:szCs w:val="24"/>
        </w:rPr>
        <w:t xml:space="preserve">o </w:t>
      </w:r>
      <w:r w:rsidR="00414A7C" w:rsidRPr="001C7B68">
        <w:rPr>
          <w:rFonts w:eastAsia="Times New Roman" w:cs="Arial"/>
          <w:bCs/>
          <w:sz w:val="24"/>
          <w:szCs w:val="24"/>
        </w:rPr>
        <w:t xml:space="preserve">distintivo </w:t>
      </w:r>
      <w:r w:rsidRPr="001C7B68">
        <w:rPr>
          <w:rFonts w:eastAsia="Times New Roman" w:cs="Arial"/>
          <w:bCs/>
          <w:sz w:val="24"/>
          <w:szCs w:val="24"/>
        </w:rPr>
        <w:t>para el desempeño de sus labores.</w:t>
      </w:r>
    </w:p>
    <w:p w:rsidR="002D395A" w:rsidRPr="001C7B68" w:rsidRDefault="00701B0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 xml:space="preserve">Registrar </w:t>
      </w:r>
      <w:r w:rsidR="001F7D85" w:rsidRPr="001C7B68">
        <w:rPr>
          <w:rFonts w:eastAsia="Times New Roman" w:cs="Arial"/>
          <w:bCs/>
          <w:sz w:val="24"/>
          <w:szCs w:val="24"/>
        </w:rPr>
        <w:t xml:space="preserve">en el mecanismo de control que corresponda, </w:t>
      </w:r>
      <w:r w:rsidRPr="001C7B68">
        <w:rPr>
          <w:rFonts w:eastAsia="Times New Roman" w:cs="Arial"/>
          <w:bCs/>
          <w:sz w:val="24"/>
          <w:szCs w:val="24"/>
        </w:rPr>
        <w:t xml:space="preserve">la entrada de </w:t>
      </w:r>
      <w:r w:rsidR="00620B0B" w:rsidRPr="001C7B68">
        <w:rPr>
          <w:rFonts w:cs="Arial"/>
          <w:color w:val="000000"/>
          <w:sz w:val="24"/>
          <w:szCs w:val="24"/>
          <w:lang w:val="es-MX" w:eastAsia="es-MX"/>
        </w:rPr>
        <w:t>equipo, herramienta, material</w:t>
      </w:r>
      <w:r w:rsidR="001F7D85" w:rsidRPr="001C7B68">
        <w:rPr>
          <w:rFonts w:eastAsia="Times New Roman" w:cs="Arial"/>
          <w:bCs/>
          <w:sz w:val="24"/>
          <w:szCs w:val="24"/>
        </w:rPr>
        <w:t xml:space="preserve"> </w:t>
      </w:r>
      <w:r w:rsidR="00FA34F6" w:rsidRPr="001C7B68">
        <w:rPr>
          <w:rFonts w:eastAsia="Times New Roman" w:cs="Arial"/>
          <w:bCs/>
          <w:sz w:val="24"/>
          <w:szCs w:val="24"/>
        </w:rPr>
        <w:t xml:space="preserve">o </w:t>
      </w:r>
      <w:r w:rsidRPr="001C7B68">
        <w:rPr>
          <w:rFonts w:eastAsia="Times New Roman" w:cs="Arial"/>
          <w:bCs/>
          <w:sz w:val="24"/>
          <w:szCs w:val="24"/>
        </w:rPr>
        <w:t>artículo</w:t>
      </w:r>
      <w:r w:rsidR="001F7D85" w:rsidRPr="001C7B68">
        <w:rPr>
          <w:rFonts w:eastAsia="Times New Roman" w:cs="Arial"/>
          <w:bCs/>
          <w:sz w:val="24"/>
          <w:szCs w:val="24"/>
        </w:rPr>
        <w:t>s</w:t>
      </w:r>
      <w:r w:rsidRPr="001C7B68">
        <w:rPr>
          <w:rFonts w:eastAsia="Times New Roman" w:cs="Arial"/>
          <w:bCs/>
          <w:sz w:val="24"/>
          <w:szCs w:val="24"/>
        </w:rPr>
        <w:t xml:space="preserve"> personal</w:t>
      </w:r>
      <w:r w:rsidR="001F7D85" w:rsidRPr="001C7B68">
        <w:rPr>
          <w:rFonts w:eastAsia="Times New Roman" w:cs="Arial"/>
          <w:bCs/>
          <w:sz w:val="24"/>
          <w:szCs w:val="24"/>
        </w:rPr>
        <w:t>es</w:t>
      </w:r>
      <w:r w:rsidR="002F6E76" w:rsidRPr="001C7B68">
        <w:rPr>
          <w:rFonts w:eastAsia="Times New Roman" w:cs="Arial"/>
          <w:bCs/>
          <w:sz w:val="24"/>
          <w:szCs w:val="24"/>
        </w:rPr>
        <w:t>;</w:t>
      </w:r>
      <w:r w:rsidR="00FA34F6" w:rsidRPr="001C7B68">
        <w:rPr>
          <w:rFonts w:eastAsia="Times New Roman" w:cs="Arial"/>
          <w:bCs/>
          <w:sz w:val="24"/>
          <w:szCs w:val="24"/>
        </w:rPr>
        <w:t xml:space="preserve"> </w:t>
      </w:r>
      <w:r w:rsidR="002F6E76" w:rsidRPr="001C7B68">
        <w:rPr>
          <w:rFonts w:eastAsia="Times New Roman" w:cs="Arial"/>
          <w:bCs/>
          <w:sz w:val="24"/>
          <w:szCs w:val="24"/>
        </w:rPr>
        <w:t xml:space="preserve">al </w:t>
      </w:r>
      <w:r w:rsidR="00FA34F6" w:rsidRPr="001C7B68">
        <w:rPr>
          <w:rFonts w:eastAsia="Times New Roman" w:cs="Arial"/>
          <w:bCs/>
          <w:sz w:val="24"/>
          <w:szCs w:val="24"/>
        </w:rPr>
        <w:t>pretende</w:t>
      </w:r>
      <w:r w:rsidR="002F6E76" w:rsidRPr="001C7B68">
        <w:rPr>
          <w:rFonts w:eastAsia="Times New Roman" w:cs="Arial"/>
          <w:bCs/>
          <w:sz w:val="24"/>
          <w:szCs w:val="24"/>
        </w:rPr>
        <w:t>r</w:t>
      </w:r>
      <w:r w:rsidR="00FA34F6" w:rsidRPr="001C7B68">
        <w:rPr>
          <w:rFonts w:eastAsia="Times New Roman" w:cs="Arial"/>
          <w:bCs/>
          <w:sz w:val="24"/>
          <w:szCs w:val="24"/>
        </w:rPr>
        <w:t xml:space="preserve"> retirar alguno que se hubiera omitido registrar, </w:t>
      </w:r>
      <w:r w:rsidRPr="001C7B68">
        <w:rPr>
          <w:rFonts w:eastAsia="Times New Roman" w:cs="Arial"/>
          <w:bCs/>
          <w:sz w:val="24"/>
          <w:szCs w:val="24"/>
        </w:rPr>
        <w:t>no se pe</w:t>
      </w:r>
      <w:r w:rsidR="00482006" w:rsidRPr="001C7B68">
        <w:rPr>
          <w:rFonts w:eastAsia="Times New Roman" w:cs="Arial"/>
          <w:bCs/>
          <w:sz w:val="24"/>
          <w:szCs w:val="24"/>
        </w:rPr>
        <w:t>rmitirá la salida</w:t>
      </w:r>
      <w:r w:rsidR="002F6E76" w:rsidRPr="001C7B68">
        <w:rPr>
          <w:rFonts w:eastAsia="Times New Roman" w:cs="Arial"/>
          <w:bCs/>
          <w:sz w:val="24"/>
          <w:szCs w:val="24"/>
        </w:rPr>
        <w:t>,</w:t>
      </w:r>
      <w:r w:rsidR="00482006" w:rsidRPr="001C7B68">
        <w:rPr>
          <w:rFonts w:eastAsia="Times New Roman" w:cs="Arial"/>
          <w:bCs/>
          <w:sz w:val="24"/>
          <w:szCs w:val="24"/>
        </w:rPr>
        <w:t xml:space="preserve"> </w:t>
      </w:r>
      <w:r w:rsidR="00FA34F6" w:rsidRPr="001C7B68">
        <w:rPr>
          <w:rFonts w:eastAsia="Times New Roman" w:cs="Arial"/>
          <w:bCs/>
          <w:sz w:val="24"/>
          <w:szCs w:val="24"/>
        </w:rPr>
        <w:t xml:space="preserve">salvo que se acredite la propiedad. </w:t>
      </w:r>
    </w:p>
    <w:p w:rsidR="00A93B4A" w:rsidRPr="001C7B68" w:rsidRDefault="00485A04" w:rsidP="00485A04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>Utilizar el equipo</w:t>
      </w:r>
      <w:r w:rsidR="00A93B4A" w:rsidRPr="001C7B68">
        <w:rPr>
          <w:rFonts w:eastAsia="Times New Roman" w:cs="Arial"/>
          <w:bCs/>
          <w:sz w:val="24"/>
          <w:szCs w:val="24"/>
        </w:rPr>
        <w:t xml:space="preserve"> de protección personal acorde </w:t>
      </w:r>
      <w:r w:rsidRPr="001C7B68">
        <w:rPr>
          <w:rFonts w:eastAsia="Times New Roman" w:cs="Arial"/>
          <w:bCs/>
          <w:sz w:val="24"/>
          <w:szCs w:val="24"/>
        </w:rPr>
        <w:t xml:space="preserve">al trabajo </w:t>
      </w:r>
      <w:r w:rsidR="00916E03" w:rsidRPr="001C7B68">
        <w:rPr>
          <w:rFonts w:eastAsia="Times New Roman" w:cs="Arial"/>
          <w:bCs/>
          <w:sz w:val="24"/>
          <w:szCs w:val="24"/>
        </w:rPr>
        <w:t xml:space="preserve">que realizará </w:t>
      </w:r>
      <w:r w:rsidR="00A93B4A" w:rsidRPr="001C7B68">
        <w:rPr>
          <w:rFonts w:eastAsia="Times New Roman" w:cs="Arial"/>
          <w:bCs/>
          <w:sz w:val="24"/>
          <w:szCs w:val="24"/>
        </w:rPr>
        <w:t>e implementar l</w:t>
      </w:r>
      <w:r w:rsidRPr="001C7B68">
        <w:rPr>
          <w:rFonts w:eastAsia="Times New Roman" w:cs="Arial"/>
          <w:bCs/>
          <w:sz w:val="24"/>
          <w:szCs w:val="24"/>
        </w:rPr>
        <w:t>as medidas de seguridad necesarias para evitar accidentes</w:t>
      </w:r>
      <w:r w:rsidR="00A93B4A" w:rsidRPr="001C7B68">
        <w:rPr>
          <w:rFonts w:eastAsia="Times New Roman" w:cs="Arial"/>
          <w:bCs/>
          <w:sz w:val="24"/>
          <w:szCs w:val="24"/>
        </w:rPr>
        <w:t>.</w:t>
      </w:r>
      <w:r w:rsidRPr="001C7B68">
        <w:rPr>
          <w:rFonts w:eastAsia="Times New Roman" w:cs="Arial"/>
          <w:bCs/>
          <w:sz w:val="24"/>
          <w:szCs w:val="24"/>
        </w:rPr>
        <w:t xml:space="preserve"> </w:t>
      </w:r>
    </w:p>
    <w:p w:rsidR="00485A04" w:rsidRPr="001C7B68" w:rsidRDefault="00A93B4A" w:rsidP="00485A04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 xml:space="preserve">Acatar los </w:t>
      </w:r>
      <w:r w:rsidR="00485A04" w:rsidRPr="001C7B68">
        <w:rPr>
          <w:rFonts w:eastAsia="Times New Roman" w:cs="Arial"/>
          <w:bCs/>
          <w:sz w:val="24"/>
          <w:szCs w:val="24"/>
        </w:rPr>
        <w:t>Lineamientos de Seguridad, Higiene y Protección Ambiental para contratistas que desarrollen</w:t>
      </w:r>
      <w:r w:rsidRPr="001C7B68">
        <w:rPr>
          <w:rFonts w:eastAsia="Times New Roman" w:cs="Arial"/>
          <w:bCs/>
          <w:sz w:val="24"/>
          <w:szCs w:val="24"/>
        </w:rPr>
        <w:t xml:space="preserve"> trabajos en edificios de Tribunal Electoral</w:t>
      </w:r>
      <w:r w:rsidR="00485A04" w:rsidRPr="001C7B68">
        <w:rPr>
          <w:rFonts w:eastAsia="Times New Roman" w:cs="Arial"/>
          <w:bCs/>
          <w:sz w:val="24"/>
          <w:szCs w:val="24"/>
        </w:rPr>
        <w:t>.</w:t>
      </w:r>
    </w:p>
    <w:p w:rsidR="00FA34F6" w:rsidRPr="001C7B68" w:rsidRDefault="00701B0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>Evitar dejar utensilios, materiales y artículos de trabajo en pasillos, escaleras, áreas de oficina y cualquier otro lugar que no sea el establecido para tal</w:t>
      </w:r>
      <w:r w:rsidR="00FA34F6" w:rsidRPr="001C7B68">
        <w:rPr>
          <w:rFonts w:eastAsia="Times New Roman" w:cs="Arial"/>
          <w:bCs/>
          <w:sz w:val="24"/>
          <w:szCs w:val="24"/>
        </w:rPr>
        <w:t xml:space="preserve"> fin. </w:t>
      </w:r>
    </w:p>
    <w:p w:rsidR="00701B03" w:rsidRPr="001C7B68" w:rsidRDefault="00701B03" w:rsidP="007501B9">
      <w:pPr>
        <w:pStyle w:val="Textoindependiente"/>
        <w:ind w:right="48"/>
        <w:jc w:val="both"/>
        <w:rPr>
          <w:rFonts w:eastAsia="Times New Roman" w:cs="Arial"/>
          <w:bCs/>
          <w:sz w:val="24"/>
          <w:szCs w:val="24"/>
        </w:rPr>
      </w:pPr>
    </w:p>
    <w:p w:rsidR="00701B03" w:rsidRPr="001C7B68" w:rsidRDefault="00701B03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>El personal de las empresas contratadas para la realización de obras o la prestación de servicios tiene prohibido:</w:t>
      </w:r>
    </w:p>
    <w:p w:rsidR="00701B03" w:rsidRPr="001C7B68" w:rsidRDefault="00701B03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2D395A" w:rsidRPr="001C7B68" w:rsidRDefault="00701B0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 xml:space="preserve">Portar dentro de las instalaciones y durante su jornada </w:t>
      </w:r>
      <w:r w:rsidR="00923C71" w:rsidRPr="001C7B68">
        <w:rPr>
          <w:rFonts w:eastAsia="Times New Roman" w:cs="Arial"/>
          <w:bCs/>
          <w:sz w:val="24"/>
          <w:szCs w:val="24"/>
        </w:rPr>
        <w:t xml:space="preserve">laboral </w:t>
      </w:r>
      <w:r w:rsidRPr="001C7B68">
        <w:rPr>
          <w:rFonts w:eastAsia="Times New Roman" w:cs="Arial"/>
          <w:bCs/>
          <w:sz w:val="24"/>
          <w:szCs w:val="24"/>
        </w:rPr>
        <w:t xml:space="preserve">artículos que </w:t>
      </w:r>
      <w:r w:rsidR="00923C71" w:rsidRPr="001C7B68">
        <w:rPr>
          <w:rFonts w:eastAsia="Times New Roman" w:cs="Arial"/>
          <w:bCs/>
          <w:sz w:val="24"/>
          <w:szCs w:val="24"/>
        </w:rPr>
        <w:t xml:space="preserve">no correspondan a su encomienda. </w:t>
      </w:r>
    </w:p>
    <w:p w:rsidR="002D395A" w:rsidRPr="001C7B68" w:rsidRDefault="00701B0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>Deambular y/o permanecer en áreas que no fueron asignadas para el desempeño de sus funciones.</w:t>
      </w:r>
    </w:p>
    <w:p w:rsidR="002D395A" w:rsidRPr="001C7B68" w:rsidRDefault="00701B0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>Realizar lab</w:t>
      </w:r>
      <w:r w:rsidR="00482006" w:rsidRPr="001C7B68">
        <w:rPr>
          <w:rFonts w:eastAsia="Times New Roman" w:cs="Arial"/>
          <w:bCs/>
          <w:sz w:val="24"/>
          <w:szCs w:val="24"/>
        </w:rPr>
        <w:t xml:space="preserve">ores ajenas a las encomendadas e ingerir </w:t>
      </w:r>
      <w:r w:rsidRPr="001C7B68">
        <w:rPr>
          <w:rFonts w:eastAsia="Times New Roman" w:cs="Arial"/>
          <w:bCs/>
          <w:sz w:val="24"/>
          <w:szCs w:val="24"/>
        </w:rPr>
        <w:t xml:space="preserve">alimentos fuera de las áreas preestablecidas para tal </w:t>
      </w:r>
      <w:r w:rsidR="00742D72" w:rsidRPr="001C7B68">
        <w:rPr>
          <w:rFonts w:eastAsia="Times New Roman" w:cs="Arial"/>
          <w:bCs/>
          <w:sz w:val="24"/>
          <w:szCs w:val="24"/>
        </w:rPr>
        <w:t>fin</w:t>
      </w:r>
      <w:r w:rsidRPr="001C7B68">
        <w:rPr>
          <w:rFonts w:eastAsia="Times New Roman" w:cs="Arial"/>
          <w:bCs/>
          <w:sz w:val="24"/>
          <w:szCs w:val="24"/>
        </w:rPr>
        <w:t>.</w:t>
      </w:r>
    </w:p>
    <w:p w:rsidR="006F420B" w:rsidRPr="001C7B68" w:rsidRDefault="00701B03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eastAsia="Times New Roman" w:cs="Arial"/>
          <w:bCs/>
          <w:sz w:val="24"/>
          <w:szCs w:val="24"/>
        </w:rPr>
        <w:t xml:space="preserve">Recibir visitas </w:t>
      </w:r>
      <w:r w:rsidR="00482006" w:rsidRPr="001C7B68">
        <w:rPr>
          <w:rFonts w:eastAsia="Times New Roman" w:cs="Arial"/>
          <w:bCs/>
          <w:sz w:val="24"/>
          <w:szCs w:val="24"/>
        </w:rPr>
        <w:t xml:space="preserve">al interior de las instalaciones del </w:t>
      </w:r>
      <w:r w:rsidR="00414A7C" w:rsidRPr="001C7B68">
        <w:rPr>
          <w:rFonts w:eastAsia="Times New Roman" w:cs="Arial"/>
          <w:bCs/>
          <w:sz w:val="24"/>
          <w:szCs w:val="24"/>
        </w:rPr>
        <w:t>Tribunal Electoral</w:t>
      </w:r>
      <w:r w:rsidRPr="001C7B68">
        <w:rPr>
          <w:rFonts w:eastAsia="Times New Roman" w:cs="Arial"/>
          <w:bCs/>
          <w:sz w:val="24"/>
          <w:szCs w:val="24"/>
        </w:rPr>
        <w:t>.</w:t>
      </w:r>
    </w:p>
    <w:p w:rsidR="002D395A" w:rsidRPr="001C7B68" w:rsidRDefault="002D395A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eastAsia="Times New Roman" w:cs="Arial"/>
          <w:bCs/>
          <w:sz w:val="24"/>
          <w:szCs w:val="24"/>
        </w:rPr>
      </w:pPr>
      <w:r w:rsidRPr="001C7B68">
        <w:rPr>
          <w:rFonts w:cs="Arial"/>
          <w:color w:val="000000"/>
          <w:sz w:val="24"/>
          <w:szCs w:val="24"/>
          <w:lang w:val="es-MX" w:eastAsia="es-MX"/>
        </w:rPr>
        <w:t>Realizar cualquier conducta que atente contra la seguridad de las y los servidores públicos, visitantes y bienes institucionales.</w:t>
      </w:r>
    </w:p>
    <w:p w:rsidR="00414A7C" w:rsidRPr="001C7B68" w:rsidRDefault="00414A7C" w:rsidP="001F2652">
      <w:pPr>
        <w:rPr>
          <w:rFonts w:ascii="Arial" w:eastAsiaTheme="majorEastAsia" w:hAnsi="Arial" w:cs="Arial"/>
          <w:b/>
          <w:bCs/>
          <w:lang w:val="es-MX"/>
        </w:rPr>
      </w:pPr>
    </w:p>
    <w:p w:rsidR="00942E41" w:rsidRPr="001C7B68" w:rsidRDefault="00942E4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IV</w:t>
      </w:r>
    </w:p>
    <w:p w:rsidR="00942E41" w:rsidRPr="001C7B68" w:rsidRDefault="00942E4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27" w:name="_Ref450733539"/>
      <w:r w:rsidRPr="001C7B68">
        <w:rPr>
          <w:rFonts w:ascii="Arial" w:hAnsi="Arial" w:cs="Arial"/>
          <w:color w:val="auto"/>
          <w:sz w:val="24"/>
          <w:szCs w:val="24"/>
          <w:lang w:val="es-MX"/>
        </w:rPr>
        <w:t>DEL INGRESO Y EGRESO DE VEHÍCULOS A LOS ESTACIONAMIENTO</w:t>
      </w:r>
      <w:r w:rsidR="00283249" w:rsidRPr="001C7B68">
        <w:rPr>
          <w:rFonts w:ascii="Arial" w:hAnsi="Arial" w:cs="Arial"/>
          <w:color w:val="auto"/>
          <w:sz w:val="24"/>
          <w:szCs w:val="24"/>
          <w:lang w:val="es-MX"/>
        </w:rPr>
        <w:t>S</w:t>
      </w:r>
      <w:bookmarkEnd w:id="27"/>
    </w:p>
    <w:p w:rsidR="00283249" w:rsidRPr="001C7B68" w:rsidRDefault="00283249" w:rsidP="007501B9">
      <w:pPr>
        <w:ind w:left="567"/>
        <w:rPr>
          <w:rFonts w:ascii="Arial" w:hAnsi="Arial" w:cs="Arial"/>
          <w:lang w:val="es-MX"/>
        </w:rPr>
      </w:pPr>
    </w:p>
    <w:p w:rsidR="00EE1F5E" w:rsidRDefault="00C178CA" w:rsidP="0091023C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El personal de protección institucional o de vigilancia, únicamente permitirá el ingreso a los vehículos de las o los servidores públicos que porten el corbatín de asignación de </w:t>
      </w:r>
      <w:r w:rsidR="002F6E76" w:rsidRPr="001C7B68">
        <w:rPr>
          <w:rFonts w:cs="Arial"/>
          <w:color w:val="000000" w:themeColor="text1"/>
          <w:sz w:val="24"/>
          <w:szCs w:val="24"/>
          <w:lang w:val="es-MX"/>
        </w:rPr>
        <w:t xml:space="preserve">un </w:t>
      </w:r>
      <w:r w:rsidR="00EE1F5E">
        <w:rPr>
          <w:rFonts w:cs="Arial"/>
          <w:color w:val="000000" w:themeColor="text1"/>
          <w:sz w:val="24"/>
          <w:szCs w:val="24"/>
          <w:lang w:val="es-MX"/>
        </w:rPr>
        <w:t xml:space="preserve">cajón de estacionamiento, </w:t>
      </w:r>
      <w:r w:rsidR="00531435" w:rsidRPr="00EE1F5E">
        <w:rPr>
          <w:rFonts w:cs="Arial"/>
          <w:color w:val="000000" w:themeColor="text1"/>
          <w:sz w:val="24"/>
          <w:szCs w:val="24"/>
          <w:lang w:val="es-MX"/>
        </w:rPr>
        <w:t>registra</w:t>
      </w:r>
      <w:r w:rsidR="00EE1F5E">
        <w:rPr>
          <w:rFonts w:cs="Arial"/>
          <w:color w:val="000000" w:themeColor="text1"/>
          <w:sz w:val="24"/>
          <w:szCs w:val="24"/>
          <w:lang w:val="es-MX"/>
        </w:rPr>
        <w:t>ndo,</w:t>
      </w:r>
      <w:r w:rsidR="00531435" w:rsidRPr="00EE1F5E">
        <w:rPr>
          <w:rFonts w:cs="Arial"/>
          <w:color w:val="000000" w:themeColor="text1"/>
          <w:sz w:val="24"/>
          <w:szCs w:val="24"/>
          <w:lang w:val="es-MX"/>
        </w:rPr>
        <w:t xml:space="preserve"> en el mecanismo de control que corresponda, la hora de entrada y salida, número de corbatín y los datos del vehículo</w:t>
      </w:r>
      <w:r w:rsidR="00B9041E" w:rsidRPr="00EE1F5E">
        <w:rPr>
          <w:rFonts w:cs="Arial"/>
          <w:color w:val="000000" w:themeColor="text1"/>
          <w:sz w:val="24"/>
          <w:szCs w:val="24"/>
          <w:lang w:val="es-MX"/>
        </w:rPr>
        <w:t xml:space="preserve">. </w:t>
      </w:r>
    </w:p>
    <w:p w:rsidR="0091023C" w:rsidRPr="0091023C" w:rsidRDefault="0091023C" w:rsidP="0091023C">
      <w:pPr>
        <w:pStyle w:val="Textoindependiente"/>
        <w:ind w:left="567" w:right="45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0407B0" w:rsidRPr="001C7B68" w:rsidRDefault="00C74C4E" w:rsidP="0086371B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/>
          <w:sz w:val="24"/>
          <w:szCs w:val="24"/>
          <w:lang w:val="es-MX" w:eastAsia="es-MX"/>
        </w:rPr>
      </w:pP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El ingreso </w:t>
      </w:r>
      <w:r w:rsidR="000407B0" w:rsidRPr="001C7B68">
        <w:rPr>
          <w:rFonts w:cs="Arial"/>
          <w:color w:val="000000"/>
          <w:sz w:val="24"/>
          <w:szCs w:val="24"/>
          <w:lang w:val="es-MX" w:eastAsia="es-MX"/>
        </w:rPr>
        <w:t xml:space="preserve">a los estacionamientos para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>visita</w:t>
      </w:r>
      <w:r w:rsidR="004676D2">
        <w:rPr>
          <w:rFonts w:cs="Arial"/>
          <w:color w:val="000000"/>
          <w:sz w:val="24"/>
          <w:szCs w:val="24"/>
          <w:lang w:val="es-MX" w:eastAsia="es-MX"/>
        </w:rPr>
        <w:t xml:space="preserve">s, </w:t>
      </w:r>
      <w:r w:rsidR="003742F4" w:rsidRPr="001C7B68">
        <w:rPr>
          <w:rFonts w:cs="Arial"/>
          <w:color w:val="000000"/>
          <w:sz w:val="24"/>
          <w:szCs w:val="24"/>
          <w:lang w:val="es-MX" w:eastAsia="es-MX"/>
        </w:rPr>
        <w:t>está sujeto a la dispo</w:t>
      </w:r>
      <w:r w:rsidR="004676D2">
        <w:rPr>
          <w:rFonts w:cs="Arial"/>
          <w:color w:val="000000"/>
          <w:sz w:val="24"/>
          <w:szCs w:val="24"/>
          <w:lang w:val="es-MX" w:eastAsia="es-MX"/>
        </w:rPr>
        <w:t xml:space="preserve">nibilidad de espacio y </w:t>
      </w:r>
      <w:r w:rsidR="003742F4" w:rsidRPr="001C7B68">
        <w:rPr>
          <w:rFonts w:cs="Arial"/>
          <w:color w:val="000000"/>
          <w:sz w:val="24"/>
          <w:szCs w:val="24"/>
          <w:lang w:val="es-MX" w:eastAsia="es-MX"/>
        </w:rPr>
        <w:t xml:space="preserve">previo </w:t>
      </w:r>
      <w:r w:rsidR="004676D2">
        <w:rPr>
          <w:rFonts w:cs="Arial"/>
          <w:color w:val="000000"/>
          <w:sz w:val="24"/>
          <w:szCs w:val="24"/>
          <w:lang w:val="es-MX" w:eastAsia="es-MX"/>
        </w:rPr>
        <w:t xml:space="preserve">aviso </w:t>
      </w:r>
      <w:r w:rsidR="00A9412C" w:rsidRPr="001C7B68">
        <w:rPr>
          <w:rFonts w:cs="Arial"/>
          <w:color w:val="000000"/>
          <w:sz w:val="24"/>
          <w:szCs w:val="24"/>
          <w:lang w:val="es-MX" w:eastAsia="es-MX"/>
        </w:rPr>
        <w:t xml:space="preserve">a la </w:t>
      </w:r>
      <w:r w:rsidR="003742F4" w:rsidRPr="001C7B68">
        <w:rPr>
          <w:rFonts w:cs="Arial"/>
          <w:color w:val="000000"/>
          <w:sz w:val="24"/>
          <w:szCs w:val="24"/>
          <w:lang w:val="es-MX" w:eastAsia="es-MX"/>
        </w:rPr>
        <w:t>Dirección General</w:t>
      </w:r>
      <w:r w:rsidR="00A9412C" w:rsidRPr="001C7B68">
        <w:rPr>
          <w:rFonts w:cs="Arial"/>
          <w:color w:val="000000"/>
          <w:sz w:val="24"/>
          <w:szCs w:val="24"/>
          <w:lang w:val="es-MX" w:eastAsia="es-MX"/>
        </w:rPr>
        <w:t xml:space="preserve"> o Delegación</w:t>
      </w:r>
      <w:r w:rsidR="00961DB6">
        <w:rPr>
          <w:rFonts w:cs="Arial"/>
          <w:color w:val="000000"/>
          <w:sz w:val="24"/>
          <w:szCs w:val="24"/>
          <w:lang w:val="es-MX" w:eastAsia="es-MX"/>
        </w:rPr>
        <w:t xml:space="preserve"> que corresponda</w:t>
      </w:r>
      <w:r w:rsidR="003742F4" w:rsidRPr="001C7B68">
        <w:rPr>
          <w:rFonts w:cs="Arial"/>
          <w:color w:val="000000"/>
          <w:sz w:val="24"/>
          <w:szCs w:val="24"/>
          <w:lang w:val="es-MX" w:eastAsia="es-MX"/>
        </w:rPr>
        <w:t>,</w:t>
      </w:r>
      <w:r w:rsidR="00A9412C" w:rsidRPr="001C7B68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="00BF7733">
        <w:rPr>
          <w:rFonts w:cs="Arial"/>
          <w:color w:val="000000"/>
          <w:sz w:val="24"/>
          <w:szCs w:val="24"/>
          <w:lang w:val="es-MX" w:eastAsia="es-MX"/>
        </w:rPr>
        <w:t>debiendo señalar</w:t>
      </w:r>
      <w:r w:rsidR="004676D2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="0086371B" w:rsidRPr="001C7B68">
        <w:rPr>
          <w:rFonts w:cs="Arial"/>
          <w:color w:val="000000"/>
          <w:sz w:val="24"/>
          <w:szCs w:val="24"/>
          <w:lang w:val="es-MX" w:eastAsia="es-MX"/>
        </w:rPr>
        <w:t xml:space="preserve">el </w:t>
      </w:r>
      <w:r w:rsidR="00942E41" w:rsidRPr="001C7B68">
        <w:rPr>
          <w:rFonts w:cs="Arial"/>
          <w:color w:val="000000"/>
          <w:sz w:val="24"/>
          <w:szCs w:val="24"/>
          <w:lang w:val="es-MX" w:eastAsia="es-MX"/>
        </w:rPr>
        <w:t>nombre completo</w:t>
      </w:r>
      <w:r w:rsidR="000407B0" w:rsidRPr="001C7B68">
        <w:rPr>
          <w:rFonts w:cs="Arial"/>
          <w:color w:val="000000"/>
          <w:sz w:val="24"/>
          <w:szCs w:val="24"/>
          <w:lang w:val="es-MX" w:eastAsia="es-MX"/>
        </w:rPr>
        <w:t xml:space="preserve"> de la o el servidor público o visitante</w:t>
      </w:r>
      <w:r w:rsidR="00942E41" w:rsidRPr="001C7B68">
        <w:rPr>
          <w:rFonts w:cs="Arial"/>
          <w:color w:val="000000"/>
          <w:sz w:val="24"/>
          <w:szCs w:val="24"/>
          <w:lang w:val="es-MX" w:eastAsia="es-MX"/>
        </w:rPr>
        <w:t>, la hora de llegada, el tipo de vehículo y</w:t>
      </w:r>
      <w:r w:rsidR="0086371B" w:rsidRPr="001C7B68">
        <w:rPr>
          <w:rFonts w:cs="Arial"/>
          <w:color w:val="000000"/>
          <w:sz w:val="24"/>
          <w:szCs w:val="24"/>
          <w:lang w:val="es-MX" w:eastAsia="es-MX"/>
        </w:rPr>
        <w:t xml:space="preserve"> las </w:t>
      </w:r>
      <w:r w:rsidR="00942E41" w:rsidRPr="001C7B68">
        <w:rPr>
          <w:rFonts w:cs="Arial"/>
          <w:color w:val="000000"/>
          <w:sz w:val="24"/>
          <w:szCs w:val="24"/>
          <w:lang w:val="es-MX" w:eastAsia="es-MX"/>
        </w:rPr>
        <w:t>placas</w:t>
      </w:r>
      <w:r w:rsidR="0086371B" w:rsidRPr="001C7B68">
        <w:rPr>
          <w:rFonts w:cs="Arial"/>
          <w:color w:val="000000"/>
          <w:sz w:val="24"/>
          <w:szCs w:val="24"/>
          <w:lang w:val="es-MX" w:eastAsia="es-MX"/>
        </w:rPr>
        <w:t xml:space="preserve"> de circulación</w:t>
      </w:r>
      <w:r w:rsidR="00942E41" w:rsidRPr="001C7B68">
        <w:rPr>
          <w:rFonts w:cs="Arial"/>
          <w:color w:val="000000"/>
          <w:sz w:val="24"/>
          <w:szCs w:val="24"/>
          <w:lang w:val="es-MX" w:eastAsia="es-MX"/>
        </w:rPr>
        <w:t xml:space="preserve">, así como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>el nombre</w:t>
      </w:r>
      <w:r w:rsidR="00942E41" w:rsidRPr="001C7B68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>de la o el servidor</w:t>
      </w:r>
      <w:r w:rsidR="00942E41" w:rsidRPr="001C7B68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>público a</w:t>
      </w:r>
      <w:r w:rsidR="0086371B" w:rsidRPr="001C7B68">
        <w:rPr>
          <w:rFonts w:cs="Arial"/>
          <w:color w:val="000000"/>
          <w:sz w:val="24"/>
          <w:szCs w:val="24"/>
          <w:lang w:val="es-MX" w:eastAsia="es-MX"/>
        </w:rPr>
        <w:t xml:space="preserve">l que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>visita</w:t>
      </w:r>
      <w:r w:rsidR="0086371B" w:rsidRPr="001C7B68">
        <w:rPr>
          <w:rFonts w:cs="Arial"/>
          <w:color w:val="000000"/>
          <w:sz w:val="24"/>
          <w:szCs w:val="24"/>
          <w:lang w:val="es-MX" w:eastAsia="es-MX"/>
        </w:rPr>
        <w:t xml:space="preserve"> y</w:t>
      </w:r>
      <w:r w:rsidR="00002AA9">
        <w:rPr>
          <w:rFonts w:cs="Arial"/>
          <w:color w:val="000000"/>
          <w:sz w:val="24"/>
          <w:szCs w:val="24"/>
          <w:lang w:val="es-MX" w:eastAsia="es-MX"/>
        </w:rPr>
        <w:t>/o</w:t>
      </w:r>
      <w:r w:rsidR="0086371B" w:rsidRPr="001C7B68">
        <w:rPr>
          <w:rFonts w:cs="Arial"/>
          <w:color w:val="000000"/>
          <w:sz w:val="24"/>
          <w:szCs w:val="24"/>
          <w:lang w:val="es-MX" w:eastAsia="es-MX"/>
        </w:rPr>
        <w:t xml:space="preserve"> que autoriza el acceso. </w:t>
      </w:r>
    </w:p>
    <w:p w:rsidR="000407B0" w:rsidRPr="001C7B68" w:rsidRDefault="000407B0" w:rsidP="007501B9">
      <w:pPr>
        <w:ind w:left="567"/>
        <w:rPr>
          <w:rFonts w:ascii="Arial" w:hAnsi="Arial" w:cs="Arial"/>
          <w:color w:val="000000"/>
          <w:lang w:val="es-MX" w:eastAsia="es-MX"/>
        </w:rPr>
      </w:pPr>
    </w:p>
    <w:p w:rsidR="0086371B" w:rsidRPr="00F013C1" w:rsidRDefault="0086371B" w:rsidP="00F013C1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/>
          <w:sz w:val="24"/>
          <w:szCs w:val="24"/>
          <w:lang w:val="es-MX" w:eastAsia="es-MX"/>
        </w:rPr>
      </w:pP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El </w:t>
      </w:r>
      <w:r w:rsidR="00283249" w:rsidRPr="001C7B68">
        <w:rPr>
          <w:rFonts w:cs="Arial"/>
          <w:color w:val="000000"/>
          <w:sz w:val="24"/>
          <w:szCs w:val="24"/>
          <w:lang w:val="es-MX" w:eastAsia="es-MX"/>
        </w:rPr>
        <w:t xml:space="preserve">personal de protección institucional o de vigilancia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aplicará los controles de seguridad </w:t>
      </w:r>
      <w:r w:rsidR="00BF7733">
        <w:rPr>
          <w:rFonts w:cs="Arial"/>
          <w:color w:val="000000"/>
          <w:sz w:val="24"/>
          <w:szCs w:val="24"/>
          <w:lang w:val="es-MX" w:eastAsia="es-MX"/>
        </w:rPr>
        <w:t xml:space="preserve">establecidos </w:t>
      </w:r>
      <w:r w:rsidR="005F7FDB">
        <w:rPr>
          <w:rFonts w:cs="Arial"/>
          <w:color w:val="000000"/>
          <w:sz w:val="24"/>
          <w:szCs w:val="24"/>
          <w:lang w:val="es-MX" w:eastAsia="es-MX"/>
        </w:rPr>
        <w:t xml:space="preserve">en las </w:t>
      </w:r>
      <w:r w:rsidR="005F7FDB" w:rsidRPr="001C7B68">
        <w:rPr>
          <w:rFonts w:cs="Arial"/>
          <w:color w:val="000000"/>
          <w:sz w:val="24"/>
          <w:szCs w:val="24"/>
          <w:lang w:val="es-MX" w:eastAsia="es-MX"/>
        </w:rPr>
        <w:t>instalaciones del Tribunal Electoral</w:t>
      </w:r>
      <w:r w:rsidR="00F013C1">
        <w:rPr>
          <w:rFonts w:cs="Arial"/>
          <w:color w:val="000000"/>
          <w:sz w:val="24"/>
          <w:szCs w:val="24"/>
          <w:lang w:val="es-MX" w:eastAsia="es-MX"/>
        </w:rPr>
        <w:t>,</w:t>
      </w:r>
      <w:r w:rsidR="005F7FDB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="00BF7733">
        <w:rPr>
          <w:rFonts w:cs="Arial"/>
          <w:color w:val="000000"/>
          <w:sz w:val="24"/>
          <w:szCs w:val="24"/>
          <w:lang w:val="es-MX" w:eastAsia="es-MX"/>
        </w:rPr>
        <w:t>para la revisión y</w:t>
      </w:r>
      <w:r w:rsidR="005F7FDB">
        <w:rPr>
          <w:rFonts w:cs="Arial"/>
          <w:color w:val="000000"/>
          <w:sz w:val="24"/>
          <w:szCs w:val="24"/>
          <w:lang w:val="es-MX" w:eastAsia="es-MX"/>
        </w:rPr>
        <w:t xml:space="preserve"> registro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>.</w:t>
      </w:r>
      <w:r w:rsidR="00F013C1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="00BF7733" w:rsidRPr="00F013C1">
        <w:rPr>
          <w:rFonts w:cs="Arial"/>
          <w:color w:val="000000"/>
          <w:sz w:val="24"/>
          <w:szCs w:val="24"/>
          <w:lang w:val="es-MX" w:eastAsia="es-MX"/>
        </w:rPr>
        <w:t>El corbatín</w:t>
      </w:r>
      <w:r w:rsidR="009D16B7">
        <w:rPr>
          <w:rFonts w:cs="Arial"/>
          <w:color w:val="000000"/>
          <w:sz w:val="24"/>
          <w:szCs w:val="24"/>
          <w:lang w:val="es-MX" w:eastAsia="es-MX"/>
        </w:rPr>
        <w:t xml:space="preserve"> de acceso deberá </w:t>
      </w:r>
      <w:r w:rsidR="009B6C75">
        <w:rPr>
          <w:rFonts w:cs="Arial"/>
          <w:color w:val="000000"/>
          <w:sz w:val="24"/>
          <w:szCs w:val="24"/>
          <w:lang w:val="es-MX" w:eastAsia="es-MX"/>
        </w:rPr>
        <w:t>colocarse</w:t>
      </w:r>
      <w:r w:rsidR="00BF7733" w:rsidRPr="00F013C1">
        <w:rPr>
          <w:rFonts w:cs="Arial"/>
          <w:color w:val="000000"/>
          <w:sz w:val="24"/>
          <w:szCs w:val="24"/>
          <w:lang w:val="es-MX" w:eastAsia="es-MX"/>
        </w:rPr>
        <w:t xml:space="preserve"> en un lugar visible dentro del vehículo</w:t>
      </w:r>
      <w:r w:rsidR="009D16B7">
        <w:rPr>
          <w:rFonts w:cs="Arial"/>
          <w:color w:val="000000"/>
          <w:sz w:val="24"/>
          <w:szCs w:val="24"/>
          <w:lang w:val="es-MX" w:eastAsia="es-MX"/>
        </w:rPr>
        <w:t xml:space="preserve"> y ocupar </w:t>
      </w:r>
      <w:r w:rsidR="00BF7733" w:rsidRPr="00F013C1">
        <w:rPr>
          <w:rFonts w:cs="Arial"/>
          <w:color w:val="000000"/>
          <w:sz w:val="24"/>
          <w:szCs w:val="24"/>
          <w:lang w:val="es-MX" w:eastAsia="es-MX"/>
        </w:rPr>
        <w:t xml:space="preserve">el cajón </w:t>
      </w:r>
      <w:r w:rsidR="009D16B7">
        <w:rPr>
          <w:rFonts w:cs="Arial"/>
          <w:color w:val="000000"/>
          <w:sz w:val="24"/>
          <w:szCs w:val="24"/>
          <w:lang w:val="es-MX" w:eastAsia="es-MX"/>
        </w:rPr>
        <w:t>de estacionamiento asignado.</w:t>
      </w:r>
    </w:p>
    <w:p w:rsidR="000407B0" w:rsidRPr="001C7B68" w:rsidRDefault="000407B0" w:rsidP="007501B9">
      <w:pPr>
        <w:pStyle w:val="Textoindependiente"/>
        <w:ind w:left="567" w:right="48"/>
        <w:jc w:val="both"/>
        <w:rPr>
          <w:rFonts w:cs="Arial"/>
          <w:color w:val="000000"/>
          <w:sz w:val="24"/>
          <w:szCs w:val="24"/>
          <w:lang w:val="es-MX" w:eastAsia="es-MX"/>
        </w:rPr>
      </w:pPr>
    </w:p>
    <w:p w:rsidR="00414A7C" w:rsidRPr="00B9041E" w:rsidRDefault="00CB4CB4" w:rsidP="00B9041E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El </w:t>
      </w:r>
      <w:r w:rsidR="00C178CA" w:rsidRPr="001C7B68">
        <w:rPr>
          <w:rFonts w:cs="Arial"/>
          <w:color w:val="000000" w:themeColor="text1"/>
          <w:sz w:val="24"/>
          <w:szCs w:val="24"/>
          <w:lang w:val="es-MX"/>
        </w:rPr>
        <w:t>personal de protección institucional o de vigilancia</w:t>
      </w:r>
      <w:r w:rsidR="009D16B7">
        <w:rPr>
          <w:rFonts w:cs="Arial"/>
          <w:color w:val="000000" w:themeColor="text1"/>
          <w:sz w:val="24"/>
          <w:szCs w:val="24"/>
          <w:lang w:val="es-MX"/>
        </w:rPr>
        <w:t xml:space="preserve"> que detecte alguna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irregularidad en el uso del co</w:t>
      </w:r>
      <w:r w:rsidR="009D16B7">
        <w:rPr>
          <w:rFonts w:cs="Arial"/>
          <w:color w:val="000000" w:themeColor="text1"/>
          <w:sz w:val="24"/>
          <w:szCs w:val="24"/>
          <w:lang w:val="es-MX"/>
        </w:rPr>
        <w:t>rbatín, cajón asignado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, vehículos incorrectamente estacionados o que impidan la libre circulación, </w:t>
      </w:r>
      <w:r w:rsidR="00C178CA" w:rsidRPr="001C7B68">
        <w:rPr>
          <w:rFonts w:cs="Arial"/>
          <w:color w:val="000000" w:themeColor="text1"/>
          <w:sz w:val="24"/>
          <w:szCs w:val="24"/>
          <w:lang w:val="es-MX"/>
        </w:rPr>
        <w:t xml:space="preserve">lo informará a la </w:t>
      </w:r>
      <w:r w:rsidR="009D16B7" w:rsidRPr="001C7B68">
        <w:rPr>
          <w:rFonts w:cs="Arial"/>
          <w:color w:val="000000" w:themeColor="text1"/>
          <w:sz w:val="24"/>
          <w:szCs w:val="24"/>
          <w:lang w:val="es-MX"/>
        </w:rPr>
        <w:t xml:space="preserve">Delegación, </w:t>
      </w:r>
      <w:r w:rsidR="009D16B7">
        <w:rPr>
          <w:rFonts w:cs="Arial"/>
          <w:color w:val="000000" w:themeColor="text1"/>
          <w:sz w:val="24"/>
          <w:szCs w:val="24"/>
          <w:lang w:val="es-MX"/>
        </w:rPr>
        <w:t xml:space="preserve">o </w:t>
      </w:r>
      <w:r w:rsidR="00B40D09">
        <w:rPr>
          <w:rFonts w:cs="Arial"/>
          <w:color w:val="000000" w:themeColor="text1"/>
          <w:sz w:val="24"/>
          <w:szCs w:val="24"/>
          <w:lang w:val="es-MX"/>
        </w:rPr>
        <w:t xml:space="preserve">a </w:t>
      </w:r>
      <w:r w:rsidR="009D16B7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8348DB" w:rsidRPr="001C7B68">
        <w:rPr>
          <w:rFonts w:cs="Arial"/>
          <w:color w:val="000000" w:themeColor="text1"/>
          <w:sz w:val="24"/>
          <w:szCs w:val="24"/>
          <w:lang w:val="es-MX"/>
        </w:rPr>
        <w:t xml:space="preserve">Dirección General </w:t>
      </w:r>
      <w:r w:rsidR="00C178CA" w:rsidRPr="001C7B68">
        <w:rPr>
          <w:rFonts w:cs="Arial"/>
          <w:color w:val="000000" w:themeColor="text1"/>
          <w:sz w:val="24"/>
          <w:szCs w:val="24"/>
          <w:lang w:val="es-MX"/>
        </w:rPr>
        <w:t>y esta a su vez</w:t>
      </w:r>
      <w:r w:rsidR="009D16B7">
        <w:rPr>
          <w:rFonts w:cs="Arial"/>
          <w:color w:val="000000" w:themeColor="text1"/>
          <w:sz w:val="24"/>
          <w:szCs w:val="24"/>
          <w:lang w:val="es-MX"/>
        </w:rPr>
        <w:t>,</w:t>
      </w:r>
      <w:r w:rsidR="00C178CA" w:rsidRPr="001C7B68">
        <w:rPr>
          <w:rFonts w:cs="Arial"/>
          <w:color w:val="000000" w:themeColor="text1"/>
          <w:sz w:val="24"/>
          <w:szCs w:val="24"/>
          <w:lang w:val="es-MX"/>
        </w:rPr>
        <w:t xml:space="preserve"> a la Dirección General</w:t>
      </w:r>
      <w:r w:rsidR="00D32653" w:rsidRPr="001C7B68">
        <w:rPr>
          <w:rFonts w:cs="Arial"/>
          <w:color w:val="000000" w:themeColor="text1"/>
          <w:sz w:val="24"/>
          <w:szCs w:val="24"/>
          <w:lang w:val="es-MX"/>
        </w:rPr>
        <w:t xml:space="preserve"> de Mantenimiento y Servicios Generales</w:t>
      </w:r>
      <w:r w:rsidR="00C178CA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9D16B7">
        <w:rPr>
          <w:rFonts w:cs="Arial"/>
          <w:color w:val="000000" w:themeColor="text1"/>
          <w:sz w:val="24"/>
          <w:szCs w:val="24"/>
          <w:lang w:val="es-MX"/>
        </w:rPr>
        <w:t xml:space="preserve">para que </w:t>
      </w:r>
      <w:r w:rsidR="00481461" w:rsidRPr="001C7B68">
        <w:rPr>
          <w:rFonts w:cs="Arial"/>
          <w:color w:val="000000" w:themeColor="text1"/>
          <w:sz w:val="24"/>
          <w:szCs w:val="24"/>
          <w:lang w:val="es-MX"/>
        </w:rPr>
        <w:t>d</w:t>
      </w:r>
      <w:r w:rsidR="00C178CA" w:rsidRPr="001C7B68">
        <w:rPr>
          <w:rFonts w:cs="Arial"/>
          <w:color w:val="000000" w:themeColor="text1"/>
          <w:sz w:val="24"/>
          <w:szCs w:val="24"/>
          <w:lang w:val="es-MX"/>
        </w:rPr>
        <w:t>etermine l</w:t>
      </w:r>
      <w:r w:rsidR="00481461" w:rsidRPr="001C7B68">
        <w:rPr>
          <w:rFonts w:cs="Arial"/>
          <w:color w:val="000000" w:themeColor="text1"/>
          <w:sz w:val="24"/>
          <w:szCs w:val="24"/>
          <w:lang w:val="es-MX"/>
        </w:rPr>
        <w:t>o conducente.</w:t>
      </w:r>
    </w:p>
    <w:p w:rsidR="00990BA5" w:rsidRPr="001C7B68" w:rsidRDefault="00990BA5" w:rsidP="007501B9">
      <w:pPr>
        <w:pStyle w:val="Textoindependiente"/>
        <w:ind w:left="567" w:right="48"/>
        <w:jc w:val="both"/>
        <w:rPr>
          <w:rFonts w:cs="Arial"/>
          <w:sz w:val="24"/>
          <w:szCs w:val="24"/>
        </w:rPr>
      </w:pPr>
    </w:p>
    <w:p w:rsidR="00CB4CB4" w:rsidRPr="001C7B68" w:rsidRDefault="00C74C4E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CB4CB4" w:rsidRPr="001C7B68">
        <w:rPr>
          <w:rFonts w:cs="Arial"/>
          <w:color w:val="000000" w:themeColor="text1"/>
          <w:sz w:val="24"/>
          <w:szCs w:val="24"/>
          <w:lang w:val="es-MX"/>
        </w:rPr>
        <w:t xml:space="preserve">Dirección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General</w:t>
      </w:r>
      <w:r w:rsidR="00D32653" w:rsidRPr="001C7B68">
        <w:rPr>
          <w:rFonts w:cs="Arial"/>
          <w:color w:val="000000" w:themeColor="text1"/>
          <w:sz w:val="24"/>
          <w:szCs w:val="24"/>
          <w:lang w:val="es-MX"/>
        </w:rPr>
        <w:t xml:space="preserve"> de Mantenimiento y Servicios Generales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o Delegación, proporcionar</w:t>
      </w:r>
      <w:r w:rsidR="0086371B" w:rsidRPr="001C7B68">
        <w:rPr>
          <w:rFonts w:cs="Arial"/>
          <w:color w:val="000000" w:themeColor="text1"/>
          <w:sz w:val="24"/>
          <w:szCs w:val="24"/>
          <w:lang w:val="es-MX"/>
        </w:rPr>
        <w:t>á</w:t>
      </w:r>
      <w:r w:rsidR="00923C71" w:rsidRPr="001C7B68">
        <w:rPr>
          <w:rFonts w:cs="Arial"/>
          <w:color w:val="000000" w:themeColor="text1"/>
          <w:sz w:val="24"/>
          <w:szCs w:val="24"/>
          <w:lang w:val="es-MX"/>
        </w:rPr>
        <w:t>n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al perso</w:t>
      </w:r>
      <w:r w:rsidR="00865A8B" w:rsidRPr="001C7B68">
        <w:rPr>
          <w:rFonts w:cs="Arial"/>
          <w:color w:val="000000" w:themeColor="text1"/>
          <w:sz w:val="24"/>
          <w:szCs w:val="24"/>
          <w:lang w:val="es-MX"/>
        </w:rPr>
        <w:t>nal de protección institucional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una relación </w:t>
      </w:r>
      <w:r w:rsidR="00C47C5B" w:rsidRPr="001C7B68">
        <w:rPr>
          <w:rFonts w:cs="Arial"/>
          <w:color w:val="000000" w:themeColor="text1"/>
          <w:sz w:val="24"/>
          <w:szCs w:val="24"/>
          <w:lang w:val="es-MX"/>
        </w:rPr>
        <w:t xml:space="preserve">de control vehicular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que contenga los datos de la</w:t>
      </w:r>
      <w:r w:rsidR="00C47C5B" w:rsidRPr="001C7B68">
        <w:rPr>
          <w:rFonts w:cs="Arial"/>
          <w:color w:val="000000" w:themeColor="text1"/>
          <w:sz w:val="24"/>
          <w:szCs w:val="24"/>
          <w:lang w:val="es-MX"/>
        </w:rPr>
        <w:t>s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C47C5B" w:rsidRPr="001C7B68">
        <w:rPr>
          <w:rFonts w:cs="Arial"/>
          <w:color w:val="000000" w:themeColor="text1"/>
          <w:sz w:val="24"/>
          <w:szCs w:val="24"/>
          <w:lang w:val="es-MX"/>
        </w:rPr>
        <w:t>y los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>servidor</w:t>
      </w:r>
      <w:r w:rsidR="00C47C5B" w:rsidRPr="001C7B68">
        <w:rPr>
          <w:rFonts w:cs="Arial"/>
          <w:color w:val="000000" w:themeColor="text1"/>
          <w:sz w:val="24"/>
          <w:szCs w:val="24"/>
          <w:lang w:val="es-MX"/>
        </w:rPr>
        <w:t>es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 xml:space="preserve"> público</w:t>
      </w:r>
      <w:r w:rsidR="00C47C5B" w:rsidRPr="001C7B68">
        <w:rPr>
          <w:rFonts w:cs="Arial"/>
          <w:color w:val="000000" w:themeColor="text1"/>
          <w:sz w:val="24"/>
          <w:szCs w:val="24"/>
          <w:lang w:val="es-MX"/>
        </w:rPr>
        <w:t>s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 xml:space="preserve"> autorizado</w:t>
      </w:r>
      <w:r w:rsidR="00EE1F5E">
        <w:rPr>
          <w:rFonts w:cs="Arial"/>
          <w:color w:val="000000" w:themeColor="text1"/>
          <w:sz w:val="24"/>
          <w:szCs w:val="24"/>
          <w:lang w:val="es-MX"/>
        </w:rPr>
        <w:t>s</w:t>
      </w:r>
      <w:r w:rsidR="00C47C5B" w:rsidRPr="001C7B68">
        <w:rPr>
          <w:rFonts w:cs="Arial"/>
          <w:color w:val="000000" w:themeColor="text1"/>
          <w:sz w:val="24"/>
          <w:szCs w:val="24"/>
          <w:lang w:val="es-MX"/>
        </w:rPr>
        <w:t xml:space="preserve"> para ocupar un cajón de estacionamiento, el área de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adscripción</w:t>
      </w:r>
      <w:r w:rsidR="00C47C5B" w:rsidRPr="001C7B68">
        <w:rPr>
          <w:rFonts w:cs="Arial"/>
          <w:color w:val="000000" w:themeColor="text1"/>
          <w:sz w:val="24"/>
          <w:szCs w:val="24"/>
          <w:lang w:val="es-MX"/>
        </w:rPr>
        <w:t xml:space="preserve">, número de corbatín, y datos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relativos al vehículo</w:t>
      </w:r>
      <w:r w:rsidR="00C47C5B" w:rsidRPr="001C7B68">
        <w:rPr>
          <w:rFonts w:cs="Arial"/>
          <w:color w:val="000000" w:themeColor="text1"/>
          <w:sz w:val="24"/>
          <w:szCs w:val="24"/>
          <w:lang w:val="es-MX"/>
        </w:rPr>
        <w:t xml:space="preserve"> (marca, submarca, color y placas de circulación), 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ctualizándola </w:t>
      </w:r>
      <w:r w:rsidR="00414A7C" w:rsidRPr="001C7B68">
        <w:rPr>
          <w:rFonts w:cs="Arial"/>
          <w:color w:val="000000" w:themeColor="text1"/>
          <w:sz w:val="24"/>
          <w:szCs w:val="24"/>
          <w:lang w:val="es-MX"/>
        </w:rPr>
        <w:t>mensualmente.</w:t>
      </w:r>
    </w:p>
    <w:p w:rsidR="00C74C4E" w:rsidRPr="001C7B68" w:rsidRDefault="00C74C4E" w:rsidP="007501B9">
      <w:pPr>
        <w:pStyle w:val="Textoindependiente"/>
        <w:ind w:left="567" w:right="48"/>
        <w:jc w:val="both"/>
        <w:rPr>
          <w:rFonts w:cs="Arial"/>
          <w:sz w:val="24"/>
          <w:szCs w:val="24"/>
        </w:rPr>
      </w:pPr>
    </w:p>
    <w:p w:rsidR="00CB4CB4" w:rsidRPr="001C7B68" w:rsidRDefault="00F23811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Los </w:t>
      </w:r>
      <w:r>
        <w:rPr>
          <w:rFonts w:cs="Arial"/>
          <w:color w:val="000000" w:themeColor="text1"/>
          <w:sz w:val="24"/>
          <w:szCs w:val="24"/>
          <w:lang w:val="es-MX"/>
        </w:rPr>
        <w:t xml:space="preserve">usuarios de los estacionamientos respetarán los límites de velocidad y los sentidos de circulación vial. Los accesos </w:t>
      </w:r>
      <w:r w:rsidR="00495E24">
        <w:rPr>
          <w:rFonts w:cs="Arial"/>
          <w:color w:val="000000" w:themeColor="text1"/>
          <w:sz w:val="24"/>
          <w:szCs w:val="24"/>
          <w:lang w:val="es-MX"/>
        </w:rPr>
        <w:t>vehiculares</w:t>
      </w:r>
      <w:r w:rsidR="00AB41BF">
        <w:rPr>
          <w:rFonts w:cs="Arial"/>
          <w:color w:val="000000" w:themeColor="text1"/>
          <w:sz w:val="24"/>
          <w:szCs w:val="24"/>
          <w:lang w:val="es-MX"/>
        </w:rPr>
        <w:t>,</w:t>
      </w:r>
      <w:r w:rsidR="00495E24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AB41BF">
        <w:rPr>
          <w:rFonts w:cs="Arial"/>
          <w:color w:val="000000" w:themeColor="text1"/>
          <w:sz w:val="24"/>
          <w:szCs w:val="24"/>
          <w:lang w:val="es-MX"/>
        </w:rPr>
        <w:t xml:space="preserve">sólo en </w:t>
      </w:r>
      <w:r w:rsidR="00AB41BF" w:rsidRPr="001C7B68">
        <w:rPr>
          <w:rFonts w:cs="Arial"/>
          <w:color w:val="000000" w:themeColor="text1"/>
          <w:sz w:val="24"/>
          <w:szCs w:val="24"/>
          <w:lang w:val="es-MX"/>
        </w:rPr>
        <w:t>casos plenamente justificados</w:t>
      </w:r>
      <w:r w:rsidR="00AB41BF">
        <w:rPr>
          <w:rFonts w:cs="Arial"/>
          <w:color w:val="000000" w:themeColor="text1"/>
          <w:sz w:val="24"/>
          <w:szCs w:val="24"/>
          <w:lang w:val="es-MX"/>
        </w:rPr>
        <w:t xml:space="preserve">, </w:t>
      </w:r>
      <w:r>
        <w:rPr>
          <w:rFonts w:cs="Arial"/>
          <w:color w:val="000000" w:themeColor="text1"/>
          <w:sz w:val="24"/>
          <w:szCs w:val="24"/>
          <w:lang w:val="es-MX"/>
        </w:rPr>
        <w:t xml:space="preserve">podrán </w:t>
      </w:r>
      <w:r w:rsidR="00C74C4E" w:rsidRPr="001C7B68">
        <w:rPr>
          <w:rFonts w:cs="Arial"/>
          <w:color w:val="000000" w:themeColor="text1"/>
          <w:sz w:val="24"/>
          <w:szCs w:val="24"/>
          <w:lang w:val="es-MX"/>
        </w:rPr>
        <w:t>utili</w:t>
      </w:r>
      <w:r w:rsidR="00495E24">
        <w:rPr>
          <w:rFonts w:cs="Arial"/>
          <w:color w:val="000000" w:themeColor="text1"/>
          <w:sz w:val="24"/>
          <w:szCs w:val="24"/>
          <w:lang w:val="es-MX"/>
        </w:rPr>
        <w:t xml:space="preserve">zarse </w:t>
      </w:r>
      <w:r w:rsidR="00C74C4E" w:rsidRPr="001C7B68">
        <w:rPr>
          <w:rFonts w:cs="Arial"/>
          <w:color w:val="000000" w:themeColor="text1"/>
          <w:sz w:val="24"/>
          <w:szCs w:val="24"/>
          <w:lang w:val="es-MX"/>
        </w:rPr>
        <w:t xml:space="preserve">como entrada o </w:t>
      </w:r>
      <w:r w:rsidR="00C178CA" w:rsidRPr="001C7B68">
        <w:rPr>
          <w:rFonts w:cs="Arial"/>
          <w:color w:val="000000" w:themeColor="text1"/>
          <w:sz w:val="24"/>
          <w:szCs w:val="24"/>
          <w:lang w:val="es-MX"/>
        </w:rPr>
        <w:t>salida peatonal</w:t>
      </w:r>
      <w:r w:rsidR="00AB41BF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A9412C" w:rsidRPr="001C7B68" w:rsidRDefault="00A9412C" w:rsidP="007501B9">
      <w:pPr>
        <w:pStyle w:val="Textoindependiente"/>
        <w:ind w:left="567" w:right="48"/>
        <w:jc w:val="both"/>
        <w:rPr>
          <w:rFonts w:cs="Arial"/>
          <w:sz w:val="24"/>
          <w:szCs w:val="24"/>
          <w:lang w:val="es-MX"/>
        </w:rPr>
      </w:pPr>
    </w:p>
    <w:p w:rsidR="00A9412C" w:rsidRPr="001C7B68" w:rsidRDefault="00A9412C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28" w:name="_Ref399406820"/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V</w:t>
      </w:r>
    </w:p>
    <w:p w:rsidR="00A9412C" w:rsidRPr="001C7B68" w:rsidRDefault="00A9412C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29" w:name="_Ref450733549"/>
      <w:r w:rsidRPr="001C7B68">
        <w:rPr>
          <w:rFonts w:ascii="Arial" w:hAnsi="Arial" w:cs="Arial"/>
          <w:color w:val="auto"/>
          <w:sz w:val="24"/>
          <w:szCs w:val="24"/>
          <w:lang w:val="es-MX"/>
        </w:rPr>
        <w:t>DE LA ENTRADA Y SALIDA DE MO</w:t>
      </w:r>
      <w:r w:rsidR="00620B0B" w:rsidRPr="001C7B68">
        <w:rPr>
          <w:rFonts w:ascii="Arial" w:hAnsi="Arial" w:cs="Arial"/>
          <w:color w:val="auto"/>
          <w:sz w:val="24"/>
          <w:szCs w:val="24"/>
          <w:lang w:val="es-MX"/>
        </w:rPr>
        <w:t>BILIARIO, EQUIPO, HERRAMIENTA</w:t>
      </w:r>
      <w:r w:rsidR="00D66236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 O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 MATERIAL</w:t>
      </w:r>
      <w:bookmarkEnd w:id="28"/>
      <w:bookmarkEnd w:id="29"/>
    </w:p>
    <w:p w:rsidR="00A9412C" w:rsidRPr="001C7B68" w:rsidRDefault="00A9412C" w:rsidP="005F74BC">
      <w:pPr>
        <w:pStyle w:val="Ttulo2"/>
        <w:spacing w:before="0"/>
        <w:jc w:val="center"/>
        <w:rPr>
          <w:rFonts w:ascii="Arial" w:hAnsi="Arial" w:cs="Arial"/>
          <w:color w:val="00B050"/>
          <w:sz w:val="24"/>
          <w:szCs w:val="24"/>
          <w:lang w:val="es-MX"/>
        </w:rPr>
      </w:pPr>
    </w:p>
    <w:p w:rsidR="00B06DE2" w:rsidRPr="001C7B68" w:rsidRDefault="009E3E3B" w:rsidP="00661DD2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Las y los servidores públicos o visitantes registrarán en el mecanismo de control que corresponda, la </w:t>
      </w:r>
      <w:r w:rsidR="00B06DE2" w:rsidRPr="001C7B68">
        <w:rPr>
          <w:rFonts w:cs="Arial"/>
          <w:color w:val="000000" w:themeColor="text1"/>
          <w:sz w:val="24"/>
          <w:szCs w:val="24"/>
          <w:lang w:val="es-MX"/>
        </w:rPr>
        <w:t xml:space="preserve">entrada </w:t>
      </w:r>
      <w:r w:rsidR="003C4181" w:rsidRPr="001C7B68">
        <w:rPr>
          <w:rFonts w:cs="Arial"/>
          <w:color w:val="000000" w:themeColor="text1"/>
          <w:sz w:val="24"/>
          <w:szCs w:val="24"/>
          <w:lang w:val="es-MX"/>
        </w:rPr>
        <w:t xml:space="preserve">de </w:t>
      </w:r>
      <w:r w:rsidR="00B06DE2" w:rsidRPr="001C7B68">
        <w:rPr>
          <w:rFonts w:cs="Arial"/>
          <w:color w:val="000000" w:themeColor="text1"/>
          <w:sz w:val="24"/>
          <w:szCs w:val="24"/>
          <w:lang w:val="es-MX"/>
        </w:rPr>
        <w:t>mo</w:t>
      </w:r>
      <w:r w:rsidR="003A32B5" w:rsidRPr="001C7B68">
        <w:rPr>
          <w:rFonts w:cs="Arial"/>
          <w:color w:val="000000" w:themeColor="text1"/>
          <w:sz w:val="24"/>
          <w:szCs w:val="24"/>
          <w:lang w:val="es-MX"/>
        </w:rPr>
        <w:t>biliario, equipo, h</w:t>
      </w:r>
      <w:r w:rsidR="00620B0B" w:rsidRPr="001C7B68">
        <w:rPr>
          <w:rFonts w:cs="Arial"/>
          <w:color w:val="000000" w:themeColor="text1"/>
          <w:sz w:val="24"/>
          <w:szCs w:val="24"/>
          <w:lang w:val="es-MX"/>
        </w:rPr>
        <w:t>erramienta</w:t>
      </w:r>
      <w:r w:rsidR="003A32B5" w:rsidRPr="001C7B68">
        <w:rPr>
          <w:rFonts w:cs="Arial"/>
          <w:color w:val="000000" w:themeColor="text1"/>
          <w:sz w:val="24"/>
          <w:szCs w:val="24"/>
          <w:lang w:val="es-MX"/>
        </w:rPr>
        <w:t xml:space="preserve"> o</w:t>
      </w:r>
      <w:r w:rsidR="00620B0B" w:rsidRPr="001C7B68">
        <w:rPr>
          <w:rFonts w:cs="Arial"/>
          <w:color w:val="000000" w:themeColor="text1"/>
          <w:sz w:val="24"/>
          <w:szCs w:val="24"/>
          <w:lang w:val="es-MX"/>
        </w:rPr>
        <w:t xml:space="preserve"> material</w:t>
      </w:r>
      <w:r w:rsidR="00B06DE2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661DD2" w:rsidRPr="001C7B68">
        <w:rPr>
          <w:rFonts w:cs="Arial"/>
          <w:color w:val="000000" w:themeColor="text1"/>
          <w:sz w:val="24"/>
          <w:szCs w:val="24"/>
          <w:lang w:val="es-MX"/>
        </w:rPr>
        <w:t xml:space="preserve">de su propiedad. </w:t>
      </w:r>
      <w:r w:rsidR="00696960" w:rsidRPr="001C7B68">
        <w:rPr>
          <w:rFonts w:cs="Arial"/>
          <w:color w:val="000000" w:themeColor="text1"/>
          <w:sz w:val="24"/>
          <w:szCs w:val="24"/>
          <w:lang w:val="es-MX"/>
        </w:rPr>
        <w:t>Para l</w:t>
      </w:r>
      <w:r w:rsidR="00871D20" w:rsidRPr="001C7B68">
        <w:rPr>
          <w:rFonts w:cs="Arial"/>
          <w:color w:val="000000" w:themeColor="text1"/>
          <w:sz w:val="24"/>
          <w:szCs w:val="24"/>
          <w:lang w:val="es-MX"/>
        </w:rPr>
        <w:t xml:space="preserve">a salida </w:t>
      </w:r>
      <w:r w:rsidR="00B06DE2" w:rsidRPr="001C7B68">
        <w:rPr>
          <w:rFonts w:cs="Arial"/>
          <w:color w:val="000000" w:themeColor="text1"/>
          <w:sz w:val="24"/>
          <w:szCs w:val="24"/>
          <w:lang w:val="es-MX"/>
        </w:rPr>
        <w:t>de los b</w:t>
      </w:r>
      <w:r w:rsidR="00474A9E" w:rsidRPr="001C7B68">
        <w:rPr>
          <w:rFonts w:cs="Arial"/>
          <w:color w:val="000000" w:themeColor="text1"/>
          <w:sz w:val="24"/>
          <w:szCs w:val="24"/>
          <w:lang w:val="es-MX"/>
        </w:rPr>
        <w:t xml:space="preserve">ienes, el personal de protección institucional o de vigilancia, </w:t>
      </w:r>
      <w:r w:rsidR="00B06DE2" w:rsidRPr="001C7B68">
        <w:rPr>
          <w:rFonts w:cs="Arial"/>
          <w:color w:val="000000" w:themeColor="text1"/>
          <w:sz w:val="24"/>
          <w:szCs w:val="24"/>
          <w:lang w:val="es-MX"/>
        </w:rPr>
        <w:t>cotejará los registros históricos p</w:t>
      </w:r>
      <w:r w:rsidR="00661DD2" w:rsidRPr="001C7B68">
        <w:rPr>
          <w:rFonts w:cs="Arial"/>
          <w:color w:val="000000" w:themeColor="text1"/>
          <w:sz w:val="24"/>
          <w:szCs w:val="24"/>
          <w:lang w:val="es-MX"/>
        </w:rPr>
        <w:t>ara validar la propiedad</w:t>
      </w:r>
      <w:r w:rsidR="00B06DE2" w:rsidRPr="001C7B68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3C4181" w:rsidRPr="001C7B68" w:rsidRDefault="003C4181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6D07CB" w:rsidRPr="00284498" w:rsidRDefault="008D5A00" w:rsidP="00284498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Para e</w:t>
      </w:r>
      <w:r w:rsidR="00871D20" w:rsidRPr="001C7B68">
        <w:rPr>
          <w:rFonts w:cs="Arial"/>
          <w:color w:val="000000" w:themeColor="text1"/>
          <w:sz w:val="24"/>
          <w:szCs w:val="24"/>
          <w:lang w:val="es-MX"/>
        </w:rPr>
        <w:t xml:space="preserve">l 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 xml:space="preserve">ingreso o salida de </w:t>
      </w:r>
      <w:r w:rsidR="001C7B68" w:rsidRPr="001C7B68">
        <w:rPr>
          <w:rFonts w:cs="Arial"/>
          <w:color w:val="000000" w:themeColor="text1"/>
          <w:sz w:val="24"/>
          <w:szCs w:val="24"/>
          <w:lang w:val="es-MX"/>
        </w:rPr>
        <w:t xml:space="preserve">mobiliario, equipo, herramienta o material 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>propiedad del Tri</w:t>
      </w:r>
      <w:r w:rsidR="00461553" w:rsidRPr="001C7B68">
        <w:rPr>
          <w:rFonts w:cs="Arial"/>
          <w:color w:val="000000" w:themeColor="text1"/>
          <w:sz w:val="24"/>
          <w:szCs w:val="24"/>
          <w:lang w:val="es-MX"/>
        </w:rPr>
        <w:t xml:space="preserve">bunal Electoral, </w:t>
      </w:r>
      <w:r w:rsidR="00A46C1B" w:rsidRPr="001C7B68">
        <w:rPr>
          <w:rFonts w:cs="Arial"/>
          <w:color w:val="000000"/>
          <w:sz w:val="24"/>
          <w:szCs w:val="24"/>
          <w:shd w:val="clear" w:color="auto" w:fill="FFFFFF"/>
        </w:rPr>
        <w:t>la unidad administrativa que corresponda, emiti</w:t>
      </w:r>
      <w:r w:rsidR="00D16B78" w:rsidRPr="001C7B68">
        <w:rPr>
          <w:rFonts w:cs="Arial"/>
          <w:color w:val="000000"/>
          <w:sz w:val="24"/>
          <w:szCs w:val="24"/>
          <w:shd w:val="clear" w:color="auto" w:fill="FFFFFF"/>
        </w:rPr>
        <w:t>rá el oficio de autorización (</w:t>
      </w:r>
      <w:r w:rsidR="00A46C1B" w:rsidRPr="001C7B68">
        <w:rPr>
          <w:rFonts w:cs="Arial"/>
          <w:color w:val="000000"/>
          <w:sz w:val="24"/>
          <w:szCs w:val="24"/>
          <w:shd w:val="clear" w:color="auto" w:fill="FFFFFF"/>
        </w:rPr>
        <w:t>entrada o salida</w:t>
      </w:r>
      <w:r w:rsidR="00D16B78" w:rsidRPr="001C7B68">
        <w:rPr>
          <w:rFonts w:cs="Arial"/>
          <w:color w:val="000000"/>
          <w:sz w:val="24"/>
          <w:szCs w:val="24"/>
          <w:shd w:val="clear" w:color="auto" w:fill="FFFFFF"/>
        </w:rPr>
        <w:t>),</w:t>
      </w:r>
      <w:r w:rsidR="00A46C1B" w:rsidRPr="001C7B68">
        <w:rPr>
          <w:rFonts w:cs="Arial"/>
          <w:color w:val="000000"/>
          <w:sz w:val="24"/>
          <w:szCs w:val="24"/>
          <w:shd w:val="clear" w:color="auto" w:fill="FFFFFF"/>
        </w:rPr>
        <w:t xml:space="preserve"> y lo enviará a la Dirección General o Delegación</w:t>
      </w:r>
      <w:r w:rsidR="00961DB6">
        <w:rPr>
          <w:rFonts w:cs="Arial"/>
          <w:color w:val="000000"/>
          <w:sz w:val="24"/>
          <w:szCs w:val="24"/>
          <w:shd w:val="clear" w:color="auto" w:fill="FFFFFF"/>
        </w:rPr>
        <w:t xml:space="preserve"> que corresponda</w:t>
      </w:r>
      <w:r w:rsidR="00A46C1B" w:rsidRPr="001C7B68">
        <w:rPr>
          <w:rFonts w:cs="Arial"/>
          <w:color w:val="000000"/>
          <w:sz w:val="24"/>
          <w:szCs w:val="24"/>
          <w:shd w:val="clear" w:color="auto" w:fill="FFFFFF"/>
        </w:rPr>
        <w:t xml:space="preserve"> con al menos 24 horas de anticipación</w:t>
      </w:r>
      <w:r w:rsidR="00A46C1B" w:rsidRPr="001C7B68">
        <w:rPr>
          <w:rFonts w:cs="Arial"/>
          <w:color w:val="000000" w:themeColor="text1"/>
          <w:sz w:val="24"/>
          <w:szCs w:val="24"/>
          <w:lang w:val="es-MX"/>
        </w:rPr>
        <w:t xml:space="preserve">. El </w:t>
      </w:r>
      <w:r w:rsidR="00461553" w:rsidRPr="001C7B68">
        <w:rPr>
          <w:rFonts w:cs="Arial"/>
          <w:color w:val="000000" w:themeColor="text1"/>
          <w:sz w:val="24"/>
          <w:szCs w:val="24"/>
          <w:lang w:val="es-MX"/>
        </w:rPr>
        <w:t>personal de protecció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n institucional o de vigilancia</w:t>
      </w:r>
      <w:r w:rsidR="00461553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 xml:space="preserve">verificará que la cantidad, las características del bien o bienes, número de inventario </w:t>
      </w:r>
      <w:r w:rsidR="00461553" w:rsidRPr="001C7B68">
        <w:rPr>
          <w:rFonts w:cs="Arial"/>
          <w:color w:val="000000" w:themeColor="text1"/>
          <w:sz w:val="24"/>
          <w:szCs w:val="24"/>
          <w:lang w:val="es-MX"/>
        </w:rPr>
        <w:t>y los datos del portador coincidan con los objetos e identificación oficial de la o el servidor público o visitante que recibe y</w:t>
      </w:r>
      <w:r w:rsidR="00A46C1B" w:rsidRPr="001C7B68">
        <w:rPr>
          <w:rFonts w:cs="Arial"/>
          <w:color w:val="000000" w:themeColor="text1"/>
          <w:sz w:val="24"/>
          <w:szCs w:val="24"/>
          <w:lang w:val="es-MX"/>
        </w:rPr>
        <w:t>/o</w:t>
      </w:r>
      <w:r w:rsidR="00461553" w:rsidRPr="001C7B68">
        <w:rPr>
          <w:rFonts w:cs="Arial"/>
          <w:color w:val="000000" w:themeColor="text1"/>
          <w:sz w:val="24"/>
          <w:szCs w:val="24"/>
          <w:lang w:val="es-MX"/>
        </w:rPr>
        <w:t xml:space="preserve"> entrega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B40D09" w:rsidRDefault="00B40D09" w:rsidP="0091023C">
      <w:pPr>
        <w:pStyle w:val="Textoindependiente"/>
        <w:ind w:left="567" w:right="45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284498" w:rsidRDefault="00461553" w:rsidP="0091023C">
      <w:pPr>
        <w:pStyle w:val="Textoindependiente"/>
        <w:ind w:left="567" w:right="45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6D07CB">
        <w:rPr>
          <w:rFonts w:cs="Arial"/>
          <w:color w:val="000000" w:themeColor="text1"/>
          <w:sz w:val="24"/>
          <w:szCs w:val="24"/>
          <w:lang w:val="es-MX"/>
        </w:rPr>
        <w:t xml:space="preserve">El personal de protección institucional o de vigilancia, </w:t>
      </w:r>
      <w:r w:rsidR="009F3847" w:rsidRPr="006D07CB">
        <w:rPr>
          <w:rFonts w:cs="Arial"/>
          <w:color w:val="000000" w:themeColor="text1"/>
          <w:sz w:val="24"/>
          <w:szCs w:val="24"/>
          <w:lang w:val="es-MX"/>
        </w:rPr>
        <w:t xml:space="preserve">resguardará </w:t>
      </w:r>
      <w:r w:rsidR="00A9412C" w:rsidRPr="006D07CB">
        <w:rPr>
          <w:rFonts w:cs="Arial"/>
          <w:color w:val="000000" w:themeColor="text1"/>
          <w:sz w:val="24"/>
          <w:szCs w:val="24"/>
          <w:lang w:val="es-MX"/>
        </w:rPr>
        <w:t xml:space="preserve">los </w:t>
      </w:r>
      <w:r w:rsidR="00A46C1B" w:rsidRPr="006D07CB">
        <w:rPr>
          <w:rFonts w:cs="Arial"/>
          <w:color w:val="000000" w:themeColor="text1"/>
          <w:sz w:val="24"/>
          <w:szCs w:val="24"/>
          <w:lang w:val="es-MX"/>
        </w:rPr>
        <w:t>oficios</w:t>
      </w:r>
      <w:r w:rsidR="00A9412C" w:rsidRPr="006D07CB">
        <w:rPr>
          <w:rFonts w:cs="Arial"/>
          <w:color w:val="000000" w:themeColor="text1"/>
          <w:sz w:val="24"/>
          <w:szCs w:val="24"/>
          <w:lang w:val="es-MX"/>
        </w:rPr>
        <w:t xml:space="preserve"> de a</w:t>
      </w:r>
      <w:r w:rsidR="003C4181" w:rsidRPr="006D07CB">
        <w:rPr>
          <w:rFonts w:cs="Arial"/>
          <w:color w:val="000000" w:themeColor="text1"/>
          <w:sz w:val="24"/>
          <w:szCs w:val="24"/>
          <w:lang w:val="es-MX"/>
        </w:rPr>
        <w:t xml:space="preserve">utorización de </w:t>
      </w:r>
      <w:r w:rsidR="00A46C1B" w:rsidRPr="006D07CB">
        <w:rPr>
          <w:rFonts w:cs="Arial"/>
          <w:color w:val="000000" w:themeColor="text1"/>
          <w:sz w:val="24"/>
          <w:szCs w:val="24"/>
          <w:lang w:val="es-MX"/>
        </w:rPr>
        <w:t>entrada</w:t>
      </w:r>
      <w:r w:rsidR="003C4181" w:rsidRPr="006D07CB">
        <w:rPr>
          <w:rFonts w:cs="Arial"/>
          <w:color w:val="000000" w:themeColor="text1"/>
          <w:sz w:val="24"/>
          <w:szCs w:val="24"/>
          <w:lang w:val="es-MX"/>
        </w:rPr>
        <w:t xml:space="preserve"> o salida</w:t>
      </w:r>
      <w:r w:rsidRPr="006D07CB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91023C" w:rsidRPr="0091023C" w:rsidRDefault="0091023C" w:rsidP="0091023C">
      <w:pPr>
        <w:pStyle w:val="Textoindependiente"/>
        <w:ind w:left="567" w:right="45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172B62" w:rsidRPr="001C7B68" w:rsidRDefault="00172B62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VI</w:t>
      </w:r>
    </w:p>
    <w:p w:rsidR="00172B62" w:rsidRPr="001C7B68" w:rsidRDefault="00172B62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30" w:name="_Ref450733556"/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DEL ROBO </w:t>
      </w:r>
      <w:r w:rsidR="00DB2D11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O EXTRAVÍO </w:t>
      </w:r>
      <w:r w:rsidR="004B02F2">
        <w:rPr>
          <w:rFonts w:ascii="Arial" w:hAnsi="Arial" w:cs="Arial"/>
          <w:color w:val="auto"/>
          <w:sz w:val="24"/>
          <w:szCs w:val="24"/>
          <w:lang w:val="es-MX"/>
        </w:rPr>
        <w:t>DE BIENES</w:t>
      </w:r>
      <w:r w:rsidR="001C7B68">
        <w:rPr>
          <w:rFonts w:ascii="Arial" w:hAnsi="Arial" w:cs="Arial"/>
          <w:color w:val="auto"/>
          <w:sz w:val="24"/>
          <w:szCs w:val="24"/>
          <w:lang w:val="es-MX"/>
        </w:rPr>
        <w:t xml:space="preserve"> 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>PROPIEDAD DEL TRIBUNAL ELECTORAL O DE LAS O LOS SERVIDORES PÚBLICOS</w:t>
      </w:r>
      <w:bookmarkEnd w:id="30"/>
    </w:p>
    <w:p w:rsidR="00D17639" w:rsidRPr="001C7B68" w:rsidRDefault="00D17639" w:rsidP="007501B9">
      <w:pPr>
        <w:ind w:left="567"/>
        <w:rPr>
          <w:rFonts w:ascii="Arial" w:hAnsi="Arial" w:cs="Arial"/>
          <w:lang w:val="es-MX"/>
        </w:rPr>
      </w:pPr>
    </w:p>
    <w:p w:rsidR="00A9412C" w:rsidRPr="001C7B68" w:rsidRDefault="001D2CED" w:rsidP="006D07CB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Las y </w:t>
      </w:r>
      <w:r w:rsidR="00172B62" w:rsidRPr="001C7B68">
        <w:rPr>
          <w:rFonts w:cs="Arial"/>
          <w:color w:val="000000" w:themeColor="text1"/>
          <w:sz w:val="24"/>
          <w:szCs w:val="24"/>
          <w:lang w:val="es-MX"/>
        </w:rPr>
        <w:t>los servidores públicos son responsables de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 xml:space="preserve"> resguard</w:t>
      </w:r>
      <w:r w:rsidR="00172B62" w:rsidRPr="001C7B68">
        <w:rPr>
          <w:rFonts w:cs="Arial"/>
          <w:color w:val="000000" w:themeColor="text1"/>
          <w:sz w:val="24"/>
          <w:szCs w:val="24"/>
          <w:lang w:val="es-MX"/>
        </w:rPr>
        <w:t xml:space="preserve">ar 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>los bienes</w:t>
      </w:r>
      <w:r w:rsidR="008B3600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4B02F2">
        <w:rPr>
          <w:rFonts w:cs="Arial"/>
          <w:color w:val="000000" w:themeColor="text1"/>
          <w:sz w:val="24"/>
          <w:szCs w:val="24"/>
          <w:lang w:val="es-MX"/>
        </w:rPr>
        <w:t>del Tribunal Electoral</w:t>
      </w:r>
      <w:r w:rsidR="004B02F2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 xml:space="preserve">que tengan a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su 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 xml:space="preserve">cargo, así como los de su propiedad, por lo que en caso de </w:t>
      </w:r>
      <w:r w:rsidR="003C4181" w:rsidRPr="001C7B68">
        <w:rPr>
          <w:rFonts w:cs="Arial"/>
          <w:color w:val="000000" w:themeColor="text1"/>
          <w:sz w:val="24"/>
          <w:szCs w:val="24"/>
          <w:lang w:val="es-MX"/>
        </w:rPr>
        <w:t xml:space="preserve">robo o </w:t>
      </w:r>
      <w:r w:rsidR="00A9412C" w:rsidRPr="001C7B68">
        <w:rPr>
          <w:rFonts w:cs="Arial"/>
          <w:color w:val="000000" w:themeColor="text1"/>
          <w:sz w:val="24"/>
          <w:szCs w:val="24"/>
          <w:lang w:val="es-MX"/>
        </w:rPr>
        <w:t>extravío, lo notificarán a su superior inmediato para los efectos legales correspondientes.</w:t>
      </w:r>
    </w:p>
    <w:p w:rsidR="003C4181" w:rsidRPr="001C7B68" w:rsidRDefault="003C4181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AA4833" w:rsidRPr="001C7B68" w:rsidRDefault="00AA4833" w:rsidP="006D07CB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/>
          <w:sz w:val="24"/>
          <w:szCs w:val="24"/>
          <w:lang w:val="es-MX" w:eastAsia="es-MX"/>
        </w:rPr>
      </w:pPr>
      <w:r w:rsidRPr="006D07CB">
        <w:rPr>
          <w:rFonts w:cs="Arial"/>
          <w:color w:val="000000" w:themeColor="text1"/>
          <w:sz w:val="24"/>
          <w:szCs w:val="24"/>
          <w:lang w:val="es-MX"/>
        </w:rPr>
        <w:t>Los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 titulares </w:t>
      </w:r>
      <w:r w:rsidR="008D5A00" w:rsidRPr="001C7B68">
        <w:rPr>
          <w:rFonts w:cs="Arial"/>
          <w:color w:val="000000"/>
          <w:sz w:val="24"/>
          <w:szCs w:val="24"/>
          <w:lang w:val="es-MX" w:eastAsia="es-MX"/>
        </w:rPr>
        <w:t>de las unidades administrativas</w:t>
      </w:r>
      <w:r w:rsidR="00FC0411" w:rsidRPr="001C7B68">
        <w:rPr>
          <w:rFonts w:cs="Arial"/>
          <w:color w:val="000000"/>
          <w:sz w:val="24"/>
          <w:szCs w:val="24"/>
          <w:lang w:val="es-MX" w:eastAsia="es-MX"/>
        </w:rPr>
        <w:t xml:space="preserve"> comunicarán</w:t>
      </w:r>
      <w:r w:rsidR="009049C3" w:rsidRPr="001C7B68">
        <w:rPr>
          <w:rFonts w:cs="Arial"/>
          <w:color w:val="000000"/>
          <w:sz w:val="24"/>
          <w:szCs w:val="24"/>
          <w:lang w:val="es-MX" w:eastAsia="es-MX"/>
        </w:rPr>
        <w:t>,</w:t>
      </w:r>
      <w:r w:rsidR="00FC0411" w:rsidRPr="001C7B68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>a la brevedad</w:t>
      </w:r>
      <w:r w:rsidR="009049C3" w:rsidRPr="001C7B68">
        <w:rPr>
          <w:rFonts w:cs="Arial"/>
          <w:color w:val="000000"/>
          <w:sz w:val="24"/>
          <w:szCs w:val="24"/>
          <w:lang w:val="es-MX" w:eastAsia="es-MX"/>
        </w:rPr>
        <w:t>,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="00FC0411" w:rsidRPr="001C7B68">
        <w:rPr>
          <w:rFonts w:cs="Arial"/>
          <w:color w:val="000000"/>
          <w:sz w:val="24"/>
          <w:szCs w:val="24"/>
          <w:lang w:val="es-MX" w:eastAsia="es-MX"/>
        </w:rPr>
        <w:t xml:space="preserve">a la Dirección General o </w:t>
      </w:r>
      <w:r w:rsidR="00B40D09">
        <w:rPr>
          <w:rFonts w:cs="Arial"/>
          <w:color w:val="000000"/>
          <w:sz w:val="24"/>
          <w:szCs w:val="24"/>
          <w:lang w:val="es-MX" w:eastAsia="es-MX"/>
        </w:rPr>
        <w:t xml:space="preserve">a la </w:t>
      </w:r>
      <w:r w:rsidR="00FC0411" w:rsidRPr="001C7B68">
        <w:rPr>
          <w:rFonts w:cs="Arial"/>
          <w:color w:val="000000"/>
          <w:sz w:val="24"/>
          <w:szCs w:val="24"/>
          <w:lang w:val="es-MX" w:eastAsia="es-MX"/>
        </w:rPr>
        <w:t>Delegación</w:t>
      </w:r>
      <w:r w:rsidR="009049C3" w:rsidRPr="001C7B68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="00B40D09">
        <w:rPr>
          <w:rFonts w:cs="Arial"/>
          <w:color w:val="000000"/>
          <w:sz w:val="24"/>
          <w:szCs w:val="24"/>
          <w:lang w:val="es-MX" w:eastAsia="es-MX"/>
        </w:rPr>
        <w:t xml:space="preserve">en su caso,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sobre los robos o extravíos de bienes que les sean reportados, acompañando un tanto del </w:t>
      </w:r>
      <w:r w:rsidR="008D5A00" w:rsidRPr="001C7B68">
        <w:rPr>
          <w:rFonts w:cs="Arial"/>
          <w:color w:val="000000"/>
          <w:sz w:val="24"/>
          <w:szCs w:val="24"/>
          <w:lang w:val="es-MX" w:eastAsia="es-MX"/>
        </w:rPr>
        <w:t>a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cta </w:t>
      </w:r>
      <w:r w:rsidR="008D5A00" w:rsidRPr="001C7B68">
        <w:rPr>
          <w:rFonts w:cs="Arial"/>
          <w:color w:val="000000"/>
          <w:sz w:val="24"/>
          <w:szCs w:val="24"/>
          <w:lang w:val="es-MX" w:eastAsia="es-MX"/>
        </w:rPr>
        <w:t>a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dministrativa </w:t>
      </w:r>
      <w:r w:rsidR="006124E9" w:rsidRPr="001C7B68">
        <w:rPr>
          <w:rFonts w:cs="Arial"/>
          <w:color w:val="000000"/>
          <w:sz w:val="24"/>
          <w:szCs w:val="24"/>
          <w:lang w:val="es-MX" w:eastAsia="es-MX"/>
        </w:rPr>
        <w:t xml:space="preserve">en la que consten los hechos. </w:t>
      </w:r>
    </w:p>
    <w:p w:rsidR="00AA4833" w:rsidRPr="001C7B68" w:rsidRDefault="00AA4833" w:rsidP="007501B9">
      <w:pPr>
        <w:pStyle w:val="Prrafodelista"/>
        <w:ind w:left="567"/>
        <w:rPr>
          <w:rFonts w:ascii="Arial" w:hAnsi="Arial" w:cs="Arial"/>
          <w:color w:val="000000"/>
          <w:lang w:val="es-MX" w:eastAsia="es-MX"/>
        </w:rPr>
      </w:pPr>
    </w:p>
    <w:p w:rsidR="00AA4833" w:rsidRPr="001C7B68" w:rsidRDefault="00AA4833" w:rsidP="006D07CB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/>
          <w:sz w:val="24"/>
          <w:szCs w:val="24"/>
          <w:lang w:val="es-MX" w:eastAsia="es-MX"/>
        </w:rPr>
      </w:pPr>
      <w:r w:rsidRPr="006D07CB">
        <w:rPr>
          <w:rFonts w:cs="Arial"/>
          <w:color w:val="000000" w:themeColor="text1"/>
          <w:sz w:val="24"/>
          <w:szCs w:val="24"/>
          <w:lang w:val="es-MX"/>
        </w:rPr>
        <w:t>La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="001D2CED" w:rsidRPr="001C7B68">
        <w:rPr>
          <w:rFonts w:cs="Arial"/>
          <w:color w:val="000000"/>
          <w:sz w:val="24"/>
          <w:szCs w:val="24"/>
          <w:lang w:val="es-MX" w:eastAsia="es-MX"/>
        </w:rPr>
        <w:t>Dirección General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 o Delegació</w:t>
      </w:r>
      <w:r w:rsidR="001D2CED" w:rsidRPr="001C7B68">
        <w:rPr>
          <w:rFonts w:cs="Arial"/>
          <w:color w:val="000000"/>
          <w:sz w:val="24"/>
          <w:szCs w:val="24"/>
          <w:lang w:val="es-MX" w:eastAsia="es-MX"/>
        </w:rPr>
        <w:t>n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>,</w:t>
      </w:r>
      <w:r w:rsidR="00FC0411" w:rsidRPr="001C7B68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>con los elementos aport</w:t>
      </w:r>
      <w:r w:rsidR="009049C3" w:rsidRPr="001C7B68">
        <w:rPr>
          <w:rFonts w:cs="Arial"/>
          <w:color w:val="000000"/>
          <w:sz w:val="24"/>
          <w:szCs w:val="24"/>
          <w:lang w:val="es-MX" w:eastAsia="es-MX"/>
        </w:rPr>
        <w:t xml:space="preserve">ados </w:t>
      </w:r>
      <w:r w:rsidR="00FC0411" w:rsidRPr="001C7B68">
        <w:rPr>
          <w:rFonts w:cs="Arial"/>
          <w:color w:val="000000"/>
          <w:sz w:val="24"/>
          <w:szCs w:val="24"/>
          <w:lang w:val="es-MX" w:eastAsia="es-MX"/>
        </w:rPr>
        <w:t xml:space="preserve">elaborará el </w:t>
      </w:r>
      <w:r w:rsidR="00696960" w:rsidRPr="001C7B68">
        <w:rPr>
          <w:rFonts w:cs="Arial"/>
          <w:color w:val="000000"/>
          <w:sz w:val="24"/>
          <w:szCs w:val="24"/>
          <w:lang w:val="es-MX" w:eastAsia="es-MX"/>
        </w:rPr>
        <w:t>informe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="009049C3" w:rsidRPr="001C7B68">
        <w:rPr>
          <w:rFonts w:cs="Arial"/>
          <w:color w:val="000000"/>
          <w:sz w:val="24"/>
          <w:szCs w:val="24"/>
          <w:lang w:val="es-MX" w:eastAsia="es-MX"/>
        </w:rPr>
        <w:t xml:space="preserve">y lo enviará a la Dirección General de </w:t>
      </w:r>
      <w:r w:rsidR="00867877" w:rsidRPr="001C7B68">
        <w:rPr>
          <w:rFonts w:cs="Arial"/>
          <w:color w:val="000000"/>
          <w:sz w:val="24"/>
          <w:szCs w:val="24"/>
          <w:lang w:val="es-MX" w:eastAsia="es-MX"/>
        </w:rPr>
        <w:t>Asuntos Jurídicos</w:t>
      </w:r>
      <w:r w:rsidR="00FA0C6F" w:rsidRPr="001C7B68">
        <w:rPr>
          <w:rFonts w:cs="Arial"/>
          <w:color w:val="000000"/>
          <w:sz w:val="24"/>
          <w:szCs w:val="24"/>
          <w:lang w:val="es-MX" w:eastAsia="es-MX"/>
        </w:rPr>
        <w:t>, para l</w:t>
      </w:r>
      <w:r w:rsidR="000F2236" w:rsidRPr="001C7B68">
        <w:rPr>
          <w:rFonts w:cs="Arial"/>
          <w:color w:val="000000"/>
          <w:sz w:val="24"/>
          <w:szCs w:val="24"/>
          <w:lang w:val="es-MX" w:eastAsia="es-MX"/>
        </w:rPr>
        <w:t xml:space="preserve">o conducente. </w:t>
      </w:r>
    </w:p>
    <w:p w:rsidR="00AA4833" w:rsidRPr="001C7B68" w:rsidRDefault="00AA4833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AA4833" w:rsidRPr="001C7B68" w:rsidRDefault="00AA4833" w:rsidP="006D07CB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/>
          <w:sz w:val="24"/>
          <w:szCs w:val="24"/>
          <w:lang w:val="es-MX" w:eastAsia="es-MX"/>
        </w:rPr>
      </w:pPr>
      <w:r w:rsidRPr="006D07CB">
        <w:rPr>
          <w:rFonts w:cs="Arial"/>
          <w:color w:val="000000" w:themeColor="text1"/>
          <w:sz w:val="24"/>
          <w:szCs w:val="24"/>
          <w:lang w:val="es-MX"/>
        </w:rPr>
        <w:t>Tratándose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 de bienes propiedad de las o los servidores públicos, aquel que re</w:t>
      </w:r>
      <w:r w:rsidR="008D5A00" w:rsidRPr="001C7B68">
        <w:rPr>
          <w:rFonts w:cs="Arial"/>
          <w:color w:val="000000"/>
          <w:sz w:val="24"/>
          <w:szCs w:val="24"/>
          <w:lang w:val="es-MX" w:eastAsia="es-MX"/>
        </w:rPr>
        <w:t>sultó afectado en su patrimonio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 determinar</w:t>
      </w:r>
      <w:r w:rsidR="00FA0C6F" w:rsidRPr="001C7B68">
        <w:rPr>
          <w:rFonts w:cs="Arial"/>
          <w:color w:val="000000"/>
          <w:sz w:val="24"/>
          <w:szCs w:val="24"/>
          <w:lang w:val="es-MX" w:eastAsia="es-MX"/>
        </w:rPr>
        <w:t xml:space="preserve">á si </w:t>
      </w:r>
      <w:r w:rsidR="006124E9" w:rsidRPr="001C7B68">
        <w:rPr>
          <w:rFonts w:cs="Arial"/>
          <w:color w:val="000000"/>
          <w:sz w:val="24"/>
          <w:szCs w:val="24"/>
          <w:lang w:val="es-MX" w:eastAsia="es-MX"/>
        </w:rPr>
        <w:t>presenta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 la denuncia ante la autoridad competente. </w:t>
      </w:r>
    </w:p>
    <w:p w:rsidR="00AA4833" w:rsidRPr="001C7B68" w:rsidRDefault="00AA4833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8B3600" w:rsidRPr="001C7B68" w:rsidRDefault="00A9412C" w:rsidP="006D07CB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Cuando un servid</w:t>
      </w:r>
      <w:r w:rsidR="004B02F2">
        <w:rPr>
          <w:rFonts w:cs="Arial"/>
          <w:color w:val="000000" w:themeColor="text1"/>
          <w:sz w:val="24"/>
          <w:szCs w:val="24"/>
          <w:lang w:val="es-MX"/>
        </w:rPr>
        <w:t>or público encuentre algún bien</w:t>
      </w:r>
      <w:r w:rsid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ajeno, en especie o numerario, dentro de las instalaciones</w:t>
      </w:r>
      <w:r w:rsidR="00A31FDF" w:rsidRPr="001C7B68">
        <w:rPr>
          <w:rFonts w:cs="Arial"/>
          <w:color w:val="000000" w:themeColor="text1"/>
          <w:sz w:val="24"/>
          <w:szCs w:val="24"/>
          <w:lang w:val="es-MX"/>
        </w:rPr>
        <w:t xml:space="preserve"> del Tribunal Electoral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, deberá notificarlo al personal de </w:t>
      </w:r>
      <w:r w:rsidR="003C4181" w:rsidRPr="001C7B68">
        <w:rPr>
          <w:rFonts w:cs="Arial"/>
          <w:color w:val="000000" w:themeColor="text1"/>
          <w:sz w:val="24"/>
          <w:szCs w:val="24"/>
          <w:lang w:val="es-MX"/>
        </w:rPr>
        <w:t>protección institucional o de vigilancia</w:t>
      </w:r>
      <w:r w:rsidR="00DB2D11" w:rsidRPr="001C7B68">
        <w:rPr>
          <w:rFonts w:cs="Arial"/>
          <w:color w:val="000000" w:themeColor="text1"/>
          <w:sz w:val="24"/>
          <w:szCs w:val="24"/>
          <w:lang w:val="es-MX"/>
        </w:rPr>
        <w:t xml:space="preserve"> con el fin de proceder con el resguardo y re</w:t>
      </w:r>
      <w:r w:rsidR="00FA0C6F" w:rsidRPr="001C7B68">
        <w:rPr>
          <w:rFonts w:cs="Arial"/>
          <w:color w:val="000000" w:themeColor="text1"/>
          <w:sz w:val="24"/>
          <w:szCs w:val="24"/>
          <w:lang w:val="es-MX"/>
        </w:rPr>
        <w:t>gistro en el mecanismo de control que corresponda</w:t>
      </w:r>
      <w:r w:rsidR="008B3600" w:rsidRPr="001C7B68">
        <w:rPr>
          <w:rFonts w:cs="Arial"/>
          <w:color w:val="000000" w:themeColor="text1"/>
          <w:sz w:val="24"/>
          <w:szCs w:val="24"/>
          <w:lang w:val="es-MX"/>
        </w:rPr>
        <w:t>, hasta que sea reclamado por su propietario.</w:t>
      </w:r>
      <w:r w:rsidR="005A136A" w:rsidRPr="001C7B68">
        <w:rPr>
          <w:rFonts w:cs="Arial"/>
          <w:color w:val="000000" w:themeColor="text1"/>
          <w:sz w:val="24"/>
          <w:szCs w:val="24"/>
          <w:lang w:val="es-MX"/>
        </w:rPr>
        <w:t xml:space="preserve"> Si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se advier</w:t>
      </w:r>
      <w:r w:rsidR="005A136A" w:rsidRPr="001C7B68">
        <w:rPr>
          <w:rFonts w:cs="Arial"/>
          <w:color w:val="000000" w:themeColor="text1"/>
          <w:sz w:val="24"/>
          <w:szCs w:val="24"/>
          <w:lang w:val="es-MX"/>
        </w:rPr>
        <w:t xml:space="preserve">te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que el bien es propiedad del Tri</w:t>
      </w:r>
      <w:r w:rsidR="001D34C1" w:rsidRPr="001C7B68">
        <w:rPr>
          <w:rFonts w:cs="Arial"/>
          <w:color w:val="000000" w:themeColor="text1"/>
          <w:sz w:val="24"/>
          <w:szCs w:val="24"/>
          <w:lang w:val="es-MX"/>
        </w:rPr>
        <w:t>bunal Electoral, se entregará al área competente</w:t>
      </w:r>
      <w:r w:rsidR="008B3600" w:rsidRPr="001C7B68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8B3600" w:rsidRPr="001C7B68" w:rsidRDefault="008B3600" w:rsidP="007501B9">
      <w:pPr>
        <w:pStyle w:val="Textoindependiente"/>
        <w:ind w:left="567" w:right="4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2371A8" w:rsidRPr="001C7B68" w:rsidRDefault="00B341B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31" w:name="_Toc450553681"/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VII</w:t>
      </w:r>
      <w:bookmarkEnd w:id="31"/>
    </w:p>
    <w:p w:rsidR="002371A8" w:rsidRPr="001C7B68" w:rsidRDefault="002371A8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32" w:name="_Toc446420465"/>
      <w:bookmarkStart w:id="33" w:name="_Toc447265525"/>
      <w:bookmarkStart w:id="34" w:name="_Toc450553682"/>
      <w:bookmarkStart w:id="35" w:name="_Ref450733598"/>
      <w:bookmarkStart w:id="36" w:name="_Ref450740608"/>
      <w:bookmarkStart w:id="37" w:name="_Ref451351837"/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 LOS CENTROS DE </w:t>
      </w:r>
      <w:r w:rsidR="00D643D3">
        <w:rPr>
          <w:rFonts w:ascii="Arial" w:hAnsi="Arial" w:cs="Arial"/>
          <w:color w:val="auto"/>
          <w:sz w:val="24"/>
          <w:szCs w:val="24"/>
          <w:lang w:val="es-MX"/>
        </w:rPr>
        <w:t xml:space="preserve">MANDO Y 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>CONTROL</w:t>
      </w:r>
      <w:bookmarkEnd w:id="32"/>
      <w:bookmarkEnd w:id="33"/>
      <w:bookmarkEnd w:id="34"/>
      <w:bookmarkEnd w:id="35"/>
      <w:bookmarkEnd w:id="36"/>
      <w:bookmarkEnd w:id="37"/>
    </w:p>
    <w:p w:rsidR="002371A8" w:rsidRPr="001C7B68" w:rsidRDefault="002371A8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2371A8" w:rsidRPr="001C7B68" w:rsidRDefault="002371A8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Las instalaciones </w:t>
      </w:r>
      <w:r w:rsidR="008D5A00" w:rsidRPr="001C7B68">
        <w:rPr>
          <w:rFonts w:cs="Arial"/>
          <w:color w:val="000000" w:themeColor="text1"/>
          <w:sz w:val="24"/>
          <w:szCs w:val="24"/>
          <w:lang w:val="es-MX"/>
        </w:rPr>
        <w:t>del Tribunal Electoral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co</w:t>
      </w:r>
      <w:r w:rsidR="00B7547E" w:rsidRPr="001C7B68">
        <w:rPr>
          <w:rFonts w:cs="Arial"/>
          <w:color w:val="000000" w:themeColor="text1"/>
          <w:sz w:val="24"/>
          <w:szCs w:val="24"/>
          <w:lang w:val="es-MX"/>
        </w:rPr>
        <w:t xml:space="preserve">ntarán con mecanismo de control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de </w:t>
      </w:r>
      <w:r w:rsidR="001C7B68" w:rsidRPr="00FB0957">
        <w:rPr>
          <w:rFonts w:cs="Arial"/>
          <w:sz w:val="24"/>
          <w:szCs w:val="24"/>
          <w:lang w:val="es-MX"/>
        </w:rPr>
        <w:t>acceso</w:t>
      </w:r>
      <w:r w:rsidR="00150635" w:rsidRPr="001C7B68">
        <w:rPr>
          <w:rFonts w:cs="Arial"/>
          <w:color w:val="000000" w:themeColor="text1"/>
          <w:sz w:val="24"/>
          <w:szCs w:val="24"/>
          <w:lang w:val="es-MX"/>
        </w:rPr>
        <w:t xml:space="preserve">, </w:t>
      </w:r>
      <w:r w:rsidR="00B7547E" w:rsidRPr="001C7B68">
        <w:rPr>
          <w:rFonts w:cs="Arial"/>
          <w:color w:val="000000" w:themeColor="text1"/>
          <w:sz w:val="24"/>
          <w:szCs w:val="24"/>
          <w:lang w:val="es-MX"/>
        </w:rPr>
        <w:t xml:space="preserve">inspección, revisión, </w:t>
      </w:r>
      <w:r w:rsidR="00150635" w:rsidRPr="001C7B68">
        <w:rPr>
          <w:rFonts w:cs="Arial"/>
          <w:color w:val="000000" w:themeColor="text1"/>
          <w:sz w:val="24"/>
          <w:szCs w:val="24"/>
          <w:lang w:val="es-MX"/>
        </w:rPr>
        <w:t xml:space="preserve">CC y </w:t>
      </w:r>
      <w:r w:rsidR="001D21F3" w:rsidRPr="001C7B68">
        <w:rPr>
          <w:rFonts w:cs="Arial"/>
          <w:color w:val="000000" w:themeColor="text1"/>
          <w:sz w:val="24"/>
          <w:szCs w:val="24"/>
          <w:lang w:val="es-MX"/>
        </w:rPr>
        <w:t xml:space="preserve">demás </w:t>
      </w:r>
      <w:r w:rsidR="00284498">
        <w:rPr>
          <w:rFonts w:cs="Arial"/>
          <w:color w:val="000000" w:themeColor="text1"/>
          <w:sz w:val="24"/>
          <w:szCs w:val="24"/>
          <w:lang w:val="es-MX"/>
        </w:rPr>
        <w:t xml:space="preserve">equipos </w:t>
      </w:r>
      <w:r w:rsidR="00150635" w:rsidRPr="001C7B68">
        <w:rPr>
          <w:rFonts w:cs="Arial"/>
          <w:color w:val="000000" w:themeColor="text1"/>
          <w:sz w:val="24"/>
          <w:szCs w:val="24"/>
          <w:lang w:val="es-MX"/>
        </w:rPr>
        <w:t>tecnológicos de seguridad necesarios</w:t>
      </w:r>
      <w:r w:rsidR="009B6C75">
        <w:rPr>
          <w:rFonts w:cs="Arial"/>
          <w:color w:val="000000" w:themeColor="text1"/>
          <w:sz w:val="24"/>
          <w:szCs w:val="24"/>
          <w:lang w:val="es-MX"/>
        </w:rPr>
        <w:t xml:space="preserve"> para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preservar la seguridad de </w:t>
      </w:r>
      <w:r w:rsidR="009664FC" w:rsidRPr="001C7B68">
        <w:rPr>
          <w:rFonts w:cs="Arial"/>
          <w:color w:val="000000" w:themeColor="text1"/>
          <w:sz w:val="24"/>
          <w:szCs w:val="24"/>
          <w:lang w:val="es-MX"/>
        </w:rPr>
        <w:t xml:space="preserve">las y los servidores públicos; los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vi</w:t>
      </w:r>
      <w:r w:rsidR="00CF3233">
        <w:rPr>
          <w:rFonts w:cs="Arial"/>
          <w:color w:val="000000" w:themeColor="text1"/>
          <w:sz w:val="24"/>
          <w:szCs w:val="24"/>
          <w:lang w:val="es-MX"/>
        </w:rPr>
        <w:t>sitantes y patrimonio del Tribunal Electoral.</w:t>
      </w:r>
    </w:p>
    <w:p w:rsidR="00150635" w:rsidRPr="001C7B68" w:rsidRDefault="00150635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284498" w:rsidRDefault="00150635" w:rsidP="00284498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8B1BF3" w:rsidRPr="001C7B68">
        <w:rPr>
          <w:rFonts w:cs="Arial"/>
          <w:color w:val="000000" w:themeColor="text1"/>
          <w:sz w:val="24"/>
          <w:szCs w:val="24"/>
          <w:lang w:val="es-MX"/>
        </w:rPr>
        <w:t>Dirección General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B7547E" w:rsidRPr="001C7B68">
        <w:rPr>
          <w:rFonts w:cs="Arial"/>
          <w:color w:val="000000" w:themeColor="text1"/>
          <w:sz w:val="24"/>
          <w:szCs w:val="24"/>
          <w:lang w:val="es-MX"/>
        </w:rPr>
        <w:t xml:space="preserve">supervisará </w:t>
      </w:r>
      <w:r w:rsidR="00CF3233">
        <w:rPr>
          <w:rFonts w:cs="Arial"/>
          <w:color w:val="000000" w:themeColor="text1"/>
          <w:sz w:val="24"/>
          <w:szCs w:val="24"/>
          <w:lang w:val="es-MX"/>
        </w:rPr>
        <w:t xml:space="preserve">y </w:t>
      </w:r>
      <w:r w:rsidR="00CF3233" w:rsidRPr="001C7B68">
        <w:rPr>
          <w:rFonts w:cs="Arial"/>
          <w:color w:val="000000" w:themeColor="text1"/>
          <w:sz w:val="24"/>
          <w:szCs w:val="24"/>
          <w:lang w:val="es-MX"/>
        </w:rPr>
        <w:t xml:space="preserve">por conducto del personal de protección institucional operará </w:t>
      </w:r>
      <w:r w:rsidR="00CF3233">
        <w:rPr>
          <w:rFonts w:cs="Arial"/>
          <w:color w:val="000000" w:themeColor="text1"/>
          <w:sz w:val="24"/>
          <w:szCs w:val="24"/>
          <w:lang w:val="es-MX"/>
        </w:rPr>
        <w:t>los CC</w:t>
      </w:r>
      <w:r w:rsidR="00961DB6">
        <w:rPr>
          <w:rFonts w:cs="Arial"/>
          <w:color w:val="000000" w:themeColor="text1"/>
          <w:sz w:val="24"/>
          <w:szCs w:val="24"/>
          <w:lang w:val="es-MX"/>
        </w:rPr>
        <w:t>; e</w:t>
      </w:r>
      <w:r w:rsidR="00B7547E" w:rsidRPr="001C7B68">
        <w:rPr>
          <w:rFonts w:cs="Arial"/>
          <w:color w:val="000000" w:themeColor="text1"/>
          <w:sz w:val="24"/>
          <w:szCs w:val="24"/>
          <w:lang w:val="es-MX"/>
        </w:rPr>
        <w:t xml:space="preserve">l personal </w:t>
      </w:r>
      <w:r w:rsidR="00CF3233">
        <w:rPr>
          <w:rFonts w:cs="Arial"/>
          <w:color w:val="000000" w:themeColor="text1"/>
          <w:sz w:val="24"/>
          <w:szCs w:val="24"/>
          <w:lang w:val="es-MX"/>
        </w:rPr>
        <w:t xml:space="preserve">de protección institucional </w:t>
      </w:r>
      <w:r w:rsidR="00B7547E" w:rsidRPr="001C7B68">
        <w:rPr>
          <w:rFonts w:cs="Arial"/>
          <w:color w:val="000000" w:themeColor="text1"/>
          <w:sz w:val="24"/>
          <w:szCs w:val="24"/>
          <w:lang w:val="es-MX"/>
        </w:rPr>
        <w:t xml:space="preserve">es </w:t>
      </w:r>
      <w:r w:rsidR="009664FC" w:rsidRPr="001C7B68">
        <w:rPr>
          <w:rFonts w:cs="Arial"/>
          <w:sz w:val="24"/>
          <w:szCs w:val="24"/>
          <w:lang w:val="es-MX"/>
        </w:rPr>
        <w:t>responsable de operar los equipos alojados en éste, así como verificar que funcionen correc</w:t>
      </w:r>
      <w:r w:rsidR="00284498">
        <w:rPr>
          <w:rFonts w:cs="Arial"/>
          <w:sz w:val="24"/>
          <w:szCs w:val="24"/>
          <w:lang w:val="es-MX"/>
        </w:rPr>
        <w:t xml:space="preserve">tamente. </w:t>
      </w:r>
      <w:r w:rsidR="00284498" w:rsidRPr="001C7B68">
        <w:rPr>
          <w:rFonts w:cs="Arial"/>
          <w:sz w:val="24"/>
          <w:szCs w:val="24"/>
          <w:lang w:val="es-MX"/>
        </w:rPr>
        <w:t xml:space="preserve">La </w:t>
      </w:r>
      <w:r w:rsidR="009664FC" w:rsidRPr="001C7B68">
        <w:rPr>
          <w:rFonts w:cs="Arial"/>
          <w:sz w:val="24"/>
          <w:szCs w:val="24"/>
          <w:lang w:val="es-MX"/>
        </w:rPr>
        <w:t>D</w:t>
      </w:r>
      <w:r w:rsidR="00284498">
        <w:rPr>
          <w:rFonts w:cs="Arial"/>
          <w:sz w:val="24"/>
          <w:szCs w:val="24"/>
          <w:lang w:val="es-MX"/>
        </w:rPr>
        <w:t>irección General o Delegación</w:t>
      </w:r>
      <w:r w:rsidR="00961DB6">
        <w:rPr>
          <w:rFonts w:cs="Arial"/>
          <w:sz w:val="24"/>
          <w:szCs w:val="24"/>
          <w:lang w:val="es-MX"/>
        </w:rPr>
        <w:t xml:space="preserve"> que corresponda</w:t>
      </w:r>
      <w:r w:rsidR="00284498">
        <w:rPr>
          <w:rFonts w:cs="Arial"/>
          <w:sz w:val="24"/>
          <w:szCs w:val="24"/>
          <w:lang w:val="es-MX"/>
        </w:rPr>
        <w:t xml:space="preserve"> ges</w:t>
      </w:r>
      <w:r w:rsidR="00961DB6">
        <w:rPr>
          <w:rFonts w:cs="Arial"/>
          <w:sz w:val="24"/>
          <w:szCs w:val="24"/>
          <w:lang w:val="es-MX"/>
        </w:rPr>
        <w:t>tionará</w:t>
      </w:r>
      <w:r w:rsidR="00284498">
        <w:rPr>
          <w:rFonts w:cs="Arial"/>
          <w:sz w:val="24"/>
          <w:szCs w:val="24"/>
          <w:lang w:val="es-MX"/>
        </w:rPr>
        <w:t xml:space="preserve"> los servicios de mantenimiento preventivo-correctivo necesarios para mantener en funcionamiento los equipos. </w:t>
      </w:r>
    </w:p>
    <w:p w:rsidR="00284498" w:rsidRPr="00284498" w:rsidRDefault="00284498" w:rsidP="00284498">
      <w:pPr>
        <w:pStyle w:val="Textoindependiente"/>
        <w:ind w:right="45"/>
        <w:jc w:val="both"/>
        <w:rPr>
          <w:rFonts w:cs="Arial"/>
          <w:sz w:val="24"/>
          <w:szCs w:val="24"/>
          <w:lang w:val="es-MX"/>
        </w:rPr>
      </w:pPr>
    </w:p>
    <w:p w:rsidR="002371A8" w:rsidRPr="001C7B68" w:rsidRDefault="009664FC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b/>
          <w:bCs/>
          <w:snapToGrid w:val="0"/>
          <w:color w:val="008000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En el </w:t>
      </w:r>
      <w:r w:rsidR="009F51E7" w:rsidRPr="001C7B68">
        <w:rPr>
          <w:rFonts w:cs="Arial"/>
          <w:color w:val="000000" w:themeColor="text1"/>
          <w:sz w:val="24"/>
          <w:szCs w:val="24"/>
          <w:lang w:val="es-MX"/>
        </w:rPr>
        <w:t xml:space="preserve">CC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se</w:t>
      </w:r>
      <w:r w:rsidRPr="00C35B0B">
        <w:rPr>
          <w:rFonts w:cs="Arial"/>
          <w:sz w:val="24"/>
          <w:szCs w:val="24"/>
          <w:lang w:val="es-MX"/>
        </w:rPr>
        <w:t xml:space="preserve"> </w:t>
      </w:r>
      <w:r w:rsidR="009B6C75">
        <w:rPr>
          <w:rFonts w:cs="Arial"/>
          <w:sz w:val="24"/>
          <w:szCs w:val="24"/>
          <w:lang w:val="es-MX"/>
        </w:rPr>
        <w:t>vigilará</w:t>
      </w:r>
      <w:r w:rsidR="00C35B0B" w:rsidRPr="00C35B0B">
        <w:rPr>
          <w:rFonts w:cs="Arial"/>
          <w:sz w:val="24"/>
          <w:szCs w:val="24"/>
          <w:lang w:val="es-MX"/>
        </w:rPr>
        <w:t>n</w:t>
      </w:r>
      <w:r w:rsidR="002371A8" w:rsidRPr="00C35B0B">
        <w:rPr>
          <w:rFonts w:cs="Arial"/>
          <w:sz w:val="24"/>
          <w:szCs w:val="24"/>
          <w:lang w:val="es-MX"/>
        </w:rPr>
        <w:t xml:space="preserve"> </w:t>
      </w:r>
      <w:r w:rsidR="009F51E7" w:rsidRPr="001C7B68">
        <w:rPr>
          <w:rFonts w:cs="Arial"/>
          <w:color w:val="000000" w:themeColor="text1"/>
          <w:sz w:val="24"/>
          <w:szCs w:val="24"/>
          <w:lang w:val="es-MX"/>
        </w:rPr>
        <w:t>las actividades que se desarrollen en los accesos peatonales, vehicul</w:t>
      </w:r>
      <w:r w:rsidR="00414A7C" w:rsidRPr="001C7B68">
        <w:rPr>
          <w:rFonts w:cs="Arial"/>
          <w:color w:val="000000" w:themeColor="text1"/>
          <w:sz w:val="24"/>
          <w:szCs w:val="24"/>
          <w:lang w:val="es-MX"/>
        </w:rPr>
        <w:t>ar</w:t>
      </w:r>
      <w:r w:rsidR="009F51E7" w:rsidRPr="001C7B68">
        <w:rPr>
          <w:rFonts w:cs="Arial"/>
          <w:color w:val="000000" w:themeColor="text1"/>
          <w:sz w:val="24"/>
          <w:szCs w:val="24"/>
          <w:lang w:val="es-MX"/>
        </w:rPr>
        <w:t>es</w:t>
      </w:r>
      <w:r w:rsidR="008D5A00" w:rsidRPr="001C7B68">
        <w:rPr>
          <w:rFonts w:cs="Arial"/>
          <w:color w:val="000000" w:themeColor="text1"/>
          <w:sz w:val="24"/>
          <w:szCs w:val="24"/>
          <w:lang w:val="es-MX"/>
        </w:rPr>
        <w:t>,</w:t>
      </w:r>
      <w:r w:rsidR="009F51E7" w:rsidRPr="001C7B68">
        <w:rPr>
          <w:rFonts w:cs="Arial"/>
          <w:color w:val="000000" w:themeColor="text1"/>
          <w:sz w:val="24"/>
          <w:szCs w:val="24"/>
          <w:lang w:val="es-MX"/>
        </w:rPr>
        <w:t xml:space="preserve"> áreas comunes y perímetro de las instalaciones, 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así como </w:t>
      </w:r>
      <w:r w:rsidR="009F51E7" w:rsidRPr="001C7B68">
        <w:rPr>
          <w:rFonts w:cs="Arial"/>
          <w:color w:val="000000" w:themeColor="text1"/>
          <w:sz w:val="24"/>
          <w:szCs w:val="24"/>
          <w:lang w:val="es-MX"/>
        </w:rPr>
        <w:t xml:space="preserve">la presencia de 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marchas, </w:t>
      </w:r>
      <w:r w:rsidR="009F51E7" w:rsidRPr="001C7B68">
        <w:rPr>
          <w:rFonts w:cs="Arial"/>
          <w:color w:val="000000" w:themeColor="text1"/>
          <w:sz w:val="24"/>
          <w:szCs w:val="24"/>
          <w:lang w:val="es-MX"/>
        </w:rPr>
        <w:t xml:space="preserve">manifestaciones, 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mítines, plantones, </w:t>
      </w:r>
      <w:r w:rsidR="009F51E7" w:rsidRPr="001C7B68">
        <w:rPr>
          <w:rFonts w:cs="Arial"/>
          <w:color w:val="000000" w:themeColor="text1"/>
          <w:sz w:val="24"/>
          <w:szCs w:val="24"/>
          <w:lang w:val="es-MX"/>
        </w:rPr>
        <w:t xml:space="preserve">la atención de 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urgencias médicas, conato de incendio, amenaza de bomba, sismos, contingencias volcánicas </w:t>
      </w:r>
      <w:r w:rsidR="009F51E7" w:rsidRPr="001C7B68">
        <w:rPr>
          <w:rFonts w:cs="Arial"/>
          <w:color w:val="000000" w:themeColor="text1"/>
          <w:sz w:val="24"/>
          <w:szCs w:val="24"/>
          <w:lang w:val="es-MX"/>
        </w:rPr>
        <w:t>y en general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 todo aquello que por su peculiaridad pueda s</w:t>
      </w:r>
      <w:r w:rsidR="008D5A00" w:rsidRPr="001C7B68">
        <w:rPr>
          <w:rFonts w:cs="Arial"/>
          <w:color w:val="000000" w:themeColor="text1"/>
          <w:sz w:val="24"/>
          <w:szCs w:val="24"/>
          <w:lang w:val="es-MX"/>
        </w:rPr>
        <w:t>er un factor de riesgo interno o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 externo para el Tribunal Electoral.</w:t>
      </w:r>
    </w:p>
    <w:p w:rsidR="009664FC" w:rsidRPr="001C7B68" w:rsidRDefault="009664FC" w:rsidP="00142DF2">
      <w:pPr>
        <w:pStyle w:val="Sinespaciado"/>
        <w:rPr>
          <w:rFonts w:ascii="Arial" w:hAnsi="Arial" w:cs="Arial"/>
          <w:snapToGrid w:val="0"/>
          <w:sz w:val="24"/>
          <w:szCs w:val="24"/>
        </w:rPr>
      </w:pPr>
    </w:p>
    <w:p w:rsidR="00DE6417" w:rsidRPr="001C7B68" w:rsidRDefault="00DE6417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 xml:space="preserve">El personal de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protección institucional </w:t>
      </w:r>
      <w:r w:rsidR="00FC3C58" w:rsidRPr="001C7B68">
        <w:rPr>
          <w:rFonts w:cs="Arial"/>
          <w:color w:val="000000" w:themeColor="text1"/>
          <w:sz w:val="24"/>
          <w:szCs w:val="24"/>
          <w:lang w:val="es-MX"/>
        </w:rPr>
        <w:t xml:space="preserve">asignado en el CC, </w:t>
      </w:r>
      <w:r w:rsidR="00B7547E" w:rsidRPr="001C7B68">
        <w:rPr>
          <w:rFonts w:cs="Arial"/>
          <w:color w:val="000000" w:themeColor="text1"/>
          <w:sz w:val="24"/>
          <w:szCs w:val="24"/>
          <w:lang w:val="es-MX"/>
        </w:rPr>
        <w:t>info</w:t>
      </w:r>
      <w:r w:rsidR="00B7547E" w:rsidRPr="001C7B68">
        <w:rPr>
          <w:rFonts w:cs="Arial"/>
          <w:sz w:val="24"/>
          <w:szCs w:val="24"/>
          <w:lang w:val="es-MX"/>
        </w:rPr>
        <w:t>rmará</w:t>
      </w:r>
      <w:r w:rsidR="002B3F01" w:rsidRPr="001C7B68">
        <w:rPr>
          <w:rFonts w:cs="Arial"/>
          <w:sz w:val="24"/>
          <w:szCs w:val="24"/>
          <w:lang w:val="es-MX"/>
        </w:rPr>
        <w:t xml:space="preserve"> </w:t>
      </w:r>
      <w:r w:rsidR="00B7547E" w:rsidRPr="001C7B68">
        <w:rPr>
          <w:rFonts w:cs="Arial"/>
          <w:sz w:val="24"/>
          <w:szCs w:val="24"/>
          <w:lang w:val="es-MX"/>
        </w:rPr>
        <w:t xml:space="preserve">al supervisor o jefe de turno y </w:t>
      </w:r>
      <w:r w:rsidR="000C5F79" w:rsidRPr="001C7B68">
        <w:rPr>
          <w:rFonts w:cs="Arial"/>
          <w:sz w:val="24"/>
          <w:szCs w:val="24"/>
          <w:lang w:val="es-MX"/>
        </w:rPr>
        <w:t>a l</w:t>
      </w:r>
      <w:r w:rsidRPr="001C7B68">
        <w:rPr>
          <w:rFonts w:cs="Arial"/>
          <w:sz w:val="24"/>
          <w:szCs w:val="24"/>
          <w:lang w:val="es-MX"/>
        </w:rPr>
        <w:t xml:space="preserve">a </w:t>
      </w:r>
      <w:r w:rsidR="008B1BF3" w:rsidRPr="001C7B68">
        <w:rPr>
          <w:rFonts w:cs="Arial"/>
          <w:sz w:val="24"/>
          <w:szCs w:val="24"/>
          <w:lang w:val="es-MX"/>
        </w:rPr>
        <w:t xml:space="preserve">Dirección General </w:t>
      </w:r>
      <w:r w:rsidRPr="001C7B68">
        <w:rPr>
          <w:rFonts w:cs="Arial"/>
          <w:sz w:val="24"/>
          <w:szCs w:val="24"/>
          <w:lang w:val="es-MX"/>
        </w:rPr>
        <w:t>o Delegación</w:t>
      </w:r>
      <w:r w:rsidR="008B1BF3" w:rsidRPr="001C7B68">
        <w:rPr>
          <w:rFonts w:cs="Arial"/>
          <w:sz w:val="24"/>
          <w:szCs w:val="24"/>
          <w:lang w:val="es-MX"/>
        </w:rPr>
        <w:t>,</w:t>
      </w:r>
      <w:r w:rsidRPr="001C7B68">
        <w:rPr>
          <w:rFonts w:cs="Arial"/>
          <w:sz w:val="24"/>
          <w:szCs w:val="24"/>
          <w:lang w:val="es-MX"/>
        </w:rPr>
        <w:t xml:space="preserve"> a través del medio de comunicación disponible, cualquier </w:t>
      </w:r>
      <w:r w:rsidR="00FF4C47" w:rsidRPr="001C7B68">
        <w:rPr>
          <w:rFonts w:cs="Arial"/>
          <w:sz w:val="24"/>
          <w:szCs w:val="24"/>
          <w:lang w:val="es-MX"/>
        </w:rPr>
        <w:t xml:space="preserve">irregularidad </w:t>
      </w:r>
      <w:r w:rsidRPr="001C7B68">
        <w:rPr>
          <w:rFonts w:cs="Arial"/>
          <w:sz w:val="24"/>
          <w:szCs w:val="24"/>
          <w:lang w:val="es-MX"/>
        </w:rPr>
        <w:t>o emergencia q</w:t>
      </w:r>
      <w:r w:rsidR="008D5A00" w:rsidRPr="001C7B68">
        <w:rPr>
          <w:rFonts w:cs="Arial"/>
          <w:sz w:val="24"/>
          <w:szCs w:val="24"/>
          <w:lang w:val="es-MX"/>
        </w:rPr>
        <w:t>ue detecte o le sea reportado</w:t>
      </w:r>
      <w:r w:rsidR="00B7547E" w:rsidRPr="001C7B68">
        <w:rPr>
          <w:rFonts w:cs="Arial"/>
          <w:sz w:val="24"/>
          <w:szCs w:val="24"/>
          <w:lang w:val="es-MX"/>
        </w:rPr>
        <w:t>.</w:t>
      </w:r>
    </w:p>
    <w:p w:rsidR="000075F9" w:rsidRPr="001C7B68" w:rsidRDefault="000075F9" w:rsidP="007501B9">
      <w:pPr>
        <w:pStyle w:val="Textoindependiente"/>
        <w:ind w:left="567" w:right="45"/>
        <w:jc w:val="both"/>
        <w:rPr>
          <w:rFonts w:cs="Arial"/>
          <w:sz w:val="24"/>
          <w:szCs w:val="24"/>
          <w:lang w:val="es-MX"/>
        </w:rPr>
      </w:pPr>
    </w:p>
    <w:p w:rsidR="00150635" w:rsidRPr="001C7B68" w:rsidRDefault="00FC3C58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>En el CC auxiliará 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establecer 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comunicación con las </w:t>
      </w:r>
      <w:r w:rsidR="009413DC" w:rsidRPr="001C7B68">
        <w:rPr>
          <w:rFonts w:cs="Arial"/>
          <w:color w:val="000000" w:themeColor="text1"/>
          <w:sz w:val="24"/>
          <w:szCs w:val="24"/>
          <w:lang w:val="es-MX"/>
        </w:rPr>
        <w:t>autoridades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 locales y/o federales para solicitar el apoyo de personal policial, bomberos, unidad antibombas, ambulancias o cualquier otro servicio requerid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 xml:space="preserve">o para la atención 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 xml:space="preserve">de la 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>emergencia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, para lo cual deberá contar </w:t>
      </w:r>
      <w:r w:rsidR="00696960" w:rsidRPr="001C7B68">
        <w:rPr>
          <w:rFonts w:cs="Arial"/>
          <w:color w:val="000000" w:themeColor="text1"/>
          <w:sz w:val="24"/>
          <w:szCs w:val="24"/>
          <w:lang w:val="es-MX"/>
        </w:rPr>
        <w:t xml:space="preserve">con 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un directorio telefónico 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>actualizado</w:t>
      </w:r>
      <w:r w:rsidR="00FF4C47" w:rsidRPr="001C7B68">
        <w:rPr>
          <w:rFonts w:cs="Arial"/>
          <w:color w:val="000000" w:themeColor="text1"/>
          <w:sz w:val="24"/>
          <w:szCs w:val="24"/>
          <w:lang w:val="es-MX"/>
        </w:rPr>
        <w:t xml:space="preserve">. </w:t>
      </w:r>
    </w:p>
    <w:p w:rsidR="00150635" w:rsidRPr="001C7B68" w:rsidRDefault="00150635" w:rsidP="009664FC">
      <w:pPr>
        <w:pStyle w:val="Textoindependiente"/>
        <w:ind w:right="45"/>
        <w:jc w:val="both"/>
        <w:rPr>
          <w:rFonts w:cs="Arial"/>
          <w:sz w:val="24"/>
          <w:szCs w:val="24"/>
          <w:lang w:val="es-MX"/>
        </w:rPr>
      </w:pPr>
    </w:p>
    <w:p w:rsidR="0078444E" w:rsidRPr="0078444E" w:rsidRDefault="00150635" w:rsidP="0078444E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Los CC son de acceso restringido</w:t>
      </w:r>
      <w:r w:rsidR="000C5F79" w:rsidRPr="001C7B68">
        <w:rPr>
          <w:rFonts w:cs="Arial"/>
          <w:color w:val="000000" w:themeColor="text1"/>
          <w:sz w:val="24"/>
          <w:szCs w:val="24"/>
          <w:lang w:val="es-MX"/>
        </w:rPr>
        <w:t xml:space="preserve">, 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 xml:space="preserve">sólo 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podrán ingresar 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>previo registro en el meca</w:t>
      </w:r>
      <w:r w:rsidR="000C5F79" w:rsidRPr="001C7B68">
        <w:rPr>
          <w:rFonts w:cs="Arial"/>
          <w:color w:val="000000" w:themeColor="text1"/>
          <w:sz w:val="24"/>
          <w:szCs w:val="24"/>
          <w:lang w:val="es-MX"/>
        </w:rPr>
        <w:t xml:space="preserve">nismo de control </w:t>
      </w:r>
      <w:r w:rsidR="00C04F0B" w:rsidRPr="001C7B68">
        <w:rPr>
          <w:rFonts w:cs="Arial"/>
          <w:color w:val="000000" w:themeColor="text1"/>
          <w:sz w:val="24"/>
          <w:szCs w:val="24"/>
          <w:lang w:val="es-MX"/>
        </w:rPr>
        <w:t>que corresponda,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 xml:space="preserve"> personal de protección institucional</w:t>
      </w:r>
      <w:r w:rsidR="00DE6417" w:rsidRPr="001C7B68">
        <w:rPr>
          <w:rFonts w:cs="Arial"/>
          <w:sz w:val="24"/>
          <w:szCs w:val="24"/>
          <w:lang w:val="es-MX"/>
        </w:rPr>
        <w:t xml:space="preserve">, 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>personal c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ontratado para 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8D5A00" w:rsidRPr="001C7B68">
        <w:rPr>
          <w:rFonts w:cs="Arial"/>
          <w:color w:val="000000" w:themeColor="text1"/>
          <w:sz w:val="24"/>
          <w:szCs w:val="24"/>
          <w:lang w:val="es-MX"/>
        </w:rPr>
        <w:t>prestación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 xml:space="preserve"> servicios de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 mantenimiento de los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 xml:space="preserve"> equipos y el 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personal que autorice </w:t>
      </w:r>
      <w:r w:rsidR="00DE6417" w:rsidRPr="001C7B68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81743B" w:rsidRPr="001C7B68">
        <w:rPr>
          <w:rFonts w:cs="Arial"/>
          <w:color w:val="000000" w:themeColor="text1"/>
          <w:sz w:val="24"/>
          <w:szCs w:val="24"/>
          <w:lang w:val="es-MX"/>
        </w:rPr>
        <w:t xml:space="preserve">Dirección General </w:t>
      </w:r>
      <w:r w:rsidR="000C5F79" w:rsidRPr="001C7B68">
        <w:rPr>
          <w:rFonts w:cs="Arial"/>
          <w:color w:val="000000" w:themeColor="text1"/>
          <w:sz w:val="24"/>
          <w:szCs w:val="24"/>
          <w:lang w:val="es-MX"/>
        </w:rPr>
        <w:t>o</w:t>
      </w:r>
      <w:r w:rsidR="002371A8" w:rsidRPr="001C7B68">
        <w:rPr>
          <w:rFonts w:cs="Arial"/>
          <w:color w:val="000000" w:themeColor="text1"/>
          <w:sz w:val="24"/>
          <w:szCs w:val="24"/>
          <w:lang w:val="es-MX"/>
        </w:rPr>
        <w:t xml:space="preserve"> Delegación</w:t>
      </w:r>
      <w:r w:rsidR="0078444E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78444E" w:rsidRPr="0078444E" w:rsidRDefault="0078444E" w:rsidP="0078444E">
      <w:pPr>
        <w:pStyle w:val="Textoindependiente"/>
        <w:ind w:right="45"/>
        <w:jc w:val="both"/>
        <w:rPr>
          <w:rFonts w:cs="Arial"/>
          <w:sz w:val="24"/>
          <w:szCs w:val="24"/>
          <w:lang w:val="es-MX"/>
        </w:rPr>
      </w:pPr>
    </w:p>
    <w:p w:rsidR="0078444E" w:rsidRPr="0078444E" w:rsidRDefault="0078444E" w:rsidP="0078444E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</w:rPr>
      </w:pPr>
      <w:r w:rsidRPr="001C7B68">
        <w:rPr>
          <w:rFonts w:cs="Arial"/>
          <w:sz w:val="24"/>
          <w:szCs w:val="24"/>
        </w:rPr>
        <w:t>La información que genera el CCTV y en su caso</w:t>
      </w:r>
      <w:r>
        <w:rPr>
          <w:rFonts w:cs="Arial"/>
          <w:sz w:val="24"/>
          <w:szCs w:val="24"/>
        </w:rPr>
        <w:t xml:space="preserve">, los controles de acceso </w:t>
      </w:r>
      <w:r w:rsidRPr="001C7B68">
        <w:rPr>
          <w:rFonts w:cs="Arial"/>
          <w:sz w:val="24"/>
          <w:szCs w:val="24"/>
        </w:rPr>
        <w:t xml:space="preserve">se conservará en </w:t>
      </w:r>
      <w:r>
        <w:rPr>
          <w:rFonts w:cs="Arial"/>
          <w:sz w:val="24"/>
          <w:szCs w:val="24"/>
        </w:rPr>
        <w:t xml:space="preserve">función de la capacidad de las unidades de almacenamiento que </w:t>
      </w:r>
      <w:r w:rsidRPr="00581248">
        <w:rPr>
          <w:rFonts w:cs="Arial"/>
          <w:color w:val="000000" w:themeColor="text1"/>
          <w:sz w:val="24"/>
          <w:szCs w:val="24"/>
          <w:lang w:val="es-MX"/>
        </w:rPr>
        <w:t xml:space="preserve">oscila entre 20 a 50 días </w:t>
      </w:r>
      <w:r>
        <w:rPr>
          <w:rFonts w:cs="Arial"/>
          <w:color w:val="000000" w:themeColor="text1"/>
          <w:sz w:val="24"/>
          <w:szCs w:val="24"/>
          <w:lang w:val="es-MX"/>
        </w:rPr>
        <w:t xml:space="preserve">en promedio </w:t>
      </w:r>
      <w:r w:rsidRPr="00581248">
        <w:rPr>
          <w:rFonts w:cs="Arial"/>
          <w:color w:val="000000" w:themeColor="text1"/>
          <w:sz w:val="24"/>
          <w:szCs w:val="24"/>
          <w:lang w:val="es-MX"/>
        </w:rPr>
        <w:t>dependiendo de la instalación</w:t>
      </w:r>
      <w:r>
        <w:rPr>
          <w:rFonts w:cs="Arial"/>
          <w:color w:val="000000" w:themeColor="text1"/>
          <w:sz w:val="24"/>
          <w:szCs w:val="24"/>
          <w:lang w:val="es-MX"/>
        </w:rPr>
        <w:t xml:space="preserve"> de que se trate</w:t>
      </w:r>
      <w:r>
        <w:rPr>
          <w:rFonts w:cs="Arial"/>
          <w:sz w:val="24"/>
          <w:szCs w:val="24"/>
        </w:rPr>
        <w:t xml:space="preserve"> y se </w:t>
      </w:r>
      <w:r w:rsidRPr="001C7B68">
        <w:rPr>
          <w:rFonts w:cs="Arial"/>
          <w:sz w:val="24"/>
          <w:szCs w:val="24"/>
        </w:rPr>
        <w:t>sobreescribirá de ma</w:t>
      </w:r>
      <w:r>
        <w:rPr>
          <w:rFonts w:cs="Arial"/>
          <w:sz w:val="24"/>
          <w:szCs w:val="24"/>
        </w:rPr>
        <w:t>nera automática una vez agotada</w:t>
      </w:r>
      <w:r w:rsidRPr="001C7B68">
        <w:rPr>
          <w:rFonts w:cs="Arial"/>
          <w:sz w:val="24"/>
          <w:szCs w:val="24"/>
        </w:rPr>
        <w:t xml:space="preserve">; en el entendido que </w:t>
      </w:r>
      <w:r>
        <w:rPr>
          <w:rFonts w:cs="Arial"/>
          <w:sz w:val="24"/>
          <w:szCs w:val="24"/>
        </w:rPr>
        <w:t>una</w:t>
      </w:r>
      <w:r w:rsidRPr="001C7B68">
        <w:rPr>
          <w:rFonts w:cs="Arial"/>
          <w:sz w:val="24"/>
          <w:szCs w:val="24"/>
        </w:rPr>
        <w:t xml:space="preserve"> copia de los respaldo de información solicitada por alguna autoridad judicial, unidad administrativa o aquella que se respalde como evidencia respecto de irregularidades o emergencias, hechos probablemente constitutivos de algún delito o falta administrativa, estarán bajo resguardo de la Dirección General</w:t>
      </w:r>
      <w:r>
        <w:rPr>
          <w:rFonts w:cs="Arial"/>
          <w:sz w:val="24"/>
          <w:szCs w:val="24"/>
        </w:rPr>
        <w:t xml:space="preserve"> o Delegación.</w:t>
      </w:r>
    </w:p>
    <w:p w:rsidR="0078444E" w:rsidRPr="0078444E" w:rsidRDefault="0078444E" w:rsidP="0078444E">
      <w:pPr>
        <w:pStyle w:val="Textoindependiente"/>
        <w:ind w:left="567" w:right="48"/>
        <w:jc w:val="both"/>
        <w:rPr>
          <w:rFonts w:cs="Arial"/>
          <w:sz w:val="24"/>
          <w:szCs w:val="24"/>
        </w:rPr>
      </w:pPr>
    </w:p>
    <w:p w:rsidR="00427BC9" w:rsidRPr="001C7B68" w:rsidRDefault="00B341B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VIII</w:t>
      </w:r>
    </w:p>
    <w:p w:rsidR="00427BC9" w:rsidRPr="001C7B68" w:rsidRDefault="00427BC9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38" w:name="_Ref450733603"/>
      <w:r w:rsidRPr="001C7B68">
        <w:rPr>
          <w:rFonts w:ascii="Arial" w:hAnsi="Arial" w:cs="Arial"/>
          <w:color w:val="auto"/>
          <w:sz w:val="24"/>
          <w:szCs w:val="24"/>
          <w:lang w:val="es-MX"/>
        </w:rPr>
        <w:t>DEL MANEJO DE LA INFORMACIÓN</w:t>
      </w:r>
      <w:bookmarkEnd w:id="38"/>
    </w:p>
    <w:p w:rsidR="006A4698" w:rsidRPr="001C7B68" w:rsidRDefault="006A4698" w:rsidP="007501B9">
      <w:pPr>
        <w:pStyle w:val="Textoindependiente"/>
        <w:ind w:left="567" w:right="-96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2371A8" w:rsidRPr="001C7B68" w:rsidRDefault="00922CA2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>Está prohibid</w:t>
      </w:r>
      <w:r w:rsidR="00C61B82" w:rsidRPr="001C7B68">
        <w:rPr>
          <w:rFonts w:cs="Arial"/>
          <w:sz w:val="24"/>
          <w:szCs w:val="24"/>
          <w:lang w:val="es-MX"/>
        </w:rPr>
        <w:t>o</w:t>
      </w:r>
      <w:r w:rsidRPr="001C7B68">
        <w:rPr>
          <w:rFonts w:cs="Arial"/>
          <w:sz w:val="24"/>
          <w:szCs w:val="24"/>
          <w:lang w:val="es-MX"/>
        </w:rPr>
        <w:t xml:space="preserve"> copiar, difundir, transmitir o reproducir, sin la autorización de la Dirección General, l</w:t>
      </w:r>
      <w:r w:rsidR="002371A8" w:rsidRPr="001C7B68">
        <w:rPr>
          <w:rFonts w:cs="Arial"/>
          <w:sz w:val="24"/>
          <w:szCs w:val="24"/>
          <w:lang w:val="es-MX"/>
        </w:rPr>
        <w:t xml:space="preserve">a información técnica </w:t>
      </w:r>
      <w:r w:rsidR="00DE6417" w:rsidRPr="001C7B68">
        <w:rPr>
          <w:rFonts w:cs="Arial"/>
          <w:sz w:val="24"/>
          <w:szCs w:val="24"/>
          <w:lang w:val="es-MX"/>
        </w:rPr>
        <w:t xml:space="preserve">respecto del </w:t>
      </w:r>
      <w:r w:rsidR="002371A8" w:rsidRPr="001C7B68">
        <w:rPr>
          <w:rFonts w:cs="Arial"/>
          <w:sz w:val="24"/>
          <w:szCs w:val="24"/>
          <w:lang w:val="es-MX"/>
        </w:rPr>
        <w:t>funcionamiento</w:t>
      </w:r>
      <w:r w:rsidR="00DD21A0" w:rsidRPr="001C7B68">
        <w:rPr>
          <w:rFonts w:cs="Arial"/>
          <w:sz w:val="24"/>
          <w:szCs w:val="24"/>
          <w:lang w:val="es-MX"/>
        </w:rPr>
        <w:t xml:space="preserve"> y</w:t>
      </w:r>
      <w:r w:rsidR="00FF4C47" w:rsidRPr="001C7B68">
        <w:rPr>
          <w:rFonts w:cs="Arial"/>
          <w:sz w:val="24"/>
          <w:szCs w:val="24"/>
          <w:lang w:val="es-MX"/>
        </w:rPr>
        <w:t xml:space="preserve"> </w:t>
      </w:r>
      <w:r w:rsidRPr="001C7B68">
        <w:rPr>
          <w:rFonts w:cs="Arial"/>
          <w:sz w:val="24"/>
          <w:szCs w:val="24"/>
          <w:lang w:val="es-MX"/>
        </w:rPr>
        <w:t xml:space="preserve">ubicación de los </w:t>
      </w:r>
      <w:r w:rsidR="00FF4C47" w:rsidRPr="001C7B68">
        <w:rPr>
          <w:rFonts w:cs="Arial"/>
          <w:sz w:val="24"/>
          <w:szCs w:val="24"/>
          <w:lang w:val="es-MX"/>
        </w:rPr>
        <w:t>dispositivos</w:t>
      </w:r>
      <w:r w:rsidR="00DD21A0" w:rsidRPr="001C7B68">
        <w:rPr>
          <w:rFonts w:cs="Arial"/>
          <w:sz w:val="24"/>
          <w:szCs w:val="24"/>
          <w:lang w:val="es-MX"/>
        </w:rPr>
        <w:t xml:space="preserve"> de seguridad; </w:t>
      </w:r>
      <w:r w:rsidR="002F26A8" w:rsidRPr="001C7B68">
        <w:rPr>
          <w:rFonts w:cs="Arial"/>
          <w:sz w:val="24"/>
          <w:szCs w:val="24"/>
          <w:lang w:val="es-MX"/>
        </w:rPr>
        <w:t>de los</w:t>
      </w:r>
      <w:r w:rsidRPr="001C7B68">
        <w:rPr>
          <w:rFonts w:cs="Arial"/>
          <w:sz w:val="24"/>
          <w:szCs w:val="24"/>
          <w:lang w:val="es-MX"/>
        </w:rPr>
        <w:t xml:space="preserve"> </w:t>
      </w:r>
      <w:r w:rsidR="002371A8" w:rsidRPr="001C7B68">
        <w:rPr>
          <w:rFonts w:cs="Arial"/>
          <w:sz w:val="24"/>
          <w:szCs w:val="24"/>
          <w:lang w:val="es-MX"/>
        </w:rPr>
        <w:t>CC</w:t>
      </w:r>
      <w:r w:rsidR="002F26A8" w:rsidRPr="001C7B68">
        <w:rPr>
          <w:rFonts w:cs="Arial"/>
          <w:sz w:val="24"/>
          <w:szCs w:val="24"/>
          <w:lang w:val="es-MX"/>
        </w:rPr>
        <w:t xml:space="preserve"> </w:t>
      </w:r>
      <w:r w:rsidR="00FF4C47" w:rsidRPr="001C7B68">
        <w:rPr>
          <w:rFonts w:cs="Arial"/>
          <w:sz w:val="24"/>
          <w:szCs w:val="24"/>
          <w:lang w:val="es-MX"/>
        </w:rPr>
        <w:t xml:space="preserve">con que </w:t>
      </w:r>
      <w:r w:rsidR="00FC3C58" w:rsidRPr="001C7B68">
        <w:rPr>
          <w:rFonts w:cs="Arial"/>
          <w:sz w:val="24"/>
          <w:szCs w:val="24"/>
          <w:lang w:val="es-MX"/>
        </w:rPr>
        <w:t>cuenta el</w:t>
      </w:r>
      <w:r w:rsidR="002F26A8" w:rsidRPr="001C7B68">
        <w:rPr>
          <w:rFonts w:cs="Arial"/>
          <w:sz w:val="24"/>
          <w:szCs w:val="24"/>
          <w:lang w:val="es-MX"/>
        </w:rPr>
        <w:t xml:space="preserve"> Tribunal Electoral</w:t>
      </w:r>
      <w:r w:rsidR="00A04003" w:rsidRPr="001C7B68">
        <w:rPr>
          <w:rFonts w:cs="Arial"/>
          <w:sz w:val="24"/>
          <w:szCs w:val="24"/>
          <w:lang w:val="es-MX"/>
        </w:rPr>
        <w:t>,</w:t>
      </w:r>
      <w:r w:rsidR="00DD21A0" w:rsidRPr="001C7B68">
        <w:rPr>
          <w:rFonts w:cs="Arial"/>
          <w:sz w:val="24"/>
          <w:szCs w:val="24"/>
          <w:lang w:val="es-MX"/>
        </w:rPr>
        <w:t xml:space="preserve"> y</w:t>
      </w:r>
      <w:r w:rsidR="00A04003" w:rsidRPr="001C7B68">
        <w:rPr>
          <w:rFonts w:cs="Arial"/>
          <w:sz w:val="24"/>
          <w:szCs w:val="24"/>
          <w:lang w:val="es-MX"/>
        </w:rPr>
        <w:t xml:space="preserve"> </w:t>
      </w:r>
      <w:r w:rsidR="00DD21A0" w:rsidRPr="001C7B68">
        <w:rPr>
          <w:rFonts w:cs="Arial"/>
          <w:sz w:val="24"/>
          <w:szCs w:val="24"/>
          <w:lang w:val="es-MX"/>
        </w:rPr>
        <w:t>l</w:t>
      </w:r>
      <w:r w:rsidR="002F26A8" w:rsidRPr="001C7B68">
        <w:rPr>
          <w:rFonts w:cs="Arial"/>
          <w:sz w:val="24"/>
          <w:szCs w:val="24"/>
          <w:lang w:val="es-MX"/>
        </w:rPr>
        <w:t>a que genera el servicio de seguridad</w:t>
      </w:r>
      <w:r w:rsidR="002371A8" w:rsidRPr="001C7B68">
        <w:rPr>
          <w:rFonts w:cs="Arial"/>
          <w:sz w:val="24"/>
          <w:szCs w:val="24"/>
          <w:lang w:val="es-MX"/>
        </w:rPr>
        <w:t xml:space="preserve"> </w:t>
      </w:r>
      <w:r w:rsidR="002F26A8" w:rsidRPr="001C7B68">
        <w:rPr>
          <w:rFonts w:cs="Arial"/>
          <w:sz w:val="24"/>
          <w:szCs w:val="24"/>
          <w:lang w:val="es-MX"/>
        </w:rPr>
        <w:t>y protección civil.</w:t>
      </w:r>
    </w:p>
    <w:p w:rsidR="00150635" w:rsidRPr="001C7B68" w:rsidRDefault="00150635" w:rsidP="007501B9">
      <w:pPr>
        <w:pStyle w:val="Textoindependiente"/>
        <w:ind w:left="567" w:right="45"/>
        <w:jc w:val="both"/>
        <w:rPr>
          <w:rFonts w:cs="Arial"/>
          <w:sz w:val="24"/>
          <w:szCs w:val="24"/>
          <w:lang w:val="es-MX"/>
        </w:rPr>
      </w:pPr>
    </w:p>
    <w:p w:rsidR="002371A8" w:rsidRPr="001C7B68" w:rsidRDefault="002371A8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 xml:space="preserve">De conformidad </w:t>
      </w:r>
      <w:r w:rsidR="00DD21A0" w:rsidRPr="001C7B68">
        <w:rPr>
          <w:rFonts w:cs="Arial"/>
          <w:sz w:val="24"/>
          <w:szCs w:val="24"/>
          <w:lang w:val="es-MX"/>
        </w:rPr>
        <w:t xml:space="preserve">con </w:t>
      </w:r>
      <w:r w:rsidRPr="001C7B68">
        <w:rPr>
          <w:rFonts w:cs="Arial"/>
          <w:sz w:val="24"/>
          <w:szCs w:val="24"/>
          <w:lang w:val="es-MX"/>
        </w:rPr>
        <w:t>la normativa de transparencia, acceso a la información pública y protección de datos personales</w:t>
      </w:r>
      <w:r w:rsidR="00DE6417" w:rsidRPr="001C7B68">
        <w:rPr>
          <w:rFonts w:cs="Arial"/>
          <w:sz w:val="24"/>
          <w:szCs w:val="24"/>
          <w:lang w:val="es-MX"/>
        </w:rPr>
        <w:t>,</w:t>
      </w:r>
      <w:r w:rsidRPr="001C7B68">
        <w:rPr>
          <w:rFonts w:cs="Arial"/>
          <w:sz w:val="24"/>
          <w:szCs w:val="24"/>
          <w:lang w:val="es-MX"/>
        </w:rPr>
        <w:t xml:space="preserve"> </w:t>
      </w:r>
      <w:r w:rsidR="00427BC9" w:rsidRPr="001C7B68">
        <w:rPr>
          <w:rFonts w:cs="Arial"/>
          <w:sz w:val="24"/>
          <w:szCs w:val="24"/>
          <w:lang w:val="es-MX"/>
        </w:rPr>
        <w:t xml:space="preserve">se </w:t>
      </w:r>
      <w:r w:rsidR="00DE6417" w:rsidRPr="001C7B68">
        <w:rPr>
          <w:rFonts w:cs="Arial"/>
          <w:sz w:val="24"/>
          <w:szCs w:val="24"/>
          <w:lang w:val="es-MX"/>
        </w:rPr>
        <w:t>a</w:t>
      </w:r>
      <w:r w:rsidRPr="001C7B68">
        <w:rPr>
          <w:rFonts w:cs="Arial"/>
          <w:sz w:val="24"/>
          <w:szCs w:val="24"/>
          <w:lang w:val="es-MX"/>
        </w:rPr>
        <w:t xml:space="preserve">plicarán los principios siguientes: </w:t>
      </w:r>
    </w:p>
    <w:p w:rsidR="000075F9" w:rsidRPr="001C7B68" w:rsidRDefault="000075F9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8D5A00" w:rsidRPr="001C7B68" w:rsidRDefault="00DE6417" w:rsidP="007501B9">
      <w:pPr>
        <w:pStyle w:val="Textoindependiente"/>
        <w:numPr>
          <w:ilvl w:val="1"/>
          <w:numId w:val="2"/>
        </w:numPr>
        <w:ind w:left="993" w:right="45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>Se privilegiará en todo momento la protección de los datos personales, con las excepciones que las leyes determinen</w:t>
      </w:r>
      <w:r w:rsidR="00427BC9" w:rsidRPr="001C7B68">
        <w:rPr>
          <w:rFonts w:cs="Arial"/>
          <w:sz w:val="24"/>
          <w:szCs w:val="24"/>
          <w:lang w:val="es-MX"/>
        </w:rPr>
        <w:t>.</w:t>
      </w:r>
    </w:p>
    <w:p w:rsidR="008D5A00" w:rsidRPr="001C7B68" w:rsidRDefault="002371A8" w:rsidP="007501B9">
      <w:pPr>
        <w:pStyle w:val="Textoindependiente"/>
        <w:numPr>
          <w:ilvl w:val="1"/>
          <w:numId w:val="2"/>
        </w:numPr>
        <w:ind w:left="993" w:right="45" w:hanging="426"/>
        <w:jc w:val="both"/>
        <w:rPr>
          <w:rFonts w:cs="Arial"/>
          <w:sz w:val="24"/>
          <w:szCs w:val="24"/>
          <w:lang w:val="es-MX"/>
        </w:rPr>
      </w:pPr>
      <w:r w:rsidRPr="001C7B68">
        <w:rPr>
          <w:rFonts w:cs="Arial"/>
          <w:sz w:val="24"/>
          <w:szCs w:val="24"/>
          <w:lang w:val="es-MX"/>
        </w:rPr>
        <w:t>La información se utilizará exclusivamente con fines d</w:t>
      </w:r>
      <w:r w:rsidR="00D17639" w:rsidRPr="001C7B68">
        <w:rPr>
          <w:rFonts w:cs="Arial"/>
          <w:sz w:val="24"/>
          <w:szCs w:val="24"/>
          <w:lang w:val="es-MX"/>
        </w:rPr>
        <w:t>e seguridad y protección civil.</w:t>
      </w:r>
    </w:p>
    <w:p w:rsidR="00D17639" w:rsidRPr="000F6878" w:rsidRDefault="00414A7C" w:rsidP="007501B9">
      <w:pPr>
        <w:pStyle w:val="Textoindependiente"/>
        <w:numPr>
          <w:ilvl w:val="1"/>
          <w:numId w:val="2"/>
        </w:numPr>
        <w:ind w:left="993" w:right="45" w:hanging="426"/>
        <w:jc w:val="both"/>
        <w:rPr>
          <w:rFonts w:cs="Arial"/>
          <w:sz w:val="24"/>
          <w:szCs w:val="24"/>
        </w:rPr>
      </w:pPr>
      <w:r w:rsidRPr="000F6878">
        <w:rPr>
          <w:rFonts w:cs="Arial"/>
          <w:sz w:val="24"/>
          <w:szCs w:val="24"/>
          <w:lang w:val="es-MX"/>
        </w:rPr>
        <w:t>Só</w:t>
      </w:r>
      <w:r w:rsidR="002371A8" w:rsidRPr="000F6878">
        <w:rPr>
          <w:rFonts w:cs="Arial"/>
          <w:sz w:val="24"/>
          <w:szCs w:val="24"/>
          <w:lang w:val="es-MX"/>
        </w:rPr>
        <w:t xml:space="preserve">lo se proporcionará información a la autoridad judicial o </w:t>
      </w:r>
      <w:r w:rsidR="00922CA2" w:rsidRPr="000F6878">
        <w:rPr>
          <w:rFonts w:cs="Arial"/>
          <w:sz w:val="24"/>
          <w:szCs w:val="24"/>
          <w:lang w:val="es-MX"/>
        </w:rPr>
        <w:t xml:space="preserve">unidad </w:t>
      </w:r>
      <w:r w:rsidR="002371A8" w:rsidRPr="000F6878">
        <w:rPr>
          <w:rFonts w:cs="Arial"/>
          <w:sz w:val="24"/>
          <w:szCs w:val="24"/>
          <w:lang w:val="es-MX"/>
        </w:rPr>
        <w:t xml:space="preserve">administrativa que en </w:t>
      </w:r>
      <w:r w:rsidR="00922CA2" w:rsidRPr="000F6878">
        <w:rPr>
          <w:rFonts w:cs="Arial"/>
          <w:sz w:val="24"/>
          <w:szCs w:val="24"/>
          <w:lang w:val="es-MX"/>
        </w:rPr>
        <w:t>el ejercicio</w:t>
      </w:r>
      <w:r w:rsidR="002371A8" w:rsidRPr="000F6878">
        <w:rPr>
          <w:rFonts w:cs="Arial"/>
          <w:sz w:val="24"/>
          <w:szCs w:val="24"/>
          <w:lang w:val="es-MX"/>
        </w:rPr>
        <w:t xml:space="preserve"> de sus facultades legales lo solicite por escrito a la </w:t>
      </w:r>
      <w:r w:rsidR="00922CA2" w:rsidRPr="000F6878">
        <w:rPr>
          <w:rFonts w:cs="Arial"/>
          <w:sz w:val="24"/>
          <w:szCs w:val="24"/>
          <w:lang w:val="es-MX"/>
        </w:rPr>
        <w:t xml:space="preserve">Dirección General </w:t>
      </w:r>
      <w:r w:rsidR="00427BC9" w:rsidRPr="000F6878">
        <w:rPr>
          <w:rFonts w:cs="Arial"/>
          <w:sz w:val="24"/>
          <w:szCs w:val="24"/>
          <w:lang w:val="es-MX"/>
        </w:rPr>
        <w:t>o Delegación</w:t>
      </w:r>
      <w:r w:rsidR="00C04F0B" w:rsidRPr="000F6878">
        <w:rPr>
          <w:rFonts w:cs="Arial"/>
          <w:sz w:val="24"/>
          <w:szCs w:val="24"/>
          <w:lang w:val="es-MX"/>
        </w:rPr>
        <w:t>.</w:t>
      </w:r>
      <w:r w:rsidR="000F6878">
        <w:rPr>
          <w:rFonts w:cs="Arial"/>
          <w:sz w:val="24"/>
          <w:szCs w:val="24"/>
          <w:lang w:val="es-MX"/>
        </w:rPr>
        <w:t xml:space="preserve"> </w:t>
      </w:r>
    </w:p>
    <w:p w:rsidR="008707AD" w:rsidRPr="001C7B68" w:rsidRDefault="008707AD">
      <w:pPr>
        <w:rPr>
          <w:rFonts w:ascii="Arial" w:eastAsiaTheme="majorEastAsia" w:hAnsi="Arial" w:cs="Arial"/>
          <w:b/>
          <w:bCs/>
          <w:lang w:val="es-MX"/>
        </w:rPr>
      </w:pPr>
    </w:p>
    <w:p w:rsidR="00C67B19" w:rsidRPr="001C7B68" w:rsidRDefault="00B341B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IX</w:t>
      </w:r>
    </w:p>
    <w:p w:rsidR="000C5F79" w:rsidRPr="001C7B68" w:rsidRDefault="00CE2677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39" w:name="_Ref450733629"/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 </w:t>
      </w:r>
      <w:r w:rsidR="001E2B81" w:rsidRPr="001C7B68">
        <w:rPr>
          <w:rFonts w:ascii="Arial" w:hAnsi="Arial" w:cs="Arial"/>
          <w:color w:val="auto"/>
          <w:sz w:val="24"/>
          <w:szCs w:val="24"/>
          <w:lang w:val="es-MX"/>
        </w:rPr>
        <w:t>LAS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 EMERGENCIAS</w:t>
      </w:r>
      <w:bookmarkEnd w:id="39"/>
    </w:p>
    <w:p w:rsidR="00CE2677" w:rsidRPr="001C7B68" w:rsidRDefault="00CE2677" w:rsidP="007501B9">
      <w:pPr>
        <w:pStyle w:val="Sinespaciado"/>
        <w:ind w:left="567"/>
        <w:rPr>
          <w:rFonts w:ascii="Arial" w:hAnsi="Arial" w:cs="Arial"/>
          <w:snapToGrid w:val="0"/>
          <w:sz w:val="24"/>
          <w:szCs w:val="24"/>
        </w:rPr>
      </w:pPr>
    </w:p>
    <w:p w:rsidR="000045C2" w:rsidRPr="001C7B68" w:rsidRDefault="000045C2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/>
          <w:sz w:val="24"/>
          <w:szCs w:val="24"/>
          <w:lang w:val="es-MX" w:eastAsia="es-MX"/>
        </w:rPr>
      </w:pP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Las y los servidores públicos auxiliarán a la </w:t>
      </w:r>
      <w:r w:rsidR="0041295F" w:rsidRPr="001C7B68">
        <w:rPr>
          <w:rFonts w:cs="Arial"/>
          <w:color w:val="000000"/>
          <w:sz w:val="24"/>
          <w:szCs w:val="24"/>
          <w:lang w:val="es-MX" w:eastAsia="es-MX"/>
        </w:rPr>
        <w:t xml:space="preserve">Dirección General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>o Delegació</w:t>
      </w:r>
      <w:r w:rsidR="0041295F" w:rsidRPr="001C7B68">
        <w:rPr>
          <w:rFonts w:cs="Arial"/>
          <w:color w:val="000000"/>
          <w:sz w:val="24"/>
          <w:szCs w:val="24"/>
          <w:lang w:val="es-MX" w:eastAsia="es-MX"/>
        </w:rPr>
        <w:t>n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, reportando cualquier emergencia que detecten al interior o periferia </w:t>
      </w:r>
      <w:r w:rsidR="0041295F" w:rsidRPr="001C7B68">
        <w:rPr>
          <w:rFonts w:cs="Arial"/>
          <w:color w:val="000000"/>
          <w:sz w:val="24"/>
          <w:szCs w:val="24"/>
          <w:lang w:val="es-MX" w:eastAsia="es-MX"/>
        </w:rPr>
        <w:t xml:space="preserve">inmediata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de las instalaciones del Tribunal Electoral. </w:t>
      </w:r>
    </w:p>
    <w:p w:rsidR="000045C2" w:rsidRPr="001C7B68" w:rsidRDefault="000045C2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B94826" w:rsidRPr="001C7B68" w:rsidRDefault="00CE2677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/>
          <w:sz w:val="24"/>
          <w:szCs w:val="24"/>
          <w:lang w:eastAsia="es-MX"/>
        </w:rPr>
      </w:pPr>
      <w:r w:rsidRPr="001C7B68">
        <w:rPr>
          <w:rFonts w:cs="Arial"/>
          <w:color w:val="000000"/>
          <w:sz w:val="24"/>
          <w:szCs w:val="24"/>
          <w:lang w:val="es-MX" w:eastAsia="es-MX"/>
        </w:rPr>
        <w:t>Cuando se</w:t>
      </w:r>
      <w:r w:rsidR="0041295F" w:rsidRPr="001C7B68">
        <w:rPr>
          <w:rFonts w:cs="Arial"/>
          <w:color w:val="000000"/>
          <w:sz w:val="24"/>
          <w:szCs w:val="24"/>
          <w:lang w:val="es-MX" w:eastAsia="es-MX"/>
        </w:rPr>
        <w:t xml:space="preserve"> suscite una </w:t>
      </w:r>
      <w:r w:rsidR="00C67B19" w:rsidRPr="001C7B68">
        <w:rPr>
          <w:rFonts w:cs="Arial"/>
          <w:color w:val="000000"/>
          <w:sz w:val="24"/>
          <w:szCs w:val="24"/>
          <w:lang w:val="es-MX" w:eastAsia="es-MX"/>
        </w:rPr>
        <w:t>emergencia</w:t>
      </w:r>
      <w:r w:rsidR="004E2ACD" w:rsidRPr="001C7B68">
        <w:rPr>
          <w:rFonts w:cs="Arial"/>
          <w:color w:val="000000"/>
          <w:sz w:val="24"/>
          <w:szCs w:val="24"/>
          <w:lang w:val="es-MX" w:eastAsia="es-MX"/>
        </w:rPr>
        <w:t>,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 </w:t>
      </w:r>
      <w:r w:rsidR="00BD6D28" w:rsidRPr="001C7B68">
        <w:rPr>
          <w:rFonts w:cs="Arial"/>
          <w:color w:val="000000"/>
          <w:sz w:val="24"/>
          <w:szCs w:val="24"/>
          <w:lang w:val="es-MX" w:eastAsia="es-MX"/>
        </w:rPr>
        <w:t>la Dirección General o la Delegación aplicarán el protocolo de segurid</w:t>
      </w:r>
      <w:r w:rsidR="006A102D">
        <w:rPr>
          <w:rFonts w:cs="Arial"/>
          <w:color w:val="000000"/>
          <w:sz w:val="24"/>
          <w:szCs w:val="24"/>
          <w:lang w:val="es-MX" w:eastAsia="es-MX"/>
        </w:rPr>
        <w:t xml:space="preserve">ad que corresponda; </w:t>
      </w:r>
      <w:r w:rsidRPr="001C7B68">
        <w:rPr>
          <w:rFonts w:cs="Arial"/>
          <w:color w:val="000000"/>
          <w:sz w:val="24"/>
          <w:szCs w:val="24"/>
          <w:lang w:val="es-MX" w:eastAsia="es-MX"/>
        </w:rPr>
        <w:t xml:space="preserve">el personal de protección institucional o de vigilancia podrá restringir el ingreso o salida de las instalaciones, hasta que se restituyan las condiciones que garanticen la seguridad de </w:t>
      </w:r>
      <w:r w:rsidR="00C67B19" w:rsidRPr="001C7B68">
        <w:rPr>
          <w:rFonts w:cs="Arial"/>
          <w:color w:val="000000"/>
          <w:sz w:val="24"/>
          <w:szCs w:val="24"/>
          <w:lang w:val="es-MX" w:eastAsia="es-MX"/>
        </w:rPr>
        <w:t>Tribunal Electoral</w:t>
      </w:r>
      <w:r w:rsidR="00B065E9" w:rsidRPr="001C7B68">
        <w:rPr>
          <w:rFonts w:cs="Arial"/>
          <w:color w:val="000000"/>
          <w:sz w:val="24"/>
          <w:szCs w:val="24"/>
          <w:lang w:val="es-MX" w:eastAsia="es-MX"/>
        </w:rPr>
        <w:t>.</w:t>
      </w:r>
    </w:p>
    <w:p w:rsidR="00587B93" w:rsidRPr="001C7B68" w:rsidRDefault="00587B93" w:rsidP="007501B9">
      <w:pPr>
        <w:pStyle w:val="Textoindependiente"/>
        <w:ind w:left="567" w:right="48"/>
        <w:jc w:val="both"/>
        <w:rPr>
          <w:rFonts w:cs="Arial"/>
          <w:color w:val="000000"/>
          <w:sz w:val="24"/>
          <w:szCs w:val="24"/>
          <w:lang w:val="es-MX" w:eastAsia="es-MX"/>
        </w:rPr>
      </w:pPr>
    </w:p>
    <w:p w:rsidR="00B94826" w:rsidRPr="001C7B68" w:rsidRDefault="00B94826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/>
          <w:sz w:val="24"/>
          <w:szCs w:val="24"/>
          <w:lang w:val="es-MX" w:eastAsia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 xml:space="preserve">Dirección General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o Delegación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>,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57410C" w:rsidRPr="001C7B68">
        <w:rPr>
          <w:rFonts w:cs="Arial"/>
          <w:color w:val="000000" w:themeColor="text1"/>
          <w:sz w:val="24"/>
          <w:szCs w:val="24"/>
          <w:lang w:val="es-MX"/>
        </w:rPr>
        <w:t>ante una emergencia</w:t>
      </w:r>
      <w:r w:rsidR="0057410C">
        <w:rPr>
          <w:rFonts w:cs="Arial"/>
          <w:color w:val="000000" w:themeColor="text1"/>
          <w:sz w:val="24"/>
          <w:szCs w:val="24"/>
          <w:lang w:val="es-MX"/>
        </w:rPr>
        <w:t>,</w:t>
      </w:r>
      <w:r w:rsidR="0057410C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podrá instalar un Centro de Mando para coordinar las acciones 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>que correspondan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414A7C" w:rsidRPr="001C7B68" w:rsidRDefault="00414A7C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0045C2" w:rsidRPr="001C7B68" w:rsidRDefault="000045C2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El Centro de Mando estará ubicado en el lugar más conveniente para la atenc</w:t>
      </w:r>
      <w:r w:rsidR="00C67B19" w:rsidRPr="001C7B68">
        <w:rPr>
          <w:rFonts w:cs="Arial"/>
          <w:color w:val="000000" w:themeColor="text1"/>
          <w:sz w:val="24"/>
          <w:szCs w:val="24"/>
          <w:lang w:val="es-MX"/>
        </w:rPr>
        <w:t>ión de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C67B19" w:rsidRPr="001C7B68">
        <w:rPr>
          <w:rFonts w:cs="Arial"/>
          <w:color w:val="000000" w:themeColor="text1"/>
          <w:sz w:val="24"/>
          <w:szCs w:val="24"/>
          <w:lang w:val="es-MX"/>
        </w:rPr>
        <w:t>l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>a</w:t>
      </w:r>
      <w:r w:rsidR="00C67B19" w:rsidRPr="001C7B68">
        <w:rPr>
          <w:rFonts w:cs="Arial"/>
          <w:color w:val="000000" w:themeColor="text1"/>
          <w:sz w:val="24"/>
          <w:szCs w:val="24"/>
          <w:lang w:val="es-MX"/>
        </w:rPr>
        <w:t xml:space="preserve"> emergencia y podrá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estar integrado, entre otros, por: </w:t>
      </w:r>
    </w:p>
    <w:p w:rsidR="000045C2" w:rsidRPr="001C7B68" w:rsidRDefault="000045C2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1A5E50" w:rsidRPr="001C7B68" w:rsidRDefault="000045C2" w:rsidP="007501B9">
      <w:pPr>
        <w:pStyle w:val="Textoindependiente"/>
        <w:numPr>
          <w:ilvl w:val="1"/>
          <w:numId w:val="2"/>
        </w:numPr>
        <w:ind w:left="993" w:right="709" w:hanging="426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Un representante de la Presidencia</w:t>
      </w:r>
      <w:r w:rsidR="00D32653" w:rsidRPr="001C7B68">
        <w:rPr>
          <w:rFonts w:cs="Arial"/>
          <w:color w:val="000000" w:themeColor="text1"/>
          <w:sz w:val="24"/>
          <w:szCs w:val="24"/>
          <w:lang w:val="es-MX"/>
        </w:rPr>
        <w:t xml:space="preserve"> de la Sala Superior o de la Sala Regional que corresponda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1A5E50" w:rsidRPr="001C7B68" w:rsidRDefault="000045C2" w:rsidP="007501B9">
      <w:pPr>
        <w:pStyle w:val="Textoindependiente"/>
        <w:numPr>
          <w:ilvl w:val="1"/>
          <w:numId w:val="2"/>
        </w:numPr>
        <w:ind w:left="993" w:right="709" w:hanging="426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Un representante de la Secretaría Administrativa o Delegación. </w:t>
      </w:r>
    </w:p>
    <w:p w:rsidR="0076035B" w:rsidRDefault="000045C2" w:rsidP="0076035B">
      <w:pPr>
        <w:pStyle w:val="Textoindependiente"/>
        <w:numPr>
          <w:ilvl w:val="1"/>
          <w:numId w:val="2"/>
        </w:numPr>
        <w:ind w:left="993" w:right="709" w:hanging="426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Un representante de la 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>Dirección General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o el responsable de la s</w:t>
      </w:r>
      <w:r w:rsidR="00716B9B" w:rsidRPr="001C7B68">
        <w:rPr>
          <w:rFonts w:cs="Arial"/>
          <w:color w:val="000000" w:themeColor="text1"/>
          <w:sz w:val="24"/>
          <w:szCs w:val="24"/>
          <w:lang w:val="es-MX"/>
        </w:rPr>
        <w:t>eguridad en las instalaciones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6A102D" w:rsidRDefault="006A102D" w:rsidP="0076035B">
      <w:pPr>
        <w:pStyle w:val="Textoindependiente"/>
        <w:numPr>
          <w:ilvl w:val="1"/>
          <w:numId w:val="2"/>
        </w:numPr>
        <w:ind w:left="993" w:right="709" w:hanging="426"/>
        <w:jc w:val="both"/>
        <w:rPr>
          <w:rFonts w:cs="Arial"/>
          <w:color w:val="000000" w:themeColor="text1"/>
          <w:sz w:val="24"/>
          <w:szCs w:val="24"/>
          <w:lang w:val="es-MX"/>
        </w:rPr>
      </w:pPr>
      <w:r>
        <w:rPr>
          <w:rFonts w:cs="Arial"/>
          <w:color w:val="000000" w:themeColor="text1"/>
          <w:sz w:val="24"/>
          <w:szCs w:val="24"/>
          <w:lang w:val="es-MX"/>
        </w:rPr>
        <w:t xml:space="preserve">Un representante del área de mantenimiento. </w:t>
      </w:r>
    </w:p>
    <w:p w:rsidR="0057410C" w:rsidRPr="001C7B68" w:rsidRDefault="0057410C" w:rsidP="0076035B">
      <w:pPr>
        <w:pStyle w:val="Textoindependiente"/>
        <w:numPr>
          <w:ilvl w:val="1"/>
          <w:numId w:val="2"/>
        </w:numPr>
        <w:ind w:left="993" w:right="709" w:hanging="426"/>
        <w:jc w:val="both"/>
        <w:rPr>
          <w:rFonts w:cs="Arial"/>
          <w:color w:val="000000" w:themeColor="text1"/>
          <w:sz w:val="24"/>
          <w:szCs w:val="24"/>
          <w:lang w:val="es-MX"/>
        </w:rPr>
      </w:pPr>
      <w:r>
        <w:rPr>
          <w:rFonts w:cs="Arial"/>
          <w:color w:val="000000" w:themeColor="text1"/>
          <w:sz w:val="24"/>
          <w:szCs w:val="24"/>
          <w:lang w:val="es-MX"/>
        </w:rPr>
        <w:t xml:space="preserve">Un representante de área de comunicación social. </w:t>
      </w:r>
    </w:p>
    <w:p w:rsidR="00B94826" w:rsidRPr="001C7B68" w:rsidRDefault="00B94826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B94826" w:rsidRPr="001C7B68" w:rsidRDefault="000045C2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En el Centro de Mando se determinará la</w:t>
      </w:r>
      <w:r w:rsidR="009C0883" w:rsidRPr="001C7B68">
        <w:rPr>
          <w:rFonts w:cs="Arial"/>
          <w:color w:val="000000" w:themeColor="text1"/>
          <w:sz w:val="24"/>
          <w:szCs w:val="24"/>
          <w:lang w:val="es-MX"/>
        </w:rPr>
        <w:t xml:space="preserve"> pertinencia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de 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 xml:space="preserve">solicitar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apoyo </w:t>
      </w:r>
      <w:r w:rsidR="009C0883" w:rsidRPr="001C7B68">
        <w:rPr>
          <w:rFonts w:cs="Arial"/>
          <w:color w:val="000000" w:themeColor="text1"/>
          <w:sz w:val="24"/>
          <w:szCs w:val="24"/>
          <w:lang w:val="es-MX"/>
        </w:rPr>
        <w:t xml:space="preserve">a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las autoridades locales o federales 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>con personal policial, bomberos, unidad antibombas, ambulancias o cualquier otro que sea necesario para atender la emergencia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, cuando </w:t>
      </w:r>
      <w:r w:rsidR="002E0A9C" w:rsidRPr="001C7B68">
        <w:rPr>
          <w:rFonts w:cs="Arial"/>
          <w:color w:val="000000" w:themeColor="text1"/>
          <w:sz w:val="24"/>
          <w:szCs w:val="24"/>
          <w:lang w:val="es-MX"/>
        </w:rPr>
        <w:t xml:space="preserve">la capacidad de 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 xml:space="preserve">actuación </w:t>
      </w:r>
      <w:r w:rsidR="002E0A9C" w:rsidRPr="001C7B68">
        <w:rPr>
          <w:rFonts w:cs="Arial"/>
          <w:color w:val="000000" w:themeColor="text1"/>
          <w:sz w:val="24"/>
          <w:szCs w:val="24"/>
          <w:lang w:val="es-MX"/>
        </w:rPr>
        <w:t xml:space="preserve">del personal de protección institucional, de vigilancia,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del </w:t>
      </w:r>
      <w:r w:rsidR="002E0A9C" w:rsidRPr="001C7B68">
        <w:rPr>
          <w:rFonts w:cs="Arial"/>
          <w:color w:val="000000" w:themeColor="text1"/>
          <w:sz w:val="24"/>
          <w:szCs w:val="24"/>
          <w:lang w:val="es-MX"/>
        </w:rPr>
        <w:t xml:space="preserve">servicio médico o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de los </w:t>
      </w:r>
      <w:r w:rsidR="002E0A9C" w:rsidRPr="001C7B68">
        <w:rPr>
          <w:rFonts w:cs="Arial"/>
          <w:color w:val="000000" w:themeColor="text1"/>
          <w:sz w:val="24"/>
          <w:szCs w:val="24"/>
          <w:lang w:val="es-MX"/>
        </w:rPr>
        <w:t>brigadistas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 xml:space="preserve"> se vea rebasada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C67B19" w:rsidRPr="001C7B68" w:rsidRDefault="00C67B19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0075F9" w:rsidRPr="0091023C" w:rsidRDefault="00C67B19" w:rsidP="0091023C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587B93" w:rsidRPr="001C7B68">
        <w:rPr>
          <w:rFonts w:cs="Arial"/>
          <w:color w:val="000000" w:themeColor="text1"/>
          <w:sz w:val="24"/>
          <w:szCs w:val="24"/>
          <w:lang w:val="es-MX"/>
        </w:rPr>
        <w:t xml:space="preserve">Dirección General </w:t>
      </w:r>
      <w:r w:rsidR="00CE2677" w:rsidRPr="001C7B68">
        <w:rPr>
          <w:rFonts w:cs="Arial"/>
          <w:color w:val="000000" w:themeColor="text1"/>
          <w:sz w:val="24"/>
          <w:szCs w:val="24"/>
          <w:lang w:val="es-MX"/>
        </w:rPr>
        <w:t>o Delegación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, </w:t>
      </w:r>
      <w:r w:rsidR="00CE2677" w:rsidRPr="001C7B68">
        <w:rPr>
          <w:rFonts w:cs="Arial"/>
          <w:color w:val="000000" w:themeColor="text1"/>
          <w:sz w:val="24"/>
          <w:szCs w:val="24"/>
          <w:lang w:val="es-MX"/>
        </w:rPr>
        <w:t xml:space="preserve">mantendrá actualizado el directorio de emergencias, la ubicación de los servicios médicos y </w:t>
      </w:r>
      <w:r w:rsidR="00873893" w:rsidRPr="001C7B68">
        <w:rPr>
          <w:rFonts w:cs="Arial"/>
          <w:color w:val="000000" w:themeColor="text1"/>
          <w:sz w:val="24"/>
          <w:szCs w:val="24"/>
          <w:lang w:val="es-MX"/>
        </w:rPr>
        <w:t xml:space="preserve">de las </w:t>
      </w:r>
      <w:r w:rsidR="00CE2677" w:rsidRPr="001C7B68">
        <w:rPr>
          <w:rFonts w:cs="Arial"/>
          <w:color w:val="000000" w:themeColor="text1"/>
          <w:sz w:val="24"/>
          <w:szCs w:val="24"/>
          <w:lang w:val="es-MX"/>
        </w:rPr>
        <w:t>autoridades locales o federales.</w:t>
      </w:r>
      <w:bookmarkStart w:id="40" w:name="_Toc450553689"/>
    </w:p>
    <w:p w:rsidR="00465CAF" w:rsidRPr="001C7B68" w:rsidRDefault="00B341B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X</w:t>
      </w:r>
      <w:bookmarkEnd w:id="40"/>
    </w:p>
    <w:p w:rsidR="00465CAF" w:rsidRPr="001C7B68" w:rsidRDefault="00E224C3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41" w:name="_Toc446420473"/>
      <w:bookmarkStart w:id="42" w:name="_Toc447265533"/>
      <w:bookmarkStart w:id="43" w:name="_Toc450553690"/>
      <w:bookmarkStart w:id="44" w:name="_Ref450733642"/>
      <w:bookmarkStart w:id="45" w:name="_Ref450740638"/>
      <w:bookmarkStart w:id="46" w:name="_Ref451351889"/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 LA </w:t>
      </w:r>
      <w:r w:rsidR="00465CAF" w:rsidRPr="001C7B68">
        <w:rPr>
          <w:rFonts w:ascii="Arial" w:hAnsi="Arial" w:cs="Arial"/>
          <w:color w:val="auto"/>
          <w:sz w:val="24"/>
          <w:szCs w:val="24"/>
          <w:lang w:val="es-MX"/>
        </w:rPr>
        <w:t>SEGURIDAD INTRAMUROS Y PERIFÉRICA DE LAS INSTALACIONES</w:t>
      </w:r>
      <w:bookmarkEnd w:id="41"/>
      <w:bookmarkEnd w:id="42"/>
      <w:bookmarkEnd w:id="43"/>
      <w:bookmarkEnd w:id="44"/>
      <w:bookmarkEnd w:id="45"/>
      <w:bookmarkEnd w:id="46"/>
    </w:p>
    <w:p w:rsidR="00465CAF" w:rsidRPr="001C7B68" w:rsidRDefault="00465CAF" w:rsidP="007501B9">
      <w:pPr>
        <w:ind w:left="567"/>
        <w:rPr>
          <w:rFonts w:ascii="Arial" w:hAnsi="Arial" w:cs="Arial"/>
          <w:lang w:val="es-MX"/>
        </w:rPr>
      </w:pPr>
    </w:p>
    <w:p w:rsidR="00465CAF" w:rsidRPr="001C7B68" w:rsidRDefault="00465CAF" w:rsidP="007501B9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La seguridad intramuros estará a cargo del perso</w:t>
      </w:r>
      <w:r w:rsidR="006124E9" w:rsidRPr="001C7B68">
        <w:rPr>
          <w:rFonts w:cs="Arial"/>
          <w:color w:val="000000" w:themeColor="text1"/>
          <w:sz w:val="24"/>
          <w:szCs w:val="24"/>
          <w:lang w:val="es-MX"/>
        </w:rPr>
        <w:t>nal de seguridad institucional y de vigilancia.</w:t>
      </w:r>
    </w:p>
    <w:p w:rsidR="00465CAF" w:rsidRPr="001C7B68" w:rsidRDefault="00465CAF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D70C5A" w:rsidRDefault="006124E9" w:rsidP="00990BA5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El personal de protecció</w:t>
      </w:r>
      <w:r w:rsidR="001A5E50" w:rsidRPr="001C7B68">
        <w:rPr>
          <w:rFonts w:cs="Arial"/>
          <w:color w:val="000000" w:themeColor="text1"/>
          <w:sz w:val="24"/>
          <w:szCs w:val="24"/>
          <w:lang w:val="es-MX"/>
        </w:rPr>
        <w:t>n institucional y de vigilancia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465CAF" w:rsidRPr="001C7B68">
        <w:rPr>
          <w:rFonts w:cs="Arial"/>
          <w:color w:val="000000" w:themeColor="text1"/>
          <w:sz w:val="24"/>
          <w:szCs w:val="24"/>
          <w:lang w:val="es-MX"/>
        </w:rPr>
        <w:t xml:space="preserve">realizará rondines </w:t>
      </w:r>
      <w:r w:rsidR="00BD04BF" w:rsidRPr="001C7B68">
        <w:rPr>
          <w:rFonts w:cs="Arial"/>
          <w:color w:val="000000" w:themeColor="text1"/>
          <w:sz w:val="24"/>
          <w:szCs w:val="24"/>
          <w:lang w:val="es-MX"/>
        </w:rPr>
        <w:t xml:space="preserve">de vigilancia </w:t>
      </w:r>
      <w:r w:rsidR="001A5E50" w:rsidRPr="001C7B68">
        <w:rPr>
          <w:rFonts w:cs="Arial"/>
          <w:color w:val="000000" w:themeColor="text1"/>
          <w:sz w:val="24"/>
          <w:szCs w:val="24"/>
          <w:lang w:val="es-MX"/>
        </w:rPr>
        <w:t>al interior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e </w:t>
      </w:r>
      <w:r w:rsidR="005C0692" w:rsidRPr="001C7B68">
        <w:rPr>
          <w:rFonts w:cs="Arial"/>
          <w:color w:val="000000" w:themeColor="text1"/>
          <w:sz w:val="24"/>
          <w:szCs w:val="24"/>
          <w:lang w:val="es-MX"/>
        </w:rPr>
        <w:t>inmediaciones de las instalaciones</w:t>
      </w:r>
      <w:r w:rsidR="00465CAF" w:rsidRPr="001C7B68">
        <w:rPr>
          <w:rFonts w:cs="Arial"/>
          <w:color w:val="000000" w:themeColor="text1"/>
          <w:sz w:val="24"/>
          <w:szCs w:val="24"/>
          <w:lang w:val="es-MX"/>
        </w:rPr>
        <w:t xml:space="preserve">,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con el objeto de detectar fuentes de peligro </w:t>
      </w:r>
      <w:r w:rsidR="00BD04BF" w:rsidRPr="001C7B68">
        <w:rPr>
          <w:rFonts w:cs="Arial"/>
          <w:color w:val="000000" w:themeColor="text1"/>
          <w:sz w:val="24"/>
          <w:szCs w:val="24"/>
          <w:lang w:val="es-MX"/>
        </w:rPr>
        <w:t xml:space="preserve">y actividades anómalas o prohibidas </w:t>
      </w:r>
      <w:r w:rsidR="000B715E" w:rsidRPr="001C7B68">
        <w:rPr>
          <w:rFonts w:cs="Arial"/>
          <w:color w:val="000000" w:themeColor="text1"/>
          <w:sz w:val="24"/>
          <w:szCs w:val="24"/>
          <w:lang w:val="es-MX"/>
        </w:rPr>
        <w:t xml:space="preserve">que </w:t>
      </w:r>
      <w:r w:rsidR="004E2ACD" w:rsidRPr="001C7B68">
        <w:rPr>
          <w:rFonts w:cs="Arial"/>
          <w:color w:val="000000" w:themeColor="text1"/>
          <w:sz w:val="24"/>
          <w:szCs w:val="24"/>
          <w:lang w:val="es-MX"/>
        </w:rPr>
        <w:t xml:space="preserve">vulneren </w:t>
      </w:r>
      <w:r w:rsidR="000B715E" w:rsidRPr="001C7B68">
        <w:rPr>
          <w:rFonts w:cs="Arial"/>
          <w:color w:val="000000" w:themeColor="text1"/>
          <w:sz w:val="24"/>
          <w:szCs w:val="24"/>
          <w:lang w:val="es-MX"/>
        </w:rPr>
        <w:t>la seguridad de las y los servidores públicos, visitantes e instalaciones del Tribunal Electoral</w:t>
      </w:r>
      <w:r w:rsidR="00B1564B" w:rsidRPr="001C7B68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6D72E4" w:rsidRPr="001C7B68" w:rsidRDefault="006D72E4" w:rsidP="006D72E4">
      <w:pPr>
        <w:pStyle w:val="Textoindependiente"/>
        <w:ind w:right="45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851DA1" w:rsidRPr="001C7B68" w:rsidRDefault="00D70C5A" w:rsidP="00851DA1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El personal de protecció</w:t>
      </w:r>
      <w:r w:rsidR="001A5E50" w:rsidRPr="001C7B68">
        <w:rPr>
          <w:rFonts w:cs="Arial"/>
          <w:color w:val="000000" w:themeColor="text1"/>
          <w:sz w:val="24"/>
          <w:szCs w:val="24"/>
          <w:lang w:val="es-MX"/>
        </w:rPr>
        <w:t>n institucional o de vigilancia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reportará a la </w:t>
      </w:r>
      <w:r w:rsidR="00BD04BF" w:rsidRPr="001C7B68">
        <w:rPr>
          <w:rFonts w:cs="Arial"/>
          <w:color w:val="000000" w:themeColor="text1"/>
          <w:sz w:val="24"/>
          <w:szCs w:val="24"/>
          <w:lang w:val="es-MX"/>
        </w:rPr>
        <w:t xml:space="preserve">Dirección General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o Delegación, así como al CC cualquier irregularidad detectada durante los rondines, </w:t>
      </w:r>
      <w:r w:rsidRPr="000F6878">
        <w:rPr>
          <w:rFonts w:cs="Arial"/>
          <w:color w:val="000000" w:themeColor="text1"/>
          <w:sz w:val="24"/>
          <w:szCs w:val="24"/>
          <w:lang w:val="es-MX"/>
        </w:rPr>
        <w:t xml:space="preserve">con el objeto de generar un respaldo de información en video o </w:t>
      </w:r>
      <w:r w:rsidR="002A10C3" w:rsidRPr="000F6878">
        <w:rPr>
          <w:rFonts w:cs="Arial"/>
          <w:color w:val="000000" w:themeColor="text1"/>
          <w:sz w:val="24"/>
          <w:szCs w:val="24"/>
          <w:lang w:val="es-MX"/>
        </w:rPr>
        <w:t>electrónic</w:t>
      </w:r>
      <w:r w:rsidR="00BD04BF" w:rsidRPr="000F6878">
        <w:rPr>
          <w:rFonts w:cs="Arial"/>
          <w:color w:val="000000" w:themeColor="text1"/>
          <w:sz w:val="24"/>
          <w:szCs w:val="24"/>
          <w:lang w:val="es-MX"/>
        </w:rPr>
        <w:t>o</w:t>
      </w:r>
      <w:r w:rsidRPr="000F6878">
        <w:rPr>
          <w:rFonts w:cs="Arial"/>
          <w:color w:val="000000" w:themeColor="text1"/>
          <w:sz w:val="24"/>
          <w:szCs w:val="24"/>
          <w:lang w:val="es-MX"/>
        </w:rPr>
        <w:t xml:space="preserve"> en torno a</w:t>
      </w:r>
      <w:r w:rsidR="001E2B81" w:rsidRPr="000F6878">
        <w:rPr>
          <w:rFonts w:cs="Arial"/>
          <w:color w:val="000000" w:themeColor="text1"/>
          <w:sz w:val="24"/>
          <w:szCs w:val="24"/>
          <w:lang w:val="es-MX"/>
        </w:rPr>
        <w:t>l asunto</w:t>
      </w:r>
      <w:r w:rsidR="00414A7C" w:rsidRPr="001C7B68">
        <w:rPr>
          <w:rFonts w:cs="Arial"/>
          <w:color w:val="000000" w:themeColor="text1"/>
          <w:sz w:val="24"/>
          <w:szCs w:val="24"/>
          <w:lang w:val="es-MX"/>
        </w:rPr>
        <w:t>; en el entendido</w:t>
      </w:r>
      <w:r w:rsidR="002A10C3" w:rsidRPr="001C7B68">
        <w:rPr>
          <w:rFonts w:cs="Arial"/>
          <w:color w:val="000000" w:themeColor="text1"/>
          <w:sz w:val="24"/>
          <w:szCs w:val="24"/>
          <w:lang w:val="es-MX"/>
        </w:rPr>
        <w:t xml:space="preserve"> que ante </w:t>
      </w:r>
      <w:r w:rsidR="00BD04BF" w:rsidRPr="001C7B68">
        <w:rPr>
          <w:rFonts w:cs="Arial"/>
          <w:color w:val="000000" w:themeColor="text1"/>
          <w:sz w:val="24"/>
          <w:szCs w:val="24"/>
          <w:lang w:val="es-MX"/>
        </w:rPr>
        <w:t>una e</w:t>
      </w:r>
      <w:r w:rsidR="00696960" w:rsidRPr="001C7B68">
        <w:rPr>
          <w:rFonts w:cs="Arial"/>
          <w:color w:val="000000" w:themeColor="text1"/>
          <w:sz w:val="24"/>
          <w:szCs w:val="24"/>
          <w:lang w:val="es-MX"/>
        </w:rPr>
        <w:t xml:space="preserve">mergencia </w:t>
      </w:r>
      <w:r w:rsidR="00BD04BF" w:rsidRPr="001C7B68">
        <w:rPr>
          <w:rFonts w:cs="Arial"/>
          <w:color w:val="000000" w:themeColor="text1"/>
          <w:sz w:val="24"/>
          <w:szCs w:val="24"/>
          <w:lang w:val="es-MX"/>
        </w:rPr>
        <w:t xml:space="preserve">aplicará el protocolo de </w:t>
      </w:r>
      <w:r w:rsidR="002A10C3" w:rsidRPr="001C7B68">
        <w:rPr>
          <w:rFonts w:cs="Arial"/>
          <w:color w:val="000000" w:themeColor="text1"/>
          <w:sz w:val="24"/>
          <w:szCs w:val="24"/>
          <w:lang w:val="es-MX"/>
        </w:rPr>
        <w:t xml:space="preserve">seguridad </w:t>
      </w:r>
      <w:r w:rsidR="009C0883" w:rsidRPr="001C7B68">
        <w:rPr>
          <w:rFonts w:cs="Arial"/>
          <w:color w:val="000000" w:themeColor="text1"/>
          <w:sz w:val="24"/>
          <w:szCs w:val="24"/>
          <w:lang w:val="es-MX"/>
        </w:rPr>
        <w:t>respectivo</w:t>
      </w:r>
      <w:r w:rsidR="002A10C3" w:rsidRPr="001C7B68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851DA1" w:rsidRPr="001C7B68" w:rsidRDefault="00851DA1" w:rsidP="00851DA1">
      <w:pPr>
        <w:pStyle w:val="Textoindependiente"/>
        <w:ind w:left="567" w:right="45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340D1C" w:rsidRPr="001C7B68" w:rsidRDefault="001E2B81" w:rsidP="00851DA1">
      <w:pPr>
        <w:pStyle w:val="Textoindependiente"/>
        <w:numPr>
          <w:ilvl w:val="0"/>
          <w:numId w:val="2"/>
        </w:numPr>
        <w:ind w:left="567" w:right="45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Las</w:t>
      </w:r>
      <w:r w:rsidR="002A10C3" w:rsidRPr="001C7B68">
        <w:rPr>
          <w:rFonts w:cs="Arial"/>
          <w:color w:val="000000" w:themeColor="text1"/>
          <w:sz w:val="24"/>
          <w:szCs w:val="24"/>
          <w:lang w:val="es-MX"/>
        </w:rPr>
        <w:t xml:space="preserve"> irregularidades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851DA1" w:rsidRPr="001C7B68">
        <w:rPr>
          <w:rFonts w:cs="Arial"/>
          <w:color w:val="000000" w:themeColor="text1"/>
          <w:sz w:val="24"/>
          <w:szCs w:val="24"/>
          <w:lang w:val="es-MX"/>
        </w:rPr>
        <w:t xml:space="preserve">identificadas </w:t>
      </w:r>
      <w:r w:rsidR="002A10C3" w:rsidRPr="001C7B68">
        <w:rPr>
          <w:rFonts w:cs="Arial"/>
          <w:color w:val="000000" w:themeColor="text1"/>
          <w:sz w:val="24"/>
          <w:szCs w:val="24"/>
          <w:lang w:val="es-MX"/>
        </w:rPr>
        <w:t xml:space="preserve">quedarán registradas en el mecanismo de control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que corresponda</w:t>
      </w:r>
      <w:r w:rsidR="00851DA1" w:rsidRPr="001C7B68">
        <w:rPr>
          <w:rFonts w:cs="Arial"/>
          <w:color w:val="000000" w:themeColor="text1"/>
          <w:sz w:val="24"/>
          <w:szCs w:val="24"/>
          <w:lang w:val="es-MX"/>
        </w:rPr>
        <w:t xml:space="preserve"> e informadas por l</w:t>
      </w:r>
      <w:r w:rsidR="00D70C5A" w:rsidRPr="001C7B68">
        <w:rPr>
          <w:rFonts w:cs="Arial"/>
          <w:color w:val="000000" w:themeColor="text1"/>
          <w:sz w:val="24"/>
          <w:szCs w:val="24"/>
          <w:lang w:val="es-MX"/>
        </w:rPr>
        <w:t xml:space="preserve">a </w:t>
      </w:r>
      <w:r w:rsidR="000C3B6B" w:rsidRPr="001C7B68">
        <w:rPr>
          <w:rFonts w:cs="Arial"/>
          <w:color w:val="000000" w:themeColor="text1"/>
          <w:sz w:val="24"/>
          <w:szCs w:val="24"/>
          <w:lang w:val="es-MX"/>
        </w:rPr>
        <w:t>Dirección General</w:t>
      </w:r>
      <w:r w:rsidR="00D70C5A" w:rsidRPr="001C7B68">
        <w:rPr>
          <w:rFonts w:cs="Arial"/>
          <w:color w:val="000000" w:themeColor="text1"/>
          <w:sz w:val="24"/>
          <w:szCs w:val="24"/>
          <w:lang w:val="es-MX"/>
        </w:rPr>
        <w:t xml:space="preserve"> o Delegación</w:t>
      </w:r>
      <w:r w:rsidR="00851DA1" w:rsidRPr="001C7B68">
        <w:rPr>
          <w:rFonts w:cs="Arial"/>
          <w:color w:val="000000" w:themeColor="text1"/>
          <w:sz w:val="24"/>
          <w:szCs w:val="24"/>
          <w:lang w:val="es-MX"/>
        </w:rPr>
        <w:t xml:space="preserve"> a las unidades administrativas competentes, con el fin que sean atendidas</w:t>
      </w:r>
      <w:r w:rsidR="00B1564B" w:rsidRPr="001C7B68">
        <w:rPr>
          <w:rFonts w:cs="Arial"/>
          <w:color w:val="000000" w:themeColor="text1"/>
          <w:sz w:val="24"/>
          <w:szCs w:val="24"/>
          <w:lang w:val="es-MX"/>
        </w:rPr>
        <w:t>.</w:t>
      </w:r>
    </w:p>
    <w:p w:rsidR="00F2231F" w:rsidRPr="001C7B68" w:rsidRDefault="00F2231F" w:rsidP="007501B9">
      <w:pPr>
        <w:pStyle w:val="Textoindependiente"/>
        <w:ind w:left="567" w:right="45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C67B19" w:rsidRPr="001C7B68" w:rsidRDefault="00B341B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XI</w:t>
      </w:r>
    </w:p>
    <w:p w:rsidR="00C67B19" w:rsidRPr="001C7B68" w:rsidRDefault="00E478C4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47" w:name="_Ref450733848"/>
      <w:r w:rsidRPr="001C7B68">
        <w:rPr>
          <w:rFonts w:ascii="Arial" w:hAnsi="Arial" w:cs="Arial"/>
          <w:color w:val="auto"/>
          <w:sz w:val="24"/>
          <w:szCs w:val="24"/>
          <w:lang w:val="es-MX"/>
        </w:rPr>
        <w:t>DE LOS MECANISMOS</w:t>
      </w:r>
      <w:r w:rsidR="00C67B19"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 DE COMUNICACIÓN</w:t>
      </w:r>
      <w:bookmarkEnd w:id="47"/>
    </w:p>
    <w:p w:rsidR="00C67B19" w:rsidRPr="001C7B68" w:rsidRDefault="00C67B19" w:rsidP="007501B9">
      <w:pPr>
        <w:tabs>
          <w:tab w:val="left" w:pos="930"/>
        </w:tabs>
        <w:ind w:left="567"/>
        <w:rPr>
          <w:rFonts w:ascii="Arial" w:hAnsi="Arial" w:cs="Arial"/>
          <w:b/>
          <w:u w:val="single"/>
        </w:rPr>
      </w:pPr>
    </w:p>
    <w:p w:rsidR="00C67B19" w:rsidRPr="001C7B68" w:rsidRDefault="00C67B19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</w:rPr>
      </w:pPr>
      <w:r w:rsidRPr="001C7B68">
        <w:rPr>
          <w:rFonts w:cs="Arial"/>
          <w:sz w:val="24"/>
          <w:szCs w:val="24"/>
        </w:rPr>
        <w:t xml:space="preserve">El personal de protección institucional o de vigilancia </w:t>
      </w:r>
      <w:r w:rsidR="000C3B6B" w:rsidRPr="001C7B68">
        <w:rPr>
          <w:rFonts w:cs="Arial"/>
          <w:sz w:val="24"/>
          <w:szCs w:val="24"/>
        </w:rPr>
        <w:t xml:space="preserve">dispondrá de </w:t>
      </w:r>
      <w:r w:rsidRPr="001C7B68">
        <w:rPr>
          <w:rFonts w:cs="Arial"/>
          <w:sz w:val="24"/>
          <w:szCs w:val="24"/>
        </w:rPr>
        <w:t>equipo de radioc</w:t>
      </w:r>
      <w:r w:rsidR="00414A7C" w:rsidRPr="001C7B68">
        <w:rPr>
          <w:rFonts w:cs="Arial"/>
          <w:sz w:val="24"/>
          <w:szCs w:val="24"/>
        </w:rPr>
        <w:t xml:space="preserve">omunicación </w:t>
      </w:r>
      <w:r w:rsidR="00C94850" w:rsidRPr="001C7B68">
        <w:rPr>
          <w:rFonts w:cs="Arial"/>
          <w:sz w:val="24"/>
          <w:szCs w:val="24"/>
        </w:rPr>
        <w:t xml:space="preserve">fijo y/o portátil, y de telefonía, a través de los cuales </w:t>
      </w:r>
      <w:r w:rsidR="002618BE" w:rsidRPr="001C7B68">
        <w:rPr>
          <w:rFonts w:cs="Arial"/>
          <w:sz w:val="24"/>
          <w:szCs w:val="24"/>
        </w:rPr>
        <w:t xml:space="preserve">informará </w:t>
      </w:r>
      <w:r w:rsidR="00414A7C" w:rsidRPr="001C7B68">
        <w:rPr>
          <w:rFonts w:cs="Arial"/>
          <w:sz w:val="24"/>
          <w:szCs w:val="24"/>
        </w:rPr>
        <w:t xml:space="preserve">a la </w:t>
      </w:r>
      <w:r w:rsidR="005C63C4" w:rsidRPr="001C7B68">
        <w:rPr>
          <w:rFonts w:cs="Arial"/>
          <w:sz w:val="24"/>
          <w:szCs w:val="24"/>
        </w:rPr>
        <w:t xml:space="preserve">Dirección General </w:t>
      </w:r>
      <w:r w:rsidR="00414A7C" w:rsidRPr="001C7B68">
        <w:rPr>
          <w:rFonts w:cs="Arial"/>
          <w:sz w:val="24"/>
          <w:szCs w:val="24"/>
        </w:rPr>
        <w:t xml:space="preserve">o Delegación y al </w:t>
      </w:r>
      <w:r w:rsidRPr="001C7B68">
        <w:rPr>
          <w:rFonts w:cs="Arial"/>
          <w:sz w:val="24"/>
          <w:szCs w:val="24"/>
        </w:rPr>
        <w:t>CC</w:t>
      </w:r>
      <w:r w:rsidR="002618BE" w:rsidRPr="001C7B68">
        <w:rPr>
          <w:rFonts w:cs="Arial"/>
          <w:sz w:val="24"/>
          <w:szCs w:val="24"/>
        </w:rPr>
        <w:t xml:space="preserve">, </w:t>
      </w:r>
      <w:r w:rsidRPr="001C7B68">
        <w:rPr>
          <w:rFonts w:cs="Arial"/>
          <w:sz w:val="24"/>
          <w:szCs w:val="24"/>
        </w:rPr>
        <w:t>lo siguiente:</w:t>
      </w:r>
    </w:p>
    <w:p w:rsidR="00C67B19" w:rsidRPr="001C7B68" w:rsidRDefault="00C67B19" w:rsidP="007501B9">
      <w:pPr>
        <w:pStyle w:val="Sinespaciado"/>
        <w:ind w:left="567"/>
        <w:rPr>
          <w:rFonts w:ascii="Arial" w:hAnsi="Arial" w:cs="Arial"/>
          <w:sz w:val="24"/>
          <w:szCs w:val="24"/>
          <w:lang w:val="es-ES"/>
        </w:rPr>
      </w:pPr>
    </w:p>
    <w:p w:rsidR="00C67B19" w:rsidRPr="001C7B68" w:rsidRDefault="00C67B19" w:rsidP="007501B9">
      <w:pPr>
        <w:pStyle w:val="Textoindependiente"/>
        <w:numPr>
          <w:ilvl w:val="0"/>
          <w:numId w:val="16"/>
        </w:numPr>
        <w:ind w:left="993" w:right="48" w:hanging="426"/>
        <w:jc w:val="both"/>
        <w:rPr>
          <w:rFonts w:cs="Arial"/>
          <w:sz w:val="24"/>
          <w:szCs w:val="24"/>
        </w:rPr>
      </w:pPr>
      <w:r w:rsidRPr="001C7B68">
        <w:rPr>
          <w:rFonts w:cs="Arial"/>
          <w:sz w:val="24"/>
          <w:szCs w:val="24"/>
        </w:rPr>
        <w:t>Cuando se solicite</w:t>
      </w:r>
      <w:r w:rsidR="001A5E50" w:rsidRPr="001C7B68">
        <w:rPr>
          <w:rFonts w:cs="Arial"/>
          <w:sz w:val="24"/>
          <w:szCs w:val="24"/>
        </w:rPr>
        <w:t>:</w:t>
      </w:r>
    </w:p>
    <w:p w:rsidR="00C67B19" w:rsidRPr="001C7B68" w:rsidRDefault="00C67B19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1A5E50" w:rsidRPr="001C7B68" w:rsidRDefault="00C67B19" w:rsidP="007501B9">
      <w:pPr>
        <w:pStyle w:val="Prrafodelista"/>
        <w:numPr>
          <w:ilvl w:val="0"/>
          <w:numId w:val="11"/>
        </w:numPr>
        <w:tabs>
          <w:tab w:val="clear" w:pos="1048"/>
        </w:tabs>
        <w:ind w:left="1418" w:hanging="425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El número de elementos de vigilancia que proporcionan el servicio y en su caso, inasistencias de éstos.</w:t>
      </w:r>
    </w:p>
    <w:p w:rsidR="00C67B19" w:rsidRPr="001C7B68" w:rsidRDefault="00C67B19" w:rsidP="007501B9">
      <w:pPr>
        <w:pStyle w:val="Prrafodelista"/>
        <w:numPr>
          <w:ilvl w:val="0"/>
          <w:numId w:val="11"/>
        </w:numPr>
        <w:tabs>
          <w:tab w:val="clear" w:pos="1048"/>
        </w:tabs>
        <w:ind w:left="1418" w:hanging="425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 xml:space="preserve">Después de las 23:00 horas de lunes a </w:t>
      </w:r>
      <w:r w:rsidR="004E2ACD" w:rsidRPr="001C7B68">
        <w:rPr>
          <w:rFonts w:ascii="Arial" w:hAnsi="Arial" w:cs="Arial"/>
        </w:rPr>
        <w:t>domingo</w:t>
      </w:r>
      <w:r w:rsidRPr="001C7B68">
        <w:rPr>
          <w:rFonts w:ascii="Arial" w:hAnsi="Arial" w:cs="Arial"/>
        </w:rPr>
        <w:t>, presencia de titula</w:t>
      </w:r>
      <w:r w:rsidR="00F629EB" w:rsidRPr="001C7B68">
        <w:rPr>
          <w:rFonts w:ascii="Arial" w:hAnsi="Arial" w:cs="Arial"/>
        </w:rPr>
        <w:t xml:space="preserve">res de unidades administrativas, </w:t>
      </w:r>
      <w:r w:rsidR="00C10F4A" w:rsidRPr="001C7B68">
        <w:rPr>
          <w:rFonts w:ascii="Arial" w:hAnsi="Arial" w:cs="Arial"/>
        </w:rPr>
        <w:t xml:space="preserve">las y los </w:t>
      </w:r>
      <w:r w:rsidR="00F629EB" w:rsidRPr="001C7B68">
        <w:rPr>
          <w:rFonts w:ascii="Arial" w:hAnsi="Arial" w:cs="Arial"/>
        </w:rPr>
        <w:t xml:space="preserve">servidores públicos o visitantes, </w:t>
      </w:r>
      <w:r w:rsidRPr="001C7B68">
        <w:rPr>
          <w:rFonts w:ascii="Arial" w:hAnsi="Arial" w:cs="Arial"/>
        </w:rPr>
        <w:t>que estén laborando.</w:t>
      </w:r>
    </w:p>
    <w:p w:rsidR="00C67B19" w:rsidRPr="001C7B68" w:rsidRDefault="00C67B19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C67B19" w:rsidRPr="001C7B68" w:rsidRDefault="00C67B19" w:rsidP="007501B9">
      <w:pPr>
        <w:pStyle w:val="Textoindependiente"/>
        <w:numPr>
          <w:ilvl w:val="0"/>
          <w:numId w:val="16"/>
        </w:numPr>
        <w:ind w:left="993" w:right="48" w:hanging="426"/>
        <w:jc w:val="both"/>
        <w:rPr>
          <w:rFonts w:cs="Arial"/>
          <w:sz w:val="24"/>
          <w:szCs w:val="24"/>
        </w:rPr>
      </w:pPr>
      <w:r w:rsidRPr="001C7B68">
        <w:rPr>
          <w:rFonts w:cs="Arial"/>
          <w:sz w:val="24"/>
          <w:szCs w:val="24"/>
        </w:rPr>
        <w:t>A cualquier hora</w:t>
      </w:r>
      <w:r w:rsidR="001A5E50" w:rsidRPr="001C7B68">
        <w:rPr>
          <w:rFonts w:cs="Arial"/>
          <w:sz w:val="24"/>
          <w:szCs w:val="24"/>
        </w:rPr>
        <w:t>:</w:t>
      </w:r>
    </w:p>
    <w:p w:rsidR="00C67B19" w:rsidRPr="001C7B68" w:rsidRDefault="00C67B19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1A5E50" w:rsidRPr="001C7B68" w:rsidRDefault="00C67B19" w:rsidP="007501B9">
      <w:pPr>
        <w:pStyle w:val="Prrafodelista"/>
        <w:numPr>
          <w:ilvl w:val="1"/>
          <w:numId w:val="2"/>
        </w:numPr>
        <w:ind w:left="1418" w:hanging="425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 xml:space="preserve">Entrada y salida de titulares de unidades administrativas, así como la presencia de </w:t>
      </w:r>
      <w:r w:rsidR="002618BE" w:rsidRPr="001C7B68">
        <w:rPr>
          <w:rFonts w:ascii="Arial" w:hAnsi="Arial" w:cs="Arial"/>
        </w:rPr>
        <w:t xml:space="preserve">invitados especiales </w:t>
      </w:r>
      <w:r w:rsidRPr="001C7B68">
        <w:rPr>
          <w:rFonts w:ascii="Arial" w:hAnsi="Arial" w:cs="Arial"/>
        </w:rPr>
        <w:t xml:space="preserve">(Presidente de la República, Gobernadores, Secretarios de Estado, Procuradores, Diputados, </w:t>
      </w:r>
      <w:r w:rsidR="0097321A" w:rsidRPr="001C7B68">
        <w:rPr>
          <w:rFonts w:ascii="Arial" w:hAnsi="Arial" w:cs="Arial"/>
        </w:rPr>
        <w:t>Senadores</w:t>
      </w:r>
      <w:r w:rsidRPr="001C7B68">
        <w:rPr>
          <w:rFonts w:ascii="Arial" w:hAnsi="Arial" w:cs="Arial"/>
        </w:rPr>
        <w:t>, entre otros</w:t>
      </w:r>
      <w:r w:rsidR="004E2ACD" w:rsidRPr="001C7B68">
        <w:rPr>
          <w:rFonts w:ascii="Arial" w:hAnsi="Arial" w:cs="Arial"/>
        </w:rPr>
        <w:t>.</w:t>
      </w:r>
      <w:r w:rsidRPr="001C7B68">
        <w:rPr>
          <w:rFonts w:ascii="Arial" w:hAnsi="Arial" w:cs="Arial"/>
        </w:rPr>
        <w:t>).</w:t>
      </w:r>
    </w:p>
    <w:p w:rsidR="00C67B19" w:rsidRPr="001C7B68" w:rsidRDefault="00C10F4A" w:rsidP="007501B9">
      <w:pPr>
        <w:pStyle w:val="Prrafodelista"/>
        <w:numPr>
          <w:ilvl w:val="1"/>
          <w:numId w:val="2"/>
        </w:numPr>
        <w:ind w:left="1418" w:hanging="425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 xml:space="preserve">Irregularidades </w:t>
      </w:r>
      <w:r w:rsidR="008F411B" w:rsidRPr="001C7B68">
        <w:rPr>
          <w:rFonts w:ascii="Arial" w:hAnsi="Arial" w:cs="Arial"/>
        </w:rPr>
        <w:t xml:space="preserve">o </w:t>
      </w:r>
      <w:r w:rsidR="00C67B19" w:rsidRPr="001C7B68">
        <w:rPr>
          <w:rFonts w:ascii="Arial" w:hAnsi="Arial" w:cs="Arial"/>
        </w:rPr>
        <w:t>emergencia</w:t>
      </w:r>
      <w:r w:rsidRPr="001C7B68">
        <w:rPr>
          <w:rFonts w:ascii="Arial" w:hAnsi="Arial" w:cs="Arial"/>
        </w:rPr>
        <w:t>s</w:t>
      </w:r>
      <w:r w:rsidR="00C67B19" w:rsidRPr="001C7B68">
        <w:rPr>
          <w:rFonts w:ascii="Arial" w:hAnsi="Arial" w:cs="Arial"/>
        </w:rPr>
        <w:t xml:space="preserve"> que se </w:t>
      </w:r>
      <w:r w:rsidR="000C3B6B" w:rsidRPr="001C7B68">
        <w:rPr>
          <w:rFonts w:ascii="Arial" w:hAnsi="Arial" w:cs="Arial"/>
        </w:rPr>
        <w:t>susciten</w:t>
      </w:r>
      <w:r w:rsidR="00C67B19" w:rsidRPr="001C7B68">
        <w:rPr>
          <w:rFonts w:ascii="Arial" w:hAnsi="Arial" w:cs="Arial"/>
        </w:rPr>
        <w:t xml:space="preserve"> </w:t>
      </w:r>
      <w:r w:rsidRPr="001C7B68">
        <w:rPr>
          <w:rFonts w:ascii="Arial" w:hAnsi="Arial" w:cs="Arial"/>
        </w:rPr>
        <w:t xml:space="preserve">en </w:t>
      </w:r>
      <w:r w:rsidR="00C67B19" w:rsidRPr="001C7B68">
        <w:rPr>
          <w:rFonts w:ascii="Arial" w:hAnsi="Arial" w:cs="Arial"/>
        </w:rPr>
        <w:t xml:space="preserve">las instalaciones del </w:t>
      </w:r>
      <w:r w:rsidR="006C5934" w:rsidRPr="001C7B68">
        <w:rPr>
          <w:rFonts w:ascii="Arial" w:hAnsi="Arial" w:cs="Arial"/>
        </w:rPr>
        <w:t xml:space="preserve">Tribunal Electoral </w:t>
      </w:r>
      <w:r w:rsidR="00C67B19" w:rsidRPr="001C7B68">
        <w:rPr>
          <w:rFonts w:ascii="Arial" w:hAnsi="Arial" w:cs="Arial"/>
        </w:rPr>
        <w:t>o en la periferia de éste.</w:t>
      </w:r>
    </w:p>
    <w:p w:rsidR="00C67B19" w:rsidRPr="001C7B68" w:rsidRDefault="00C67B19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FB7430" w:rsidRPr="001C7B68" w:rsidRDefault="00C67B19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</w:rPr>
      </w:pPr>
      <w:r w:rsidRPr="001C7B68">
        <w:rPr>
          <w:rFonts w:cs="Arial"/>
          <w:sz w:val="24"/>
          <w:szCs w:val="24"/>
        </w:rPr>
        <w:t>Los usuarios del sistema de radiocomunicación utilizar</w:t>
      </w:r>
      <w:r w:rsidR="008F411B" w:rsidRPr="001C7B68">
        <w:rPr>
          <w:rFonts w:cs="Arial"/>
          <w:sz w:val="24"/>
          <w:szCs w:val="24"/>
        </w:rPr>
        <w:t>án</w:t>
      </w:r>
      <w:r w:rsidRPr="001C7B68">
        <w:rPr>
          <w:rFonts w:cs="Arial"/>
          <w:sz w:val="24"/>
          <w:szCs w:val="24"/>
        </w:rPr>
        <w:t xml:space="preserve"> las claves </w:t>
      </w:r>
      <w:r w:rsidR="008F411B" w:rsidRPr="001C7B68">
        <w:rPr>
          <w:rFonts w:cs="Arial"/>
          <w:sz w:val="24"/>
          <w:szCs w:val="24"/>
        </w:rPr>
        <w:t>o</w:t>
      </w:r>
      <w:r w:rsidR="00D35D7C" w:rsidRPr="001C7B68">
        <w:rPr>
          <w:rFonts w:cs="Arial"/>
          <w:sz w:val="24"/>
          <w:szCs w:val="24"/>
        </w:rPr>
        <w:t xml:space="preserve"> distintivos</w:t>
      </w:r>
      <w:r w:rsidR="008F411B" w:rsidRPr="001C7B68">
        <w:rPr>
          <w:rFonts w:cs="Arial"/>
          <w:sz w:val="24"/>
          <w:szCs w:val="24"/>
        </w:rPr>
        <w:t xml:space="preserve"> </w:t>
      </w:r>
      <w:r w:rsidRPr="001C7B68">
        <w:rPr>
          <w:rFonts w:cs="Arial"/>
          <w:sz w:val="24"/>
          <w:szCs w:val="24"/>
        </w:rPr>
        <w:t xml:space="preserve">que </w:t>
      </w:r>
      <w:r w:rsidR="00C10F4A" w:rsidRPr="001C7B68">
        <w:rPr>
          <w:rFonts w:cs="Arial"/>
          <w:sz w:val="24"/>
          <w:szCs w:val="24"/>
        </w:rPr>
        <w:t xml:space="preserve">proporcione </w:t>
      </w:r>
      <w:r w:rsidR="00F50262" w:rsidRPr="001C7B68">
        <w:rPr>
          <w:rFonts w:cs="Arial"/>
          <w:sz w:val="24"/>
          <w:szCs w:val="24"/>
        </w:rPr>
        <w:t>l</w:t>
      </w:r>
      <w:r w:rsidRPr="001C7B68">
        <w:rPr>
          <w:rFonts w:cs="Arial"/>
          <w:sz w:val="24"/>
          <w:szCs w:val="24"/>
        </w:rPr>
        <w:t xml:space="preserve">a </w:t>
      </w:r>
      <w:r w:rsidR="006C5934" w:rsidRPr="001C7B68">
        <w:rPr>
          <w:rFonts w:cs="Arial"/>
          <w:sz w:val="24"/>
          <w:szCs w:val="24"/>
        </w:rPr>
        <w:t>D</w:t>
      </w:r>
      <w:r w:rsidR="008F411B" w:rsidRPr="001C7B68">
        <w:rPr>
          <w:rFonts w:cs="Arial"/>
          <w:sz w:val="24"/>
          <w:szCs w:val="24"/>
        </w:rPr>
        <w:t>irección General</w:t>
      </w:r>
      <w:r w:rsidR="006C5934" w:rsidRPr="001C7B68">
        <w:rPr>
          <w:rFonts w:cs="Arial"/>
          <w:sz w:val="24"/>
          <w:szCs w:val="24"/>
        </w:rPr>
        <w:t>.</w:t>
      </w:r>
    </w:p>
    <w:p w:rsidR="00AA06D3" w:rsidRPr="001C7B68" w:rsidRDefault="00AA06D3" w:rsidP="007501B9">
      <w:pPr>
        <w:pStyle w:val="Sinespaciado"/>
        <w:ind w:left="567"/>
        <w:rPr>
          <w:rFonts w:ascii="Arial" w:hAnsi="Arial" w:cs="Arial"/>
          <w:sz w:val="24"/>
          <w:szCs w:val="24"/>
        </w:rPr>
      </w:pPr>
    </w:p>
    <w:p w:rsidR="006D65E8" w:rsidRPr="001C7B68" w:rsidRDefault="00B341B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XII</w:t>
      </w:r>
    </w:p>
    <w:p w:rsidR="002371A8" w:rsidRPr="001C7B68" w:rsidRDefault="006D65E8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48" w:name="_Ref450733856"/>
      <w:r w:rsidRPr="001C7B68">
        <w:rPr>
          <w:rFonts w:ascii="Arial" w:hAnsi="Arial" w:cs="Arial"/>
          <w:color w:val="auto"/>
          <w:sz w:val="24"/>
          <w:szCs w:val="24"/>
          <w:lang w:val="es-MX"/>
        </w:rPr>
        <w:t>DE LOS MECANISMO</w:t>
      </w:r>
      <w:r w:rsidR="006D72E4">
        <w:rPr>
          <w:rFonts w:ascii="Arial" w:hAnsi="Arial" w:cs="Arial"/>
          <w:color w:val="auto"/>
          <w:sz w:val="24"/>
          <w:szCs w:val="24"/>
          <w:lang w:val="es-MX"/>
        </w:rPr>
        <w:t>S</w:t>
      </w:r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 DE CONTROL</w:t>
      </w:r>
      <w:bookmarkEnd w:id="48"/>
    </w:p>
    <w:p w:rsidR="00A2783E" w:rsidRPr="001C7B68" w:rsidRDefault="00A2783E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</w:p>
    <w:p w:rsidR="00FC2201" w:rsidRPr="001C7B68" w:rsidRDefault="00FC2201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</w:rPr>
      </w:pPr>
      <w:r w:rsidRPr="001C7B68">
        <w:rPr>
          <w:rFonts w:cs="Arial"/>
          <w:sz w:val="24"/>
          <w:szCs w:val="24"/>
        </w:rPr>
        <w:t>El personal de protección institucional o de vigilancia apostado en los puestos de vigilancia establecidos, así como en el CC, elaborará una bitácora de servicio, la cual deberá contener lo siguiente:</w:t>
      </w:r>
    </w:p>
    <w:p w:rsidR="00FC2201" w:rsidRPr="001C7B68" w:rsidRDefault="00FC2201" w:rsidP="007501B9">
      <w:pPr>
        <w:rPr>
          <w:rFonts w:ascii="Arial" w:hAnsi="Arial" w:cs="Arial"/>
        </w:rPr>
      </w:pPr>
    </w:p>
    <w:p w:rsidR="001A5E50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Lugar y fecha.</w:t>
      </w:r>
    </w:p>
    <w:p w:rsidR="001A5E50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Destinatario: nombre de</w:t>
      </w:r>
      <w:r w:rsidR="007409B8" w:rsidRPr="001C7B68">
        <w:rPr>
          <w:rFonts w:ascii="Arial" w:hAnsi="Arial" w:cs="Arial"/>
        </w:rPr>
        <w:t xml:space="preserve"> la persona t</w:t>
      </w:r>
      <w:r w:rsidRPr="001C7B68">
        <w:rPr>
          <w:rFonts w:ascii="Arial" w:hAnsi="Arial" w:cs="Arial"/>
        </w:rPr>
        <w:t xml:space="preserve">itular de la </w:t>
      </w:r>
      <w:r w:rsidR="000C3B6B" w:rsidRPr="001C7B68">
        <w:rPr>
          <w:rFonts w:ascii="Arial" w:hAnsi="Arial" w:cs="Arial"/>
        </w:rPr>
        <w:t>Dirección General</w:t>
      </w:r>
      <w:r w:rsidRPr="001C7B68">
        <w:rPr>
          <w:rFonts w:ascii="Arial" w:hAnsi="Arial" w:cs="Arial"/>
        </w:rPr>
        <w:t xml:space="preserve"> o de la Delegación </w:t>
      </w:r>
      <w:r w:rsidR="00AD089D" w:rsidRPr="001C7B68">
        <w:rPr>
          <w:rFonts w:ascii="Arial" w:hAnsi="Arial" w:cs="Arial"/>
        </w:rPr>
        <w:t xml:space="preserve">en las salas regionales. </w:t>
      </w:r>
    </w:p>
    <w:p w:rsidR="001A5E50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Puesto de vigilancia: lugar en el que proporcionó su servicio.</w:t>
      </w:r>
    </w:p>
    <w:p w:rsidR="001A5E50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Horario de servicio: horario en el cual proporcionó su servicio.</w:t>
      </w:r>
    </w:p>
    <w:p w:rsidR="001A5E50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 xml:space="preserve">Bienes: mobiliario, equipo, papelería y demás insumos disponibles para el desarrollo del servicio. </w:t>
      </w:r>
    </w:p>
    <w:p w:rsidR="001A5E50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 xml:space="preserve">Consignas: actividades relevantes encomendadas. </w:t>
      </w:r>
    </w:p>
    <w:p w:rsidR="001A5E50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Incidentes relevantes: anotar de forma precisa y breve aquellas irregularidades o problemas relacionados con el cumplimiento de su encomienda.</w:t>
      </w:r>
    </w:p>
    <w:p w:rsidR="00FC2201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 xml:space="preserve">La bitácora deberá contener el nombre y firma del personal de protección institucional o de vigilancia que la elaboró y en su caso, de quien recibe el servicio. </w:t>
      </w:r>
    </w:p>
    <w:p w:rsidR="00F2231F" w:rsidRPr="001C7B68" w:rsidRDefault="00F2231F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FC2201" w:rsidRPr="001C7B68" w:rsidRDefault="00FC2201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</w:rPr>
      </w:pPr>
      <w:r w:rsidRPr="001C7B68">
        <w:rPr>
          <w:rFonts w:cs="Arial"/>
          <w:sz w:val="24"/>
          <w:szCs w:val="24"/>
        </w:rPr>
        <w:t xml:space="preserve">El Supervisor o Jefe de Turno, elaborará una bitácora de servicio que contendrá lo siguiente: </w:t>
      </w:r>
    </w:p>
    <w:p w:rsidR="00FC2201" w:rsidRPr="001C7B68" w:rsidRDefault="00FC2201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59140A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Lugar y fecha.</w:t>
      </w:r>
    </w:p>
    <w:p w:rsidR="0059140A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Destinatario: nombre de</w:t>
      </w:r>
      <w:r w:rsidR="006F1269" w:rsidRPr="001C7B68">
        <w:rPr>
          <w:rFonts w:ascii="Arial" w:hAnsi="Arial" w:cs="Arial"/>
        </w:rPr>
        <w:t xml:space="preserve"> la persona t</w:t>
      </w:r>
      <w:r w:rsidRPr="001C7B68">
        <w:rPr>
          <w:rFonts w:ascii="Arial" w:hAnsi="Arial" w:cs="Arial"/>
        </w:rPr>
        <w:t>itular de la</w:t>
      </w:r>
      <w:r w:rsidR="00D33FB6" w:rsidRPr="001C7B68">
        <w:rPr>
          <w:rFonts w:ascii="Arial" w:hAnsi="Arial" w:cs="Arial"/>
        </w:rPr>
        <w:t xml:space="preserve"> Dirección General</w:t>
      </w:r>
      <w:r w:rsidRPr="001C7B68">
        <w:rPr>
          <w:rFonts w:ascii="Arial" w:hAnsi="Arial" w:cs="Arial"/>
        </w:rPr>
        <w:t xml:space="preserve"> o de la Delegación en </w:t>
      </w:r>
      <w:r w:rsidR="00146D1E" w:rsidRPr="001C7B68">
        <w:rPr>
          <w:rFonts w:ascii="Arial" w:hAnsi="Arial" w:cs="Arial"/>
        </w:rPr>
        <w:t>las salas regionales</w:t>
      </w:r>
      <w:r w:rsidRPr="001C7B68">
        <w:rPr>
          <w:rFonts w:ascii="Arial" w:hAnsi="Arial" w:cs="Arial"/>
        </w:rPr>
        <w:t>.</w:t>
      </w:r>
    </w:p>
    <w:p w:rsidR="0059140A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Distribución de personal: nombre completo de cada uno de los elementos de protección institucional o de vigilancia, turno y ubicación.</w:t>
      </w:r>
    </w:p>
    <w:p w:rsidR="0059140A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Horario de servicio: horario en el cual proporcionó su servicio.</w:t>
      </w:r>
    </w:p>
    <w:p w:rsidR="0059140A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 xml:space="preserve">Bienes: mobiliario, equipo, papelería y demás insumos disponibles para el desarrollo del servicio. </w:t>
      </w:r>
    </w:p>
    <w:p w:rsidR="0059140A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 xml:space="preserve">Consignas: actividades relevantes encomendadas. </w:t>
      </w:r>
    </w:p>
    <w:p w:rsidR="0059140A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Incidentes relevantes: anotar de forma precisa y breve aquellas irregularidades o problemas relacionados con el servicio de vigilancia.</w:t>
      </w:r>
    </w:p>
    <w:p w:rsidR="00FC2201" w:rsidRPr="001C7B68" w:rsidRDefault="00FC2201" w:rsidP="007501B9">
      <w:pPr>
        <w:pStyle w:val="Prrafodelista"/>
        <w:numPr>
          <w:ilvl w:val="1"/>
          <w:numId w:val="2"/>
        </w:numPr>
        <w:ind w:left="993" w:hanging="426"/>
        <w:jc w:val="both"/>
        <w:rPr>
          <w:rFonts w:ascii="Arial" w:hAnsi="Arial" w:cs="Arial"/>
        </w:rPr>
      </w:pPr>
      <w:r w:rsidRPr="001C7B68">
        <w:rPr>
          <w:rFonts w:ascii="Arial" w:hAnsi="Arial" w:cs="Arial"/>
        </w:rPr>
        <w:t>La bitácora deberá contener el nombre y firma del Supervisor o Jefe de Turno que la suscribió y en su caso, de quien recibe el servicio.</w:t>
      </w:r>
    </w:p>
    <w:p w:rsidR="00FC2201" w:rsidRPr="001C7B68" w:rsidRDefault="00FC2201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373AFD" w:rsidRDefault="00544B61" w:rsidP="00855038">
      <w:pPr>
        <w:pStyle w:val="Textoindependiente"/>
        <w:ind w:left="567" w:right="48"/>
        <w:jc w:val="both"/>
        <w:rPr>
          <w:rFonts w:cs="Arial"/>
          <w:sz w:val="24"/>
          <w:szCs w:val="24"/>
        </w:rPr>
      </w:pPr>
      <w:r w:rsidRPr="001C7B68">
        <w:rPr>
          <w:rFonts w:cs="Arial"/>
          <w:sz w:val="24"/>
          <w:szCs w:val="24"/>
        </w:rPr>
        <w:t xml:space="preserve">Para la elaboración de las bitácoras de servicio, se </w:t>
      </w:r>
      <w:r w:rsidR="00297A8D">
        <w:rPr>
          <w:rFonts w:cs="Arial"/>
          <w:sz w:val="24"/>
          <w:szCs w:val="24"/>
        </w:rPr>
        <w:t xml:space="preserve">podrán </w:t>
      </w:r>
      <w:r w:rsidRPr="001C7B68">
        <w:rPr>
          <w:rFonts w:cs="Arial"/>
          <w:sz w:val="24"/>
          <w:szCs w:val="24"/>
        </w:rPr>
        <w:t>utilizarán libros florete o similares a éstos.</w:t>
      </w:r>
    </w:p>
    <w:p w:rsidR="00373AFD" w:rsidRPr="001C7B68" w:rsidRDefault="00373AFD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57596C" w:rsidRPr="001C7B68" w:rsidRDefault="00AF2863" w:rsidP="0057596C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</w:rPr>
      </w:pPr>
      <w:r w:rsidRPr="001C7B68">
        <w:rPr>
          <w:rFonts w:cs="Arial"/>
          <w:sz w:val="24"/>
          <w:szCs w:val="24"/>
        </w:rPr>
        <w:t xml:space="preserve">La Dirección General establecerá los mecanismos de control para el registro </w:t>
      </w:r>
      <w:r w:rsidR="0057596C" w:rsidRPr="001C7B68">
        <w:rPr>
          <w:rFonts w:cs="Arial"/>
          <w:sz w:val="24"/>
          <w:szCs w:val="24"/>
        </w:rPr>
        <w:t xml:space="preserve">de información que se derive del servicio de seguridad y protección civil. </w:t>
      </w:r>
      <w:r w:rsidR="00FC2201" w:rsidRPr="001C7B68">
        <w:rPr>
          <w:rFonts w:cs="Arial"/>
          <w:sz w:val="24"/>
          <w:szCs w:val="24"/>
        </w:rPr>
        <w:t xml:space="preserve">El personal </w:t>
      </w:r>
      <w:r w:rsidR="00696960" w:rsidRPr="001C7B68">
        <w:rPr>
          <w:rFonts w:cs="Arial"/>
          <w:sz w:val="24"/>
          <w:szCs w:val="24"/>
        </w:rPr>
        <w:t xml:space="preserve">de </w:t>
      </w:r>
      <w:r w:rsidR="00FC2201" w:rsidRPr="001C7B68">
        <w:rPr>
          <w:rFonts w:cs="Arial"/>
          <w:sz w:val="24"/>
          <w:szCs w:val="24"/>
        </w:rPr>
        <w:t>protección institucional o de vigilancia deberá requisitar correctamente los mecanismo</w:t>
      </w:r>
      <w:r w:rsidR="00465C35" w:rsidRPr="001C7B68">
        <w:rPr>
          <w:rFonts w:cs="Arial"/>
          <w:sz w:val="24"/>
          <w:szCs w:val="24"/>
        </w:rPr>
        <w:t>s</w:t>
      </w:r>
      <w:r w:rsidR="00FC2201" w:rsidRPr="001C7B68">
        <w:rPr>
          <w:rFonts w:cs="Arial"/>
          <w:sz w:val="24"/>
          <w:szCs w:val="24"/>
        </w:rPr>
        <w:t xml:space="preserve"> de control establecidos</w:t>
      </w:r>
      <w:r w:rsidR="0057596C" w:rsidRPr="001C7B68">
        <w:rPr>
          <w:rFonts w:cs="Arial"/>
          <w:sz w:val="24"/>
          <w:szCs w:val="24"/>
        </w:rPr>
        <w:t>.</w:t>
      </w:r>
    </w:p>
    <w:p w:rsidR="0057596C" w:rsidRPr="001C7B68" w:rsidRDefault="0057596C" w:rsidP="0057596C">
      <w:pPr>
        <w:pStyle w:val="Textoindependiente"/>
        <w:ind w:left="567" w:right="48"/>
        <w:jc w:val="both"/>
        <w:rPr>
          <w:rFonts w:cs="Arial"/>
          <w:sz w:val="24"/>
          <w:szCs w:val="24"/>
        </w:rPr>
      </w:pPr>
    </w:p>
    <w:p w:rsidR="00A03968" w:rsidRPr="001C7B68" w:rsidRDefault="00544B61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</w:rPr>
      </w:pPr>
      <w:r w:rsidRPr="001C7B68">
        <w:rPr>
          <w:rFonts w:cs="Arial"/>
          <w:sz w:val="24"/>
          <w:szCs w:val="24"/>
        </w:rPr>
        <w:t>Para la organización, descripción y conservación de</w:t>
      </w:r>
      <w:r w:rsidR="00A03968" w:rsidRPr="001C7B68">
        <w:rPr>
          <w:rFonts w:cs="Arial"/>
          <w:sz w:val="24"/>
          <w:szCs w:val="24"/>
        </w:rPr>
        <w:t xml:space="preserve"> </w:t>
      </w:r>
      <w:r w:rsidRPr="001C7B68">
        <w:rPr>
          <w:rFonts w:cs="Arial"/>
          <w:sz w:val="24"/>
          <w:szCs w:val="24"/>
        </w:rPr>
        <w:t>l</w:t>
      </w:r>
      <w:r w:rsidR="00A03968" w:rsidRPr="001C7B68">
        <w:rPr>
          <w:rFonts w:cs="Arial"/>
          <w:sz w:val="24"/>
          <w:szCs w:val="24"/>
        </w:rPr>
        <w:t>os</w:t>
      </w:r>
      <w:r w:rsidRPr="001C7B68">
        <w:rPr>
          <w:rFonts w:cs="Arial"/>
          <w:sz w:val="24"/>
          <w:szCs w:val="24"/>
        </w:rPr>
        <w:t xml:space="preserve"> </w:t>
      </w:r>
      <w:r w:rsidR="00A03968" w:rsidRPr="001C7B68">
        <w:rPr>
          <w:rFonts w:cs="Arial"/>
          <w:sz w:val="24"/>
          <w:szCs w:val="24"/>
        </w:rPr>
        <w:t xml:space="preserve">documentos de archivo se estará a lo dispuesto en los </w:t>
      </w:r>
      <w:r w:rsidR="00044C78" w:rsidRPr="001C7B68">
        <w:rPr>
          <w:rFonts w:cs="Arial"/>
          <w:sz w:val="24"/>
          <w:szCs w:val="24"/>
        </w:rPr>
        <w:t xml:space="preserve">Lineamientos para la organización, descripción y conservación del archivo institucional vigentes. </w:t>
      </w:r>
    </w:p>
    <w:p w:rsidR="009E07D0" w:rsidRPr="001C7B68" w:rsidRDefault="009E07D0" w:rsidP="007501B9">
      <w:pPr>
        <w:rPr>
          <w:rFonts w:ascii="Arial" w:hAnsi="Arial" w:cs="Arial"/>
          <w:lang w:val="es-MX"/>
        </w:rPr>
      </w:pPr>
    </w:p>
    <w:p w:rsidR="00A2783E" w:rsidRPr="001C7B68" w:rsidRDefault="00B341B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SECCIÓN XIII</w:t>
      </w:r>
    </w:p>
    <w:p w:rsidR="00A2783E" w:rsidRPr="001C7B68" w:rsidRDefault="00A2783E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bookmarkStart w:id="49" w:name="_Ref450733863"/>
      <w:r w:rsidRPr="001C7B68">
        <w:rPr>
          <w:rFonts w:ascii="Arial" w:hAnsi="Arial" w:cs="Arial"/>
          <w:color w:val="auto"/>
          <w:sz w:val="24"/>
          <w:szCs w:val="24"/>
          <w:lang w:val="es-MX"/>
        </w:rPr>
        <w:t xml:space="preserve">DE LA SUPERVISIÓN Y EVALUACIÓN </w:t>
      </w:r>
      <w:r w:rsidR="00D4006B" w:rsidRPr="001C7B68">
        <w:rPr>
          <w:rFonts w:ascii="Arial" w:hAnsi="Arial" w:cs="Arial"/>
          <w:color w:val="auto"/>
          <w:sz w:val="24"/>
          <w:szCs w:val="24"/>
          <w:lang w:val="es-MX"/>
        </w:rPr>
        <w:t>DEL SERVICIO DE PROTECCIÓN INSTITUCIONAL Y DE VIGILANCIA</w:t>
      </w:r>
      <w:bookmarkEnd w:id="49"/>
    </w:p>
    <w:p w:rsidR="00A2783E" w:rsidRPr="001C7B68" w:rsidRDefault="00A2783E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</w:p>
    <w:p w:rsidR="003B2D49" w:rsidRPr="001C7B68" w:rsidRDefault="003B2D49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Las actividades de supervisión y evaluación de los servicios de </w:t>
      </w:r>
      <w:r w:rsidR="0097321A" w:rsidRPr="001C7B68">
        <w:rPr>
          <w:rFonts w:cs="Arial"/>
          <w:color w:val="000000" w:themeColor="text1"/>
          <w:sz w:val="24"/>
          <w:szCs w:val="24"/>
          <w:lang w:val="es-MX"/>
        </w:rPr>
        <w:t xml:space="preserve">protección institucional y de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vigilancia</w:t>
      </w:r>
      <w:r w:rsidR="0059140A" w:rsidRPr="001C7B68">
        <w:rPr>
          <w:rFonts w:cs="Arial"/>
          <w:color w:val="000000" w:themeColor="text1"/>
          <w:sz w:val="24"/>
          <w:szCs w:val="24"/>
          <w:lang w:val="es-MX"/>
        </w:rPr>
        <w:t>,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las realizará la </w:t>
      </w:r>
      <w:r w:rsidR="009E07D0" w:rsidRPr="001C7B68">
        <w:rPr>
          <w:rFonts w:cs="Arial"/>
          <w:color w:val="000000" w:themeColor="text1"/>
          <w:sz w:val="24"/>
          <w:szCs w:val="24"/>
          <w:lang w:val="es-MX"/>
        </w:rPr>
        <w:t>Dirección General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y la Delegación, considerando de manera enunciativa mas no limitativa lo siguiente:</w:t>
      </w:r>
    </w:p>
    <w:p w:rsidR="003B2D49" w:rsidRPr="001C7B68" w:rsidRDefault="003B2D49" w:rsidP="001F2652">
      <w:pPr>
        <w:pStyle w:val="Sinespaciado"/>
        <w:rPr>
          <w:rFonts w:ascii="Arial" w:hAnsi="Arial" w:cs="Arial"/>
          <w:sz w:val="24"/>
          <w:szCs w:val="24"/>
        </w:rPr>
      </w:pPr>
    </w:p>
    <w:p w:rsidR="0059140A" w:rsidRPr="001C7B68" w:rsidRDefault="005957D8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color w:val="000000"/>
          <w:spacing w:val="-5"/>
          <w:sz w:val="24"/>
          <w:szCs w:val="24"/>
        </w:rPr>
      </w:pPr>
      <w:r w:rsidRPr="001C7B68">
        <w:rPr>
          <w:rFonts w:cs="Arial"/>
          <w:color w:val="000000"/>
          <w:spacing w:val="-5"/>
          <w:sz w:val="24"/>
          <w:szCs w:val="24"/>
        </w:rPr>
        <w:t xml:space="preserve">Conocimiento y aplicación de la normativa </w:t>
      </w:r>
      <w:r w:rsidR="003B2D49" w:rsidRPr="001C7B68">
        <w:rPr>
          <w:rFonts w:cs="Arial"/>
          <w:color w:val="000000"/>
          <w:spacing w:val="-5"/>
          <w:sz w:val="24"/>
          <w:szCs w:val="24"/>
        </w:rPr>
        <w:t>en materia de seguridad y protección civil estab</w:t>
      </w:r>
      <w:r w:rsidR="003D28FC" w:rsidRPr="001C7B68">
        <w:rPr>
          <w:rFonts w:cs="Arial"/>
          <w:color w:val="000000"/>
          <w:spacing w:val="-5"/>
          <w:sz w:val="24"/>
          <w:szCs w:val="24"/>
        </w:rPr>
        <w:t>lecida en el Tribunal Electoral</w:t>
      </w:r>
      <w:r w:rsidRPr="001C7B68">
        <w:rPr>
          <w:rFonts w:cs="Arial"/>
          <w:color w:val="000000"/>
          <w:spacing w:val="-5"/>
          <w:sz w:val="24"/>
          <w:szCs w:val="24"/>
        </w:rPr>
        <w:t>.</w:t>
      </w:r>
    </w:p>
    <w:p w:rsidR="0059140A" w:rsidRPr="001C7B68" w:rsidRDefault="003D28FC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color w:val="000000"/>
          <w:spacing w:val="-5"/>
          <w:sz w:val="24"/>
          <w:szCs w:val="24"/>
        </w:rPr>
      </w:pPr>
      <w:r w:rsidRPr="001C7B68">
        <w:rPr>
          <w:rFonts w:cs="Arial"/>
          <w:color w:val="000000"/>
          <w:spacing w:val="-5"/>
          <w:sz w:val="24"/>
          <w:szCs w:val="24"/>
        </w:rPr>
        <w:t xml:space="preserve">Servicio de vigilancia contratado (plantilla, despliegue por puestos de </w:t>
      </w:r>
      <w:r w:rsidR="00BC1FA7" w:rsidRPr="001C7B68">
        <w:rPr>
          <w:rFonts w:cs="Arial"/>
          <w:color w:val="000000"/>
          <w:spacing w:val="-5"/>
          <w:sz w:val="24"/>
          <w:szCs w:val="24"/>
        </w:rPr>
        <w:t>vigilancia</w:t>
      </w:r>
      <w:r w:rsidRPr="001C7B68">
        <w:rPr>
          <w:rFonts w:cs="Arial"/>
          <w:color w:val="000000"/>
          <w:spacing w:val="-5"/>
          <w:sz w:val="24"/>
          <w:szCs w:val="24"/>
        </w:rPr>
        <w:t xml:space="preserve">, jerarquías, uniformes, equipamiento, armamento, </w:t>
      </w:r>
      <w:r w:rsidRPr="001C7B68">
        <w:rPr>
          <w:rFonts w:cs="Arial"/>
          <w:color w:val="000000"/>
          <w:spacing w:val="-3"/>
          <w:sz w:val="24"/>
          <w:szCs w:val="24"/>
        </w:rPr>
        <w:t xml:space="preserve">fatigas, asistencias e insistencias, retardos, </w:t>
      </w:r>
      <w:r w:rsidRPr="001C7B68">
        <w:rPr>
          <w:rFonts w:cs="Arial"/>
          <w:color w:val="000000"/>
          <w:spacing w:val="-5"/>
          <w:sz w:val="24"/>
          <w:szCs w:val="24"/>
        </w:rPr>
        <w:t>entre otros).</w:t>
      </w:r>
    </w:p>
    <w:p w:rsidR="0059140A" w:rsidRPr="001C7B68" w:rsidRDefault="003D28FC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color w:val="000000"/>
          <w:spacing w:val="-5"/>
          <w:sz w:val="24"/>
          <w:szCs w:val="24"/>
        </w:rPr>
      </w:pPr>
      <w:r w:rsidRPr="001C7B68">
        <w:rPr>
          <w:rFonts w:cs="Arial"/>
          <w:color w:val="000000"/>
          <w:spacing w:val="-10"/>
          <w:sz w:val="24"/>
          <w:szCs w:val="24"/>
        </w:rPr>
        <w:t xml:space="preserve">Control de documentación administrativa correspondiente a archivos y </w:t>
      </w:r>
      <w:r w:rsidRPr="001C7B68">
        <w:rPr>
          <w:rFonts w:cs="Arial"/>
          <w:color w:val="000000"/>
          <w:sz w:val="24"/>
          <w:szCs w:val="24"/>
        </w:rPr>
        <w:t>mecanismo de control (llenado, foliado y firmas).</w:t>
      </w:r>
    </w:p>
    <w:p w:rsidR="0059140A" w:rsidRPr="001C7B68" w:rsidRDefault="003D28FC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color w:val="000000"/>
          <w:spacing w:val="-5"/>
          <w:sz w:val="24"/>
          <w:szCs w:val="24"/>
        </w:rPr>
      </w:pPr>
      <w:r w:rsidRPr="001C7B68">
        <w:rPr>
          <w:rFonts w:cs="Arial"/>
          <w:color w:val="000000"/>
          <w:spacing w:val="-5"/>
          <w:sz w:val="24"/>
          <w:szCs w:val="24"/>
        </w:rPr>
        <w:t>Estado físico y operativo de las tecnologías de seguridad (cámaras, bandas de rayos “X”, torniquetes, arcos</w:t>
      </w:r>
      <w:r w:rsidR="005957D8" w:rsidRPr="001C7B68">
        <w:rPr>
          <w:rFonts w:cs="Arial"/>
          <w:color w:val="000000"/>
          <w:spacing w:val="-5"/>
          <w:sz w:val="24"/>
          <w:szCs w:val="24"/>
        </w:rPr>
        <w:t xml:space="preserve"> detectores de metales,</w:t>
      </w:r>
      <w:r w:rsidRPr="001C7B68">
        <w:rPr>
          <w:rFonts w:cs="Arial"/>
          <w:color w:val="000000"/>
          <w:spacing w:val="-5"/>
          <w:sz w:val="24"/>
          <w:szCs w:val="24"/>
        </w:rPr>
        <w:t xml:space="preserve"> detectores </w:t>
      </w:r>
      <w:r w:rsidR="005957D8" w:rsidRPr="001C7B68">
        <w:rPr>
          <w:rFonts w:cs="Arial"/>
          <w:color w:val="000000"/>
          <w:spacing w:val="-5"/>
          <w:sz w:val="24"/>
          <w:szCs w:val="24"/>
        </w:rPr>
        <w:t xml:space="preserve">manuales </w:t>
      </w:r>
      <w:r w:rsidRPr="001C7B68">
        <w:rPr>
          <w:rFonts w:cs="Arial"/>
          <w:color w:val="000000"/>
          <w:spacing w:val="-5"/>
          <w:sz w:val="24"/>
          <w:szCs w:val="24"/>
        </w:rPr>
        <w:t>de metales, equipo de comunicación</w:t>
      </w:r>
      <w:r w:rsidR="005957D8" w:rsidRPr="001C7B68">
        <w:rPr>
          <w:rFonts w:cs="Arial"/>
          <w:color w:val="000000"/>
          <w:spacing w:val="-5"/>
          <w:sz w:val="24"/>
          <w:szCs w:val="24"/>
        </w:rPr>
        <w:t>, entre otros</w:t>
      </w:r>
      <w:r w:rsidRPr="001C7B68">
        <w:rPr>
          <w:rFonts w:cs="Arial"/>
          <w:color w:val="000000"/>
          <w:spacing w:val="-5"/>
          <w:sz w:val="24"/>
          <w:szCs w:val="24"/>
        </w:rPr>
        <w:t>).</w:t>
      </w:r>
    </w:p>
    <w:p w:rsidR="0059140A" w:rsidRPr="001C7B68" w:rsidRDefault="003D28FC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color w:val="000000"/>
          <w:spacing w:val="-5"/>
          <w:sz w:val="24"/>
          <w:szCs w:val="24"/>
        </w:rPr>
      </w:pPr>
      <w:r w:rsidRPr="001C7B68">
        <w:rPr>
          <w:rFonts w:cs="Arial"/>
          <w:color w:val="000000"/>
          <w:spacing w:val="-5"/>
          <w:sz w:val="24"/>
          <w:szCs w:val="24"/>
        </w:rPr>
        <w:t>Procedimientos de seguridad (ingreso</w:t>
      </w:r>
      <w:r w:rsidR="00BC1FA7" w:rsidRPr="001C7B68">
        <w:rPr>
          <w:rFonts w:cs="Arial"/>
          <w:color w:val="000000"/>
          <w:spacing w:val="-5"/>
          <w:sz w:val="24"/>
          <w:szCs w:val="24"/>
        </w:rPr>
        <w:t xml:space="preserve"> y </w:t>
      </w:r>
      <w:r w:rsidRPr="001C7B68">
        <w:rPr>
          <w:rFonts w:cs="Arial"/>
          <w:color w:val="000000"/>
          <w:spacing w:val="-5"/>
          <w:sz w:val="24"/>
          <w:szCs w:val="24"/>
        </w:rPr>
        <w:t>salida</w:t>
      </w:r>
      <w:r w:rsidR="00BC1FA7" w:rsidRPr="001C7B68">
        <w:rPr>
          <w:rFonts w:cs="Arial"/>
          <w:color w:val="000000"/>
          <w:spacing w:val="-5"/>
          <w:sz w:val="24"/>
          <w:szCs w:val="24"/>
        </w:rPr>
        <w:t xml:space="preserve"> de personas y vehículos;</w:t>
      </w:r>
      <w:r w:rsidRPr="001C7B68">
        <w:rPr>
          <w:rFonts w:cs="Arial"/>
          <w:color w:val="000000"/>
          <w:spacing w:val="-5"/>
          <w:sz w:val="24"/>
          <w:szCs w:val="24"/>
        </w:rPr>
        <w:t xml:space="preserve"> revisión de personas, </w:t>
      </w:r>
      <w:r w:rsidR="00BC1FA7" w:rsidRPr="001C7B68">
        <w:rPr>
          <w:rFonts w:cs="Arial"/>
          <w:color w:val="000000"/>
          <w:spacing w:val="-5"/>
          <w:sz w:val="24"/>
          <w:szCs w:val="24"/>
        </w:rPr>
        <w:t xml:space="preserve">paquetes, </w:t>
      </w:r>
      <w:r w:rsidRPr="001C7B68">
        <w:rPr>
          <w:rFonts w:cs="Arial"/>
          <w:color w:val="000000"/>
          <w:spacing w:val="-5"/>
          <w:sz w:val="24"/>
          <w:szCs w:val="24"/>
        </w:rPr>
        <w:t>bultos, bolsas, eventos relevantes, rondines, entre otros).</w:t>
      </w:r>
    </w:p>
    <w:p w:rsidR="0059140A" w:rsidRPr="001C7B68" w:rsidRDefault="003D28FC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color w:val="000000"/>
          <w:spacing w:val="-5"/>
          <w:sz w:val="24"/>
          <w:szCs w:val="24"/>
        </w:rPr>
      </w:pPr>
      <w:r w:rsidRPr="001C7B68">
        <w:rPr>
          <w:rFonts w:cs="Arial"/>
          <w:color w:val="000000"/>
          <w:spacing w:val="-5"/>
          <w:sz w:val="24"/>
          <w:szCs w:val="24"/>
        </w:rPr>
        <w:t>Directorio de autoridades de seguridad, servicios de emergencia y de protección civil.</w:t>
      </w:r>
    </w:p>
    <w:p w:rsidR="0059140A" w:rsidRPr="001C7B68" w:rsidRDefault="003D28FC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color w:val="000000"/>
          <w:spacing w:val="-5"/>
          <w:sz w:val="24"/>
          <w:szCs w:val="24"/>
        </w:rPr>
      </w:pPr>
      <w:r w:rsidRPr="001C7B68">
        <w:rPr>
          <w:rFonts w:cs="Arial"/>
          <w:color w:val="000000"/>
          <w:spacing w:val="-5"/>
          <w:sz w:val="24"/>
          <w:szCs w:val="24"/>
        </w:rPr>
        <w:t>Desempeño del personal (efectividad, iniciativa, competencia y profesionalismo).</w:t>
      </w:r>
    </w:p>
    <w:p w:rsidR="0059140A" w:rsidRPr="001C7B68" w:rsidRDefault="003D28FC" w:rsidP="007501B9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color w:val="000000"/>
          <w:spacing w:val="-5"/>
          <w:sz w:val="24"/>
          <w:szCs w:val="24"/>
        </w:rPr>
      </w:pPr>
      <w:r w:rsidRPr="001C7B68">
        <w:rPr>
          <w:rFonts w:cs="Arial"/>
          <w:color w:val="000000"/>
          <w:spacing w:val="-5"/>
          <w:sz w:val="24"/>
          <w:szCs w:val="24"/>
        </w:rPr>
        <w:t>Apoyos con que cuenta para el desempeño de sus funciones (área para trabajar, equipo tecnológico de trabajo, papelería, telefonía, radiocomunicación, entre otros).</w:t>
      </w:r>
    </w:p>
    <w:p w:rsidR="0091023C" w:rsidRDefault="003D28FC" w:rsidP="0091023C">
      <w:pPr>
        <w:pStyle w:val="Textoindependiente"/>
        <w:numPr>
          <w:ilvl w:val="1"/>
          <w:numId w:val="2"/>
        </w:numPr>
        <w:ind w:left="993" w:right="48" w:hanging="426"/>
        <w:jc w:val="both"/>
        <w:rPr>
          <w:rFonts w:cs="Arial"/>
          <w:color w:val="000000"/>
          <w:spacing w:val="-5"/>
          <w:sz w:val="24"/>
          <w:szCs w:val="24"/>
        </w:rPr>
      </w:pPr>
      <w:r w:rsidRPr="001C7B68">
        <w:rPr>
          <w:rFonts w:cs="Arial"/>
          <w:color w:val="000000"/>
          <w:spacing w:val="-5"/>
          <w:sz w:val="24"/>
          <w:szCs w:val="24"/>
        </w:rPr>
        <w:t>Detección de necesidades (equipamiento, mobiliario, espacio, papelería, servicios, entre otros).</w:t>
      </w:r>
    </w:p>
    <w:p w:rsidR="0091023C" w:rsidRPr="0091023C" w:rsidRDefault="0091023C" w:rsidP="0091023C">
      <w:pPr>
        <w:pStyle w:val="Textoindependiente"/>
        <w:ind w:right="48"/>
        <w:jc w:val="center"/>
        <w:rPr>
          <w:rFonts w:cs="Arial"/>
          <w:b/>
          <w:sz w:val="24"/>
          <w:szCs w:val="24"/>
          <w:lang w:val="es-MX"/>
        </w:rPr>
      </w:pPr>
    </w:p>
    <w:p w:rsidR="00565548" w:rsidRPr="0091023C" w:rsidRDefault="00971A44" w:rsidP="0091023C">
      <w:pPr>
        <w:jc w:val="center"/>
        <w:rPr>
          <w:rFonts w:ascii="Arial" w:hAnsi="Arial" w:cs="Arial"/>
          <w:b/>
          <w:lang w:val="es-MX"/>
        </w:rPr>
      </w:pPr>
      <w:r w:rsidRPr="0091023C">
        <w:rPr>
          <w:rFonts w:ascii="Arial" w:hAnsi="Arial" w:cs="Arial"/>
          <w:b/>
          <w:lang w:val="es-MX"/>
        </w:rPr>
        <w:t xml:space="preserve">CAPÍTULO </w:t>
      </w:r>
      <w:r w:rsidR="006F4EB0" w:rsidRPr="0091023C">
        <w:rPr>
          <w:rFonts w:ascii="Arial" w:hAnsi="Arial" w:cs="Arial"/>
          <w:b/>
          <w:lang w:val="es-MX"/>
        </w:rPr>
        <w:t>CUARTO</w:t>
      </w:r>
      <w:bookmarkStart w:id="50" w:name="_Ref450733870"/>
    </w:p>
    <w:p w:rsidR="00971A44" w:rsidRPr="0091023C" w:rsidRDefault="00465C35" w:rsidP="0091023C">
      <w:pPr>
        <w:jc w:val="center"/>
        <w:rPr>
          <w:rFonts w:ascii="Arial" w:hAnsi="Arial" w:cs="Arial"/>
          <w:b/>
          <w:lang w:val="es-MX"/>
        </w:rPr>
      </w:pPr>
      <w:r w:rsidRPr="0091023C">
        <w:rPr>
          <w:rFonts w:ascii="Arial" w:hAnsi="Arial" w:cs="Arial"/>
          <w:b/>
          <w:lang w:val="es-MX"/>
        </w:rPr>
        <w:t xml:space="preserve">DE LA </w:t>
      </w:r>
      <w:r w:rsidR="00971A44" w:rsidRPr="0091023C">
        <w:rPr>
          <w:rFonts w:ascii="Arial" w:hAnsi="Arial" w:cs="Arial"/>
          <w:b/>
          <w:lang w:val="es-MX"/>
        </w:rPr>
        <w:t>PROTECCIÓN CIVIL</w:t>
      </w:r>
      <w:bookmarkEnd w:id="50"/>
    </w:p>
    <w:p w:rsidR="00D4006B" w:rsidRPr="0091023C" w:rsidRDefault="00D4006B" w:rsidP="0091023C">
      <w:pPr>
        <w:jc w:val="center"/>
        <w:rPr>
          <w:rFonts w:ascii="Arial" w:hAnsi="Arial" w:cs="Arial"/>
          <w:b/>
          <w:lang w:val="es-MX"/>
        </w:rPr>
      </w:pPr>
    </w:p>
    <w:p w:rsidR="006828C2" w:rsidRPr="0091023C" w:rsidRDefault="006828C2" w:rsidP="0091023C">
      <w:pPr>
        <w:jc w:val="center"/>
        <w:rPr>
          <w:rFonts w:ascii="Arial" w:hAnsi="Arial" w:cs="Arial"/>
          <w:b/>
          <w:lang w:val="es-MX"/>
        </w:rPr>
      </w:pPr>
      <w:r w:rsidRPr="0091023C">
        <w:rPr>
          <w:rFonts w:ascii="Arial" w:hAnsi="Arial" w:cs="Arial"/>
          <w:b/>
          <w:lang w:val="es-MX"/>
        </w:rPr>
        <w:t>SECCIÓN I</w:t>
      </w:r>
    </w:p>
    <w:p w:rsidR="00777E13" w:rsidRPr="0091023C" w:rsidRDefault="006828C2" w:rsidP="00373AFD">
      <w:pPr>
        <w:jc w:val="center"/>
        <w:rPr>
          <w:rFonts w:ascii="Arial" w:hAnsi="Arial" w:cs="Arial"/>
          <w:b/>
          <w:lang w:val="es-MX"/>
        </w:rPr>
      </w:pPr>
      <w:r w:rsidRPr="0091023C">
        <w:rPr>
          <w:rFonts w:ascii="Arial" w:hAnsi="Arial" w:cs="Arial"/>
          <w:b/>
          <w:lang w:val="es-MX"/>
        </w:rPr>
        <w:t>DEL PROGRAMA INTERNO DE PROTECCIÓN CIVIL</w:t>
      </w:r>
    </w:p>
    <w:p w:rsidR="00440E49" w:rsidRPr="007F675F" w:rsidRDefault="00971A44" w:rsidP="001F2652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</w:rPr>
      </w:pPr>
      <w:r w:rsidRPr="00875779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F917DB">
        <w:rPr>
          <w:rFonts w:cs="Arial"/>
          <w:color w:val="000000" w:themeColor="text1"/>
          <w:sz w:val="24"/>
          <w:szCs w:val="24"/>
          <w:lang w:val="es-MX"/>
        </w:rPr>
        <w:t xml:space="preserve">Dirección General, </w:t>
      </w:r>
      <w:r w:rsidR="00875779" w:rsidRPr="00875779">
        <w:rPr>
          <w:rFonts w:cs="Arial"/>
          <w:color w:val="000000" w:themeColor="text1"/>
          <w:sz w:val="24"/>
          <w:szCs w:val="24"/>
          <w:lang w:val="es-MX"/>
        </w:rPr>
        <w:t xml:space="preserve">con base en la normativa aplicable en materia de protección civil, </w:t>
      </w:r>
      <w:r w:rsidR="00000B59">
        <w:rPr>
          <w:rFonts w:cs="Arial"/>
          <w:color w:val="000000" w:themeColor="text1"/>
          <w:sz w:val="24"/>
          <w:szCs w:val="24"/>
          <w:lang w:val="es-MX"/>
        </w:rPr>
        <w:t>instrumentará el Programa Interno del Tribunal Electoral; la Delegación auxiliará con la elaboración, operación</w:t>
      </w:r>
      <w:r w:rsidR="00B540C1">
        <w:rPr>
          <w:rFonts w:cs="Arial"/>
          <w:color w:val="000000" w:themeColor="text1"/>
          <w:sz w:val="24"/>
          <w:szCs w:val="24"/>
          <w:lang w:val="es-MX"/>
        </w:rPr>
        <w:t xml:space="preserve"> y </w:t>
      </w:r>
      <w:r w:rsidR="00875779" w:rsidRPr="00875779">
        <w:rPr>
          <w:rFonts w:cs="Arial"/>
          <w:color w:val="000000" w:themeColor="text1"/>
          <w:sz w:val="24"/>
          <w:szCs w:val="24"/>
          <w:lang w:val="es-MX"/>
        </w:rPr>
        <w:t>actualiza</w:t>
      </w:r>
      <w:r w:rsidR="00000B59">
        <w:rPr>
          <w:rFonts w:cs="Arial"/>
          <w:color w:val="000000" w:themeColor="text1"/>
          <w:sz w:val="24"/>
          <w:szCs w:val="24"/>
          <w:lang w:val="es-MX"/>
        </w:rPr>
        <w:t>ción de éste</w:t>
      </w:r>
      <w:r w:rsidR="00875779" w:rsidRPr="00875779">
        <w:rPr>
          <w:rFonts w:cs="Arial"/>
          <w:color w:val="000000" w:themeColor="text1"/>
          <w:sz w:val="24"/>
          <w:szCs w:val="24"/>
          <w:lang w:val="es-MX"/>
        </w:rPr>
        <w:t>,</w:t>
      </w:r>
      <w:r w:rsidR="00B341B1" w:rsidRPr="00875779">
        <w:rPr>
          <w:rFonts w:cs="Arial"/>
          <w:color w:val="000000" w:themeColor="text1"/>
          <w:sz w:val="24"/>
          <w:szCs w:val="24"/>
          <w:lang w:val="es-MX"/>
        </w:rPr>
        <w:t xml:space="preserve"> así como </w:t>
      </w:r>
      <w:r w:rsidR="00000B59">
        <w:rPr>
          <w:rFonts w:cs="Arial"/>
          <w:color w:val="000000" w:themeColor="text1"/>
          <w:sz w:val="24"/>
          <w:szCs w:val="24"/>
          <w:lang w:val="es-MX"/>
        </w:rPr>
        <w:t xml:space="preserve">para </w:t>
      </w:r>
      <w:r w:rsidR="00015A94" w:rsidRPr="00875779">
        <w:rPr>
          <w:rFonts w:cs="Arial"/>
          <w:color w:val="000000" w:themeColor="text1"/>
          <w:sz w:val="24"/>
          <w:szCs w:val="24"/>
          <w:lang w:val="es-MX"/>
        </w:rPr>
        <w:t>i</w:t>
      </w:r>
      <w:r w:rsidR="00DC316E" w:rsidRPr="00875779">
        <w:rPr>
          <w:rFonts w:cs="Arial"/>
          <w:color w:val="000000" w:themeColor="text1"/>
          <w:sz w:val="24"/>
          <w:szCs w:val="24"/>
          <w:lang w:val="es-MX"/>
        </w:rPr>
        <w:t>ntegra</w:t>
      </w:r>
      <w:r w:rsidR="00015A94" w:rsidRPr="00875779">
        <w:rPr>
          <w:rFonts w:cs="Arial"/>
          <w:color w:val="000000" w:themeColor="text1"/>
          <w:sz w:val="24"/>
          <w:szCs w:val="24"/>
          <w:lang w:val="es-MX"/>
        </w:rPr>
        <w:t xml:space="preserve">r las </w:t>
      </w:r>
      <w:r w:rsidR="0072682E" w:rsidRPr="00875779">
        <w:rPr>
          <w:rFonts w:cs="Arial"/>
          <w:sz w:val="24"/>
          <w:szCs w:val="24"/>
          <w:lang w:val="es-MX"/>
        </w:rPr>
        <w:t>unidades internas</w:t>
      </w:r>
      <w:r w:rsidR="00000B59">
        <w:rPr>
          <w:rFonts w:cs="Arial"/>
          <w:sz w:val="24"/>
          <w:szCs w:val="24"/>
          <w:lang w:val="es-MX"/>
        </w:rPr>
        <w:t>.</w:t>
      </w:r>
    </w:p>
    <w:p w:rsidR="007F675F" w:rsidRPr="007F675F" w:rsidRDefault="007F675F" w:rsidP="007F675F">
      <w:pPr>
        <w:pStyle w:val="Textoindependiente"/>
        <w:ind w:left="567" w:right="48"/>
        <w:jc w:val="both"/>
        <w:rPr>
          <w:rFonts w:cs="Arial"/>
          <w:sz w:val="24"/>
          <w:szCs w:val="24"/>
        </w:rPr>
      </w:pPr>
    </w:p>
    <w:p w:rsidR="007F675F" w:rsidRPr="00875779" w:rsidRDefault="007F675F" w:rsidP="001F2652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</w:rPr>
      </w:pPr>
      <w:r w:rsidRPr="00875779">
        <w:rPr>
          <w:rFonts w:cs="Arial"/>
          <w:color w:val="000000" w:themeColor="text1"/>
          <w:sz w:val="24"/>
          <w:szCs w:val="24"/>
          <w:lang w:val="es-MX"/>
        </w:rPr>
        <w:t>La Dirección General y la Delegación</w:t>
      </w:r>
      <w:r>
        <w:rPr>
          <w:rFonts w:cs="Arial"/>
          <w:color w:val="000000" w:themeColor="text1"/>
          <w:sz w:val="24"/>
          <w:szCs w:val="24"/>
          <w:lang w:val="es-MX"/>
        </w:rPr>
        <w:t xml:space="preserve"> elaborarán y mantendrán actualizado el padrón de brigadistas del Tribunal Electoral, asimismo gestionarán la contratación de los servicios de mantenimiento preventivo-correctivo que resulten necesarios para mantener en</w:t>
      </w:r>
      <w:r w:rsidR="00D32BED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>
        <w:rPr>
          <w:rFonts w:cs="Arial"/>
          <w:color w:val="000000" w:themeColor="text1"/>
          <w:sz w:val="24"/>
          <w:szCs w:val="24"/>
          <w:lang w:val="es-MX"/>
        </w:rPr>
        <w:t>funcionamiento los equipos de protección civil.</w:t>
      </w:r>
    </w:p>
    <w:p w:rsidR="00875779" w:rsidRPr="00875779" w:rsidRDefault="00875779" w:rsidP="00875779">
      <w:pPr>
        <w:pStyle w:val="Textoindependiente"/>
        <w:ind w:left="567" w:right="48"/>
        <w:jc w:val="both"/>
        <w:rPr>
          <w:rFonts w:cs="Arial"/>
          <w:sz w:val="24"/>
          <w:szCs w:val="24"/>
        </w:rPr>
      </w:pPr>
    </w:p>
    <w:p w:rsidR="00FE3945" w:rsidRPr="001C7B68" w:rsidRDefault="0052377B" w:rsidP="00FE3945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DC316E" w:rsidRPr="001C7B68">
        <w:rPr>
          <w:rFonts w:cs="Arial"/>
          <w:color w:val="000000" w:themeColor="text1"/>
          <w:sz w:val="24"/>
          <w:szCs w:val="24"/>
          <w:lang w:val="es-MX"/>
        </w:rPr>
        <w:t>Dirección General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elaborar</w:t>
      </w:r>
      <w:r w:rsidR="00491395" w:rsidRPr="001C7B68">
        <w:rPr>
          <w:rFonts w:cs="Arial"/>
          <w:color w:val="000000" w:themeColor="text1"/>
          <w:sz w:val="24"/>
          <w:szCs w:val="24"/>
          <w:lang w:val="es-MX"/>
        </w:rPr>
        <w:t>á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los programas de r</w:t>
      </w:r>
      <w:r w:rsidR="005C0692" w:rsidRPr="001C7B68">
        <w:rPr>
          <w:rFonts w:cs="Arial"/>
          <w:color w:val="000000" w:themeColor="text1"/>
          <w:sz w:val="24"/>
          <w:szCs w:val="24"/>
          <w:lang w:val="es-MX"/>
        </w:rPr>
        <w:t>ecorridos de verificación en las instalaciones</w:t>
      </w:r>
      <w:r w:rsidR="0068075A" w:rsidRPr="0068075A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68075A">
        <w:rPr>
          <w:rFonts w:cs="Arial"/>
          <w:color w:val="000000" w:themeColor="text1"/>
          <w:sz w:val="24"/>
          <w:szCs w:val="24"/>
          <w:lang w:val="es-MX"/>
        </w:rPr>
        <w:t>del Tribual Electoral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, a efecto de revisar el cumplimient</w:t>
      </w:r>
      <w:r w:rsidR="00C5145C" w:rsidRPr="001C7B68">
        <w:rPr>
          <w:rFonts w:cs="Arial"/>
          <w:color w:val="000000" w:themeColor="text1"/>
          <w:sz w:val="24"/>
          <w:szCs w:val="24"/>
          <w:lang w:val="es-MX"/>
        </w:rPr>
        <w:t>o de</w:t>
      </w:r>
      <w:r w:rsidR="00875779">
        <w:rPr>
          <w:rFonts w:cs="Arial"/>
          <w:color w:val="000000" w:themeColor="text1"/>
          <w:sz w:val="24"/>
          <w:szCs w:val="24"/>
          <w:lang w:val="es-MX"/>
        </w:rPr>
        <w:t>l programa</w:t>
      </w:r>
      <w:r w:rsidR="00875779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875779">
        <w:rPr>
          <w:rFonts w:cs="Arial"/>
          <w:color w:val="000000" w:themeColor="text1"/>
          <w:sz w:val="24"/>
          <w:szCs w:val="24"/>
          <w:lang w:val="es-MX"/>
        </w:rPr>
        <w:t>interno</w:t>
      </w:r>
      <w:r w:rsidR="00C5145C" w:rsidRPr="001C7B68">
        <w:rPr>
          <w:rFonts w:cs="Arial"/>
          <w:color w:val="000000" w:themeColor="text1"/>
          <w:sz w:val="24"/>
          <w:szCs w:val="24"/>
          <w:lang w:val="es-MX"/>
        </w:rPr>
        <w:t xml:space="preserve">, emitiendo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las recomendaciones </w:t>
      </w:r>
      <w:r w:rsidR="00C5145C" w:rsidRPr="001C7B68">
        <w:rPr>
          <w:rFonts w:cs="Arial"/>
          <w:color w:val="000000" w:themeColor="text1"/>
          <w:sz w:val="24"/>
          <w:szCs w:val="24"/>
          <w:lang w:val="es-MX"/>
        </w:rPr>
        <w:t xml:space="preserve">que en su caso correspondan. </w:t>
      </w:r>
    </w:p>
    <w:p w:rsidR="00FE3945" w:rsidRPr="001C7B68" w:rsidRDefault="00FE3945" w:rsidP="00FE3945">
      <w:pPr>
        <w:pStyle w:val="Prrafodelista"/>
        <w:rPr>
          <w:rFonts w:ascii="Arial" w:hAnsi="Arial" w:cs="Arial"/>
          <w:color w:val="000000" w:themeColor="text1"/>
          <w:lang w:val="es-MX"/>
        </w:rPr>
      </w:pPr>
    </w:p>
    <w:p w:rsidR="00B540C1" w:rsidRDefault="00FE3945" w:rsidP="00B540C1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66695A">
        <w:rPr>
          <w:rFonts w:cs="Arial"/>
          <w:color w:val="000000" w:themeColor="text1"/>
          <w:sz w:val="24"/>
          <w:szCs w:val="24"/>
          <w:lang w:val="es-MX"/>
        </w:rPr>
        <w:t>L</w:t>
      </w:r>
      <w:r w:rsidR="0068075A" w:rsidRPr="0066695A">
        <w:rPr>
          <w:rFonts w:cs="Arial"/>
          <w:color w:val="000000" w:themeColor="text1"/>
          <w:sz w:val="24"/>
          <w:szCs w:val="24"/>
          <w:lang w:val="es-MX"/>
        </w:rPr>
        <w:t xml:space="preserve">a Delegación 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>informar</w:t>
      </w:r>
      <w:r w:rsidR="0068075A" w:rsidRPr="0066695A">
        <w:rPr>
          <w:rFonts w:cs="Arial"/>
          <w:color w:val="000000" w:themeColor="text1"/>
          <w:sz w:val="24"/>
          <w:szCs w:val="24"/>
          <w:lang w:val="es-MX"/>
        </w:rPr>
        <w:t>á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66695A" w:rsidRPr="0066695A">
        <w:rPr>
          <w:rFonts w:cs="Arial"/>
          <w:color w:val="000000" w:themeColor="text1"/>
          <w:sz w:val="24"/>
          <w:szCs w:val="24"/>
          <w:lang w:val="es-MX"/>
        </w:rPr>
        <w:t xml:space="preserve">con oportunidad </w:t>
      </w:r>
      <w:r w:rsidR="0068075A" w:rsidRPr="0066695A">
        <w:rPr>
          <w:rFonts w:cs="Arial"/>
          <w:color w:val="000000" w:themeColor="text1"/>
          <w:sz w:val="24"/>
          <w:szCs w:val="24"/>
          <w:lang w:val="es-MX"/>
        </w:rPr>
        <w:t>a la Dirección General</w:t>
      </w:r>
      <w:r w:rsidR="0066695A" w:rsidRPr="0066695A">
        <w:rPr>
          <w:rFonts w:cs="Arial"/>
          <w:color w:val="000000" w:themeColor="text1"/>
          <w:sz w:val="24"/>
          <w:szCs w:val="24"/>
          <w:lang w:val="es-MX"/>
        </w:rPr>
        <w:t>,</w:t>
      </w:r>
      <w:r w:rsidR="0068075A" w:rsidRPr="0066695A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 xml:space="preserve">las acciones </w:t>
      </w:r>
      <w:r w:rsidR="0068075A" w:rsidRPr="0066695A">
        <w:rPr>
          <w:rFonts w:cs="Arial"/>
          <w:color w:val="000000" w:themeColor="text1"/>
          <w:sz w:val="24"/>
          <w:szCs w:val="24"/>
          <w:lang w:val="es-MX"/>
        </w:rPr>
        <w:t xml:space="preserve">que realice 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 xml:space="preserve">en materia de </w:t>
      </w:r>
      <w:r w:rsidR="00875779" w:rsidRPr="0066695A">
        <w:rPr>
          <w:rFonts w:cs="Arial"/>
          <w:color w:val="000000" w:themeColor="text1"/>
          <w:sz w:val="24"/>
          <w:szCs w:val="24"/>
          <w:lang w:val="es-MX"/>
        </w:rPr>
        <w:t>protección civil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 xml:space="preserve">, </w:t>
      </w:r>
      <w:r w:rsidR="00875779" w:rsidRPr="0066695A">
        <w:rPr>
          <w:rFonts w:cs="Arial"/>
          <w:color w:val="000000" w:themeColor="text1"/>
          <w:sz w:val="24"/>
          <w:szCs w:val="24"/>
          <w:lang w:val="es-MX"/>
        </w:rPr>
        <w:t xml:space="preserve">tales 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>como simulac</w:t>
      </w:r>
      <w:r w:rsidR="00875779" w:rsidRPr="0066695A">
        <w:rPr>
          <w:rFonts w:cs="Arial"/>
          <w:color w:val="000000" w:themeColor="text1"/>
          <w:sz w:val="24"/>
          <w:szCs w:val="24"/>
          <w:lang w:val="es-MX"/>
        </w:rPr>
        <w:t xml:space="preserve">ros y sus resultados; </w:t>
      </w:r>
      <w:r w:rsidR="0066695A" w:rsidRPr="0066695A">
        <w:rPr>
          <w:rFonts w:cs="Arial"/>
          <w:color w:val="000000" w:themeColor="text1"/>
          <w:sz w:val="24"/>
          <w:szCs w:val="24"/>
          <w:lang w:val="es-MX"/>
        </w:rPr>
        <w:t xml:space="preserve">cursos de </w:t>
      </w:r>
      <w:r w:rsidR="00BB5D45" w:rsidRPr="0066695A">
        <w:rPr>
          <w:rFonts w:cs="Arial"/>
          <w:color w:val="000000" w:themeColor="text1"/>
          <w:sz w:val="24"/>
          <w:szCs w:val="24"/>
          <w:lang w:val="es-MX"/>
        </w:rPr>
        <w:t xml:space="preserve">capacitación, </w:t>
      </w:r>
      <w:r w:rsidR="0068075A" w:rsidRPr="0066695A">
        <w:rPr>
          <w:rFonts w:cs="Arial"/>
          <w:color w:val="000000" w:themeColor="text1"/>
          <w:sz w:val="24"/>
          <w:szCs w:val="24"/>
          <w:lang w:val="es-MX"/>
        </w:rPr>
        <w:t>prácticas, entre otras</w:t>
      </w:r>
      <w:r w:rsidR="0066695A" w:rsidRPr="0066695A">
        <w:rPr>
          <w:rFonts w:cs="Arial"/>
          <w:color w:val="000000" w:themeColor="text1"/>
          <w:sz w:val="24"/>
          <w:szCs w:val="24"/>
          <w:lang w:val="es-MX"/>
        </w:rPr>
        <w:t xml:space="preserve">, asimismo, remitirá 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 xml:space="preserve">copia </w:t>
      </w:r>
      <w:r w:rsidR="0066695A" w:rsidRPr="0066695A">
        <w:rPr>
          <w:rFonts w:cs="Arial"/>
          <w:color w:val="000000" w:themeColor="text1"/>
          <w:sz w:val="24"/>
          <w:szCs w:val="24"/>
          <w:lang w:val="es-MX"/>
        </w:rPr>
        <w:t>del p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 xml:space="preserve">rograma interno </w:t>
      </w:r>
      <w:r w:rsidR="0066695A" w:rsidRPr="0066695A">
        <w:rPr>
          <w:rFonts w:cs="Arial"/>
          <w:color w:val="000000" w:themeColor="text1"/>
          <w:sz w:val="24"/>
          <w:szCs w:val="24"/>
          <w:lang w:val="es-MX"/>
        </w:rPr>
        <w:t xml:space="preserve">y del 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 xml:space="preserve">acta de integración de la </w:t>
      </w:r>
      <w:r w:rsidR="0066695A" w:rsidRPr="0066695A">
        <w:rPr>
          <w:rFonts w:cs="Arial"/>
          <w:color w:val="000000" w:themeColor="text1"/>
          <w:sz w:val="24"/>
          <w:szCs w:val="24"/>
          <w:lang w:val="es-MX"/>
        </w:rPr>
        <w:t xml:space="preserve">unidad interna 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>y posteriormente,</w:t>
      </w:r>
      <w:r w:rsidR="0066695A">
        <w:rPr>
          <w:rFonts w:cs="Arial"/>
          <w:color w:val="000000" w:themeColor="text1"/>
          <w:sz w:val="24"/>
          <w:szCs w:val="24"/>
          <w:lang w:val="es-MX"/>
        </w:rPr>
        <w:t xml:space="preserve"> cualquier cambio realizado en e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>stos.</w:t>
      </w:r>
    </w:p>
    <w:p w:rsidR="00383711" w:rsidRPr="00383711" w:rsidRDefault="00383711" w:rsidP="00383711">
      <w:pPr>
        <w:pStyle w:val="Textoindependiente"/>
        <w:ind w:right="4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1967AD" w:rsidRPr="001C7B68" w:rsidRDefault="001967AD" w:rsidP="001967AD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>
        <w:rPr>
          <w:rFonts w:ascii="Arial" w:hAnsi="Arial" w:cs="Arial"/>
          <w:color w:val="auto"/>
          <w:sz w:val="24"/>
          <w:szCs w:val="24"/>
          <w:lang w:val="es-MX"/>
        </w:rPr>
        <w:t>CAPITULO II</w:t>
      </w:r>
    </w:p>
    <w:p w:rsidR="001967AD" w:rsidRPr="001C7B68" w:rsidRDefault="001967AD" w:rsidP="001967AD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DE LOS ANÁLISIS DE RIESGOS</w:t>
      </w:r>
    </w:p>
    <w:p w:rsidR="001967AD" w:rsidRPr="001C7B68" w:rsidRDefault="001967AD" w:rsidP="001967AD">
      <w:pPr>
        <w:pStyle w:val="Sinespaciado"/>
        <w:rPr>
          <w:rFonts w:ascii="Arial" w:hAnsi="Arial" w:cs="Arial"/>
          <w:sz w:val="24"/>
          <w:szCs w:val="24"/>
        </w:rPr>
      </w:pPr>
    </w:p>
    <w:p w:rsidR="001967AD" w:rsidRPr="001C7B68" w:rsidRDefault="001967AD" w:rsidP="001967AD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Los análisis de riesgo constituyen una herramienta para identificar y evaluar 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 xml:space="preserve">de manera oportuna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amenazas, vulnerabilidades</w:t>
      </w:r>
      <w:r w:rsidRPr="0066695A">
        <w:rPr>
          <w:rFonts w:cs="Arial"/>
          <w:color w:val="000000" w:themeColor="text1"/>
          <w:sz w:val="24"/>
          <w:szCs w:val="24"/>
          <w:lang w:val="es-MX"/>
        </w:rPr>
        <w:t xml:space="preserve"> y recursos críticos que interrelacionados pueden actualizar un escenario de riesgo</w:t>
      </w:r>
      <w:r>
        <w:rPr>
          <w:rFonts w:cs="Arial"/>
          <w:color w:val="000000" w:themeColor="text1"/>
          <w:sz w:val="24"/>
          <w:szCs w:val="24"/>
          <w:lang w:val="es-MX"/>
        </w:rPr>
        <w:t xml:space="preserve"> en las instalaciones del Tribunal Electoral.</w:t>
      </w:r>
    </w:p>
    <w:p w:rsidR="001967AD" w:rsidRPr="001C7B68" w:rsidRDefault="001967AD" w:rsidP="001967AD">
      <w:pPr>
        <w:pStyle w:val="Textoindependiente"/>
        <w:ind w:left="567" w:right="4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1967AD" w:rsidRPr="001C7B68" w:rsidRDefault="001967AD" w:rsidP="001967AD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</w:rPr>
      </w:pPr>
      <w:r w:rsidRPr="001C7B68">
        <w:rPr>
          <w:rFonts w:cs="Arial"/>
          <w:sz w:val="24"/>
          <w:szCs w:val="24"/>
        </w:rPr>
        <w:t>La Dirección General con el apoyo de la Delegación, elaborará o actualizará los análisis de riesgos de las instalaciones del Tribunal Electoral.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Pr="001C7B68">
        <w:rPr>
          <w:rFonts w:cs="Arial"/>
          <w:sz w:val="24"/>
          <w:szCs w:val="24"/>
        </w:rPr>
        <w:t>Las unidades administrativas proporcionarán el apoyo al personal de protección institucional para recopilar la información necesaria para tal fin.</w:t>
      </w:r>
    </w:p>
    <w:p w:rsidR="001967AD" w:rsidRPr="001C7B68" w:rsidRDefault="001967AD" w:rsidP="00C35B0B">
      <w:pPr>
        <w:pStyle w:val="Textoindependiente"/>
        <w:ind w:right="48"/>
        <w:jc w:val="both"/>
        <w:rPr>
          <w:rFonts w:cs="Arial"/>
          <w:color w:val="000000" w:themeColor="text1"/>
          <w:sz w:val="24"/>
          <w:szCs w:val="24"/>
        </w:rPr>
      </w:pPr>
    </w:p>
    <w:p w:rsidR="0091023C" w:rsidRPr="00C35B0B" w:rsidRDefault="001967AD" w:rsidP="00C35B0B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sz w:val="24"/>
          <w:szCs w:val="24"/>
        </w:rPr>
      </w:pPr>
      <w:r w:rsidRPr="00F11AA9">
        <w:rPr>
          <w:rFonts w:cs="Arial"/>
          <w:sz w:val="24"/>
          <w:szCs w:val="24"/>
        </w:rPr>
        <w:t>La Dirección General emitirá las opiniones técnicas con las recomendaciones a implementar por las unidades administrativas competentes, tendentes a controlar o mitigar</w:t>
      </w:r>
      <w:r w:rsidRPr="00F11AA9" w:rsidDel="007475F1">
        <w:rPr>
          <w:rFonts w:cs="Arial"/>
          <w:sz w:val="24"/>
          <w:szCs w:val="24"/>
        </w:rPr>
        <w:t xml:space="preserve"> </w:t>
      </w:r>
      <w:r w:rsidRPr="00F11AA9">
        <w:rPr>
          <w:rFonts w:cs="Arial"/>
          <w:sz w:val="24"/>
          <w:szCs w:val="24"/>
        </w:rPr>
        <w:t xml:space="preserve">los riesgos identificados. </w:t>
      </w:r>
    </w:p>
    <w:p w:rsidR="0091023C" w:rsidRPr="0091023C" w:rsidRDefault="0091023C" w:rsidP="0091023C">
      <w:pPr>
        <w:rPr>
          <w:lang w:val="es-MX"/>
        </w:rPr>
      </w:pPr>
    </w:p>
    <w:p w:rsidR="009E78B2" w:rsidRPr="001C7B68" w:rsidRDefault="0038371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>
        <w:rPr>
          <w:rFonts w:ascii="Arial" w:hAnsi="Arial" w:cs="Arial"/>
          <w:color w:val="auto"/>
          <w:sz w:val="24"/>
          <w:szCs w:val="24"/>
          <w:lang w:val="es-MX"/>
        </w:rPr>
        <w:t>SECCIÓN II</w:t>
      </w:r>
      <w:r w:rsidR="001967AD">
        <w:rPr>
          <w:rFonts w:ascii="Arial" w:hAnsi="Arial" w:cs="Arial"/>
          <w:color w:val="auto"/>
          <w:sz w:val="24"/>
          <w:szCs w:val="24"/>
          <w:lang w:val="es-MX"/>
        </w:rPr>
        <w:t>I</w:t>
      </w:r>
    </w:p>
    <w:p w:rsidR="009E78B2" w:rsidRPr="001C7B68" w:rsidRDefault="009E78B2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DE LOS SIMULACROS</w:t>
      </w:r>
    </w:p>
    <w:p w:rsidR="00965567" w:rsidRPr="001C7B68" w:rsidRDefault="00965567" w:rsidP="007501B9">
      <w:pPr>
        <w:rPr>
          <w:rFonts w:ascii="Arial" w:hAnsi="Arial" w:cs="Arial"/>
          <w:color w:val="000000" w:themeColor="text1"/>
          <w:lang w:val="es-MX"/>
        </w:rPr>
      </w:pPr>
    </w:p>
    <w:p w:rsidR="00F213B7" w:rsidRPr="001C7B68" w:rsidRDefault="005E7570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9E78B2" w:rsidRPr="001C7B68">
        <w:rPr>
          <w:rFonts w:cs="Arial"/>
          <w:color w:val="000000" w:themeColor="text1"/>
          <w:sz w:val="24"/>
          <w:szCs w:val="24"/>
          <w:lang w:val="es-MX"/>
        </w:rPr>
        <w:t>Dirección General coordinará con el apoyo de la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Delegación </w:t>
      </w:r>
      <w:r w:rsidR="009E78B2" w:rsidRPr="001C7B68">
        <w:rPr>
          <w:rFonts w:cs="Arial"/>
          <w:color w:val="000000" w:themeColor="text1"/>
          <w:sz w:val="24"/>
          <w:szCs w:val="24"/>
          <w:lang w:val="es-MX"/>
        </w:rPr>
        <w:t xml:space="preserve">y </w:t>
      </w:r>
      <w:r w:rsidR="00146D1E" w:rsidRPr="001C7B68">
        <w:rPr>
          <w:rFonts w:cs="Arial"/>
          <w:color w:val="000000" w:themeColor="text1"/>
          <w:sz w:val="24"/>
          <w:szCs w:val="24"/>
          <w:lang w:val="es-MX"/>
        </w:rPr>
        <w:t xml:space="preserve">de las </w:t>
      </w:r>
      <w:r w:rsidR="00146D1E" w:rsidRPr="004C3241">
        <w:rPr>
          <w:rFonts w:cs="Arial"/>
          <w:color w:val="000000" w:themeColor="text1"/>
          <w:sz w:val="24"/>
          <w:szCs w:val="24"/>
          <w:lang w:val="es-MX"/>
        </w:rPr>
        <w:t>unidades internas</w:t>
      </w:r>
      <w:r w:rsidR="004C3241" w:rsidRPr="004C3241">
        <w:rPr>
          <w:rFonts w:cs="Arial"/>
          <w:color w:val="000000" w:themeColor="text1"/>
          <w:sz w:val="24"/>
          <w:szCs w:val="24"/>
          <w:lang w:val="es-MX"/>
        </w:rPr>
        <w:t xml:space="preserve"> de protecci</w:t>
      </w:r>
      <w:r w:rsidR="004C3241">
        <w:rPr>
          <w:rFonts w:cs="Arial"/>
          <w:color w:val="000000" w:themeColor="text1"/>
          <w:sz w:val="24"/>
          <w:szCs w:val="24"/>
          <w:lang w:val="es-MX"/>
        </w:rPr>
        <w:t>ón civil el</w:t>
      </w:r>
      <w:r w:rsidR="009E78B2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Pr="004C3241">
        <w:rPr>
          <w:rFonts w:cs="Arial"/>
          <w:color w:val="000000" w:themeColor="text1"/>
          <w:sz w:val="24"/>
          <w:szCs w:val="24"/>
          <w:lang w:val="es-MX"/>
        </w:rPr>
        <w:t>programa de simulacros</w:t>
      </w:r>
      <w:r w:rsidR="004C3241">
        <w:rPr>
          <w:rFonts w:cs="Arial"/>
          <w:color w:val="000000" w:themeColor="text1"/>
          <w:sz w:val="24"/>
          <w:szCs w:val="24"/>
          <w:lang w:val="es-MX"/>
        </w:rPr>
        <w:t xml:space="preserve">, verificando su cumplimiento. </w:t>
      </w:r>
    </w:p>
    <w:p w:rsidR="007963FC" w:rsidRPr="001C7B68" w:rsidRDefault="007963FC" w:rsidP="007501B9">
      <w:pPr>
        <w:rPr>
          <w:rFonts w:ascii="Arial" w:hAnsi="Arial" w:cs="Arial"/>
          <w:color w:val="000000" w:themeColor="text1"/>
          <w:lang w:val="es-MX"/>
        </w:rPr>
      </w:pPr>
    </w:p>
    <w:p w:rsidR="00FE7780" w:rsidRDefault="00FE7780" w:rsidP="007501B9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4C3241">
        <w:rPr>
          <w:rFonts w:cs="Arial"/>
          <w:color w:val="000000" w:themeColor="text1"/>
          <w:sz w:val="24"/>
          <w:szCs w:val="24"/>
          <w:lang w:val="es-MX"/>
        </w:rPr>
        <w:t>L</w:t>
      </w:r>
      <w:r w:rsidR="004C3241" w:rsidRPr="004C3241">
        <w:rPr>
          <w:rFonts w:cs="Arial"/>
          <w:color w:val="000000" w:themeColor="text1"/>
          <w:sz w:val="24"/>
          <w:szCs w:val="24"/>
          <w:lang w:val="es-MX"/>
        </w:rPr>
        <w:t xml:space="preserve">a </w:t>
      </w:r>
      <w:r w:rsidR="00D32BED" w:rsidRPr="004C3241">
        <w:rPr>
          <w:rFonts w:cs="Arial"/>
          <w:color w:val="000000" w:themeColor="text1"/>
          <w:sz w:val="24"/>
          <w:szCs w:val="24"/>
          <w:lang w:val="es-MX"/>
        </w:rPr>
        <w:t xml:space="preserve">Delegación </w:t>
      </w:r>
      <w:r w:rsidR="004C3241" w:rsidRPr="004C3241">
        <w:rPr>
          <w:rFonts w:cs="Arial"/>
          <w:color w:val="000000" w:themeColor="text1"/>
          <w:sz w:val="24"/>
          <w:szCs w:val="24"/>
          <w:lang w:val="es-MX"/>
        </w:rPr>
        <w:t>enviará</w:t>
      </w:r>
      <w:r w:rsidRPr="004C3241">
        <w:rPr>
          <w:rFonts w:cs="Arial"/>
          <w:color w:val="000000" w:themeColor="text1"/>
          <w:sz w:val="24"/>
          <w:szCs w:val="24"/>
          <w:lang w:val="es-MX"/>
        </w:rPr>
        <w:t xml:space="preserve"> a la Dirección General </w:t>
      </w:r>
      <w:r w:rsidR="004C3241" w:rsidRPr="004C3241">
        <w:rPr>
          <w:rFonts w:cs="Arial"/>
          <w:color w:val="000000" w:themeColor="text1"/>
          <w:sz w:val="24"/>
          <w:szCs w:val="24"/>
          <w:lang w:val="es-MX"/>
        </w:rPr>
        <w:t xml:space="preserve">los informes derivados </w:t>
      </w:r>
      <w:r w:rsidRPr="004C3241">
        <w:rPr>
          <w:rFonts w:cs="Arial"/>
          <w:color w:val="000000" w:themeColor="text1"/>
          <w:sz w:val="24"/>
          <w:szCs w:val="24"/>
          <w:lang w:val="es-MX"/>
        </w:rPr>
        <w:t xml:space="preserve">del simulacro, </w:t>
      </w:r>
      <w:r w:rsidR="00D32BED">
        <w:rPr>
          <w:rFonts w:cs="Arial"/>
          <w:color w:val="000000" w:themeColor="text1"/>
          <w:sz w:val="24"/>
          <w:szCs w:val="24"/>
          <w:lang w:val="es-MX"/>
        </w:rPr>
        <w:t xml:space="preserve">memoria fotografía y </w:t>
      </w:r>
      <w:r w:rsidRPr="004C3241">
        <w:rPr>
          <w:rFonts w:cs="Arial"/>
          <w:color w:val="000000" w:themeColor="text1"/>
          <w:sz w:val="24"/>
          <w:szCs w:val="24"/>
          <w:lang w:val="es-MX"/>
        </w:rPr>
        <w:t>cédula de evaluación.</w:t>
      </w:r>
    </w:p>
    <w:p w:rsidR="006D72E4" w:rsidRPr="00C35B0B" w:rsidRDefault="006D72E4" w:rsidP="006D72E4">
      <w:pPr>
        <w:pStyle w:val="Textoindependiente"/>
        <w:ind w:right="4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7A1342" w:rsidRPr="001C7B68" w:rsidRDefault="007A1342" w:rsidP="00990BA5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>Los titula</w:t>
      </w:r>
      <w:r w:rsidR="000541E5" w:rsidRPr="001C7B68">
        <w:rPr>
          <w:rFonts w:cs="Arial"/>
          <w:color w:val="000000" w:themeColor="text1"/>
          <w:sz w:val="24"/>
          <w:szCs w:val="24"/>
          <w:lang w:val="es-MX"/>
        </w:rPr>
        <w:t>res de unidades administrativas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9E78B2" w:rsidRPr="001C7B68">
        <w:rPr>
          <w:rFonts w:cs="Arial"/>
          <w:color w:val="000000" w:themeColor="text1"/>
          <w:sz w:val="24"/>
          <w:szCs w:val="24"/>
          <w:lang w:val="es-MX"/>
        </w:rPr>
        <w:t>o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torgar</w:t>
      </w:r>
      <w:r w:rsidR="009E78B2" w:rsidRPr="001C7B68">
        <w:rPr>
          <w:rFonts w:cs="Arial"/>
          <w:color w:val="000000" w:themeColor="text1"/>
          <w:sz w:val="24"/>
          <w:szCs w:val="24"/>
          <w:lang w:val="es-MX"/>
        </w:rPr>
        <w:t>án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las facilidades necesarias a las y los servidores públicos brigad</w:t>
      </w:r>
      <w:r w:rsidR="009E78B2" w:rsidRPr="001C7B68">
        <w:rPr>
          <w:rFonts w:cs="Arial"/>
          <w:color w:val="000000" w:themeColor="text1"/>
          <w:sz w:val="24"/>
          <w:szCs w:val="24"/>
          <w:lang w:val="es-MX"/>
        </w:rPr>
        <w:t xml:space="preserve">istas </w:t>
      </w:r>
      <w:r w:rsidR="004C3241">
        <w:rPr>
          <w:rFonts w:cs="Arial"/>
          <w:color w:val="000000" w:themeColor="text1"/>
          <w:sz w:val="24"/>
          <w:szCs w:val="24"/>
          <w:lang w:val="es-MX"/>
        </w:rPr>
        <w:t xml:space="preserve">para </w:t>
      </w:r>
      <w:r w:rsidR="00C5145C" w:rsidRPr="001C7B68">
        <w:rPr>
          <w:rFonts w:cs="Arial"/>
          <w:color w:val="000000" w:themeColor="text1"/>
          <w:sz w:val="24"/>
          <w:szCs w:val="24"/>
          <w:lang w:val="es-MX"/>
        </w:rPr>
        <w:t>que participen en l</w:t>
      </w:r>
      <w:r w:rsidR="004C3241">
        <w:rPr>
          <w:rFonts w:cs="Arial"/>
          <w:color w:val="000000" w:themeColor="text1"/>
          <w:sz w:val="24"/>
          <w:szCs w:val="24"/>
          <w:lang w:val="es-MX"/>
        </w:rPr>
        <w:t xml:space="preserve">a realización de los simulacros y en </w:t>
      </w:r>
      <w:r w:rsidR="009E78B2" w:rsidRPr="001C7B68">
        <w:rPr>
          <w:rFonts w:cs="Arial"/>
          <w:color w:val="000000" w:themeColor="text1"/>
          <w:sz w:val="24"/>
          <w:szCs w:val="24"/>
          <w:lang w:val="es-MX"/>
        </w:rPr>
        <w:t xml:space="preserve">los cursos 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de capacitació</w:t>
      </w:r>
      <w:r w:rsidR="00C5145C" w:rsidRPr="001C7B68">
        <w:rPr>
          <w:rFonts w:cs="Arial"/>
          <w:color w:val="000000" w:themeColor="text1"/>
          <w:sz w:val="24"/>
          <w:szCs w:val="24"/>
          <w:lang w:val="es-MX"/>
        </w:rPr>
        <w:t xml:space="preserve">n. </w:t>
      </w:r>
    </w:p>
    <w:p w:rsidR="009E78B2" w:rsidRPr="001C7B68" w:rsidRDefault="009E78B2" w:rsidP="007501B9">
      <w:pPr>
        <w:rPr>
          <w:rFonts w:ascii="Arial" w:hAnsi="Arial" w:cs="Arial"/>
          <w:color w:val="000000" w:themeColor="text1"/>
          <w:lang w:val="es-MX"/>
        </w:rPr>
      </w:pPr>
    </w:p>
    <w:p w:rsidR="009E78B2" w:rsidRPr="001C7B68" w:rsidRDefault="00383711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>
        <w:rPr>
          <w:rFonts w:ascii="Arial" w:hAnsi="Arial" w:cs="Arial"/>
          <w:color w:val="auto"/>
          <w:sz w:val="24"/>
          <w:szCs w:val="24"/>
          <w:lang w:val="es-MX"/>
        </w:rPr>
        <w:t>SECCIÓN I</w:t>
      </w:r>
      <w:r w:rsidR="001967AD">
        <w:rPr>
          <w:rFonts w:ascii="Arial" w:hAnsi="Arial" w:cs="Arial"/>
          <w:color w:val="auto"/>
          <w:sz w:val="24"/>
          <w:szCs w:val="24"/>
          <w:lang w:val="es-MX"/>
        </w:rPr>
        <w:t>V</w:t>
      </w:r>
    </w:p>
    <w:p w:rsidR="009E78B2" w:rsidRPr="001C7B68" w:rsidRDefault="009E78B2" w:rsidP="007501B9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1C7B68">
        <w:rPr>
          <w:rFonts w:ascii="Arial" w:hAnsi="Arial" w:cs="Arial"/>
          <w:color w:val="auto"/>
          <w:sz w:val="24"/>
          <w:szCs w:val="24"/>
          <w:lang w:val="es-MX"/>
        </w:rPr>
        <w:t>DE LA CAPACITACIÓN</w:t>
      </w:r>
    </w:p>
    <w:p w:rsidR="009E78B2" w:rsidRPr="001C7B68" w:rsidRDefault="009E78B2" w:rsidP="007501B9">
      <w:pPr>
        <w:rPr>
          <w:rFonts w:ascii="Arial" w:hAnsi="Arial" w:cs="Arial"/>
          <w:color w:val="000000" w:themeColor="text1"/>
          <w:lang w:val="es-MX"/>
        </w:rPr>
      </w:pPr>
    </w:p>
    <w:p w:rsidR="00383711" w:rsidRPr="00383711" w:rsidRDefault="00D35D7C" w:rsidP="00383711">
      <w:pPr>
        <w:pStyle w:val="Textoindependiente"/>
        <w:numPr>
          <w:ilvl w:val="0"/>
          <w:numId w:val="2"/>
        </w:numPr>
        <w:ind w:left="567" w:right="48" w:hanging="567"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9E78B2" w:rsidRPr="001C7B68">
        <w:rPr>
          <w:rFonts w:cs="Arial"/>
          <w:color w:val="000000" w:themeColor="text1"/>
          <w:sz w:val="24"/>
          <w:szCs w:val="24"/>
          <w:lang w:val="es-MX"/>
        </w:rPr>
        <w:t>Dirección General</w:t>
      </w:r>
      <w:r w:rsidR="00737D4F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25659C">
        <w:rPr>
          <w:rFonts w:cs="Arial"/>
          <w:color w:val="000000" w:themeColor="text1"/>
          <w:sz w:val="24"/>
          <w:szCs w:val="24"/>
          <w:lang w:val="es-MX"/>
        </w:rPr>
        <w:t xml:space="preserve">diseñará </w:t>
      </w:r>
      <w:r w:rsidR="008F36B1" w:rsidRPr="001C7B68">
        <w:rPr>
          <w:rFonts w:cs="Arial"/>
          <w:color w:val="000000" w:themeColor="text1"/>
          <w:sz w:val="24"/>
          <w:szCs w:val="24"/>
          <w:lang w:val="es-MX"/>
        </w:rPr>
        <w:t>el pr</w:t>
      </w:r>
      <w:r w:rsidR="008D4F45">
        <w:rPr>
          <w:rFonts w:cs="Arial"/>
          <w:color w:val="000000" w:themeColor="text1"/>
          <w:sz w:val="24"/>
          <w:szCs w:val="24"/>
          <w:lang w:val="es-MX"/>
        </w:rPr>
        <w:t xml:space="preserve">ograma integral de capacitación; </w:t>
      </w:r>
      <w:r w:rsidR="008F36B1" w:rsidRPr="008D4F45">
        <w:rPr>
          <w:rFonts w:cs="Arial"/>
          <w:color w:val="000000" w:themeColor="text1"/>
          <w:sz w:val="24"/>
          <w:szCs w:val="24"/>
          <w:lang w:val="es-MX"/>
        </w:rPr>
        <w:t>permanente, periódico y especializado (teórico-práctico), orientado a potenciar las capacidades d</w:t>
      </w:r>
      <w:r w:rsidR="008D4F45">
        <w:rPr>
          <w:rFonts w:cs="Arial"/>
          <w:color w:val="000000" w:themeColor="text1"/>
          <w:sz w:val="24"/>
          <w:szCs w:val="24"/>
          <w:lang w:val="es-MX"/>
        </w:rPr>
        <w:t>e las y los servidores públicos, brigadistas</w:t>
      </w:r>
      <w:r w:rsidR="008F36B1" w:rsidRPr="008D4F45">
        <w:rPr>
          <w:rFonts w:cs="Arial"/>
          <w:color w:val="000000" w:themeColor="text1"/>
          <w:sz w:val="24"/>
          <w:szCs w:val="24"/>
          <w:lang w:val="es-MX"/>
        </w:rPr>
        <w:t xml:space="preserve"> y del person</w:t>
      </w:r>
      <w:r w:rsidR="008D4F45">
        <w:rPr>
          <w:rFonts w:cs="Arial"/>
          <w:color w:val="000000" w:themeColor="text1"/>
          <w:sz w:val="24"/>
          <w:szCs w:val="24"/>
          <w:lang w:val="es-MX"/>
        </w:rPr>
        <w:t>al de protección institucional</w:t>
      </w:r>
      <w:r w:rsidR="00321BE7">
        <w:rPr>
          <w:rFonts w:cs="Arial"/>
          <w:color w:val="000000" w:themeColor="text1"/>
          <w:sz w:val="24"/>
          <w:szCs w:val="24"/>
          <w:lang w:val="es-MX"/>
        </w:rPr>
        <w:t xml:space="preserve">. </w:t>
      </w:r>
      <w:r w:rsidR="008D4F45" w:rsidRPr="00321BE7">
        <w:rPr>
          <w:rFonts w:cs="Arial"/>
          <w:color w:val="000000" w:themeColor="text1"/>
          <w:sz w:val="24"/>
          <w:szCs w:val="24"/>
          <w:lang w:val="es-MX"/>
        </w:rPr>
        <w:t xml:space="preserve">La Delegación coadyuvará </w:t>
      </w:r>
      <w:r w:rsidR="00321BE7">
        <w:rPr>
          <w:rFonts w:cs="Arial"/>
          <w:color w:val="000000" w:themeColor="text1"/>
          <w:sz w:val="24"/>
          <w:szCs w:val="24"/>
          <w:lang w:val="es-MX"/>
        </w:rPr>
        <w:t>con la implementación del programa.</w:t>
      </w:r>
    </w:p>
    <w:p w:rsidR="0091023C" w:rsidRDefault="0091023C">
      <w:pPr>
        <w:rPr>
          <w:rFonts w:ascii="Arial" w:eastAsiaTheme="majorEastAsia" w:hAnsi="Arial" w:cs="Arial"/>
          <w:b/>
          <w:bCs/>
          <w:color w:val="00823B"/>
          <w:lang w:val="es-MX"/>
        </w:rPr>
      </w:pPr>
      <w:bookmarkStart w:id="51" w:name="_Ref450733878"/>
    </w:p>
    <w:p w:rsidR="00FF5CE9" w:rsidRPr="001C7B68" w:rsidRDefault="00FF5CE9" w:rsidP="001F2652">
      <w:pPr>
        <w:pStyle w:val="Ttulo2"/>
        <w:spacing w:before="0"/>
        <w:jc w:val="center"/>
        <w:rPr>
          <w:rFonts w:ascii="Arial" w:hAnsi="Arial" w:cs="Arial"/>
          <w:color w:val="00823B"/>
          <w:sz w:val="24"/>
          <w:szCs w:val="24"/>
          <w:lang w:val="es-MX"/>
        </w:rPr>
      </w:pPr>
      <w:r w:rsidRPr="001C7B68">
        <w:rPr>
          <w:rFonts w:ascii="Arial" w:hAnsi="Arial" w:cs="Arial"/>
          <w:color w:val="00823B"/>
          <w:sz w:val="24"/>
          <w:szCs w:val="24"/>
          <w:lang w:val="es-MX"/>
        </w:rPr>
        <w:t>TRANSITORIOS</w:t>
      </w:r>
      <w:bookmarkEnd w:id="51"/>
    </w:p>
    <w:p w:rsidR="00FF5CE9" w:rsidRPr="001C7B68" w:rsidRDefault="00FF5CE9" w:rsidP="00C86764">
      <w:pPr>
        <w:pStyle w:val="Textoindependiente"/>
        <w:ind w:left="1560" w:right="-96" w:hanging="1560"/>
        <w:contextualSpacing/>
        <w:jc w:val="both"/>
        <w:rPr>
          <w:rFonts w:cs="Arial"/>
          <w:b/>
          <w:color w:val="000000"/>
          <w:sz w:val="24"/>
          <w:szCs w:val="24"/>
          <w:lang w:val="es-MX"/>
        </w:rPr>
      </w:pPr>
    </w:p>
    <w:p w:rsidR="00FF5CE9" w:rsidRPr="001C7B68" w:rsidRDefault="00FF5CE9" w:rsidP="005F74BC">
      <w:pPr>
        <w:pStyle w:val="Textoindependiente"/>
        <w:ind w:left="1560" w:right="-96" w:hanging="1560"/>
        <w:contextualSpacing/>
        <w:jc w:val="both"/>
        <w:rPr>
          <w:rFonts w:cs="Arial"/>
          <w:b/>
          <w:sz w:val="24"/>
          <w:szCs w:val="24"/>
          <w:lang w:val="es-MX"/>
        </w:rPr>
      </w:pPr>
    </w:p>
    <w:p w:rsidR="00FF5CE9" w:rsidRPr="001C7B68" w:rsidRDefault="00FF5CE9" w:rsidP="007501B9">
      <w:pPr>
        <w:pStyle w:val="Textoindependiente"/>
        <w:ind w:left="1559" w:right="-96" w:hanging="1559"/>
        <w:contextualSpacing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b/>
          <w:color w:val="000000" w:themeColor="text1"/>
          <w:sz w:val="24"/>
          <w:szCs w:val="24"/>
          <w:lang w:val="es-MX"/>
        </w:rPr>
        <w:t>PRIMERO</w:t>
      </w:r>
      <w:r w:rsidR="00A2783E" w:rsidRPr="001C7B68">
        <w:rPr>
          <w:rFonts w:cs="Arial"/>
          <w:b/>
          <w:color w:val="000000" w:themeColor="text1"/>
          <w:sz w:val="24"/>
          <w:szCs w:val="24"/>
          <w:lang w:val="es-MX"/>
        </w:rPr>
        <w:t>.-</w:t>
      </w:r>
      <w:r w:rsidR="00A2783E" w:rsidRPr="001C7B68">
        <w:rPr>
          <w:rFonts w:cs="Arial"/>
          <w:color w:val="000000" w:themeColor="text1"/>
          <w:sz w:val="24"/>
          <w:szCs w:val="24"/>
          <w:lang w:val="es-MX"/>
        </w:rPr>
        <w:tab/>
      </w:r>
      <w:r w:rsidR="00197B00" w:rsidRPr="001C7B68">
        <w:rPr>
          <w:rFonts w:cs="Arial"/>
          <w:color w:val="000000" w:themeColor="text1"/>
          <w:sz w:val="24"/>
          <w:szCs w:val="24"/>
          <w:lang w:val="es-MX"/>
        </w:rPr>
        <w:t>Los presentes Lineamientos para la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D20034" w:rsidRPr="001C7B68">
        <w:rPr>
          <w:rFonts w:cs="Arial"/>
          <w:color w:val="000000" w:themeColor="text1"/>
          <w:sz w:val="24"/>
          <w:szCs w:val="24"/>
          <w:lang w:val="es-MX"/>
        </w:rPr>
        <w:t>Protección Institucional</w:t>
      </w:r>
      <w:r w:rsidR="002207E6" w:rsidRPr="001C7B68">
        <w:rPr>
          <w:rFonts w:cs="Arial"/>
          <w:color w:val="000000" w:themeColor="text1"/>
          <w:sz w:val="24"/>
          <w:szCs w:val="24"/>
          <w:lang w:val="es-MX"/>
        </w:rPr>
        <w:t xml:space="preserve"> entrarán en vigor a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l día</w:t>
      </w:r>
      <w:r w:rsidR="002207E6" w:rsidRPr="001C7B68">
        <w:rPr>
          <w:rFonts w:cs="Arial"/>
          <w:color w:val="000000" w:themeColor="text1"/>
          <w:sz w:val="24"/>
          <w:szCs w:val="24"/>
          <w:lang w:val="es-MX"/>
        </w:rPr>
        <w:t xml:space="preserve"> siguiente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de su publicación </w:t>
      </w:r>
      <w:r w:rsidR="00E50A35" w:rsidRPr="001C7B68">
        <w:rPr>
          <w:rFonts w:cs="Arial"/>
          <w:color w:val="000000" w:themeColor="text1"/>
          <w:sz w:val="24"/>
          <w:szCs w:val="24"/>
          <w:lang w:val="es-MX"/>
        </w:rPr>
        <w:t>en el Diario Oficial</w:t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 de la Federación.</w:t>
      </w:r>
    </w:p>
    <w:p w:rsidR="00FF5CE9" w:rsidRPr="001C7B68" w:rsidRDefault="00FF5CE9" w:rsidP="007501B9">
      <w:pPr>
        <w:pStyle w:val="Textoindependiente"/>
        <w:ind w:left="1559" w:right="-96" w:hanging="1559"/>
        <w:contextualSpacing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DC3EAE" w:rsidRPr="001C7B68" w:rsidRDefault="00FF5CE9" w:rsidP="007501B9">
      <w:pPr>
        <w:pStyle w:val="Textoindependiente"/>
        <w:ind w:left="1559" w:right="-96" w:hanging="1559"/>
        <w:contextualSpacing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b/>
          <w:color w:val="000000" w:themeColor="text1"/>
          <w:sz w:val="24"/>
          <w:szCs w:val="24"/>
          <w:lang w:val="es-MX"/>
        </w:rPr>
        <w:t>SEGUNDO.-</w:t>
      </w:r>
      <w:r w:rsidR="002724D6" w:rsidRPr="001C7B68">
        <w:rPr>
          <w:rFonts w:cs="Arial"/>
          <w:color w:val="000000" w:themeColor="text1"/>
          <w:sz w:val="24"/>
          <w:szCs w:val="24"/>
          <w:lang w:val="es-MX"/>
        </w:rPr>
        <w:tab/>
      </w:r>
      <w:r w:rsidRPr="001C7B68">
        <w:rPr>
          <w:rFonts w:cs="Arial"/>
          <w:color w:val="000000" w:themeColor="text1"/>
          <w:sz w:val="24"/>
          <w:szCs w:val="24"/>
          <w:lang w:val="es-MX"/>
        </w:rPr>
        <w:t xml:space="preserve">Se </w:t>
      </w:r>
      <w:r w:rsidR="002724D6" w:rsidRPr="001C7B68">
        <w:rPr>
          <w:rFonts w:cs="Arial"/>
          <w:color w:val="000000" w:themeColor="text1"/>
          <w:sz w:val="24"/>
          <w:szCs w:val="24"/>
          <w:lang w:val="es-MX"/>
        </w:rPr>
        <w:t xml:space="preserve">abrogan </w:t>
      </w:r>
      <w:r w:rsidR="00805EAC" w:rsidRPr="001C7B68">
        <w:rPr>
          <w:rFonts w:cs="Arial"/>
          <w:color w:val="000000" w:themeColor="text1"/>
          <w:sz w:val="24"/>
          <w:szCs w:val="24"/>
          <w:lang w:val="es-MX"/>
        </w:rPr>
        <w:t xml:space="preserve">los </w:t>
      </w:r>
      <w:r w:rsidR="00C82A2A" w:rsidRPr="001C7B68">
        <w:rPr>
          <w:rFonts w:cs="Arial"/>
          <w:color w:val="000000" w:themeColor="text1"/>
          <w:sz w:val="24"/>
          <w:szCs w:val="24"/>
          <w:lang w:val="es-MX"/>
        </w:rPr>
        <w:t>LINEAMIENTOS</w:t>
      </w:r>
      <w:r w:rsidR="007D15BD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F94A8B" w:rsidRPr="001C7B68">
        <w:rPr>
          <w:rFonts w:cs="Arial"/>
          <w:color w:val="000000" w:themeColor="text1"/>
          <w:sz w:val="24"/>
          <w:szCs w:val="24"/>
          <w:lang w:val="es-MX"/>
        </w:rPr>
        <w:t>PARA LA PROTECCIÓN INSTITUCIONAL</w:t>
      </w:r>
      <w:r w:rsidR="00E50A35" w:rsidRPr="001C7B6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805EAC" w:rsidRPr="001C7B68">
        <w:rPr>
          <w:rFonts w:cs="Arial"/>
          <w:color w:val="000000" w:themeColor="text1"/>
          <w:sz w:val="24"/>
          <w:szCs w:val="24"/>
          <w:lang w:val="es-MX"/>
        </w:rPr>
        <w:t xml:space="preserve">aprobados por </w:t>
      </w:r>
      <w:r w:rsidR="00FE7EF9" w:rsidRPr="001C7B68">
        <w:rPr>
          <w:rFonts w:cs="Arial"/>
          <w:color w:val="000000" w:themeColor="text1"/>
          <w:sz w:val="24"/>
          <w:szCs w:val="24"/>
          <w:lang w:val="es-MX"/>
        </w:rPr>
        <w:t xml:space="preserve">la </w:t>
      </w:r>
      <w:r w:rsidR="00805EAC" w:rsidRPr="001C7B68">
        <w:rPr>
          <w:rFonts w:cs="Arial"/>
          <w:color w:val="000000" w:themeColor="text1"/>
          <w:sz w:val="24"/>
          <w:szCs w:val="24"/>
          <w:lang w:val="es-MX"/>
        </w:rPr>
        <w:t xml:space="preserve">Comisión de Administración mediante </w:t>
      </w:r>
      <w:r w:rsidR="00FE7EF9" w:rsidRPr="001C7B68">
        <w:rPr>
          <w:rFonts w:cs="Arial"/>
          <w:color w:val="000000" w:themeColor="text1"/>
          <w:sz w:val="24"/>
          <w:szCs w:val="24"/>
          <w:lang w:val="es-MX"/>
        </w:rPr>
        <w:t xml:space="preserve">Acuerdo </w:t>
      </w:r>
      <w:r w:rsidR="00F94A8B" w:rsidRPr="001C7B68">
        <w:rPr>
          <w:rFonts w:cs="Arial"/>
          <w:color w:val="000000" w:themeColor="text1"/>
          <w:sz w:val="24"/>
          <w:szCs w:val="24"/>
          <w:lang w:val="es-MX"/>
        </w:rPr>
        <w:t>279/S9(13-IX-2016)</w:t>
      </w:r>
      <w:r w:rsidR="00FE7EF9" w:rsidRPr="001C7B68">
        <w:rPr>
          <w:rFonts w:cs="Arial"/>
          <w:color w:val="000000" w:themeColor="text1"/>
          <w:sz w:val="24"/>
          <w:szCs w:val="24"/>
          <w:lang w:val="es-MX"/>
        </w:rPr>
        <w:t xml:space="preserve"> emitido en la Novena Sesión Ordinaría de 2016. </w:t>
      </w:r>
    </w:p>
    <w:p w:rsidR="00C82A2A" w:rsidRPr="001C7B68" w:rsidRDefault="00C82A2A" w:rsidP="007501B9">
      <w:pPr>
        <w:pStyle w:val="Textoindependiente"/>
        <w:ind w:left="1559" w:right="-96" w:hanging="1559"/>
        <w:contextualSpacing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FF5CE9" w:rsidRPr="001C7B68" w:rsidRDefault="00DC3EAE" w:rsidP="007501B9">
      <w:pPr>
        <w:pStyle w:val="Textoindependiente"/>
        <w:ind w:left="1559" w:right="-96" w:hanging="1559"/>
        <w:contextualSpacing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b/>
          <w:color w:val="000000" w:themeColor="text1"/>
          <w:sz w:val="24"/>
          <w:szCs w:val="24"/>
          <w:lang w:val="es-MX"/>
        </w:rPr>
        <w:t>TERCERO.-</w:t>
      </w:r>
      <w:r w:rsidR="00D3183D" w:rsidRPr="001C7B68">
        <w:rPr>
          <w:rFonts w:cs="Arial"/>
          <w:color w:val="000000" w:themeColor="text1"/>
          <w:sz w:val="24"/>
          <w:szCs w:val="24"/>
          <w:lang w:val="es-MX"/>
        </w:rPr>
        <w:tab/>
      </w:r>
      <w:r w:rsidRPr="001C7B68">
        <w:rPr>
          <w:rFonts w:cs="Arial"/>
          <w:color w:val="000000" w:themeColor="text1"/>
          <w:sz w:val="24"/>
          <w:szCs w:val="24"/>
          <w:lang w:val="es-MX"/>
        </w:rPr>
        <w:t>S</w:t>
      </w:r>
      <w:r w:rsidR="00422AAF" w:rsidRPr="001C7B68">
        <w:rPr>
          <w:rFonts w:cs="Arial"/>
          <w:color w:val="000000" w:themeColor="text1"/>
          <w:sz w:val="24"/>
          <w:szCs w:val="24"/>
          <w:lang w:val="es-MX"/>
        </w:rPr>
        <w:t xml:space="preserve">e derogan las disposiciones que se opongan a los </w:t>
      </w:r>
      <w:r w:rsidR="000950BA" w:rsidRPr="001C7B68">
        <w:rPr>
          <w:rFonts w:cs="Arial"/>
          <w:color w:val="000000" w:themeColor="text1"/>
          <w:sz w:val="24"/>
          <w:szCs w:val="24"/>
          <w:lang w:val="es-MX"/>
        </w:rPr>
        <w:t xml:space="preserve">presentes </w:t>
      </w:r>
      <w:r w:rsidR="00422AAF" w:rsidRPr="001C7B68">
        <w:rPr>
          <w:rFonts w:cs="Arial"/>
          <w:color w:val="000000" w:themeColor="text1"/>
          <w:sz w:val="24"/>
          <w:szCs w:val="24"/>
          <w:lang w:val="es-MX"/>
        </w:rPr>
        <w:t>Lineamientos para la Protección Institucional.</w:t>
      </w:r>
    </w:p>
    <w:p w:rsidR="002724D6" w:rsidRPr="001C7B68" w:rsidRDefault="002724D6" w:rsidP="007501B9">
      <w:pPr>
        <w:pStyle w:val="Textoindependiente"/>
        <w:tabs>
          <w:tab w:val="left" w:pos="5490"/>
        </w:tabs>
        <w:ind w:left="1559" w:right="-96" w:hanging="1559"/>
        <w:contextualSpacing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:rsidR="008427B2" w:rsidRDefault="00DC3EAE" w:rsidP="007501B9">
      <w:pPr>
        <w:pStyle w:val="Textoindependiente"/>
        <w:ind w:left="1559" w:right="-96" w:hanging="1559"/>
        <w:contextualSpacing/>
        <w:jc w:val="both"/>
        <w:rPr>
          <w:rFonts w:cs="Arial"/>
          <w:color w:val="000000" w:themeColor="text1"/>
          <w:sz w:val="24"/>
          <w:szCs w:val="24"/>
          <w:lang w:val="es-MX"/>
        </w:rPr>
      </w:pPr>
      <w:r w:rsidRPr="001C7B68">
        <w:rPr>
          <w:rFonts w:cs="Arial"/>
          <w:b/>
          <w:color w:val="000000" w:themeColor="text1"/>
          <w:sz w:val="24"/>
          <w:szCs w:val="24"/>
          <w:lang w:val="es-MX"/>
        </w:rPr>
        <w:t>CUARTO</w:t>
      </w:r>
      <w:r w:rsidR="00D3183D" w:rsidRPr="001C7B68">
        <w:rPr>
          <w:rFonts w:cs="Arial"/>
          <w:b/>
          <w:color w:val="000000" w:themeColor="text1"/>
          <w:sz w:val="24"/>
          <w:szCs w:val="24"/>
          <w:lang w:val="es-MX"/>
        </w:rPr>
        <w:t>.-</w:t>
      </w:r>
      <w:r w:rsidR="00F352D0" w:rsidRPr="001C7B68">
        <w:rPr>
          <w:rFonts w:cs="Arial"/>
          <w:color w:val="000000" w:themeColor="text1"/>
          <w:sz w:val="24"/>
          <w:szCs w:val="24"/>
          <w:lang w:val="es-MX"/>
        </w:rPr>
        <w:tab/>
      </w:r>
      <w:r w:rsidR="00FE7EF9" w:rsidRPr="001C7B68">
        <w:rPr>
          <w:rFonts w:cs="Arial"/>
          <w:color w:val="000000" w:themeColor="text1"/>
          <w:sz w:val="24"/>
          <w:szCs w:val="24"/>
          <w:lang w:val="es-MX"/>
        </w:rPr>
        <w:t>Para su mayor difusión, publíquese en las páginas de Internet e Int</w:t>
      </w:r>
      <w:r w:rsidR="006D72E4">
        <w:rPr>
          <w:rFonts w:cs="Arial"/>
          <w:color w:val="000000" w:themeColor="text1"/>
          <w:sz w:val="24"/>
          <w:szCs w:val="24"/>
          <w:lang w:val="es-MX"/>
        </w:rPr>
        <w:t>ra</w:t>
      </w:r>
      <w:r w:rsidR="00FE7EF9" w:rsidRPr="001C7B68">
        <w:rPr>
          <w:rFonts w:cs="Arial"/>
          <w:color w:val="000000" w:themeColor="text1"/>
          <w:sz w:val="24"/>
          <w:szCs w:val="24"/>
          <w:lang w:val="es-MX"/>
        </w:rPr>
        <w:t>net del Tribunal Electoral del Poder Judicial de la Federación. Adicionalmente, hágase del conocimiento a todas las áreas del Tribunal Electoral del Poder Judicial de la Federación a partir de su entrada en vigor.</w:t>
      </w:r>
    </w:p>
    <w:p w:rsidR="00BC2C53" w:rsidRPr="001C7B68" w:rsidRDefault="00BC2C53" w:rsidP="00BC2C53">
      <w:pPr>
        <w:pStyle w:val="Textoindependiente"/>
        <w:ind w:right="-96"/>
        <w:contextualSpacing/>
        <w:jc w:val="both"/>
        <w:rPr>
          <w:rFonts w:cs="Arial"/>
          <w:color w:val="000000" w:themeColor="text1"/>
          <w:sz w:val="24"/>
          <w:szCs w:val="24"/>
          <w:lang w:val="es-MX"/>
        </w:rPr>
        <w:sectPr w:rsidR="00BC2C53" w:rsidRPr="001C7B68" w:rsidSect="0091023C">
          <w:headerReference w:type="even" r:id="rId14"/>
          <w:headerReference w:type="default" r:id="rId15"/>
          <w:headerReference w:type="first" r:id="rId16"/>
          <w:footerReference w:type="first" r:id="rId17"/>
          <w:pgSz w:w="12240" w:h="15840"/>
          <w:pgMar w:top="1843" w:right="1041" w:bottom="1418" w:left="1701" w:header="567" w:footer="457" w:gutter="0"/>
          <w:pgNumType w:start="2"/>
          <w:cols w:space="708"/>
        </w:sectPr>
      </w:pPr>
    </w:p>
    <w:p w:rsidR="008427B2" w:rsidRPr="00BC2C53" w:rsidRDefault="008427B2" w:rsidP="00BC2C53">
      <w:pPr>
        <w:rPr>
          <w:rFonts w:ascii="Arial" w:hAnsi="Arial" w:cs="Arial"/>
        </w:rPr>
      </w:pPr>
    </w:p>
    <w:sectPr w:rsidR="008427B2" w:rsidRPr="00BC2C53" w:rsidSect="00377B3A">
      <w:headerReference w:type="even" r:id="rId18"/>
      <w:footerReference w:type="default" r:id="rId19"/>
      <w:headerReference w:type="first" r:id="rId20"/>
      <w:pgSz w:w="12240" w:h="15840"/>
      <w:pgMar w:top="1843" w:right="1183" w:bottom="1560" w:left="1701" w:header="567" w:footer="457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6A" w:rsidRDefault="009E046A" w:rsidP="008712CC">
      <w:r>
        <w:separator/>
      </w:r>
    </w:p>
  </w:endnote>
  <w:endnote w:type="continuationSeparator" w:id="0">
    <w:p w:rsidR="009E046A" w:rsidRDefault="009E046A" w:rsidP="0087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Pr="001B1909" w:rsidRDefault="0050267C" w:rsidP="001B1909">
    <w:pPr>
      <w:jc w:val="both"/>
      <w:rPr>
        <w:rFonts w:ascii="Arial" w:hAnsi="Arial" w:cs="Arial"/>
        <w:b/>
        <w:noProof/>
        <w:color w:val="00863D"/>
        <w:sz w:val="22"/>
        <w:szCs w:val="22"/>
        <w:lang w:eastAsia="es-MX"/>
      </w:rPr>
    </w:pPr>
    <w:r w:rsidRPr="001B1909">
      <w:rPr>
        <w:rFonts w:ascii="Arial" w:hAnsi="Arial" w:cs="Arial"/>
        <w:b/>
        <w:noProof/>
        <w:color w:val="00863D"/>
        <w:sz w:val="22"/>
        <w:szCs w:val="22"/>
        <w:lang w:eastAsia="es-MX"/>
      </w:rPr>
      <w:t>_</w:t>
    </w:r>
    <w:r w:rsidRPr="008950C1">
      <w:rPr>
        <w:rFonts w:ascii="Arial" w:hAnsi="Arial" w:cs="Arial"/>
        <w:b/>
        <w:noProof/>
        <w:color w:val="00823B"/>
        <w:sz w:val="22"/>
        <w:szCs w:val="22"/>
        <w:lang w:eastAsia="es-MX"/>
      </w:rPr>
      <w:t>____________________________________________________________________________</w:t>
    </w:r>
  </w:p>
  <w:p w:rsidR="0050267C" w:rsidRPr="001B1909" w:rsidRDefault="0050267C" w:rsidP="004F21E9">
    <w:pPr>
      <w:ind w:right="142"/>
      <w:jc w:val="right"/>
      <w:rPr>
        <w:rFonts w:ascii="Arial" w:hAnsi="Arial" w:cs="Arial"/>
        <w:noProof/>
        <w:sz w:val="22"/>
        <w:szCs w:val="22"/>
        <w:lang w:eastAsia="es-MX"/>
      </w:rPr>
    </w:pPr>
    <w:r w:rsidRPr="001B1909">
      <w:rPr>
        <w:rFonts w:ascii="Arial" w:hAnsi="Arial" w:cs="Arial"/>
        <w:b/>
        <w:noProof/>
        <w:sz w:val="22"/>
        <w:szCs w:val="22"/>
        <w:lang w:eastAsia="es-MX"/>
      </w:rPr>
      <w:t xml:space="preserve">SECRETARÍA ADMINISTRATIVA. </w:t>
    </w:r>
    <w:r>
      <w:rPr>
        <w:rFonts w:ascii="Arial" w:hAnsi="Arial" w:cs="Arial"/>
        <w:noProof/>
        <w:sz w:val="22"/>
        <w:szCs w:val="22"/>
        <w:lang w:eastAsia="es-MX"/>
      </w:rPr>
      <w:t>Dirección General</w:t>
    </w:r>
    <w:r w:rsidRPr="001B1909">
      <w:rPr>
        <w:rFonts w:ascii="Arial" w:hAnsi="Arial" w:cs="Arial"/>
        <w:noProof/>
        <w:sz w:val="22"/>
        <w:szCs w:val="22"/>
        <w:lang w:eastAsia="es-MX"/>
      </w:rPr>
      <w:t xml:space="preserve"> de Protección Institucional</w:t>
    </w:r>
  </w:p>
  <w:p w:rsidR="0050267C" w:rsidRDefault="0050267C" w:rsidP="001B1909">
    <w:pPr>
      <w:pStyle w:val="Piedepgina"/>
    </w:pPr>
  </w:p>
  <w:p w:rsidR="0050267C" w:rsidRPr="001B1909" w:rsidRDefault="00606B72" w:rsidP="001B1909">
    <w:pPr>
      <w:pStyle w:val="Piedepgina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927163573"/>
        <w:docPartObj>
          <w:docPartGallery w:val="Page Numbers (Bottom of Page)"/>
          <w:docPartUnique/>
        </w:docPartObj>
      </w:sdtPr>
      <w:sdtEndPr/>
      <w:sdtContent>
        <w:r w:rsidR="0050267C" w:rsidRPr="001B1909">
          <w:rPr>
            <w:rFonts w:ascii="Arial" w:hAnsi="Arial" w:cs="Arial"/>
            <w:sz w:val="22"/>
            <w:szCs w:val="22"/>
          </w:rPr>
          <w:fldChar w:fldCharType="begin"/>
        </w:r>
        <w:r w:rsidR="0050267C" w:rsidRPr="001B1909">
          <w:rPr>
            <w:rFonts w:ascii="Arial" w:hAnsi="Arial" w:cs="Arial"/>
            <w:sz w:val="22"/>
            <w:szCs w:val="22"/>
          </w:rPr>
          <w:instrText>PAGE   \* MERGEFORMAT</w:instrText>
        </w:r>
        <w:r w:rsidR="0050267C" w:rsidRPr="001B1909">
          <w:rPr>
            <w:rFonts w:ascii="Arial" w:hAnsi="Arial" w:cs="Arial"/>
            <w:sz w:val="22"/>
            <w:szCs w:val="22"/>
          </w:rPr>
          <w:fldChar w:fldCharType="separate"/>
        </w:r>
        <w:r w:rsidRPr="00606B72">
          <w:rPr>
            <w:rFonts w:ascii="Arial" w:hAnsi="Arial" w:cs="Arial"/>
            <w:noProof/>
            <w:sz w:val="22"/>
            <w:szCs w:val="22"/>
            <w:lang w:val="es-ES"/>
          </w:rPr>
          <w:t>2</w:t>
        </w:r>
        <w:r w:rsidR="0050267C" w:rsidRPr="001B1909">
          <w:rPr>
            <w:rFonts w:ascii="Arial" w:hAnsi="Arial" w:cs="Arial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Pr="001B1909" w:rsidRDefault="0050267C" w:rsidP="00D617AB">
    <w:pPr>
      <w:jc w:val="both"/>
      <w:rPr>
        <w:rFonts w:ascii="Arial" w:hAnsi="Arial" w:cs="Arial"/>
        <w:b/>
        <w:noProof/>
        <w:color w:val="00863D"/>
        <w:sz w:val="22"/>
        <w:szCs w:val="22"/>
        <w:lang w:eastAsia="es-MX"/>
      </w:rPr>
    </w:pPr>
    <w:r w:rsidRPr="001B1909">
      <w:rPr>
        <w:rFonts w:ascii="Arial" w:hAnsi="Arial" w:cs="Arial"/>
        <w:b/>
        <w:noProof/>
        <w:color w:val="00863D"/>
        <w:sz w:val="22"/>
        <w:szCs w:val="22"/>
        <w:lang w:eastAsia="es-MX"/>
      </w:rPr>
      <w:t>___________________________________________________________________</w:t>
    </w:r>
    <w:r>
      <w:rPr>
        <w:rFonts w:ascii="Arial" w:hAnsi="Arial" w:cs="Arial"/>
        <w:b/>
        <w:noProof/>
        <w:color w:val="00863D"/>
        <w:sz w:val="22"/>
        <w:szCs w:val="22"/>
        <w:lang w:eastAsia="es-MX"/>
      </w:rPr>
      <w:t>_________</w:t>
    </w:r>
  </w:p>
  <w:p w:rsidR="0050267C" w:rsidRPr="003F66F3" w:rsidRDefault="0050267C" w:rsidP="003F66F3">
    <w:pPr>
      <w:ind w:right="48"/>
      <w:jc w:val="right"/>
      <w:rPr>
        <w:rFonts w:ascii="Arial" w:hAnsi="Arial" w:cs="Arial"/>
        <w:b/>
        <w:noProof/>
        <w:sz w:val="10"/>
        <w:szCs w:val="22"/>
        <w:lang w:eastAsia="es-MX"/>
      </w:rPr>
    </w:pPr>
  </w:p>
  <w:p w:rsidR="0050267C" w:rsidRPr="001B1909" w:rsidRDefault="0050267C" w:rsidP="003F66F3">
    <w:pPr>
      <w:ind w:right="48"/>
      <w:jc w:val="right"/>
      <w:rPr>
        <w:rFonts w:ascii="Arial" w:hAnsi="Arial" w:cs="Arial"/>
        <w:noProof/>
        <w:sz w:val="22"/>
        <w:szCs w:val="22"/>
        <w:lang w:eastAsia="es-MX"/>
      </w:rPr>
    </w:pPr>
    <w:r w:rsidRPr="001B1909">
      <w:rPr>
        <w:rFonts w:ascii="Arial" w:hAnsi="Arial" w:cs="Arial"/>
        <w:b/>
        <w:noProof/>
        <w:sz w:val="22"/>
        <w:szCs w:val="22"/>
        <w:lang w:eastAsia="es-MX"/>
      </w:rPr>
      <w:t xml:space="preserve">SECRETARÍA ADMINISTRATIVA. </w:t>
    </w:r>
    <w:r>
      <w:rPr>
        <w:rFonts w:ascii="Arial" w:hAnsi="Arial" w:cs="Arial"/>
        <w:noProof/>
        <w:sz w:val="22"/>
        <w:szCs w:val="22"/>
        <w:lang w:eastAsia="es-MX"/>
      </w:rPr>
      <w:t xml:space="preserve">Dirección General </w:t>
    </w:r>
    <w:r w:rsidRPr="001B1909">
      <w:rPr>
        <w:rFonts w:ascii="Arial" w:hAnsi="Arial" w:cs="Arial"/>
        <w:noProof/>
        <w:sz w:val="22"/>
        <w:szCs w:val="22"/>
        <w:lang w:eastAsia="es-MX"/>
      </w:rPr>
      <w:t xml:space="preserve"> de Protección Institucional</w:t>
    </w:r>
  </w:p>
  <w:p w:rsidR="0050267C" w:rsidRDefault="005026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Default="0050267C" w:rsidP="00030F1A">
    <w:pPr>
      <w:tabs>
        <w:tab w:val="left" w:pos="5263"/>
      </w:tabs>
      <w:jc w:val="right"/>
    </w:pPr>
    <w:r>
      <w:tab/>
    </w:r>
  </w:p>
  <w:p w:rsidR="0050267C" w:rsidRDefault="0050267C" w:rsidP="00B67889">
    <w:pPr>
      <w:spacing w:line="360" w:lineRule="auto"/>
      <w:ind w:right="-94"/>
      <w:jc w:val="both"/>
      <w:rPr>
        <w:rFonts w:ascii="Arial" w:hAnsi="Arial" w:cs="Arial"/>
        <w:b/>
        <w:noProof/>
        <w:color w:val="00863D"/>
        <w:lang w:eastAsia="es-MX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Pr="001B1909" w:rsidRDefault="0050267C" w:rsidP="001B1909">
    <w:pPr>
      <w:pStyle w:val="Piedepgina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6A" w:rsidRDefault="009E046A" w:rsidP="008712CC">
      <w:r>
        <w:separator/>
      </w:r>
    </w:p>
  </w:footnote>
  <w:footnote w:type="continuationSeparator" w:id="0">
    <w:p w:rsidR="009E046A" w:rsidRDefault="009E046A" w:rsidP="0087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Default="005026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Default="0050267C" w:rsidP="00690B98">
    <w:pPr>
      <w:pStyle w:val="Encabezado"/>
      <w:tabs>
        <w:tab w:val="clear" w:pos="4252"/>
        <w:tab w:val="clear" w:pos="8504"/>
      </w:tabs>
      <w:ind w:left="425" w:hanging="567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EF9327" wp14:editId="3AECF14C">
              <wp:simplePos x="0" y="0"/>
              <wp:positionH relativeFrom="column">
                <wp:posOffset>1161415</wp:posOffset>
              </wp:positionH>
              <wp:positionV relativeFrom="paragraph">
                <wp:posOffset>-56515</wp:posOffset>
              </wp:positionV>
              <wp:extent cx="4697730" cy="842645"/>
              <wp:effectExtent l="0" t="0" r="0" b="0"/>
              <wp:wrapNone/>
              <wp:docPr id="39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730" cy="842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267C" w:rsidRPr="0058690A" w:rsidRDefault="0050267C" w:rsidP="009209F4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50267C" w:rsidRPr="00204AB9" w:rsidRDefault="0050267C" w:rsidP="00AE4499">
                          <w:pPr>
                            <w:ind w:right="-544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       </w:t>
                          </w:r>
                        </w:p>
                        <w:p w:rsidR="0050267C" w:rsidRDefault="005026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F9327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91.45pt;margin-top:-4.45pt;width:369.9pt;height:6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" filled="f" stroked="f">
              <v:path arrowok="t"/>
              <v:textbox>
                <w:txbxContent>
                  <w:p w:rsidR="0050267C" w:rsidRPr="0058690A" w:rsidRDefault="0050267C" w:rsidP="009209F4">
                    <w:pPr>
                      <w:ind w:right="-544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50267C" w:rsidRPr="00204AB9" w:rsidRDefault="0050267C" w:rsidP="00AE4499">
                    <w:pPr>
                      <w:ind w:right="-544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       </w:t>
                    </w:r>
                  </w:p>
                  <w:p w:rsidR="0050267C" w:rsidRDefault="0050267C"/>
                </w:txbxContent>
              </v:textbox>
            </v:shape>
          </w:pict>
        </mc:Fallback>
      </mc:AlternateContent>
    </w:r>
    <w:r>
      <w:t xml:space="preserve"> </w:t>
    </w:r>
  </w:p>
  <w:p w:rsidR="0050267C" w:rsidRDefault="0050267C" w:rsidP="00CB6B36">
    <w:pPr>
      <w:pStyle w:val="Encabezado"/>
      <w:tabs>
        <w:tab w:val="left" w:pos="2581"/>
      </w:tabs>
    </w:pPr>
    <w:r>
      <w:rPr>
        <w:noProof/>
        <w:lang w:val="es-MX" w:eastAsia="es-MX"/>
      </w:rPr>
      <w:drawing>
        <wp:anchor distT="0" distB="0" distL="114300" distR="114300" simplePos="0" relativeHeight="251667968" behindDoc="1" locked="0" layoutInCell="1" allowOverlap="1" wp14:anchorId="2EF1B7F1" wp14:editId="0A2A6F65">
          <wp:simplePos x="0" y="0"/>
          <wp:positionH relativeFrom="column">
            <wp:posOffset>299720</wp:posOffset>
          </wp:positionH>
          <wp:positionV relativeFrom="paragraph">
            <wp:posOffset>214326</wp:posOffset>
          </wp:positionV>
          <wp:extent cx="952500" cy="762000"/>
          <wp:effectExtent l="0" t="0" r="0" b="0"/>
          <wp:wrapNone/>
          <wp:docPr id="7" name="Imagen 7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Default="0050267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Default="0050267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Default="0050267C" w:rsidP="009C1DB0">
    <w:pPr>
      <w:pStyle w:val="Encabezado"/>
      <w:tabs>
        <w:tab w:val="clear" w:pos="4252"/>
        <w:tab w:val="clear" w:pos="8504"/>
      </w:tabs>
      <w:ind w:left="425" w:hanging="567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30A57D6" wp14:editId="4ED88768">
              <wp:simplePos x="0" y="0"/>
              <wp:positionH relativeFrom="column">
                <wp:posOffset>1156970</wp:posOffset>
              </wp:positionH>
              <wp:positionV relativeFrom="paragraph">
                <wp:posOffset>191135</wp:posOffset>
              </wp:positionV>
              <wp:extent cx="4697730" cy="485775"/>
              <wp:effectExtent l="0" t="0" r="0" b="9525"/>
              <wp:wrapNone/>
              <wp:docPr id="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73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267C" w:rsidRPr="00307DD9" w:rsidRDefault="0050267C" w:rsidP="00307DD9">
                          <w:pPr>
                            <w:ind w:right="-544"/>
                            <w:jc w:val="center"/>
                            <w:rPr>
                              <w:b/>
                            </w:rPr>
                          </w:pPr>
                          <w:r w:rsidRPr="00307DD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Lineamientos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para la </w:t>
                          </w:r>
                          <w:r w:rsidRPr="00307DD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Protección Institucional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A57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1.1pt;margin-top:15.05pt;width:369.9pt;height:3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" filled="f" stroked="f">
              <v:path arrowok="t"/>
              <v:textbox>
                <w:txbxContent>
                  <w:p w:rsidR="0050267C" w:rsidRPr="00307DD9" w:rsidRDefault="0050267C" w:rsidP="00307DD9">
                    <w:pPr>
                      <w:ind w:right="-544"/>
                      <w:jc w:val="center"/>
                      <w:rPr>
                        <w:b/>
                      </w:rPr>
                    </w:pPr>
                    <w:r w:rsidRPr="00307DD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Lineamientos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para la </w:t>
                    </w:r>
                    <w:r w:rsidRPr="00307DD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Protección Institucional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inline distT="0" distB="0" distL="0" distR="0" wp14:anchorId="63CF7260" wp14:editId="2863C5A9">
          <wp:extent cx="952500" cy="762000"/>
          <wp:effectExtent l="19050" t="0" r="0" b="0"/>
          <wp:docPr id="1" name="Imagen 1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50267C" w:rsidRDefault="0050267C" w:rsidP="009C1DB0">
    <w:pPr>
      <w:pStyle w:val="Encabezado"/>
      <w:tabs>
        <w:tab w:val="clear" w:pos="4252"/>
        <w:tab w:val="clear" w:pos="8504"/>
      </w:tabs>
      <w:ind w:left="425" w:hanging="56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Pr="00030F1A" w:rsidRDefault="0050267C" w:rsidP="00030F1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6A2B6BE" wp14:editId="7B496266">
              <wp:simplePos x="0" y="0"/>
              <wp:positionH relativeFrom="column">
                <wp:posOffset>1466215</wp:posOffset>
              </wp:positionH>
              <wp:positionV relativeFrom="paragraph">
                <wp:posOffset>-37465</wp:posOffset>
              </wp:positionV>
              <wp:extent cx="4697730" cy="1128395"/>
              <wp:effectExtent l="0" t="0" r="0" b="0"/>
              <wp:wrapNone/>
              <wp:docPr id="3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730" cy="1128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267C" w:rsidRPr="009B2A6C" w:rsidRDefault="0050267C" w:rsidP="009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2B6B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5.45pt;margin-top:-2.95pt;width:369.9pt;height:88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" filled="f" stroked="f">
              <v:path arrowok="t"/>
              <v:textbox>
                <w:txbxContent>
                  <w:p w:rsidR="0050267C" w:rsidRPr="009B2A6C" w:rsidRDefault="0050267C" w:rsidP="009B2A6C"/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t xml:space="preserve">   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Default="0050267C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C" w:rsidRDefault="005026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AEB"/>
    <w:multiLevelType w:val="hybridMultilevel"/>
    <w:tmpl w:val="F6F4B39E"/>
    <w:lvl w:ilvl="0" w:tplc="4B0C897C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F60550"/>
    <w:multiLevelType w:val="hybridMultilevel"/>
    <w:tmpl w:val="0CE4FAD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D7616EE"/>
    <w:multiLevelType w:val="hybridMultilevel"/>
    <w:tmpl w:val="F3F0E1D4"/>
    <w:lvl w:ilvl="0" w:tplc="2F4CD334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292710"/>
    <w:multiLevelType w:val="hybridMultilevel"/>
    <w:tmpl w:val="00E6F550"/>
    <w:lvl w:ilvl="0" w:tplc="927C07F0">
      <w:start w:val="1"/>
      <w:numFmt w:val="lowerLetter"/>
      <w:lvlText w:val="%1."/>
      <w:lvlJc w:val="left"/>
      <w:pPr>
        <w:tabs>
          <w:tab w:val="num" w:pos="1048"/>
        </w:tabs>
        <w:ind w:left="1048" w:hanging="34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40DF72FA"/>
    <w:multiLevelType w:val="hybridMultilevel"/>
    <w:tmpl w:val="1B920A54"/>
    <w:lvl w:ilvl="0" w:tplc="BCD26732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2A12C7"/>
    <w:multiLevelType w:val="hybridMultilevel"/>
    <w:tmpl w:val="DA5449C8"/>
    <w:lvl w:ilvl="0" w:tplc="01625AF0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216DC6"/>
    <w:multiLevelType w:val="hybridMultilevel"/>
    <w:tmpl w:val="D00ABFE2"/>
    <w:lvl w:ilvl="0" w:tplc="F1FE3FD6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063BE1"/>
    <w:multiLevelType w:val="hybridMultilevel"/>
    <w:tmpl w:val="380A35F0"/>
    <w:lvl w:ilvl="0" w:tplc="9DFC5E2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Arial" w:eastAsia="MS Mincho" w:hAnsi="Arial" w:cs="Arial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529B387A"/>
    <w:multiLevelType w:val="hybridMultilevel"/>
    <w:tmpl w:val="A54AB1D2"/>
    <w:lvl w:ilvl="0" w:tplc="5B1A776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835083"/>
    <w:multiLevelType w:val="hybridMultilevel"/>
    <w:tmpl w:val="D968F332"/>
    <w:lvl w:ilvl="0" w:tplc="4538EDA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C7730"/>
    <w:multiLevelType w:val="hybridMultilevel"/>
    <w:tmpl w:val="7F3216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D06E4"/>
    <w:multiLevelType w:val="hybridMultilevel"/>
    <w:tmpl w:val="E7F4FAC0"/>
    <w:lvl w:ilvl="0" w:tplc="575CD1AA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95D1104"/>
    <w:multiLevelType w:val="hybridMultilevel"/>
    <w:tmpl w:val="B7E8C602"/>
    <w:lvl w:ilvl="0" w:tplc="CAA6D41E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2963C5"/>
    <w:multiLevelType w:val="hybridMultilevel"/>
    <w:tmpl w:val="A82ACDCE"/>
    <w:lvl w:ilvl="0" w:tplc="16063F38">
      <w:start w:val="1"/>
      <w:numFmt w:val="lowerLetter"/>
      <w:lvlText w:val="%1."/>
      <w:lvlJc w:val="left"/>
      <w:pPr>
        <w:tabs>
          <w:tab w:val="num" w:pos="1048"/>
        </w:tabs>
        <w:ind w:left="1048" w:hanging="34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70D141EE"/>
    <w:multiLevelType w:val="hybridMultilevel"/>
    <w:tmpl w:val="9D2AF6D0"/>
    <w:lvl w:ilvl="0" w:tplc="1A847DA4">
      <w:start w:val="1"/>
      <w:numFmt w:val="lowerLetter"/>
      <w:lvlText w:val="%1."/>
      <w:lvlJc w:val="left"/>
      <w:pPr>
        <w:tabs>
          <w:tab w:val="num" w:pos="1048"/>
        </w:tabs>
        <w:ind w:left="1048" w:hanging="34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73BA7EC5"/>
    <w:multiLevelType w:val="hybridMultilevel"/>
    <w:tmpl w:val="BFB88CCC"/>
    <w:lvl w:ilvl="0" w:tplc="812E41C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D9D07942">
      <w:start w:val="1"/>
      <w:numFmt w:val="lowerLetter"/>
      <w:lvlText w:val="%2)"/>
      <w:lvlJc w:val="left"/>
      <w:pPr>
        <w:ind w:left="2639" w:hanging="360"/>
      </w:pPr>
      <w:rPr>
        <w:rFonts w:hint="default"/>
        <w:b/>
        <w:color w:val="auto"/>
        <w:sz w:val="24"/>
        <w:szCs w:val="24"/>
      </w:rPr>
    </w:lvl>
    <w:lvl w:ilvl="2" w:tplc="05DAE56E">
      <w:start w:val="1"/>
      <w:numFmt w:val="lowerLetter"/>
      <w:lvlText w:val="%3."/>
      <w:lvlJc w:val="left"/>
      <w:pPr>
        <w:ind w:left="3539" w:hanging="360"/>
      </w:pPr>
      <w:rPr>
        <w:rFonts w:hint="default"/>
      </w:rPr>
    </w:lvl>
    <w:lvl w:ilvl="3" w:tplc="0B4E21E2">
      <w:start w:val="1"/>
      <w:numFmt w:val="decimal"/>
      <w:lvlText w:val="%4."/>
      <w:lvlJc w:val="left"/>
      <w:pPr>
        <w:ind w:left="360" w:hanging="360"/>
      </w:pPr>
      <w:rPr>
        <w:strike/>
        <w:color w:val="FF0000"/>
      </w:rPr>
    </w:lvl>
    <w:lvl w:ilvl="4" w:tplc="080A0019" w:tentative="1">
      <w:start w:val="1"/>
      <w:numFmt w:val="lowerLetter"/>
      <w:lvlText w:val="%5."/>
      <w:lvlJc w:val="left"/>
      <w:pPr>
        <w:ind w:left="4799" w:hanging="360"/>
      </w:pPr>
    </w:lvl>
    <w:lvl w:ilvl="5" w:tplc="080A001B" w:tentative="1">
      <w:start w:val="1"/>
      <w:numFmt w:val="lowerRoman"/>
      <w:lvlText w:val="%6."/>
      <w:lvlJc w:val="right"/>
      <w:pPr>
        <w:ind w:left="5519" w:hanging="180"/>
      </w:pPr>
    </w:lvl>
    <w:lvl w:ilvl="6" w:tplc="080A000F" w:tentative="1">
      <w:start w:val="1"/>
      <w:numFmt w:val="decimal"/>
      <w:lvlText w:val="%7."/>
      <w:lvlJc w:val="left"/>
      <w:pPr>
        <w:ind w:left="6239" w:hanging="360"/>
      </w:pPr>
    </w:lvl>
    <w:lvl w:ilvl="7" w:tplc="080A0019" w:tentative="1">
      <w:start w:val="1"/>
      <w:numFmt w:val="lowerLetter"/>
      <w:lvlText w:val="%8."/>
      <w:lvlJc w:val="left"/>
      <w:pPr>
        <w:ind w:left="6959" w:hanging="360"/>
      </w:pPr>
    </w:lvl>
    <w:lvl w:ilvl="8" w:tplc="080A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3"/>
  </w:num>
  <w:num w:numId="14">
    <w:abstractNumId w:val="14"/>
  </w:num>
  <w:num w:numId="15">
    <w:abstractNumId w:val="10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9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CC"/>
    <w:rsid w:val="000008CA"/>
    <w:rsid w:val="00000B59"/>
    <w:rsid w:val="000013BD"/>
    <w:rsid w:val="00001D94"/>
    <w:rsid w:val="00002421"/>
    <w:rsid w:val="00002AA9"/>
    <w:rsid w:val="00002B1D"/>
    <w:rsid w:val="00002C87"/>
    <w:rsid w:val="00002DCA"/>
    <w:rsid w:val="00003378"/>
    <w:rsid w:val="00003864"/>
    <w:rsid w:val="00004210"/>
    <w:rsid w:val="000045C2"/>
    <w:rsid w:val="0000503F"/>
    <w:rsid w:val="00005A65"/>
    <w:rsid w:val="000065A0"/>
    <w:rsid w:val="000071CA"/>
    <w:rsid w:val="000075F9"/>
    <w:rsid w:val="00007C3C"/>
    <w:rsid w:val="000101AF"/>
    <w:rsid w:val="00010838"/>
    <w:rsid w:val="00010939"/>
    <w:rsid w:val="00010A4B"/>
    <w:rsid w:val="0001106E"/>
    <w:rsid w:val="00011584"/>
    <w:rsid w:val="0001172F"/>
    <w:rsid w:val="00011B75"/>
    <w:rsid w:val="00011CFF"/>
    <w:rsid w:val="000126E9"/>
    <w:rsid w:val="000135E7"/>
    <w:rsid w:val="00013BA5"/>
    <w:rsid w:val="00013C81"/>
    <w:rsid w:val="00013DEF"/>
    <w:rsid w:val="00014962"/>
    <w:rsid w:val="00015519"/>
    <w:rsid w:val="0001585F"/>
    <w:rsid w:val="00015A94"/>
    <w:rsid w:val="00015EB4"/>
    <w:rsid w:val="00015EF9"/>
    <w:rsid w:val="00016490"/>
    <w:rsid w:val="00016A90"/>
    <w:rsid w:val="00016C34"/>
    <w:rsid w:val="000171B4"/>
    <w:rsid w:val="00017E76"/>
    <w:rsid w:val="0002038E"/>
    <w:rsid w:val="000211FB"/>
    <w:rsid w:val="00021237"/>
    <w:rsid w:val="000215D6"/>
    <w:rsid w:val="00021BC3"/>
    <w:rsid w:val="00021E18"/>
    <w:rsid w:val="00022287"/>
    <w:rsid w:val="00022740"/>
    <w:rsid w:val="00022F2D"/>
    <w:rsid w:val="0002378C"/>
    <w:rsid w:val="000237DE"/>
    <w:rsid w:val="00023B3C"/>
    <w:rsid w:val="00023CF4"/>
    <w:rsid w:val="000269FD"/>
    <w:rsid w:val="000270AE"/>
    <w:rsid w:val="0003006C"/>
    <w:rsid w:val="0003054C"/>
    <w:rsid w:val="00030A5F"/>
    <w:rsid w:val="00030F1A"/>
    <w:rsid w:val="000314AA"/>
    <w:rsid w:val="00031AAB"/>
    <w:rsid w:val="00031D3E"/>
    <w:rsid w:val="00031E03"/>
    <w:rsid w:val="0003201C"/>
    <w:rsid w:val="00032339"/>
    <w:rsid w:val="00032716"/>
    <w:rsid w:val="0003334B"/>
    <w:rsid w:val="0003405C"/>
    <w:rsid w:val="000340E2"/>
    <w:rsid w:val="0003416D"/>
    <w:rsid w:val="00034425"/>
    <w:rsid w:val="00034869"/>
    <w:rsid w:val="00034FC6"/>
    <w:rsid w:val="000353DB"/>
    <w:rsid w:val="000356E2"/>
    <w:rsid w:val="00036211"/>
    <w:rsid w:val="00036319"/>
    <w:rsid w:val="000366DB"/>
    <w:rsid w:val="00036A0D"/>
    <w:rsid w:val="00036E0E"/>
    <w:rsid w:val="0003762D"/>
    <w:rsid w:val="00037CA1"/>
    <w:rsid w:val="000407B0"/>
    <w:rsid w:val="000407DE"/>
    <w:rsid w:val="00041277"/>
    <w:rsid w:val="000418F1"/>
    <w:rsid w:val="00041DAC"/>
    <w:rsid w:val="00042247"/>
    <w:rsid w:val="00042C0A"/>
    <w:rsid w:val="00042DE4"/>
    <w:rsid w:val="000441FE"/>
    <w:rsid w:val="00044342"/>
    <w:rsid w:val="00044C78"/>
    <w:rsid w:val="00045232"/>
    <w:rsid w:val="0004573F"/>
    <w:rsid w:val="00046939"/>
    <w:rsid w:val="0005093A"/>
    <w:rsid w:val="00050981"/>
    <w:rsid w:val="000511A0"/>
    <w:rsid w:val="00051A8A"/>
    <w:rsid w:val="00051D61"/>
    <w:rsid w:val="000527ED"/>
    <w:rsid w:val="00052A26"/>
    <w:rsid w:val="00053B4F"/>
    <w:rsid w:val="000541E5"/>
    <w:rsid w:val="0005424C"/>
    <w:rsid w:val="000548CC"/>
    <w:rsid w:val="000549CC"/>
    <w:rsid w:val="00054F48"/>
    <w:rsid w:val="0005558C"/>
    <w:rsid w:val="00055793"/>
    <w:rsid w:val="000572C0"/>
    <w:rsid w:val="00057B96"/>
    <w:rsid w:val="00057E52"/>
    <w:rsid w:val="0006039C"/>
    <w:rsid w:val="000607BC"/>
    <w:rsid w:val="00060B2F"/>
    <w:rsid w:val="00060CD9"/>
    <w:rsid w:val="0006165E"/>
    <w:rsid w:val="00061C05"/>
    <w:rsid w:val="00061E4B"/>
    <w:rsid w:val="000626D6"/>
    <w:rsid w:val="00062DD1"/>
    <w:rsid w:val="000635DE"/>
    <w:rsid w:val="00063D6C"/>
    <w:rsid w:val="00065185"/>
    <w:rsid w:val="00065745"/>
    <w:rsid w:val="0006669C"/>
    <w:rsid w:val="0007022B"/>
    <w:rsid w:val="00071B17"/>
    <w:rsid w:val="000721DE"/>
    <w:rsid w:val="00072226"/>
    <w:rsid w:val="00072849"/>
    <w:rsid w:val="00072B3E"/>
    <w:rsid w:val="000730FD"/>
    <w:rsid w:val="000739EC"/>
    <w:rsid w:val="00073F00"/>
    <w:rsid w:val="000740D8"/>
    <w:rsid w:val="0007423F"/>
    <w:rsid w:val="0007499F"/>
    <w:rsid w:val="00076B13"/>
    <w:rsid w:val="00076BB2"/>
    <w:rsid w:val="00076CE2"/>
    <w:rsid w:val="00077583"/>
    <w:rsid w:val="0007778F"/>
    <w:rsid w:val="00080937"/>
    <w:rsid w:val="00080951"/>
    <w:rsid w:val="00080F18"/>
    <w:rsid w:val="00082163"/>
    <w:rsid w:val="000825A3"/>
    <w:rsid w:val="00082D35"/>
    <w:rsid w:val="00082F93"/>
    <w:rsid w:val="0008341F"/>
    <w:rsid w:val="00083B74"/>
    <w:rsid w:val="00083FB7"/>
    <w:rsid w:val="00084021"/>
    <w:rsid w:val="000852F1"/>
    <w:rsid w:val="000854DA"/>
    <w:rsid w:val="00085743"/>
    <w:rsid w:val="00086CEB"/>
    <w:rsid w:val="00087F68"/>
    <w:rsid w:val="00090379"/>
    <w:rsid w:val="000918B1"/>
    <w:rsid w:val="000919EC"/>
    <w:rsid w:val="00091BEA"/>
    <w:rsid w:val="00092AA1"/>
    <w:rsid w:val="00092BD5"/>
    <w:rsid w:val="000930B3"/>
    <w:rsid w:val="00093778"/>
    <w:rsid w:val="0009455C"/>
    <w:rsid w:val="0009496F"/>
    <w:rsid w:val="000950BA"/>
    <w:rsid w:val="00095452"/>
    <w:rsid w:val="00095506"/>
    <w:rsid w:val="00095723"/>
    <w:rsid w:val="00095CC0"/>
    <w:rsid w:val="00095E2F"/>
    <w:rsid w:val="000962CB"/>
    <w:rsid w:val="000966B7"/>
    <w:rsid w:val="00096876"/>
    <w:rsid w:val="00096B8D"/>
    <w:rsid w:val="00096D00"/>
    <w:rsid w:val="000973D1"/>
    <w:rsid w:val="00097B98"/>
    <w:rsid w:val="00097C82"/>
    <w:rsid w:val="000A0850"/>
    <w:rsid w:val="000A0F4F"/>
    <w:rsid w:val="000A0FC8"/>
    <w:rsid w:val="000A11E6"/>
    <w:rsid w:val="000A178A"/>
    <w:rsid w:val="000A1870"/>
    <w:rsid w:val="000A1E48"/>
    <w:rsid w:val="000A2266"/>
    <w:rsid w:val="000A2D29"/>
    <w:rsid w:val="000A30AE"/>
    <w:rsid w:val="000A31AF"/>
    <w:rsid w:val="000A3384"/>
    <w:rsid w:val="000A356C"/>
    <w:rsid w:val="000A3983"/>
    <w:rsid w:val="000A4220"/>
    <w:rsid w:val="000A4609"/>
    <w:rsid w:val="000A479B"/>
    <w:rsid w:val="000A5D38"/>
    <w:rsid w:val="000A5E01"/>
    <w:rsid w:val="000A6708"/>
    <w:rsid w:val="000B01CC"/>
    <w:rsid w:val="000B03F3"/>
    <w:rsid w:val="000B1038"/>
    <w:rsid w:val="000B2D3A"/>
    <w:rsid w:val="000B3217"/>
    <w:rsid w:val="000B3AE5"/>
    <w:rsid w:val="000B3DCB"/>
    <w:rsid w:val="000B4222"/>
    <w:rsid w:val="000B426F"/>
    <w:rsid w:val="000B4D12"/>
    <w:rsid w:val="000B54DC"/>
    <w:rsid w:val="000B624D"/>
    <w:rsid w:val="000B715E"/>
    <w:rsid w:val="000B7285"/>
    <w:rsid w:val="000B7FA2"/>
    <w:rsid w:val="000C0CCB"/>
    <w:rsid w:val="000C13E4"/>
    <w:rsid w:val="000C1415"/>
    <w:rsid w:val="000C22EC"/>
    <w:rsid w:val="000C25D3"/>
    <w:rsid w:val="000C2701"/>
    <w:rsid w:val="000C2DE8"/>
    <w:rsid w:val="000C2E1C"/>
    <w:rsid w:val="000C3282"/>
    <w:rsid w:val="000C3B6B"/>
    <w:rsid w:val="000C3D59"/>
    <w:rsid w:val="000C4ACC"/>
    <w:rsid w:val="000C4E9D"/>
    <w:rsid w:val="000C5F79"/>
    <w:rsid w:val="000C64EB"/>
    <w:rsid w:val="000C72BB"/>
    <w:rsid w:val="000C7367"/>
    <w:rsid w:val="000C785E"/>
    <w:rsid w:val="000C7A9C"/>
    <w:rsid w:val="000C7BA4"/>
    <w:rsid w:val="000C7C7B"/>
    <w:rsid w:val="000C7EFE"/>
    <w:rsid w:val="000D0061"/>
    <w:rsid w:val="000D0342"/>
    <w:rsid w:val="000D09FD"/>
    <w:rsid w:val="000D0BE8"/>
    <w:rsid w:val="000D197F"/>
    <w:rsid w:val="000D1BAD"/>
    <w:rsid w:val="000D3071"/>
    <w:rsid w:val="000D3229"/>
    <w:rsid w:val="000D3472"/>
    <w:rsid w:val="000D534C"/>
    <w:rsid w:val="000D571F"/>
    <w:rsid w:val="000D577A"/>
    <w:rsid w:val="000D57B8"/>
    <w:rsid w:val="000D5909"/>
    <w:rsid w:val="000D6172"/>
    <w:rsid w:val="000D62C7"/>
    <w:rsid w:val="000D675E"/>
    <w:rsid w:val="000D7339"/>
    <w:rsid w:val="000D74BA"/>
    <w:rsid w:val="000E002C"/>
    <w:rsid w:val="000E02BB"/>
    <w:rsid w:val="000E056D"/>
    <w:rsid w:val="000E0CEC"/>
    <w:rsid w:val="000E1185"/>
    <w:rsid w:val="000E16D0"/>
    <w:rsid w:val="000E1784"/>
    <w:rsid w:val="000E1CA5"/>
    <w:rsid w:val="000E1CC1"/>
    <w:rsid w:val="000E2210"/>
    <w:rsid w:val="000E25B6"/>
    <w:rsid w:val="000E2916"/>
    <w:rsid w:val="000E2951"/>
    <w:rsid w:val="000E3297"/>
    <w:rsid w:val="000E3C66"/>
    <w:rsid w:val="000E4565"/>
    <w:rsid w:val="000E4873"/>
    <w:rsid w:val="000E4F7B"/>
    <w:rsid w:val="000E50F2"/>
    <w:rsid w:val="000E5201"/>
    <w:rsid w:val="000E54DB"/>
    <w:rsid w:val="000E5834"/>
    <w:rsid w:val="000E5DD2"/>
    <w:rsid w:val="000E642F"/>
    <w:rsid w:val="000E65E0"/>
    <w:rsid w:val="000E667D"/>
    <w:rsid w:val="000E6BF0"/>
    <w:rsid w:val="000E6D1E"/>
    <w:rsid w:val="000E6E3F"/>
    <w:rsid w:val="000E7AB8"/>
    <w:rsid w:val="000E7B0D"/>
    <w:rsid w:val="000F0308"/>
    <w:rsid w:val="000F0A2B"/>
    <w:rsid w:val="000F0BEF"/>
    <w:rsid w:val="000F0C55"/>
    <w:rsid w:val="000F0F0C"/>
    <w:rsid w:val="000F1CCE"/>
    <w:rsid w:val="000F2236"/>
    <w:rsid w:val="000F3303"/>
    <w:rsid w:val="000F34E0"/>
    <w:rsid w:val="000F37BB"/>
    <w:rsid w:val="000F3E68"/>
    <w:rsid w:val="000F410A"/>
    <w:rsid w:val="000F4E1E"/>
    <w:rsid w:val="000F57B5"/>
    <w:rsid w:val="000F59CE"/>
    <w:rsid w:val="000F5F07"/>
    <w:rsid w:val="000F61EB"/>
    <w:rsid w:val="000F6878"/>
    <w:rsid w:val="000F6DB7"/>
    <w:rsid w:val="000F6E04"/>
    <w:rsid w:val="000F71A5"/>
    <w:rsid w:val="000F78CE"/>
    <w:rsid w:val="000F7E69"/>
    <w:rsid w:val="00101AD0"/>
    <w:rsid w:val="001023F7"/>
    <w:rsid w:val="00103235"/>
    <w:rsid w:val="00103996"/>
    <w:rsid w:val="001045BB"/>
    <w:rsid w:val="00105287"/>
    <w:rsid w:val="00106977"/>
    <w:rsid w:val="00106BCD"/>
    <w:rsid w:val="00106C26"/>
    <w:rsid w:val="00106F55"/>
    <w:rsid w:val="001109C2"/>
    <w:rsid w:val="00110D64"/>
    <w:rsid w:val="00110E18"/>
    <w:rsid w:val="001115E3"/>
    <w:rsid w:val="001116CC"/>
    <w:rsid w:val="00111906"/>
    <w:rsid w:val="0011191E"/>
    <w:rsid w:val="001127E4"/>
    <w:rsid w:val="00113936"/>
    <w:rsid w:val="00113EE6"/>
    <w:rsid w:val="0011407B"/>
    <w:rsid w:val="00114A5D"/>
    <w:rsid w:val="00116A17"/>
    <w:rsid w:val="00116CD1"/>
    <w:rsid w:val="00117EC7"/>
    <w:rsid w:val="00120087"/>
    <w:rsid w:val="0012014C"/>
    <w:rsid w:val="001207BB"/>
    <w:rsid w:val="00120AA1"/>
    <w:rsid w:val="00121360"/>
    <w:rsid w:val="001217B8"/>
    <w:rsid w:val="00121D12"/>
    <w:rsid w:val="0012204E"/>
    <w:rsid w:val="00122EE9"/>
    <w:rsid w:val="00123077"/>
    <w:rsid w:val="00123085"/>
    <w:rsid w:val="001231DD"/>
    <w:rsid w:val="00123602"/>
    <w:rsid w:val="00123A5A"/>
    <w:rsid w:val="00123B7C"/>
    <w:rsid w:val="00123E2E"/>
    <w:rsid w:val="00123E3C"/>
    <w:rsid w:val="00123EA7"/>
    <w:rsid w:val="0012441C"/>
    <w:rsid w:val="0012458B"/>
    <w:rsid w:val="001245AE"/>
    <w:rsid w:val="00125036"/>
    <w:rsid w:val="0012520F"/>
    <w:rsid w:val="00125599"/>
    <w:rsid w:val="00125A07"/>
    <w:rsid w:val="00125EEF"/>
    <w:rsid w:val="00126763"/>
    <w:rsid w:val="00126DF3"/>
    <w:rsid w:val="0012713A"/>
    <w:rsid w:val="001271D3"/>
    <w:rsid w:val="001271F0"/>
    <w:rsid w:val="001278B2"/>
    <w:rsid w:val="00127DF4"/>
    <w:rsid w:val="00127F57"/>
    <w:rsid w:val="00130631"/>
    <w:rsid w:val="00131220"/>
    <w:rsid w:val="001312A9"/>
    <w:rsid w:val="00131499"/>
    <w:rsid w:val="0013182A"/>
    <w:rsid w:val="00131B18"/>
    <w:rsid w:val="00131CE6"/>
    <w:rsid w:val="00131D17"/>
    <w:rsid w:val="001331E1"/>
    <w:rsid w:val="001343A3"/>
    <w:rsid w:val="0013442D"/>
    <w:rsid w:val="001344B3"/>
    <w:rsid w:val="00134570"/>
    <w:rsid w:val="00134972"/>
    <w:rsid w:val="00134B3E"/>
    <w:rsid w:val="00134B49"/>
    <w:rsid w:val="0013527B"/>
    <w:rsid w:val="001355EA"/>
    <w:rsid w:val="00135D42"/>
    <w:rsid w:val="00135FCB"/>
    <w:rsid w:val="00136377"/>
    <w:rsid w:val="00136758"/>
    <w:rsid w:val="001369E6"/>
    <w:rsid w:val="00136A9D"/>
    <w:rsid w:val="0013720F"/>
    <w:rsid w:val="00140613"/>
    <w:rsid w:val="0014075A"/>
    <w:rsid w:val="0014081B"/>
    <w:rsid w:val="0014218B"/>
    <w:rsid w:val="00142DF2"/>
    <w:rsid w:val="00142F1F"/>
    <w:rsid w:val="0014374B"/>
    <w:rsid w:val="0014407A"/>
    <w:rsid w:val="001453E0"/>
    <w:rsid w:val="00145729"/>
    <w:rsid w:val="00145FE4"/>
    <w:rsid w:val="0014643D"/>
    <w:rsid w:val="001468AF"/>
    <w:rsid w:val="00146D1E"/>
    <w:rsid w:val="001472CA"/>
    <w:rsid w:val="00147D13"/>
    <w:rsid w:val="00150635"/>
    <w:rsid w:val="00150CCA"/>
    <w:rsid w:val="001519C4"/>
    <w:rsid w:val="00151CB2"/>
    <w:rsid w:val="00151DCB"/>
    <w:rsid w:val="00151EA9"/>
    <w:rsid w:val="00152148"/>
    <w:rsid w:val="00152AD0"/>
    <w:rsid w:val="0015376B"/>
    <w:rsid w:val="00153860"/>
    <w:rsid w:val="00154DF0"/>
    <w:rsid w:val="00154F4D"/>
    <w:rsid w:val="00155580"/>
    <w:rsid w:val="001557EE"/>
    <w:rsid w:val="00155875"/>
    <w:rsid w:val="001558F5"/>
    <w:rsid w:val="001559E4"/>
    <w:rsid w:val="00155AF1"/>
    <w:rsid w:val="00155AFC"/>
    <w:rsid w:val="00155B37"/>
    <w:rsid w:val="00155E83"/>
    <w:rsid w:val="0015669C"/>
    <w:rsid w:val="00156ED2"/>
    <w:rsid w:val="0015725D"/>
    <w:rsid w:val="0015767A"/>
    <w:rsid w:val="0015769A"/>
    <w:rsid w:val="00157CB1"/>
    <w:rsid w:val="0016016D"/>
    <w:rsid w:val="0016048D"/>
    <w:rsid w:val="0016098D"/>
    <w:rsid w:val="00160F28"/>
    <w:rsid w:val="00160F3C"/>
    <w:rsid w:val="0016144D"/>
    <w:rsid w:val="0016162A"/>
    <w:rsid w:val="00161AAB"/>
    <w:rsid w:val="00162144"/>
    <w:rsid w:val="0016225B"/>
    <w:rsid w:val="00162D5E"/>
    <w:rsid w:val="00163912"/>
    <w:rsid w:val="00163DE5"/>
    <w:rsid w:val="0016410B"/>
    <w:rsid w:val="00164E04"/>
    <w:rsid w:val="0016545A"/>
    <w:rsid w:val="00165493"/>
    <w:rsid w:val="001656CD"/>
    <w:rsid w:val="001661AE"/>
    <w:rsid w:val="001661F4"/>
    <w:rsid w:val="0016670C"/>
    <w:rsid w:val="001669D7"/>
    <w:rsid w:val="0016716A"/>
    <w:rsid w:val="001674C4"/>
    <w:rsid w:val="00167721"/>
    <w:rsid w:val="001678F5"/>
    <w:rsid w:val="001700FA"/>
    <w:rsid w:val="001702A8"/>
    <w:rsid w:val="0017067D"/>
    <w:rsid w:val="00171785"/>
    <w:rsid w:val="001718FD"/>
    <w:rsid w:val="001721D6"/>
    <w:rsid w:val="00172240"/>
    <w:rsid w:val="00172385"/>
    <w:rsid w:val="001723B4"/>
    <w:rsid w:val="00172B62"/>
    <w:rsid w:val="00173665"/>
    <w:rsid w:val="00174550"/>
    <w:rsid w:val="00174E46"/>
    <w:rsid w:val="0017552D"/>
    <w:rsid w:val="001757F6"/>
    <w:rsid w:val="0017637C"/>
    <w:rsid w:val="0017672F"/>
    <w:rsid w:val="00177B4B"/>
    <w:rsid w:val="00177D10"/>
    <w:rsid w:val="00177F96"/>
    <w:rsid w:val="00180949"/>
    <w:rsid w:val="00180B78"/>
    <w:rsid w:val="001813EA"/>
    <w:rsid w:val="00181434"/>
    <w:rsid w:val="00181CAB"/>
    <w:rsid w:val="00181D1E"/>
    <w:rsid w:val="001821AE"/>
    <w:rsid w:val="001829F8"/>
    <w:rsid w:val="00182C38"/>
    <w:rsid w:val="00182C8F"/>
    <w:rsid w:val="00182D46"/>
    <w:rsid w:val="0018349C"/>
    <w:rsid w:val="00183A49"/>
    <w:rsid w:val="00183ABE"/>
    <w:rsid w:val="00183B9D"/>
    <w:rsid w:val="00183DB1"/>
    <w:rsid w:val="001843AF"/>
    <w:rsid w:val="001844BF"/>
    <w:rsid w:val="00184510"/>
    <w:rsid w:val="00184511"/>
    <w:rsid w:val="00184E35"/>
    <w:rsid w:val="0018508F"/>
    <w:rsid w:val="0018523D"/>
    <w:rsid w:val="0018565C"/>
    <w:rsid w:val="00185843"/>
    <w:rsid w:val="00186768"/>
    <w:rsid w:val="001867B2"/>
    <w:rsid w:val="00187450"/>
    <w:rsid w:val="00187B6B"/>
    <w:rsid w:val="00187BB2"/>
    <w:rsid w:val="0019099C"/>
    <w:rsid w:val="0019118A"/>
    <w:rsid w:val="001916F9"/>
    <w:rsid w:val="00191F36"/>
    <w:rsid w:val="0019217F"/>
    <w:rsid w:val="001923A8"/>
    <w:rsid w:val="00192663"/>
    <w:rsid w:val="00192CBF"/>
    <w:rsid w:val="0019315D"/>
    <w:rsid w:val="00193704"/>
    <w:rsid w:val="00193996"/>
    <w:rsid w:val="00193AF4"/>
    <w:rsid w:val="00193D53"/>
    <w:rsid w:val="00194C51"/>
    <w:rsid w:val="00194DF0"/>
    <w:rsid w:val="00194F3F"/>
    <w:rsid w:val="00195812"/>
    <w:rsid w:val="001959CE"/>
    <w:rsid w:val="001967AD"/>
    <w:rsid w:val="001969C2"/>
    <w:rsid w:val="00197274"/>
    <w:rsid w:val="0019770E"/>
    <w:rsid w:val="0019793D"/>
    <w:rsid w:val="00197B00"/>
    <w:rsid w:val="00197DCD"/>
    <w:rsid w:val="001A00F1"/>
    <w:rsid w:val="001A0B86"/>
    <w:rsid w:val="001A232C"/>
    <w:rsid w:val="001A2C7A"/>
    <w:rsid w:val="001A3D83"/>
    <w:rsid w:val="001A467B"/>
    <w:rsid w:val="001A5301"/>
    <w:rsid w:val="001A536D"/>
    <w:rsid w:val="001A5935"/>
    <w:rsid w:val="001A5E50"/>
    <w:rsid w:val="001A66BA"/>
    <w:rsid w:val="001B1678"/>
    <w:rsid w:val="001B175A"/>
    <w:rsid w:val="001B1909"/>
    <w:rsid w:val="001B1ED8"/>
    <w:rsid w:val="001B22F1"/>
    <w:rsid w:val="001B2AAD"/>
    <w:rsid w:val="001B2ABF"/>
    <w:rsid w:val="001B2D93"/>
    <w:rsid w:val="001B2EBA"/>
    <w:rsid w:val="001B3112"/>
    <w:rsid w:val="001B326D"/>
    <w:rsid w:val="001B3972"/>
    <w:rsid w:val="001B3BE3"/>
    <w:rsid w:val="001B3E45"/>
    <w:rsid w:val="001B3F50"/>
    <w:rsid w:val="001B3F92"/>
    <w:rsid w:val="001B49F0"/>
    <w:rsid w:val="001B4A2E"/>
    <w:rsid w:val="001B4A58"/>
    <w:rsid w:val="001B4D77"/>
    <w:rsid w:val="001B58E5"/>
    <w:rsid w:val="001B633D"/>
    <w:rsid w:val="001B67FB"/>
    <w:rsid w:val="001B68D0"/>
    <w:rsid w:val="001B7442"/>
    <w:rsid w:val="001B774A"/>
    <w:rsid w:val="001B7E9B"/>
    <w:rsid w:val="001C02DB"/>
    <w:rsid w:val="001C1CDC"/>
    <w:rsid w:val="001C21CB"/>
    <w:rsid w:val="001C23C4"/>
    <w:rsid w:val="001C268C"/>
    <w:rsid w:val="001C2865"/>
    <w:rsid w:val="001C3160"/>
    <w:rsid w:val="001C32CE"/>
    <w:rsid w:val="001C4DFA"/>
    <w:rsid w:val="001C5807"/>
    <w:rsid w:val="001C5D52"/>
    <w:rsid w:val="001C61DC"/>
    <w:rsid w:val="001C702E"/>
    <w:rsid w:val="001C7965"/>
    <w:rsid w:val="001C7B4A"/>
    <w:rsid w:val="001C7B68"/>
    <w:rsid w:val="001D02F9"/>
    <w:rsid w:val="001D09F9"/>
    <w:rsid w:val="001D0B04"/>
    <w:rsid w:val="001D1C50"/>
    <w:rsid w:val="001D21F3"/>
    <w:rsid w:val="001D2BCA"/>
    <w:rsid w:val="001D2BF6"/>
    <w:rsid w:val="001D2CED"/>
    <w:rsid w:val="001D34C1"/>
    <w:rsid w:val="001D40AF"/>
    <w:rsid w:val="001D4196"/>
    <w:rsid w:val="001D4C81"/>
    <w:rsid w:val="001D5C57"/>
    <w:rsid w:val="001D5CD5"/>
    <w:rsid w:val="001D6720"/>
    <w:rsid w:val="001D689D"/>
    <w:rsid w:val="001D6D1F"/>
    <w:rsid w:val="001D7028"/>
    <w:rsid w:val="001D70B6"/>
    <w:rsid w:val="001D7281"/>
    <w:rsid w:val="001D7387"/>
    <w:rsid w:val="001D7A1F"/>
    <w:rsid w:val="001E0198"/>
    <w:rsid w:val="001E05FB"/>
    <w:rsid w:val="001E07C9"/>
    <w:rsid w:val="001E0DD2"/>
    <w:rsid w:val="001E0E5C"/>
    <w:rsid w:val="001E0EDE"/>
    <w:rsid w:val="001E123A"/>
    <w:rsid w:val="001E135A"/>
    <w:rsid w:val="001E13E7"/>
    <w:rsid w:val="001E23B0"/>
    <w:rsid w:val="001E2B81"/>
    <w:rsid w:val="001E3818"/>
    <w:rsid w:val="001E3B1D"/>
    <w:rsid w:val="001E4A07"/>
    <w:rsid w:val="001E4DCE"/>
    <w:rsid w:val="001E569C"/>
    <w:rsid w:val="001E5F18"/>
    <w:rsid w:val="001E62CF"/>
    <w:rsid w:val="001E6423"/>
    <w:rsid w:val="001E718B"/>
    <w:rsid w:val="001E7CDB"/>
    <w:rsid w:val="001E7D0E"/>
    <w:rsid w:val="001E7D58"/>
    <w:rsid w:val="001E7E8E"/>
    <w:rsid w:val="001F0164"/>
    <w:rsid w:val="001F0975"/>
    <w:rsid w:val="001F0B1E"/>
    <w:rsid w:val="001F0F74"/>
    <w:rsid w:val="001F115E"/>
    <w:rsid w:val="001F1672"/>
    <w:rsid w:val="001F1A61"/>
    <w:rsid w:val="001F1DA2"/>
    <w:rsid w:val="001F2068"/>
    <w:rsid w:val="001F2652"/>
    <w:rsid w:val="001F4292"/>
    <w:rsid w:val="001F42D8"/>
    <w:rsid w:val="001F43CF"/>
    <w:rsid w:val="001F4565"/>
    <w:rsid w:val="001F465A"/>
    <w:rsid w:val="001F49D8"/>
    <w:rsid w:val="001F5134"/>
    <w:rsid w:val="001F5627"/>
    <w:rsid w:val="001F5634"/>
    <w:rsid w:val="001F6097"/>
    <w:rsid w:val="001F66B3"/>
    <w:rsid w:val="001F68C6"/>
    <w:rsid w:val="001F6C73"/>
    <w:rsid w:val="001F6EAE"/>
    <w:rsid w:val="001F6EB5"/>
    <w:rsid w:val="001F731D"/>
    <w:rsid w:val="001F73A8"/>
    <w:rsid w:val="001F78FE"/>
    <w:rsid w:val="001F7934"/>
    <w:rsid w:val="001F7C00"/>
    <w:rsid w:val="001F7D85"/>
    <w:rsid w:val="00200618"/>
    <w:rsid w:val="00200BE4"/>
    <w:rsid w:val="00200D94"/>
    <w:rsid w:val="00200DD5"/>
    <w:rsid w:val="00200DDE"/>
    <w:rsid w:val="00201E46"/>
    <w:rsid w:val="00202331"/>
    <w:rsid w:val="002024CE"/>
    <w:rsid w:val="00202781"/>
    <w:rsid w:val="002027DE"/>
    <w:rsid w:val="00202AB5"/>
    <w:rsid w:val="00204645"/>
    <w:rsid w:val="00204AB9"/>
    <w:rsid w:val="00204C41"/>
    <w:rsid w:val="00205947"/>
    <w:rsid w:val="00205A53"/>
    <w:rsid w:val="00205A92"/>
    <w:rsid w:val="0020618B"/>
    <w:rsid w:val="00206389"/>
    <w:rsid w:val="0020642D"/>
    <w:rsid w:val="002066A1"/>
    <w:rsid w:val="00206DB7"/>
    <w:rsid w:val="002070B2"/>
    <w:rsid w:val="002072A0"/>
    <w:rsid w:val="00207E1E"/>
    <w:rsid w:val="00207E72"/>
    <w:rsid w:val="002101F1"/>
    <w:rsid w:val="00212665"/>
    <w:rsid w:val="002126E7"/>
    <w:rsid w:val="002127C3"/>
    <w:rsid w:val="00212C15"/>
    <w:rsid w:val="0021459F"/>
    <w:rsid w:val="002146F0"/>
    <w:rsid w:val="00214B6C"/>
    <w:rsid w:val="00216370"/>
    <w:rsid w:val="00216972"/>
    <w:rsid w:val="00216995"/>
    <w:rsid w:val="00216E29"/>
    <w:rsid w:val="002170C2"/>
    <w:rsid w:val="002172B5"/>
    <w:rsid w:val="002175DF"/>
    <w:rsid w:val="0021786B"/>
    <w:rsid w:val="002201F8"/>
    <w:rsid w:val="002202EF"/>
    <w:rsid w:val="002205F0"/>
    <w:rsid w:val="002207E6"/>
    <w:rsid w:val="00220BD8"/>
    <w:rsid w:val="00221A91"/>
    <w:rsid w:val="00221BCB"/>
    <w:rsid w:val="00222084"/>
    <w:rsid w:val="002223EF"/>
    <w:rsid w:val="002229A8"/>
    <w:rsid w:val="0022366F"/>
    <w:rsid w:val="002237FE"/>
    <w:rsid w:val="00224228"/>
    <w:rsid w:val="00224400"/>
    <w:rsid w:val="00224C8B"/>
    <w:rsid w:val="00225EF5"/>
    <w:rsid w:val="00226E32"/>
    <w:rsid w:val="00227117"/>
    <w:rsid w:val="00230149"/>
    <w:rsid w:val="00230BEB"/>
    <w:rsid w:val="00231880"/>
    <w:rsid w:val="002320F1"/>
    <w:rsid w:val="00232915"/>
    <w:rsid w:val="00232EBE"/>
    <w:rsid w:val="002331E8"/>
    <w:rsid w:val="0023406E"/>
    <w:rsid w:val="0023442D"/>
    <w:rsid w:val="00234D72"/>
    <w:rsid w:val="00235259"/>
    <w:rsid w:val="002352EB"/>
    <w:rsid w:val="00235555"/>
    <w:rsid w:val="002355C3"/>
    <w:rsid w:val="002357FD"/>
    <w:rsid w:val="0023714F"/>
    <w:rsid w:val="0023715A"/>
    <w:rsid w:val="002371A8"/>
    <w:rsid w:val="00237AD5"/>
    <w:rsid w:val="00237D3F"/>
    <w:rsid w:val="0024043D"/>
    <w:rsid w:val="00241AA8"/>
    <w:rsid w:val="00241DD6"/>
    <w:rsid w:val="002424B5"/>
    <w:rsid w:val="00243687"/>
    <w:rsid w:val="002441E2"/>
    <w:rsid w:val="002442D4"/>
    <w:rsid w:val="00244554"/>
    <w:rsid w:val="0024464D"/>
    <w:rsid w:val="002449B3"/>
    <w:rsid w:val="00244B2F"/>
    <w:rsid w:val="00246336"/>
    <w:rsid w:val="002463AA"/>
    <w:rsid w:val="002463B4"/>
    <w:rsid w:val="00246BF3"/>
    <w:rsid w:val="00247ABD"/>
    <w:rsid w:val="002500D8"/>
    <w:rsid w:val="002505F3"/>
    <w:rsid w:val="002505FD"/>
    <w:rsid w:val="002509C6"/>
    <w:rsid w:val="00250EAA"/>
    <w:rsid w:val="0025137E"/>
    <w:rsid w:val="002522AF"/>
    <w:rsid w:val="00253A29"/>
    <w:rsid w:val="00254063"/>
    <w:rsid w:val="002550E0"/>
    <w:rsid w:val="002551A3"/>
    <w:rsid w:val="002556B9"/>
    <w:rsid w:val="00255957"/>
    <w:rsid w:val="00255A82"/>
    <w:rsid w:val="00255BCD"/>
    <w:rsid w:val="00255CF6"/>
    <w:rsid w:val="00256035"/>
    <w:rsid w:val="0025659C"/>
    <w:rsid w:val="002572B0"/>
    <w:rsid w:val="002572C7"/>
    <w:rsid w:val="00257C67"/>
    <w:rsid w:val="002618BE"/>
    <w:rsid w:val="0026207A"/>
    <w:rsid w:val="0026319F"/>
    <w:rsid w:val="00263C00"/>
    <w:rsid w:val="00264621"/>
    <w:rsid w:val="00264855"/>
    <w:rsid w:val="00264F28"/>
    <w:rsid w:val="002651B3"/>
    <w:rsid w:val="00265504"/>
    <w:rsid w:val="0026561A"/>
    <w:rsid w:val="00266338"/>
    <w:rsid w:val="0026697E"/>
    <w:rsid w:val="00266F06"/>
    <w:rsid w:val="00267E61"/>
    <w:rsid w:val="00270A22"/>
    <w:rsid w:val="002714D7"/>
    <w:rsid w:val="00271AD9"/>
    <w:rsid w:val="00271BB1"/>
    <w:rsid w:val="00271DB2"/>
    <w:rsid w:val="002722E4"/>
    <w:rsid w:val="002724D6"/>
    <w:rsid w:val="00272A12"/>
    <w:rsid w:val="00273CDF"/>
    <w:rsid w:val="00273DF7"/>
    <w:rsid w:val="00274026"/>
    <w:rsid w:val="00274566"/>
    <w:rsid w:val="00274A1B"/>
    <w:rsid w:val="00275091"/>
    <w:rsid w:val="00275223"/>
    <w:rsid w:val="0027556F"/>
    <w:rsid w:val="0027586E"/>
    <w:rsid w:val="00275F25"/>
    <w:rsid w:val="00275FE2"/>
    <w:rsid w:val="002770FA"/>
    <w:rsid w:val="00277885"/>
    <w:rsid w:val="00280034"/>
    <w:rsid w:val="0028094E"/>
    <w:rsid w:val="002809C3"/>
    <w:rsid w:val="002811A3"/>
    <w:rsid w:val="0028129B"/>
    <w:rsid w:val="0028157F"/>
    <w:rsid w:val="00282BAF"/>
    <w:rsid w:val="00283249"/>
    <w:rsid w:val="00283272"/>
    <w:rsid w:val="002835C5"/>
    <w:rsid w:val="0028369D"/>
    <w:rsid w:val="00283A3E"/>
    <w:rsid w:val="00283ADC"/>
    <w:rsid w:val="00284498"/>
    <w:rsid w:val="00284E09"/>
    <w:rsid w:val="00285117"/>
    <w:rsid w:val="002852BB"/>
    <w:rsid w:val="00285F91"/>
    <w:rsid w:val="002862DC"/>
    <w:rsid w:val="002865F4"/>
    <w:rsid w:val="0028693E"/>
    <w:rsid w:val="00286958"/>
    <w:rsid w:val="00286B1A"/>
    <w:rsid w:val="0029038D"/>
    <w:rsid w:val="002903E7"/>
    <w:rsid w:val="0029044A"/>
    <w:rsid w:val="002909F0"/>
    <w:rsid w:val="00291452"/>
    <w:rsid w:val="0029269B"/>
    <w:rsid w:val="002932FC"/>
    <w:rsid w:val="00293621"/>
    <w:rsid w:val="00293E10"/>
    <w:rsid w:val="002945D8"/>
    <w:rsid w:val="00294642"/>
    <w:rsid w:val="002949D9"/>
    <w:rsid w:val="002951EA"/>
    <w:rsid w:val="00295A65"/>
    <w:rsid w:val="0029685B"/>
    <w:rsid w:val="00296C27"/>
    <w:rsid w:val="0029785A"/>
    <w:rsid w:val="00297A8D"/>
    <w:rsid w:val="00297D4E"/>
    <w:rsid w:val="002A01E2"/>
    <w:rsid w:val="002A06CF"/>
    <w:rsid w:val="002A07C3"/>
    <w:rsid w:val="002A0D57"/>
    <w:rsid w:val="002A0EE9"/>
    <w:rsid w:val="002A10C3"/>
    <w:rsid w:val="002A1319"/>
    <w:rsid w:val="002A2D39"/>
    <w:rsid w:val="002A4190"/>
    <w:rsid w:val="002A4CF4"/>
    <w:rsid w:val="002A5144"/>
    <w:rsid w:val="002A610C"/>
    <w:rsid w:val="002A6E03"/>
    <w:rsid w:val="002A6F16"/>
    <w:rsid w:val="002A758B"/>
    <w:rsid w:val="002A75CD"/>
    <w:rsid w:val="002A7707"/>
    <w:rsid w:val="002A7BD3"/>
    <w:rsid w:val="002B046D"/>
    <w:rsid w:val="002B05A6"/>
    <w:rsid w:val="002B2F43"/>
    <w:rsid w:val="002B3F01"/>
    <w:rsid w:val="002B43C6"/>
    <w:rsid w:val="002B442C"/>
    <w:rsid w:val="002B491F"/>
    <w:rsid w:val="002B4F23"/>
    <w:rsid w:val="002B5CBA"/>
    <w:rsid w:val="002B63A0"/>
    <w:rsid w:val="002B6418"/>
    <w:rsid w:val="002B702F"/>
    <w:rsid w:val="002B7677"/>
    <w:rsid w:val="002B78AC"/>
    <w:rsid w:val="002B79EF"/>
    <w:rsid w:val="002B7E3C"/>
    <w:rsid w:val="002C0997"/>
    <w:rsid w:val="002C12C3"/>
    <w:rsid w:val="002C1317"/>
    <w:rsid w:val="002C1FC7"/>
    <w:rsid w:val="002C2167"/>
    <w:rsid w:val="002C2A1C"/>
    <w:rsid w:val="002C32AA"/>
    <w:rsid w:val="002C364F"/>
    <w:rsid w:val="002C3C53"/>
    <w:rsid w:val="002C4246"/>
    <w:rsid w:val="002C4BDB"/>
    <w:rsid w:val="002C52F2"/>
    <w:rsid w:val="002C5D5C"/>
    <w:rsid w:val="002C5FEE"/>
    <w:rsid w:val="002C614B"/>
    <w:rsid w:val="002C65BA"/>
    <w:rsid w:val="002C76AD"/>
    <w:rsid w:val="002C7918"/>
    <w:rsid w:val="002D0436"/>
    <w:rsid w:val="002D0718"/>
    <w:rsid w:val="002D1135"/>
    <w:rsid w:val="002D18C4"/>
    <w:rsid w:val="002D1DB2"/>
    <w:rsid w:val="002D3685"/>
    <w:rsid w:val="002D395A"/>
    <w:rsid w:val="002D3B5A"/>
    <w:rsid w:val="002D47BE"/>
    <w:rsid w:val="002D4AB5"/>
    <w:rsid w:val="002D4D1E"/>
    <w:rsid w:val="002D67CB"/>
    <w:rsid w:val="002D68FB"/>
    <w:rsid w:val="002D6EAA"/>
    <w:rsid w:val="002D7091"/>
    <w:rsid w:val="002D70DE"/>
    <w:rsid w:val="002D73AD"/>
    <w:rsid w:val="002D7401"/>
    <w:rsid w:val="002D7F0F"/>
    <w:rsid w:val="002E07C0"/>
    <w:rsid w:val="002E080B"/>
    <w:rsid w:val="002E0A9C"/>
    <w:rsid w:val="002E0DCA"/>
    <w:rsid w:val="002E17B6"/>
    <w:rsid w:val="002E2464"/>
    <w:rsid w:val="002E2C31"/>
    <w:rsid w:val="002E3F96"/>
    <w:rsid w:val="002E4617"/>
    <w:rsid w:val="002E461A"/>
    <w:rsid w:val="002E5B31"/>
    <w:rsid w:val="002E5B46"/>
    <w:rsid w:val="002E5F7B"/>
    <w:rsid w:val="002E5FF3"/>
    <w:rsid w:val="002E6127"/>
    <w:rsid w:val="002E732E"/>
    <w:rsid w:val="002E79C3"/>
    <w:rsid w:val="002F0C58"/>
    <w:rsid w:val="002F18A7"/>
    <w:rsid w:val="002F1C43"/>
    <w:rsid w:val="002F201D"/>
    <w:rsid w:val="002F26A8"/>
    <w:rsid w:val="002F28C4"/>
    <w:rsid w:val="002F2F7B"/>
    <w:rsid w:val="002F317D"/>
    <w:rsid w:val="002F3FD9"/>
    <w:rsid w:val="002F41D4"/>
    <w:rsid w:val="002F4F0A"/>
    <w:rsid w:val="002F4F60"/>
    <w:rsid w:val="002F57DF"/>
    <w:rsid w:val="002F6666"/>
    <w:rsid w:val="002F6E76"/>
    <w:rsid w:val="003001B6"/>
    <w:rsid w:val="003005BB"/>
    <w:rsid w:val="00300A97"/>
    <w:rsid w:val="00300E88"/>
    <w:rsid w:val="00300FDE"/>
    <w:rsid w:val="00301256"/>
    <w:rsid w:val="0030148F"/>
    <w:rsid w:val="00301A10"/>
    <w:rsid w:val="00301DC8"/>
    <w:rsid w:val="00302381"/>
    <w:rsid w:val="0030275E"/>
    <w:rsid w:val="00302B3D"/>
    <w:rsid w:val="003033C2"/>
    <w:rsid w:val="00303AA0"/>
    <w:rsid w:val="00303C04"/>
    <w:rsid w:val="00304631"/>
    <w:rsid w:val="003048C4"/>
    <w:rsid w:val="003050D2"/>
    <w:rsid w:val="00305480"/>
    <w:rsid w:val="0030599C"/>
    <w:rsid w:val="00305AB0"/>
    <w:rsid w:val="00306536"/>
    <w:rsid w:val="00306BED"/>
    <w:rsid w:val="00306C6D"/>
    <w:rsid w:val="0030777F"/>
    <w:rsid w:val="00307D46"/>
    <w:rsid w:val="00307DD9"/>
    <w:rsid w:val="00307F5C"/>
    <w:rsid w:val="003101C8"/>
    <w:rsid w:val="003102EC"/>
    <w:rsid w:val="00310647"/>
    <w:rsid w:val="003106AB"/>
    <w:rsid w:val="00310797"/>
    <w:rsid w:val="003116F5"/>
    <w:rsid w:val="00311A76"/>
    <w:rsid w:val="0031250E"/>
    <w:rsid w:val="0031348E"/>
    <w:rsid w:val="00313E22"/>
    <w:rsid w:val="00313E49"/>
    <w:rsid w:val="00313FEB"/>
    <w:rsid w:val="00314452"/>
    <w:rsid w:val="00315329"/>
    <w:rsid w:val="0031596B"/>
    <w:rsid w:val="003176CF"/>
    <w:rsid w:val="00317D05"/>
    <w:rsid w:val="00317D1B"/>
    <w:rsid w:val="0032029D"/>
    <w:rsid w:val="00320F56"/>
    <w:rsid w:val="00320FA0"/>
    <w:rsid w:val="00320FF6"/>
    <w:rsid w:val="003214BE"/>
    <w:rsid w:val="0032196E"/>
    <w:rsid w:val="00321BE7"/>
    <w:rsid w:val="0032213C"/>
    <w:rsid w:val="00322C14"/>
    <w:rsid w:val="00323D5F"/>
    <w:rsid w:val="00325942"/>
    <w:rsid w:val="00326469"/>
    <w:rsid w:val="003266E8"/>
    <w:rsid w:val="0032727C"/>
    <w:rsid w:val="0032767F"/>
    <w:rsid w:val="00327CA5"/>
    <w:rsid w:val="003304E6"/>
    <w:rsid w:val="00330799"/>
    <w:rsid w:val="00330D9D"/>
    <w:rsid w:val="00330E4C"/>
    <w:rsid w:val="003317DC"/>
    <w:rsid w:val="003319A6"/>
    <w:rsid w:val="00331E41"/>
    <w:rsid w:val="00332325"/>
    <w:rsid w:val="003327E6"/>
    <w:rsid w:val="00333228"/>
    <w:rsid w:val="00333C8E"/>
    <w:rsid w:val="003343C8"/>
    <w:rsid w:val="003343FC"/>
    <w:rsid w:val="003352C8"/>
    <w:rsid w:val="00335689"/>
    <w:rsid w:val="00335B88"/>
    <w:rsid w:val="00336983"/>
    <w:rsid w:val="0033724B"/>
    <w:rsid w:val="00337F3A"/>
    <w:rsid w:val="00340904"/>
    <w:rsid w:val="00340D1C"/>
    <w:rsid w:val="003418E8"/>
    <w:rsid w:val="003430B2"/>
    <w:rsid w:val="0034321A"/>
    <w:rsid w:val="003438C4"/>
    <w:rsid w:val="00344596"/>
    <w:rsid w:val="003448A4"/>
    <w:rsid w:val="00344A3C"/>
    <w:rsid w:val="00345113"/>
    <w:rsid w:val="003456E1"/>
    <w:rsid w:val="003457A3"/>
    <w:rsid w:val="003458B9"/>
    <w:rsid w:val="00346FDC"/>
    <w:rsid w:val="00347680"/>
    <w:rsid w:val="00347F38"/>
    <w:rsid w:val="00351B3B"/>
    <w:rsid w:val="00351CE4"/>
    <w:rsid w:val="00351DBE"/>
    <w:rsid w:val="00352435"/>
    <w:rsid w:val="00352B98"/>
    <w:rsid w:val="00352CB2"/>
    <w:rsid w:val="003534C2"/>
    <w:rsid w:val="00354177"/>
    <w:rsid w:val="00354AF4"/>
    <w:rsid w:val="00355544"/>
    <w:rsid w:val="003558E5"/>
    <w:rsid w:val="00356089"/>
    <w:rsid w:val="00356579"/>
    <w:rsid w:val="00356807"/>
    <w:rsid w:val="00356A20"/>
    <w:rsid w:val="00356F2B"/>
    <w:rsid w:val="003577AA"/>
    <w:rsid w:val="00357CE1"/>
    <w:rsid w:val="003603D1"/>
    <w:rsid w:val="003608B1"/>
    <w:rsid w:val="0036120A"/>
    <w:rsid w:val="003619EF"/>
    <w:rsid w:val="00361C73"/>
    <w:rsid w:val="00362226"/>
    <w:rsid w:val="003627E2"/>
    <w:rsid w:val="00362AE9"/>
    <w:rsid w:val="00362F5B"/>
    <w:rsid w:val="00363367"/>
    <w:rsid w:val="0036376A"/>
    <w:rsid w:val="00363AF9"/>
    <w:rsid w:val="00363BD8"/>
    <w:rsid w:val="00363FB0"/>
    <w:rsid w:val="00363FB4"/>
    <w:rsid w:val="003640A5"/>
    <w:rsid w:val="003641C2"/>
    <w:rsid w:val="003645E0"/>
    <w:rsid w:val="0036468D"/>
    <w:rsid w:val="00364782"/>
    <w:rsid w:val="00365F97"/>
    <w:rsid w:val="00366161"/>
    <w:rsid w:val="00366601"/>
    <w:rsid w:val="00366AE7"/>
    <w:rsid w:val="00367A99"/>
    <w:rsid w:val="00367AE4"/>
    <w:rsid w:val="00367DDC"/>
    <w:rsid w:val="003700FD"/>
    <w:rsid w:val="00370535"/>
    <w:rsid w:val="003705E9"/>
    <w:rsid w:val="00370B8B"/>
    <w:rsid w:val="003711E1"/>
    <w:rsid w:val="00371696"/>
    <w:rsid w:val="00371C85"/>
    <w:rsid w:val="00371DED"/>
    <w:rsid w:val="0037209A"/>
    <w:rsid w:val="00373955"/>
    <w:rsid w:val="00373990"/>
    <w:rsid w:val="00373AFD"/>
    <w:rsid w:val="003742F4"/>
    <w:rsid w:val="00374753"/>
    <w:rsid w:val="003754E4"/>
    <w:rsid w:val="0037644E"/>
    <w:rsid w:val="00376AD0"/>
    <w:rsid w:val="00376BD1"/>
    <w:rsid w:val="00376BD2"/>
    <w:rsid w:val="003777A8"/>
    <w:rsid w:val="00377B3A"/>
    <w:rsid w:val="00380080"/>
    <w:rsid w:val="00381187"/>
    <w:rsid w:val="003812B8"/>
    <w:rsid w:val="00381359"/>
    <w:rsid w:val="003826D0"/>
    <w:rsid w:val="003826D1"/>
    <w:rsid w:val="003831A3"/>
    <w:rsid w:val="00383711"/>
    <w:rsid w:val="0038518C"/>
    <w:rsid w:val="003855A1"/>
    <w:rsid w:val="003859DE"/>
    <w:rsid w:val="00385C4A"/>
    <w:rsid w:val="00386709"/>
    <w:rsid w:val="00386FFB"/>
    <w:rsid w:val="00387C23"/>
    <w:rsid w:val="00387C4D"/>
    <w:rsid w:val="00390252"/>
    <w:rsid w:val="0039062E"/>
    <w:rsid w:val="00390B3B"/>
    <w:rsid w:val="00390DCE"/>
    <w:rsid w:val="00391124"/>
    <w:rsid w:val="0039139A"/>
    <w:rsid w:val="00392429"/>
    <w:rsid w:val="0039251B"/>
    <w:rsid w:val="00392A39"/>
    <w:rsid w:val="00392D26"/>
    <w:rsid w:val="003931AA"/>
    <w:rsid w:val="00393AB3"/>
    <w:rsid w:val="00393E7D"/>
    <w:rsid w:val="0039441C"/>
    <w:rsid w:val="00394615"/>
    <w:rsid w:val="00394851"/>
    <w:rsid w:val="00395E08"/>
    <w:rsid w:val="00396A29"/>
    <w:rsid w:val="00396A2E"/>
    <w:rsid w:val="00396C4D"/>
    <w:rsid w:val="00396D2B"/>
    <w:rsid w:val="00397E00"/>
    <w:rsid w:val="003A0992"/>
    <w:rsid w:val="003A12E5"/>
    <w:rsid w:val="003A1D7E"/>
    <w:rsid w:val="003A2A82"/>
    <w:rsid w:val="003A30D1"/>
    <w:rsid w:val="003A32B5"/>
    <w:rsid w:val="003A36D4"/>
    <w:rsid w:val="003A41A3"/>
    <w:rsid w:val="003A4B7E"/>
    <w:rsid w:val="003A6F5A"/>
    <w:rsid w:val="003A7CBC"/>
    <w:rsid w:val="003B056D"/>
    <w:rsid w:val="003B05E7"/>
    <w:rsid w:val="003B0608"/>
    <w:rsid w:val="003B1358"/>
    <w:rsid w:val="003B13EB"/>
    <w:rsid w:val="003B1D63"/>
    <w:rsid w:val="003B1E93"/>
    <w:rsid w:val="003B25F1"/>
    <w:rsid w:val="003B2D49"/>
    <w:rsid w:val="003B2FC7"/>
    <w:rsid w:val="003B3174"/>
    <w:rsid w:val="003B3467"/>
    <w:rsid w:val="003B346E"/>
    <w:rsid w:val="003B37BA"/>
    <w:rsid w:val="003B415A"/>
    <w:rsid w:val="003B4220"/>
    <w:rsid w:val="003B5235"/>
    <w:rsid w:val="003B57F2"/>
    <w:rsid w:val="003B639A"/>
    <w:rsid w:val="003B7107"/>
    <w:rsid w:val="003B71F5"/>
    <w:rsid w:val="003C02E8"/>
    <w:rsid w:val="003C0439"/>
    <w:rsid w:val="003C04D0"/>
    <w:rsid w:val="003C1086"/>
    <w:rsid w:val="003C1300"/>
    <w:rsid w:val="003C132D"/>
    <w:rsid w:val="003C1373"/>
    <w:rsid w:val="003C3637"/>
    <w:rsid w:val="003C4181"/>
    <w:rsid w:val="003C467F"/>
    <w:rsid w:val="003C59FF"/>
    <w:rsid w:val="003C6102"/>
    <w:rsid w:val="003C6478"/>
    <w:rsid w:val="003C6486"/>
    <w:rsid w:val="003C7295"/>
    <w:rsid w:val="003C7D65"/>
    <w:rsid w:val="003D0439"/>
    <w:rsid w:val="003D0BED"/>
    <w:rsid w:val="003D1348"/>
    <w:rsid w:val="003D1A3A"/>
    <w:rsid w:val="003D1F23"/>
    <w:rsid w:val="003D21F4"/>
    <w:rsid w:val="003D28FC"/>
    <w:rsid w:val="003D2C16"/>
    <w:rsid w:val="003D421E"/>
    <w:rsid w:val="003D4A6F"/>
    <w:rsid w:val="003D525E"/>
    <w:rsid w:val="003D576D"/>
    <w:rsid w:val="003D5B08"/>
    <w:rsid w:val="003D5DDA"/>
    <w:rsid w:val="003D6088"/>
    <w:rsid w:val="003D62BE"/>
    <w:rsid w:val="003D635E"/>
    <w:rsid w:val="003D6B2B"/>
    <w:rsid w:val="003D72CF"/>
    <w:rsid w:val="003D7609"/>
    <w:rsid w:val="003D7613"/>
    <w:rsid w:val="003D7F29"/>
    <w:rsid w:val="003E00AE"/>
    <w:rsid w:val="003E03F5"/>
    <w:rsid w:val="003E11E4"/>
    <w:rsid w:val="003E121A"/>
    <w:rsid w:val="003E1A24"/>
    <w:rsid w:val="003E1F54"/>
    <w:rsid w:val="003E28CF"/>
    <w:rsid w:val="003E29A1"/>
    <w:rsid w:val="003E36A5"/>
    <w:rsid w:val="003E4FB4"/>
    <w:rsid w:val="003E5721"/>
    <w:rsid w:val="003E6514"/>
    <w:rsid w:val="003E651F"/>
    <w:rsid w:val="003E6CDE"/>
    <w:rsid w:val="003E7980"/>
    <w:rsid w:val="003E7ED3"/>
    <w:rsid w:val="003F0791"/>
    <w:rsid w:val="003F0C60"/>
    <w:rsid w:val="003F0D5A"/>
    <w:rsid w:val="003F0F0F"/>
    <w:rsid w:val="003F18E6"/>
    <w:rsid w:val="003F28A2"/>
    <w:rsid w:val="003F2BF8"/>
    <w:rsid w:val="003F3372"/>
    <w:rsid w:val="003F3DAF"/>
    <w:rsid w:val="003F450C"/>
    <w:rsid w:val="003F495F"/>
    <w:rsid w:val="003F4AB3"/>
    <w:rsid w:val="003F4C35"/>
    <w:rsid w:val="003F519B"/>
    <w:rsid w:val="003F5797"/>
    <w:rsid w:val="003F66F3"/>
    <w:rsid w:val="003F6760"/>
    <w:rsid w:val="003F6D55"/>
    <w:rsid w:val="003F761A"/>
    <w:rsid w:val="003F7F6A"/>
    <w:rsid w:val="00400A7C"/>
    <w:rsid w:val="00400EDE"/>
    <w:rsid w:val="00401149"/>
    <w:rsid w:val="00401346"/>
    <w:rsid w:val="00401893"/>
    <w:rsid w:val="0040238A"/>
    <w:rsid w:val="004023F8"/>
    <w:rsid w:val="004027F3"/>
    <w:rsid w:val="00402F17"/>
    <w:rsid w:val="00403354"/>
    <w:rsid w:val="004034A9"/>
    <w:rsid w:val="00403D5E"/>
    <w:rsid w:val="00404666"/>
    <w:rsid w:val="004060BD"/>
    <w:rsid w:val="00406B07"/>
    <w:rsid w:val="0040706F"/>
    <w:rsid w:val="00407575"/>
    <w:rsid w:val="004077AE"/>
    <w:rsid w:val="004077BE"/>
    <w:rsid w:val="004078FA"/>
    <w:rsid w:val="00410380"/>
    <w:rsid w:val="004103A1"/>
    <w:rsid w:val="0041040F"/>
    <w:rsid w:val="00410A53"/>
    <w:rsid w:val="00410EBF"/>
    <w:rsid w:val="0041138D"/>
    <w:rsid w:val="004119BB"/>
    <w:rsid w:val="00412209"/>
    <w:rsid w:val="00412579"/>
    <w:rsid w:val="0041295F"/>
    <w:rsid w:val="00412C2E"/>
    <w:rsid w:val="00413627"/>
    <w:rsid w:val="004139D9"/>
    <w:rsid w:val="00414A7C"/>
    <w:rsid w:val="00414E78"/>
    <w:rsid w:val="00415669"/>
    <w:rsid w:val="0041619A"/>
    <w:rsid w:val="004169E1"/>
    <w:rsid w:val="00416A19"/>
    <w:rsid w:val="00416F8D"/>
    <w:rsid w:val="00417042"/>
    <w:rsid w:val="0041791A"/>
    <w:rsid w:val="00417C0F"/>
    <w:rsid w:val="00417FDE"/>
    <w:rsid w:val="00420630"/>
    <w:rsid w:val="00420AF8"/>
    <w:rsid w:val="00420BC2"/>
    <w:rsid w:val="00420DCA"/>
    <w:rsid w:val="00420EFA"/>
    <w:rsid w:val="00420FC0"/>
    <w:rsid w:val="004210EE"/>
    <w:rsid w:val="004217DD"/>
    <w:rsid w:val="00421C79"/>
    <w:rsid w:val="00422041"/>
    <w:rsid w:val="0042264E"/>
    <w:rsid w:val="00422AAF"/>
    <w:rsid w:val="00422B9E"/>
    <w:rsid w:val="004235B7"/>
    <w:rsid w:val="00423CD9"/>
    <w:rsid w:val="00424155"/>
    <w:rsid w:val="0042472C"/>
    <w:rsid w:val="00425229"/>
    <w:rsid w:val="00425541"/>
    <w:rsid w:val="004255F3"/>
    <w:rsid w:val="00426B2B"/>
    <w:rsid w:val="00427217"/>
    <w:rsid w:val="00427BC9"/>
    <w:rsid w:val="004302AE"/>
    <w:rsid w:val="00430F24"/>
    <w:rsid w:val="00430FDD"/>
    <w:rsid w:val="00431087"/>
    <w:rsid w:val="00433224"/>
    <w:rsid w:val="00433A55"/>
    <w:rsid w:val="00434143"/>
    <w:rsid w:val="00434666"/>
    <w:rsid w:val="00434E82"/>
    <w:rsid w:val="00435945"/>
    <w:rsid w:val="00435A4D"/>
    <w:rsid w:val="004360F2"/>
    <w:rsid w:val="00437F41"/>
    <w:rsid w:val="00437F5C"/>
    <w:rsid w:val="0044041D"/>
    <w:rsid w:val="00440899"/>
    <w:rsid w:val="00440E49"/>
    <w:rsid w:val="00441290"/>
    <w:rsid w:val="0044180C"/>
    <w:rsid w:val="00441A8C"/>
    <w:rsid w:val="00441AB2"/>
    <w:rsid w:val="00441AF0"/>
    <w:rsid w:val="004421B2"/>
    <w:rsid w:val="00442B6D"/>
    <w:rsid w:val="00443835"/>
    <w:rsid w:val="00443A44"/>
    <w:rsid w:val="00446561"/>
    <w:rsid w:val="00446773"/>
    <w:rsid w:val="0044679B"/>
    <w:rsid w:val="00446879"/>
    <w:rsid w:val="00446BEB"/>
    <w:rsid w:val="00447EB5"/>
    <w:rsid w:val="00447FFC"/>
    <w:rsid w:val="00451407"/>
    <w:rsid w:val="0045159A"/>
    <w:rsid w:val="00451607"/>
    <w:rsid w:val="00451FCF"/>
    <w:rsid w:val="00453720"/>
    <w:rsid w:val="00453A9E"/>
    <w:rsid w:val="00453ADD"/>
    <w:rsid w:val="00454395"/>
    <w:rsid w:val="0045514E"/>
    <w:rsid w:val="0045555C"/>
    <w:rsid w:val="00455A93"/>
    <w:rsid w:val="00455D93"/>
    <w:rsid w:val="00456403"/>
    <w:rsid w:val="00456458"/>
    <w:rsid w:val="00456A19"/>
    <w:rsid w:val="00456B79"/>
    <w:rsid w:val="00456C1D"/>
    <w:rsid w:val="004575FC"/>
    <w:rsid w:val="00457C7A"/>
    <w:rsid w:val="00460FE9"/>
    <w:rsid w:val="004614EF"/>
    <w:rsid w:val="00461553"/>
    <w:rsid w:val="0046177F"/>
    <w:rsid w:val="00462928"/>
    <w:rsid w:val="00462DAB"/>
    <w:rsid w:val="00462F1B"/>
    <w:rsid w:val="00463CC1"/>
    <w:rsid w:val="00464917"/>
    <w:rsid w:val="0046503C"/>
    <w:rsid w:val="004654BF"/>
    <w:rsid w:val="00465C35"/>
    <w:rsid w:val="00465CAF"/>
    <w:rsid w:val="004676D2"/>
    <w:rsid w:val="004701C4"/>
    <w:rsid w:val="00470AA6"/>
    <w:rsid w:val="00471FC5"/>
    <w:rsid w:val="004721AF"/>
    <w:rsid w:val="004721C5"/>
    <w:rsid w:val="00472569"/>
    <w:rsid w:val="004735EA"/>
    <w:rsid w:val="00473991"/>
    <w:rsid w:val="0047465D"/>
    <w:rsid w:val="00474A9E"/>
    <w:rsid w:val="00474DFB"/>
    <w:rsid w:val="004756B5"/>
    <w:rsid w:val="00476123"/>
    <w:rsid w:val="004769AF"/>
    <w:rsid w:val="00476E48"/>
    <w:rsid w:val="00476EDE"/>
    <w:rsid w:val="00477316"/>
    <w:rsid w:val="00477E23"/>
    <w:rsid w:val="00480166"/>
    <w:rsid w:val="00480B0A"/>
    <w:rsid w:val="00480ED8"/>
    <w:rsid w:val="0048136A"/>
    <w:rsid w:val="00481461"/>
    <w:rsid w:val="0048183F"/>
    <w:rsid w:val="00481BF4"/>
    <w:rsid w:val="00481F2F"/>
    <w:rsid w:val="00482006"/>
    <w:rsid w:val="004824AB"/>
    <w:rsid w:val="004827B0"/>
    <w:rsid w:val="004841ED"/>
    <w:rsid w:val="00484283"/>
    <w:rsid w:val="00484C49"/>
    <w:rsid w:val="00484E0A"/>
    <w:rsid w:val="004850C1"/>
    <w:rsid w:val="0048586D"/>
    <w:rsid w:val="004859DB"/>
    <w:rsid w:val="00485A04"/>
    <w:rsid w:val="00485AC7"/>
    <w:rsid w:val="0048638F"/>
    <w:rsid w:val="00486595"/>
    <w:rsid w:val="00486667"/>
    <w:rsid w:val="004867B3"/>
    <w:rsid w:val="004874D6"/>
    <w:rsid w:val="00490154"/>
    <w:rsid w:val="00490E27"/>
    <w:rsid w:val="00490E2B"/>
    <w:rsid w:val="00491120"/>
    <w:rsid w:val="00491395"/>
    <w:rsid w:val="0049145C"/>
    <w:rsid w:val="00491716"/>
    <w:rsid w:val="00491BEF"/>
    <w:rsid w:val="004924F8"/>
    <w:rsid w:val="00492589"/>
    <w:rsid w:val="004926E6"/>
    <w:rsid w:val="00492ADE"/>
    <w:rsid w:val="00493090"/>
    <w:rsid w:val="004949A3"/>
    <w:rsid w:val="004949C7"/>
    <w:rsid w:val="00494D65"/>
    <w:rsid w:val="00495528"/>
    <w:rsid w:val="00495E24"/>
    <w:rsid w:val="0049768A"/>
    <w:rsid w:val="00497942"/>
    <w:rsid w:val="004A00E3"/>
    <w:rsid w:val="004A0262"/>
    <w:rsid w:val="004A1562"/>
    <w:rsid w:val="004A3563"/>
    <w:rsid w:val="004A38DC"/>
    <w:rsid w:val="004A3E3F"/>
    <w:rsid w:val="004A47CA"/>
    <w:rsid w:val="004A4854"/>
    <w:rsid w:val="004A5B42"/>
    <w:rsid w:val="004A6881"/>
    <w:rsid w:val="004A68B4"/>
    <w:rsid w:val="004A7374"/>
    <w:rsid w:val="004B0201"/>
    <w:rsid w:val="004B02F2"/>
    <w:rsid w:val="004B04D2"/>
    <w:rsid w:val="004B0DFA"/>
    <w:rsid w:val="004B1E31"/>
    <w:rsid w:val="004B204F"/>
    <w:rsid w:val="004B21E9"/>
    <w:rsid w:val="004B2A61"/>
    <w:rsid w:val="004B2D57"/>
    <w:rsid w:val="004B312C"/>
    <w:rsid w:val="004B4001"/>
    <w:rsid w:val="004B41E7"/>
    <w:rsid w:val="004B5350"/>
    <w:rsid w:val="004B6316"/>
    <w:rsid w:val="004B6381"/>
    <w:rsid w:val="004B6692"/>
    <w:rsid w:val="004B68A8"/>
    <w:rsid w:val="004B6B62"/>
    <w:rsid w:val="004B6B75"/>
    <w:rsid w:val="004B6D0A"/>
    <w:rsid w:val="004B7D8F"/>
    <w:rsid w:val="004C0108"/>
    <w:rsid w:val="004C10C9"/>
    <w:rsid w:val="004C125D"/>
    <w:rsid w:val="004C20BA"/>
    <w:rsid w:val="004C2696"/>
    <w:rsid w:val="004C3241"/>
    <w:rsid w:val="004C361D"/>
    <w:rsid w:val="004C436B"/>
    <w:rsid w:val="004C494C"/>
    <w:rsid w:val="004C510F"/>
    <w:rsid w:val="004C552C"/>
    <w:rsid w:val="004C59B2"/>
    <w:rsid w:val="004C61AD"/>
    <w:rsid w:val="004C64F3"/>
    <w:rsid w:val="004C7350"/>
    <w:rsid w:val="004C7D5D"/>
    <w:rsid w:val="004D0619"/>
    <w:rsid w:val="004D176A"/>
    <w:rsid w:val="004D223E"/>
    <w:rsid w:val="004D3DBD"/>
    <w:rsid w:val="004D4E76"/>
    <w:rsid w:val="004D5497"/>
    <w:rsid w:val="004D55A5"/>
    <w:rsid w:val="004D5F05"/>
    <w:rsid w:val="004D6024"/>
    <w:rsid w:val="004D61EA"/>
    <w:rsid w:val="004D6934"/>
    <w:rsid w:val="004D6CC9"/>
    <w:rsid w:val="004D6D0C"/>
    <w:rsid w:val="004D7091"/>
    <w:rsid w:val="004E081D"/>
    <w:rsid w:val="004E0987"/>
    <w:rsid w:val="004E185A"/>
    <w:rsid w:val="004E2ACD"/>
    <w:rsid w:val="004E2F29"/>
    <w:rsid w:val="004E306E"/>
    <w:rsid w:val="004E3293"/>
    <w:rsid w:val="004E350B"/>
    <w:rsid w:val="004E3711"/>
    <w:rsid w:val="004E3DAD"/>
    <w:rsid w:val="004E449E"/>
    <w:rsid w:val="004E5418"/>
    <w:rsid w:val="004E56B3"/>
    <w:rsid w:val="004E578D"/>
    <w:rsid w:val="004E6051"/>
    <w:rsid w:val="004E6753"/>
    <w:rsid w:val="004E729D"/>
    <w:rsid w:val="004F1172"/>
    <w:rsid w:val="004F21E9"/>
    <w:rsid w:val="004F24CA"/>
    <w:rsid w:val="004F2818"/>
    <w:rsid w:val="004F293B"/>
    <w:rsid w:val="004F2A66"/>
    <w:rsid w:val="004F30CD"/>
    <w:rsid w:val="004F482F"/>
    <w:rsid w:val="004F4943"/>
    <w:rsid w:val="004F54F6"/>
    <w:rsid w:val="004F5A9F"/>
    <w:rsid w:val="004F5CBE"/>
    <w:rsid w:val="004F71FD"/>
    <w:rsid w:val="004F7DC9"/>
    <w:rsid w:val="00500636"/>
    <w:rsid w:val="005010DB"/>
    <w:rsid w:val="00501919"/>
    <w:rsid w:val="00501CAA"/>
    <w:rsid w:val="0050207D"/>
    <w:rsid w:val="0050267C"/>
    <w:rsid w:val="005026F6"/>
    <w:rsid w:val="00502C9B"/>
    <w:rsid w:val="00502EF6"/>
    <w:rsid w:val="00503E1F"/>
    <w:rsid w:val="00504657"/>
    <w:rsid w:val="00504AD3"/>
    <w:rsid w:val="00504FFB"/>
    <w:rsid w:val="00505A31"/>
    <w:rsid w:val="00505C3E"/>
    <w:rsid w:val="00505C90"/>
    <w:rsid w:val="00506BC1"/>
    <w:rsid w:val="00507064"/>
    <w:rsid w:val="00507928"/>
    <w:rsid w:val="00510018"/>
    <w:rsid w:val="00511C59"/>
    <w:rsid w:val="00511E08"/>
    <w:rsid w:val="005126CB"/>
    <w:rsid w:val="005126EC"/>
    <w:rsid w:val="00512C40"/>
    <w:rsid w:val="00513148"/>
    <w:rsid w:val="00513754"/>
    <w:rsid w:val="00513EF1"/>
    <w:rsid w:val="0051421F"/>
    <w:rsid w:val="005143A3"/>
    <w:rsid w:val="005143DB"/>
    <w:rsid w:val="00515FAF"/>
    <w:rsid w:val="00516482"/>
    <w:rsid w:val="00516953"/>
    <w:rsid w:val="00516B3F"/>
    <w:rsid w:val="00516C21"/>
    <w:rsid w:val="005178DD"/>
    <w:rsid w:val="00520047"/>
    <w:rsid w:val="0052005B"/>
    <w:rsid w:val="00520AEA"/>
    <w:rsid w:val="00520C72"/>
    <w:rsid w:val="0052103C"/>
    <w:rsid w:val="005215CD"/>
    <w:rsid w:val="00521758"/>
    <w:rsid w:val="00521FC9"/>
    <w:rsid w:val="005222CC"/>
    <w:rsid w:val="00522647"/>
    <w:rsid w:val="00522839"/>
    <w:rsid w:val="00522CAB"/>
    <w:rsid w:val="0052377B"/>
    <w:rsid w:val="00523F91"/>
    <w:rsid w:val="0052476E"/>
    <w:rsid w:val="00524B03"/>
    <w:rsid w:val="00525D00"/>
    <w:rsid w:val="00527ADF"/>
    <w:rsid w:val="00527E34"/>
    <w:rsid w:val="00527FED"/>
    <w:rsid w:val="00530A22"/>
    <w:rsid w:val="005312D9"/>
    <w:rsid w:val="00531435"/>
    <w:rsid w:val="00531713"/>
    <w:rsid w:val="00531D3C"/>
    <w:rsid w:val="005327A0"/>
    <w:rsid w:val="00536360"/>
    <w:rsid w:val="00536A0A"/>
    <w:rsid w:val="00536B8D"/>
    <w:rsid w:val="00536C99"/>
    <w:rsid w:val="00536D4E"/>
    <w:rsid w:val="0053738B"/>
    <w:rsid w:val="005374BD"/>
    <w:rsid w:val="00537573"/>
    <w:rsid w:val="005376CE"/>
    <w:rsid w:val="00537CA0"/>
    <w:rsid w:val="00540770"/>
    <w:rsid w:val="00541ED1"/>
    <w:rsid w:val="005423A6"/>
    <w:rsid w:val="005424AF"/>
    <w:rsid w:val="00542C23"/>
    <w:rsid w:val="00543A98"/>
    <w:rsid w:val="00544035"/>
    <w:rsid w:val="00544042"/>
    <w:rsid w:val="00544737"/>
    <w:rsid w:val="00544B61"/>
    <w:rsid w:val="005452B2"/>
    <w:rsid w:val="00545463"/>
    <w:rsid w:val="005466AC"/>
    <w:rsid w:val="00546FAA"/>
    <w:rsid w:val="00547C02"/>
    <w:rsid w:val="00547D68"/>
    <w:rsid w:val="005503EA"/>
    <w:rsid w:val="00550690"/>
    <w:rsid w:val="0055080F"/>
    <w:rsid w:val="00550AAF"/>
    <w:rsid w:val="00551DB8"/>
    <w:rsid w:val="00552AD2"/>
    <w:rsid w:val="00553731"/>
    <w:rsid w:val="00553F19"/>
    <w:rsid w:val="005552EB"/>
    <w:rsid w:val="005556CB"/>
    <w:rsid w:val="005563F9"/>
    <w:rsid w:val="00556559"/>
    <w:rsid w:val="00556A40"/>
    <w:rsid w:val="00556F27"/>
    <w:rsid w:val="0055746B"/>
    <w:rsid w:val="00557C62"/>
    <w:rsid w:val="00557D5A"/>
    <w:rsid w:val="00560E17"/>
    <w:rsid w:val="005610CD"/>
    <w:rsid w:val="005612A7"/>
    <w:rsid w:val="0056153C"/>
    <w:rsid w:val="005617F2"/>
    <w:rsid w:val="005618F4"/>
    <w:rsid w:val="00561C60"/>
    <w:rsid w:val="005621E2"/>
    <w:rsid w:val="005621FC"/>
    <w:rsid w:val="00562C7D"/>
    <w:rsid w:val="00563752"/>
    <w:rsid w:val="00563A20"/>
    <w:rsid w:val="00564937"/>
    <w:rsid w:val="00564BC4"/>
    <w:rsid w:val="0056502E"/>
    <w:rsid w:val="005654AB"/>
    <w:rsid w:val="00565548"/>
    <w:rsid w:val="005659FB"/>
    <w:rsid w:val="00565BDE"/>
    <w:rsid w:val="00565E55"/>
    <w:rsid w:val="005660E2"/>
    <w:rsid w:val="005662E3"/>
    <w:rsid w:val="0056654F"/>
    <w:rsid w:val="00566E32"/>
    <w:rsid w:val="0056711D"/>
    <w:rsid w:val="00570962"/>
    <w:rsid w:val="0057110A"/>
    <w:rsid w:val="00572136"/>
    <w:rsid w:val="005725BA"/>
    <w:rsid w:val="005725CE"/>
    <w:rsid w:val="005730F1"/>
    <w:rsid w:val="00573401"/>
    <w:rsid w:val="00573A49"/>
    <w:rsid w:val="0057410C"/>
    <w:rsid w:val="0057585D"/>
    <w:rsid w:val="0057596C"/>
    <w:rsid w:val="005760DF"/>
    <w:rsid w:val="00576359"/>
    <w:rsid w:val="00576EFE"/>
    <w:rsid w:val="00577403"/>
    <w:rsid w:val="00577E71"/>
    <w:rsid w:val="0058007A"/>
    <w:rsid w:val="005804A7"/>
    <w:rsid w:val="00580827"/>
    <w:rsid w:val="00581248"/>
    <w:rsid w:val="005818C4"/>
    <w:rsid w:val="005818E4"/>
    <w:rsid w:val="005825E5"/>
    <w:rsid w:val="005833DE"/>
    <w:rsid w:val="00583A44"/>
    <w:rsid w:val="005848A7"/>
    <w:rsid w:val="005849F5"/>
    <w:rsid w:val="00584C7E"/>
    <w:rsid w:val="00584D3F"/>
    <w:rsid w:val="0058506B"/>
    <w:rsid w:val="005850BD"/>
    <w:rsid w:val="0058552E"/>
    <w:rsid w:val="00585C32"/>
    <w:rsid w:val="00586402"/>
    <w:rsid w:val="0058690A"/>
    <w:rsid w:val="00586B38"/>
    <w:rsid w:val="00587433"/>
    <w:rsid w:val="0058766D"/>
    <w:rsid w:val="00587B93"/>
    <w:rsid w:val="005907A5"/>
    <w:rsid w:val="00590C53"/>
    <w:rsid w:val="00591056"/>
    <w:rsid w:val="0059140A"/>
    <w:rsid w:val="005918E5"/>
    <w:rsid w:val="00591996"/>
    <w:rsid w:val="00591A6A"/>
    <w:rsid w:val="0059231F"/>
    <w:rsid w:val="00592321"/>
    <w:rsid w:val="005929D8"/>
    <w:rsid w:val="00592AC8"/>
    <w:rsid w:val="0059319D"/>
    <w:rsid w:val="0059319F"/>
    <w:rsid w:val="005932C8"/>
    <w:rsid w:val="00593AE2"/>
    <w:rsid w:val="00593AF5"/>
    <w:rsid w:val="00593B4E"/>
    <w:rsid w:val="005943CB"/>
    <w:rsid w:val="00594571"/>
    <w:rsid w:val="00594F44"/>
    <w:rsid w:val="0059515C"/>
    <w:rsid w:val="00595719"/>
    <w:rsid w:val="005957D8"/>
    <w:rsid w:val="00595D06"/>
    <w:rsid w:val="00596614"/>
    <w:rsid w:val="005968AC"/>
    <w:rsid w:val="0059694D"/>
    <w:rsid w:val="00596B3D"/>
    <w:rsid w:val="00596D78"/>
    <w:rsid w:val="00596D88"/>
    <w:rsid w:val="00597231"/>
    <w:rsid w:val="00597413"/>
    <w:rsid w:val="005978A0"/>
    <w:rsid w:val="005A0D54"/>
    <w:rsid w:val="005A10C9"/>
    <w:rsid w:val="005A136A"/>
    <w:rsid w:val="005A18F0"/>
    <w:rsid w:val="005A2625"/>
    <w:rsid w:val="005A26F6"/>
    <w:rsid w:val="005A2FB3"/>
    <w:rsid w:val="005A3065"/>
    <w:rsid w:val="005A36E4"/>
    <w:rsid w:val="005A3787"/>
    <w:rsid w:val="005A39F2"/>
    <w:rsid w:val="005A3A47"/>
    <w:rsid w:val="005A3D14"/>
    <w:rsid w:val="005A4E8A"/>
    <w:rsid w:val="005A5646"/>
    <w:rsid w:val="005A56AB"/>
    <w:rsid w:val="005A5C71"/>
    <w:rsid w:val="005A6A0F"/>
    <w:rsid w:val="005A6FB2"/>
    <w:rsid w:val="005A72AA"/>
    <w:rsid w:val="005B07E0"/>
    <w:rsid w:val="005B097A"/>
    <w:rsid w:val="005B15A2"/>
    <w:rsid w:val="005B227F"/>
    <w:rsid w:val="005B2430"/>
    <w:rsid w:val="005B245D"/>
    <w:rsid w:val="005B2C4D"/>
    <w:rsid w:val="005B3686"/>
    <w:rsid w:val="005B3AFE"/>
    <w:rsid w:val="005B3FC4"/>
    <w:rsid w:val="005B4060"/>
    <w:rsid w:val="005B5F8F"/>
    <w:rsid w:val="005B60E0"/>
    <w:rsid w:val="005B6A47"/>
    <w:rsid w:val="005B7901"/>
    <w:rsid w:val="005B79C1"/>
    <w:rsid w:val="005B7CDA"/>
    <w:rsid w:val="005B7D22"/>
    <w:rsid w:val="005B7DDD"/>
    <w:rsid w:val="005C0620"/>
    <w:rsid w:val="005C0675"/>
    <w:rsid w:val="005C0692"/>
    <w:rsid w:val="005C1253"/>
    <w:rsid w:val="005C1768"/>
    <w:rsid w:val="005C2A40"/>
    <w:rsid w:val="005C3145"/>
    <w:rsid w:val="005C3495"/>
    <w:rsid w:val="005C3D2F"/>
    <w:rsid w:val="005C3F3F"/>
    <w:rsid w:val="005C4662"/>
    <w:rsid w:val="005C480A"/>
    <w:rsid w:val="005C593F"/>
    <w:rsid w:val="005C63C4"/>
    <w:rsid w:val="005C64C7"/>
    <w:rsid w:val="005C6891"/>
    <w:rsid w:val="005C6F86"/>
    <w:rsid w:val="005C76D5"/>
    <w:rsid w:val="005C77DF"/>
    <w:rsid w:val="005C7D50"/>
    <w:rsid w:val="005D002D"/>
    <w:rsid w:val="005D0C91"/>
    <w:rsid w:val="005D13A3"/>
    <w:rsid w:val="005D1FD0"/>
    <w:rsid w:val="005D2218"/>
    <w:rsid w:val="005D3178"/>
    <w:rsid w:val="005D331B"/>
    <w:rsid w:val="005D3AD7"/>
    <w:rsid w:val="005D3C1E"/>
    <w:rsid w:val="005D426C"/>
    <w:rsid w:val="005D4486"/>
    <w:rsid w:val="005D6C41"/>
    <w:rsid w:val="005D6F5E"/>
    <w:rsid w:val="005D7D0A"/>
    <w:rsid w:val="005D7DCD"/>
    <w:rsid w:val="005E1406"/>
    <w:rsid w:val="005E1772"/>
    <w:rsid w:val="005E1945"/>
    <w:rsid w:val="005E1A52"/>
    <w:rsid w:val="005E2E5B"/>
    <w:rsid w:val="005E38B2"/>
    <w:rsid w:val="005E46BA"/>
    <w:rsid w:val="005E4D7C"/>
    <w:rsid w:val="005E51C0"/>
    <w:rsid w:val="005E5781"/>
    <w:rsid w:val="005E589D"/>
    <w:rsid w:val="005E5AA5"/>
    <w:rsid w:val="005E5ADB"/>
    <w:rsid w:val="005E6B58"/>
    <w:rsid w:val="005E72F0"/>
    <w:rsid w:val="005E73F0"/>
    <w:rsid w:val="005E7570"/>
    <w:rsid w:val="005E770D"/>
    <w:rsid w:val="005F0A5C"/>
    <w:rsid w:val="005F116A"/>
    <w:rsid w:val="005F2C15"/>
    <w:rsid w:val="005F350D"/>
    <w:rsid w:val="005F399D"/>
    <w:rsid w:val="005F3C21"/>
    <w:rsid w:val="005F3F74"/>
    <w:rsid w:val="005F463A"/>
    <w:rsid w:val="005F4B21"/>
    <w:rsid w:val="005F4F23"/>
    <w:rsid w:val="005F5EBA"/>
    <w:rsid w:val="005F6AC7"/>
    <w:rsid w:val="005F73BD"/>
    <w:rsid w:val="005F73E6"/>
    <w:rsid w:val="005F74BC"/>
    <w:rsid w:val="005F7D7C"/>
    <w:rsid w:val="005F7FDB"/>
    <w:rsid w:val="0060021C"/>
    <w:rsid w:val="0060035C"/>
    <w:rsid w:val="00600850"/>
    <w:rsid w:val="00600C2F"/>
    <w:rsid w:val="00600C37"/>
    <w:rsid w:val="00601A39"/>
    <w:rsid w:val="00601E9B"/>
    <w:rsid w:val="00602FB8"/>
    <w:rsid w:val="0060304E"/>
    <w:rsid w:val="0060345C"/>
    <w:rsid w:val="006047FB"/>
    <w:rsid w:val="0060499A"/>
    <w:rsid w:val="006055BC"/>
    <w:rsid w:val="006059CF"/>
    <w:rsid w:val="00605AC2"/>
    <w:rsid w:val="00605EFE"/>
    <w:rsid w:val="00606B72"/>
    <w:rsid w:val="00606D6A"/>
    <w:rsid w:val="00606D89"/>
    <w:rsid w:val="006073D4"/>
    <w:rsid w:val="0060746C"/>
    <w:rsid w:val="00607787"/>
    <w:rsid w:val="00607C0A"/>
    <w:rsid w:val="00607E84"/>
    <w:rsid w:val="0061024A"/>
    <w:rsid w:val="0061044E"/>
    <w:rsid w:val="00610A92"/>
    <w:rsid w:val="00610B5D"/>
    <w:rsid w:val="00611001"/>
    <w:rsid w:val="006111D2"/>
    <w:rsid w:val="00611218"/>
    <w:rsid w:val="006124E9"/>
    <w:rsid w:val="00612957"/>
    <w:rsid w:val="00613063"/>
    <w:rsid w:val="00613453"/>
    <w:rsid w:val="00613778"/>
    <w:rsid w:val="00613C7C"/>
    <w:rsid w:val="00614199"/>
    <w:rsid w:val="00614AD8"/>
    <w:rsid w:val="00615991"/>
    <w:rsid w:val="006160BC"/>
    <w:rsid w:val="00616AF4"/>
    <w:rsid w:val="00616DBC"/>
    <w:rsid w:val="00617E7D"/>
    <w:rsid w:val="0062035E"/>
    <w:rsid w:val="006203FC"/>
    <w:rsid w:val="006205FC"/>
    <w:rsid w:val="00620B0B"/>
    <w:rsid w:val="006210A0"/>
    <w:rsid w:val="006217CB"/>
    <w:rsid w:val="00621C6B"/>
    <w:rsid w:val="00621F79"/>
    <w:rsid w:val="00623A02"/>
    <w:rsid w:val="00624343"/>
    <w:rsid w:val="00624537"/>
    <w:rsid w:val="006245AF"/>
    <w:rsid w:val="00624D83"/>
    <w:rsid w:val="00625267"/>
    <w:rsid w:val="006252E6"/>
    <w:rsid w:val="00625414"/>
    <w:rsid w:val="00625BFC"/>
    <w:rsid w:val="006268DA"/>
    <w:rsid w:val="00626EFD"/>
    <w:rsid w:val="00627075"/>
    <w:rsid w:val="006302EE"/>
    <w:rsid w:val="00630397"/>
    <w:rsid w:val="006308FD"/>
    <w:rsid w:val="00630951"/>
    <w:rsid w:val="00630A15"/>
    <w:rsid w:val="00630A93"/>
    <w:rsid w:val="00630A94"/>
    <w:rsid w:val="006315ED"/>
    <w:rsid w:val="006325BB"/>
    <w:rsid w:val="006329ED"/>
    <w:rsid w:val="0063362F"/>
    <w:rsid w:val="00633D49"/>
    <w:rsid w:val="00634C9D"/>
    <w:rsid w:val="00635386"/>
    <w:rsid w:val="00635774"/>
    <w:rsid w:val="00635AF8"/>
    <w:rsid w:val="00635BD6"/>
    <w:rsid w:val="00635F12"/>
    <w:rsid w:val="00636719"/>
    <w:rsid w:val="00636A7B"/>
    <w:rsid w:val="00637B5B"/>
    <w:rsid w:val="00637B99"/>
    <w:rsid w:val="0064043B"/>
    <w:rsid w:val="00640D70"/>
    <w:rsid w:val="006422F9"/>
    <w:rsid w:val="0064267E"/>
    <w:rsid w:val="006426E3"/>
    <w:rsid w:val="006436DE"/>
    <w:rsid w:val="00643725"/>
    <w:rsid w:val="006443BA"/>
    <w:rsid w:val="00644B21"/>
    <w:rsid w:val="00644C8D"/>
    <w:rsid w:val="00644E7A"/>
    <w:rsid w:val="00645358"/>
    <w:rsid w:val="00645C9D"/>
    <w:rsid w:val="00646F4C"/>
    <w:rsid w:val="006502D6"/>
    <w:rsid w:val="006503C6"/>
    <w:rsid w:val="00650D3F"/>
    <w:rsid w:val="00651CF6"/>
    <w:rsid w:val="00652499"/>
    <w:rsid w:val="006527C1"/>
    <w:rsid w:val="00652CC4"/>
    <w:rsid w:val="00652FDD"/>
    <w:rsid w:val="0065361B"/>
    <w:rsid w:val="006541B4"/>
    <w:rsid w:val="00654A53"/>
    <w:rsid w:val="00654C1F"/>
    <w:rsid w:val="00654DC1"/>
    <w:rsid w:val="00655169"/>
    <w:rsid w:val="00656768"/>
    <w:rsid w:val="006568C5"/>
    <w:rsid w:val="006575F9"/>
    <w:rsid w:val="006576DA"/>
    <w:rsid w:val="006579B4"/>
    <w:rsid w:val="0066004F"/>
    <w:rsid w:val="00661DD2"/>
    <w:rsid w:val="00662FE3"/>
    <w:rsid w:val="00663593"/>
    <w:rsid w:val="0066386E"/>
    <w:rsid w:val="00663B7A"/>
    <w:rsid w:val="00663C98"/>
    <w:rsid w:val="006642F0"/>
    <w:rsid w:val="006644AF"/>
    <w:rsid w:val="00664654"/>
    <w:rsid w:val="00664FC2"/>
    <w:rsid w:val="00665431"/>
    <w:rsid w:val="00665902"/>
    <w:rsid w:val="0066595A"/>
    <w:rsid w:val="006667F5"/>
    <w:rsid w:val="0066695A"/>
    <w:rsid w:val="00670172"/>
    <w:rsid w:val="006703E1"/>
    <w:rsid w:val="006708E4"/>
    <w:rsid w:val="00670C46"/>
    <w:rsid w:val="0067119F"/>
    <w:rsid w:val="00672730"/>
    <w:rsid w:val="0067274E"/>
    <w:rsid w:val="006727C6"/>
    <w:rsid w:val="00672CD9"/>
    <w:rsid w:val="0067316C"/>
    <w:rsid w:val="00673642"/>
    <w:rsid w:val="00673CEF"/>
    <w:rsid w:val="00675362"/>
    <w:rsid w:val="006755D6"/>
    <w:rsid w:val="00675847"/>
    <w:rsid w:val="00676215"/>
    <w:rsid w:val="00676C5F"/>
    <w:rsid w:val="00676EAF"/>
    <w:rsid w:val="00677441"/>
    <w:rsid w:val="00677DF6"/>
    <w:rsid w:val="00680305"/>
    <w:rsid w:val="0068041F"/>
    <w:rsid w:val="0068075A"/>
    <w:rsid w:val="00680A17"/>
    <w:rsid w:val="00681AF4"/>
    <w:rsid w:val="006826FE"/>
    <w:rsid w:val="006828C2"/>
    <w:rsid w:val="006829EF"/>
    <w:rsid w:val="00684050"/>
    <w:rsid w:val="00684D41"/>
    <w:rsid w:val="00685C3E"/>
    <w:rsid w:val="00685CB1"/>
    <w:rsid w:val="00686474"/>
    <w:rsid w:val="006869AD"/>
    <w:rsid w:val="00687373"/>
    <w:rsid w:val="006905BE"/>
    <w:rsid w:val="006905E3"/>
    <w:rsid w:val="006906FF"/>
    <w:rsid w:val="00690B3E"/>
    <w:rsid w:val="00690B98"/>
    <w:rsid w:val="00690E40"/>
    <w:rsid w:val="006912EE"/>
    <w:rsid w:val="00691B25"/>
    <w:rsid w:val="00691C9A"/>
    <w:rsid w:val="006925D9"/>
    <w:rsid w:val="00692FA1"/>
    <w:rsid w:val="00693058"/>
    <w:rsid w:val="006935F1"/>
    <w:rsid w:val="006936B1"/>
    <w:rsid w:val="0069457C"/>
    <w:rsid w:val="006949D2"/>
    <w:rsid w:val="00694DF5"/>
    <w:rsid w:val="00694E34"/>
    <w:rsid w:val="00695528"/>
    <w:rsid w:val="00695F74"/>
    <w:rsid w:val="006965D3"/>
    <w:rsid w:val="00696960"/>
    <w:rsid w:val="00697611"/>
    <w:rsid w:val="006A102D"/>
    <w:rsid w:val="006A18CF"/>
    <w:rsid w:val="006A3376"/>
    <w:rsid w:val="006A34F4"/>
    <w:rsid w:val="006A35E8"/>
    <w:rsid w:val="006A398F"/>
    <w:rsid w:val="006A4446"/>
    <w:rsid w:val="006A4698"/>
    <w:rsid w:val="006A4EE1"/>
    <w:rsid w:val="006A4F81"/>
    <w:rsid w:val="006A532E"/>
    <w:rsid w:val="006A6269"/>
    <w:rsid w:val="006A6372"/>
    <w:rsid w:val="006A6AB7"/>
    <w:rsid w:val="006A6D3C"/>
    <w:rsid w:val="006A6E47"/>
    <w:rsid w:val="006A72CD"/>
    <w:rsid w:val="006A7F55"/>
    <w:rsid w:val="006B0399"/>
    <w:rsid w:val="006B0631"/>
    <w:rsid w:val="006B07CC"/>
    <w:rsid w:val="006B08C5"/>
    <w:rsid w:val="006B0941"/>
    <w:rsid w:val="006B0A76"/>
    <w:rsid w:val="006B1094"/>
    <w:rsid w:val="006B11CD"/>
    <w:rsid w:val="006B189D"/>
    <w:rsid w:val="006B1AF3"/>
    <w:rsid w:val="006B24C4"/>
    <w:rsid w:val="006B2E2E"/>
    <w:rsid w:val="006B2E7F"/>
    <w:rsid w:val="006B32A2"/>
    <w:rsid w:val="006B3A64"/>
    <w:rsid w:val="006B3D7E"/>
    <w:rsid w:val="006B5927"/>
    <w:rsid w:val="006B6570"/>
    <w:rsid w:val="006B6FE1"/>
    <w:rsid w:val="006B787B"/>
    <w:rsid w:val="006C0463"/>
    <w:rsid w:val="006C0B87"/>
    <w:rsid w:val="006C111A"/>
    <w:rsid w:val="006C1134"/>
    <w:rsid w:val="006C1531"/>
    <w:rsid w:val="006C1BAA"/>
    <w:rsid w:val="006C1CCC"/>
    <w:rsid w:val="006C2D09"/>
    <w:rsid w:val="006C38BE"/>
    <w:rsid w:val="006C4082"/>
    <w:rsid w:val="006C4341"/>
    <w:rsid w:val="006C4702"/>
    <w:rsid w:val="006C5934"/>
    <w:rsid w:val="006C6148"/>
    <w:rsid w:val="006C62A4"/>
    <w:rsid w:val="006C674A"/>
    <w:rsid w:val="006C6B26"/>
    <w:rsid w:val="006C6B96"/>
    <w:rsid w:val="006C6F3D"/>
    <w:rsid w:val="006D03EE"/>
    <w:rsid w:val="006D07CB"/>
    <w:rsid w:val="006D0A8A"/>
    <w:rsid w:val="006D1783"/>
    <w:rsid w:val="006D2231"/>
    <w:rsid w:val="006D2EFC"/>
    <w:rsid w:val="006D3563"/>
    <w:rsid w:val="006D3A94"/>
    <w:rsid w:val="006D43DB"/>
    <w:rsid w:val="006D4D7E"/>
    <w:rsid w:val="006D4E47"/>
    <w:rsid w:val="006D5323"/>
    <w:rsid w:val="006D65E8"/>
    <w:rsid w:val="006D693B"/>
    <w:rsid w:val="006D6CFA"/>
    <w:rsid w:val="006D72E4"/>
    <w:rsid w:val="006D7391"/>
    <w:rsid w:val="006D7663"/>
    <w:rsid w:val="006D778F"/>
    <w:rsid w:val="006E019A"/>
    <w:rsid w:val="006E0B0E"/>
    <w:rsid w:val="006E0D03"/>
    <w:rsid w:val="006E1031"/>
    <w:rsid w:val="006E1395"/>
    <w:rsid w:val="006E1B9F"/>
    <w:rsid w:val="006E1DA7"/>
    <w:rsid w:val="006E1E80"/>
    <w:rsid w:val="006E212E"/>
    <w:rsid w:val="006E2FF1"/>
    <w:rsid w:val="006E4097"/>
    <w:rsid w:val="006E4541"/>
    <w:rsid w:val="006E4947"/>
    <w:rsid w:val="006E520A"/>
    <w:rsid w:val="006E54A7"/>
    <w:rsid w:val="006E5C69"/>
    <w:rsid w:val="006E6234"/>
    <w:rsid w:val="006E675A"/>
    <w:rsid w:val="006E6C41"/>
    <w:rsid w:val="006E6E20"/>
    <w:rsid w:val="006E6F20"/>
    <w:rsid w:val="006E755C"/>
    <w:rsid w:val="006E7EA3"/>
    <w:rsid w:val="006F0288"/>
    <w:rsid w:val="006F02AF"/>
    <w:rsid w:val="006F1269"/>
    <w:rsid w:val="006F1333"/>
    <w:rsid w:val="006F29A6"/>
    <w:rsid w:val="006F2B14"/>
    <w:rsid w:val="006F3485"/>
    <w:rsid w:val="006F34CA"/>
    <w:rsid w:val="006F3DCA"/>
    <w:rsid w:val="006F420B"/>
    <w:rsid w:val="006F43D9"/>
    <w:rsid w:val="006F4929"/>
    <w:rsid w:val="006F4E0A"/>
    <w:rsid w:val="006F4E2A"/>
    <w:rsid w:val="006F4EB0"/>
    <w:rsid w:val="006F62DC"/>
    <w:rsid w:val="006F66B9"/>
    <w:rsid w:val="006F7546"/>
    <w:rsid w:val="006F7824"/>
    <w:rsid w:val="006F7A23"/>
    <w:rsid w:val="00701B03"/>
    <w:rsid w:val="007026ED"/>
    <w:rsid w:val="007032C1"/>
    <w:rsid w:val="007053AA"/>
    <w:rsid w:val="00705D33"/>
    <w:rsid w:val="00705FE9"/>
    <w:rsid w:val="00706B20"/>
    <w:rsid w:val="00707293"/>
    <w:rsid w:val="00707560"/>
    <w:rsid w:val="0070759F"/>
    <w:rsid w:val="00707747"/>
    <w:rsid w:val="0071092F"/>
    <w:rsid w:val="00710C03"/>
    <w:rsid w:val="00710DC9"/>
    <w:rsid w:val="00710E26"/>
    <w:rsid w:val="00711179"/>
    <w:rsid w:val="00711B43"/>
    <w:rsid w:val="007124FB"/>
    <w:rsid w:val="00712F8F"/>
    <w:rsid w:val="00712FCF"/>
    <w:rsid w:val="00713334"/>
    <w:rsid w:val="0071367C"/>
    <w:rsid w:val="00713B8E"/>
    <w:rsid w:val="00714945"/>
    <w:rsid w:val="0071506E"/>
    <w:rsid w:val="00715596"/>
    <w:rsid w:val="0071577A"/>
    <w:rsid w:val="00715CAD"/>
    <w:rsid w:val="00715F6D"/>
    <w:rsid w:val="00715F9E"/>
    <w:rsid w:val="00716B9B"/>
    <w:rsid w:val="00716C4E"/>
    <w:rsid w:val="00717A91"/>
    <w:rsid w:val="00717BE0"/>
    <w:rsid w:val="00720223"/>
    <w:rsid w:val="007202B9"/>
    <w:rsid w:val="0072190D"/>
    <w:rsid w:val="00722BC6"/>
    <w:rsid w:val="00722C2F"/>
    <w:rsid w:val="00722D5A"/>
    <w:rsid w:val="00723243"/>
    <w:rsid w:val="007235DB"/>
    <w:rsid w:val="0072404F"/>
    <w:rsid w:val="0072489F"/>
    <w:rsid w:val="00724D4D"/>
    <w:rsid w:val="0072504E"/>
    <w:rsid w:val="007255B2"/>
    <w:rsid w:val="007255CF"/>
    <w:rsid w:val="0072567B"/>
    <w:rsid w:val="007258AD"/>
    <w:rsid w:val="00725B04"/>
    <w:rsid w:val="0072646F"/>
    <w:rsid w:val="00726548"/>
    <w:rsid w:val="00726639"/>
    <w:rsid w:val="0072682E"/>
    <w:rsid w:val="00726A5C"/>
    <w:rsid w:val="00726E4F"/>
    <w:rsid w:val="0072711E"/>
    <w:rsid w:val="007271AC"/>
    <w:rsid w:val="00727EEC"/>
    <w:rsid w:val="0073003E"/>
    <w:rsid w:val="007301A4"/>
    <w:rsid w:val="007310C1"/>
    <w:rsid w:val="007311D5"/>
    <w:rsid w:val="00731D67"/>
    <w:rsid w:val="00731E77"/>
    <w:rsid w:val="00732A74"/>
    <w:rsid w:val="00732BB2"/>
    <w:rsid w:val="00732ED0"/>
    <w:rsid w:val="00732FE3"/>
    <w:rsid w:val="00733618"/>
    <w:rsid w:val="0073386B"/>
    <w:rsid w:val="007338B0"/>
    <w:rsid w:val="00734D41"/>
    <w:rsid w:val="00735D06"/>
    <w:rsid w:val="00735D08"/>
    <w:rsid w:val="00736919"/>
    <w:rsid w:val="00736EE5"/>
    <w:rsid w:val="007375CB"/>
    <w:rsid w:val="00737D4F"/>
    <w:rsid w:val="00737DE6"/>
    <w:rsid w:val="007400DD"/>
    <w:rsid w:val="0074066A"/>
    <w:rsid w:val="007409B8"/>
    <w:rsid w:val="007412ED"/>
    <w:rsid w:val="007416CA"/>
    <w:rsid w:val="00741EE1"/>
    <w:rsid w:val="00742753"/>
    <w:rsid w:val="00742D72"/>
    <w:rsid w:val="007436BC"/>
    <w:rsid w:val="00743BAF"/>
    <w:rsid w:val="00744410"/>
    <w:rsid w:val="00744687"/>
    <w:rsid w:val="00744D0F"/>
    <w:rsid w:val="00745AB4"/>
    <w:rsid w:val="00745E69"/>
    <w:rsid w:val="00745E9F"/>
    <w:rsid w:val="00746057"/>
    <w:rsid w:val="00746C15"/>
    <w:rsid w:val="007475F1"/>
    <w:rsid w:val="00747690"/>
    <w:rsid w:val="00747F48"/>
    <w:rsid w:val="007501B9"/>
    <w:rsid w:val="00750530"/>
    <w:rsid w:val="00751035"/>
    <w:rsid w:val="007519CE"/>
    <w:rsid w:val="00751C00"/>
    <w:rsid w:val="00753407"/>
    <w:rsid w:val="00753C30"/>
    <w:rsid w:val="007546DF"/>
    <w:rsid w:val="00755373"/>
    <w:rsid w:val="00755467"/>
    <w:rsid w:val="00755B09"/>
    <w:rsid w:val="0075600D"/>
    <w:rsid w:val="007560D0"/>
    <w:rsid w:val="00756AAA"/>
    <w:rsid w:val="00756F63"/>
    <w:rsid w:val="00756FBD"/>
    <w:rsid w:val="00756FD7"/>
    <w:rsid w:val="007573EA"/>
    <w:rsid w:val="007577C9"/>
    <w:rsid w:val="0076035B"/>
    <w:rsid w:val="00760609"/>
    <w:rsid w:val="007607CE"/>
    <w:rsid w:val="00760A8E"/>
    <w:rsid w:val="007612E8"/>
    <w:rsid w:val="007615F9"/>
    <w:rsid w:val="00761BC3"/>
    <w:rsid w:val="00762291"/>
    <w:rsid w:val="00762EDF"/>
    <w:rsid w:val="0076317D"/>
    <w:rsid w:val="00763217"/>
    <w:rsid w:val="00763358"/>
    <w:rsid w:val="00763540"/>
    <w:rsid w:val="00763D68"/>
    <w:rsid w:val="007645B7"/>
    <w:rsid w:val="00764868"/>
    <w:rsid w:val="0076518D"/>
    <w:rsid w:val="007652C9"/>
    <w:rsid w:val="0076557B"/>
    <w:rsid w:val="007662EC"/>
    <w:rsid w:val="00766626"/>
    <w:rsid w:val="00766F11"/>
    <w:rsid w:val="00767B7E"/>
    <w:rsid w:val="007702A5"/>
    <w:rsid w:val="007702C8"/>
    <w:rsid w:val="007708BA"/>
    <w:rsid w:val="00770BCB"/>
    <w:rsid w:val="0077166D"/>
    <w:rsid w:val="00771712"/>
    <w:rsid w:val="00772EF3"/>
    <w:rsid w:val="00773035"/>
    <w:rsid w:val="007735E8"/>
    <w:rsid w:val="00773D6C"/>
    <w:rsid w:val="00773F8B"/>
    <w:rsid w:val="007744B5"/>
    <w:rsid w:val="00774FC7"/>
    <w:rsid w:val="007751F2"/>
    <w:rsid w:val="007753DC"/>
    <w:rsid w:val="007753F3"/>
    <w:rsid w:val="007757EC"/>
    <w:rsid w:val="00775BDF"/>
    <w:rsid w:val="00775CEA"/>
    <w:rsid w:val="00775F4D"/>
    <w:rsid w:val="00775FE9"/>
    <w:rsid w:val="00776784"/>
    <w:rsid w:val="00776E6E"/>
    <w:rsid w:val="00776F19"/>
    <w:rsid w:val="0077709D"/>
    <w:rsid w:val="0077736C"/>
    <w:rsid w:val="00777452"/>
    <w:rsid w:val="00777E13"/>
    <w:rsid w:val="00777FE4"/>
    <w:rsid w:val="00780DF1"/>
    <w:rsid w:val="0078143C"/>
    <w:rsid w:val="007827BB"/>
    <w:rsid w:val="0078286D"/>
    <w:rsid w:val="0078298F"/>
    <w:rsid w:val="00782BE7"/>
    <w:rsid w:val="007832E8"/>
    <w:rsid w:val="0078444E"/>
    <w:rsid w:val="00784EC0"/>
    <w:rsid w:val="0078513E"/>
    <w:rsid w:val="007851D7"/>
    <w:rsid w:val="007855D6"/>
    <w:rsid w:val="00785A50"/>
    <w:rsid w:val="007869C6"/>
    <w:rsid w:val="00787C3E"/>
    <w:rsid w:val="00790675"/>
    <w:rsid w:val="007917CD"/>
    <w:rsid w:val="00791BED"/>
    <w:rsid w:val="0079320C"/>
    <w:rsid w:val="0079334A"/>
    <w:rsid w:val="00793A56"/>
    <w:rsid w:val="00793E6D"/>
    <w:rsid w:val="00795070"/>
    <w:rsid w:val="00795122"/>
    <w:rsid w:val="0079522C"/>
    <w:rsid w:val="00795345"/>
    <w:rsid w:val="00795446"/>
    <w:rsid w:val="00795D34"/>
    <w:rsid w:val="007963C8"/>
    <w:rsid w:val="007963FC"/>
    <w:rsid w:val="007978C3"/>
    <w:rsid w:val="00797BC6"/>
    <w:rsid w:val="00797E8A"/>
    <w:rsid w:val="007A0093"/>
    <w:rsid w:val="007A083A"/>
    <w:rsid w:val="007A130D"/>
    <w:rsid w:val="007A1342"/>
    <w:rsid w:val="007A15F2"/>
    <w:rsid w:val="007A1D8A"/>
    <w:rsid w:val="007A1F86"/>
    <w:rsid w:val="007A2CBE"/>
    <w:rsid w:val="007A2D89"/>
    <w:rsid w:val="007A3231"/>
    <w:rsid w:val="007A3435"/>
    <w:rsid w:val="007A3661"/>
    <w:rsid w:val="007A3767"/>
    <w:rsid w:val="007A3789"/>
    <w:rsid w:val="007A3846"/>
    <w:rsid w:val="007A3E24"/>
    <w:rsid w:val="007A3E74"/>
    <w:rsid w:val="007A41EE"/>
    <w:rsid w:val="007A4D14"/>
    <w:rsid w:val="007A6A16"/>
    <w:rsid w:val="007B033D"/>
    <w:rsid w:val="007B165A"/>
    <w:rsid w:val="007B40E9"/>
    <w:rsid w:val="007B44E9"/>
    <w:rsid w:val="007B4538"/>
    <w:rsid w:val="007B4AB3"/>
    <w:rsid w:val="007B5071"/>
    <w:rsid w:val="007B6473"/>
    <w:rsid w:val="007B6706"/>
    <w:rsid w:val="007B7894"/>
    <w:rsid w:val="007B79A4"/>
    <w:rsid w:val="007C0178"/>
    <w:rsid w:val="007C0A57"/>
    <w:rsid w:val="007C1596"/>
    <w:rsid w:val="007C196B"/>
    <w:rsid w:val="007C2812"/>
    <w:rsid w:val="007C28A1"/>
    <w:rsid w:val="007C2E2B"/>
    <w:rsid w:val="007C319D"/>
    <w:rsid w:val="007C3E03"/>
    <w:rsid w:val="007C4229"/>
    <w:rsid w:val="007C4FC4"/>
    <w:rsid w:val="007C52A0"/>
    <w:rsid w:val="007C549F"/>
    <w:rsid w:val="007C5F45"/>
    <w:rsid w:val="007C66C1"/>
    <w:rsid w:val="007C67E0"/>
    <w:rsid w:val="007C67E3"/>
    <w:rsid w:val="007C7142"/>
    <w:rsid w:val="007C7DB0"/>
    <w:rsid w:val="007D08BC"/>
    <w:rsid w:val="007D118D"/>
    <w:rsid w:val="007D15BD"/>
    <w:rsid w:val="007D1973"/>
    <w:rsid w:val="007D2218"/>
    <w:rsid w:val="007D27A8"/>
    <w:rsid w:val="007D2BEB"/>
    <w:rsid w:val="007D396A"/>
    <w:rsid w:val="007D3A20"/>
    <w:rsid w:val="007D3F73"/>
    <w:rsid w:val="007D4113"/>
    <w:rsid w:val="007D4FA7"/>
    <w:rsid w:val="007D5688"/>
    <w:rsid w:val="007D5963"/>
    <w:rsid w:val="007D5A06"/>
    <w:rsid w:val="007D5B9E"/>
    <w:rsid w:val="007D5D0D"/>
    <w:rsid w:val="007D674E"/>
    <w:rsid w:val="007D7B02"/>
    <w:rsid w:val="007D7B2E"/>
    <w:rsid w:val="007E0436"/>
    <w:rsid w:val="007E0948"/>
    <w:rsid w:val="007E10B5"/>
    <w:rsid w:val="007E1919"/>
    <w:rsid w:val="007E1EBF"/>
    <w:rsid w:val="007E282D"/>
    <w:rsid w:val="007E2A8C"/>
    <w:rsid w:val="007E2C78"/>
    <w:rsid w:val="007E403D"/>
    <w:rsid w:val="007E4CFE"/>
    <w:rsid w:val="007E58C5"/>
    <w:rsid w:val="007E5B3D"/>
    <w:rsid w:val="007E6960"/>
    <w:rsid w:val="007E71BA"/>
    <w:rsid w:val="007E7452"/>
    <w:rsid w:val="007E7724"/>
    <w:rsid w:val="007F0090"/>
    <w:rsid w:val="007F0100"/>
    <w:rsid w:val="007F0976"/>
    <w:rsid w:val="007F135A"/>
    <w:rsid w:val="007F19F7"/>
    <w:rsid w:val="007F2088"/>
    <w:rsid w:val="007F26D4"/>
    <w:rsid w:val="007F2776"/>
    <w:rsid w:val="007F282C"/>
    <w:rsid w:val="007F2FA2"/>
    <w:rsid w:val="007F3AF8"/>
    <w:rsid w:val="007F3CF6"/>
    <w:rsid w:val="007F488D"/>
    <w:rsid w:val="007F4898"/>
    <w:rsid w:val="007F507B"/>
    <w:rsid w:val="007F5122"/>
    <w:rsid w:val="007F5482"/>
    <w:rsid w:val="007F568F"/>
    <w:rsid w:val="007F675F"/>
    <w:rsid w:val="007F6A13"/>
    <w:rsid w:val="007F6E49"/>
    <w:rsid w:val="007F7C77"/>
    <w:rsid w:val="00800355"/>
    <w:rsid w:val="008005B3"/>
    <w:rsid w:val="00800CF9"/>
    <w:rsid w:val="008010A1"/>
    <w:rsid w:val="0080174D"/>
    <w:rsid w:val="00802CAC"/>
    <w:rsid w:val="00804133"/>
    <w:rsid w:val="0080450E"/>
    <w:rsid w:val="00804A05"/>
    <w:rsid w:val="00804D53"/>
    <w:rsid w:val="00804F61"/>
    <w:rsid w:val="00805018"/>
    <w:rsid w:val="00805EAC"/>
    <w:rsid w:val="008060A5"/>
    <w:rsid w:val="008061AD"/>
    <w:rsid w:val="0080659A"/>
    <w:rsid w:val="00806A8B"/>
    <w:rsid w:val="00806F31"/>
    <w:rsid w:val="00807ADE"/>
    <w:rsid w:val="00807BD6"/>
    <w:rsid w:val="00810A41"/>
    <w:rsid w:val="00810EA5"/>
    <w:rsid w:val="008120EB"/>
    <w:rsid w:val="00812E82"/>
    <w:rsid w:val="008137A9"/>
    <w:rsid w:val="00813C44"/>
    <w:rsid w:val="00814776"/>
    <w:rsid w:val="00814AAB"/>
    <w:rsid w:val="00814DE9"/>
    <w:rsid w:val="00815999"/>
    <w:rsid w:val="00815D44"/>
    <w:rsid w:val="0081608F"/>
    <w:rsid w:val="008164DC"/>
    <w:rsid w:val="0081726D"/>
    <w:rsid w:val="0081743B"/>
    <w:rsid w:val="008174EB"/>
    <w:rsid w:val="00817AB7"/>
    <w:rsid w:val="00820070"/>
    <w:rsid w:val="008210F0"/>
    <w:rsid w:val="00821F33"/>
    <w:rsid w:val="008221C1"/>
    <w:rsid w:val="008226D8"/>
    <w:rsid w:val="00822801"/>
    <w:rsid w:val="0082333E"/>
    <w:rsid w:val="00823781"/>
    <w:rsid w:val="00823B0D"/>
    <w:rsid w:val="008242F6"/>
    <w:rsid w:val="0082465A"/>
    <w:rsid w:val="00824A18"/>
    <w:rsid w:val="00825238"/>
    <w:rsid w:val="00826914"/>
    <w:rsid w:val="00826979"/>
    <w:rsid w:val="00827F34"/>
    <w:rsid w:val="008314CF"/>
    <w:rsid w:val="008320E3"/>
    <w:rsid w:val="00832149"/>
    <w:rsid w:val="00832885"/>
    <w:rsid w:val="008329A3"/>
    <w:rsid w:val="0083310C"/>
    <w:rsid w:val="008338F3"/>
    <w:rsid w:val="0083419A"/>
    <w:rsid w:val="008348DB"/>
    <w:rsid w:val="00834D1F"/>
    <w:rsid w:val="0083598B"/>
    <w:rsid w:val="00835FF1"/>
    <w:rsid w:val="008367EC"/>
    <w:rsid w:val="00836B3F"/>
    <w:rsid w:val="00837223"/>
    <w:rsid w:val="008377C6"/>
    <w:rsid w:val="008419C6"/>
    <w:rsid w:val="008425E9"/>
    <w:rsid w:val="00842689"/>
    <w:rsid w:val="008427B2"/>
    <w:rsid w:val="00842979"/>
    <w:rsid w:val="00842B8E"/>
    <w:rsid w:val="0084314D"/>
    <w:rsid w:val="008433B3"/>
    <w:rsid w:val="00844910"/>
    <w:rsid w:val="0084591F"/>
    <w:rsid w:val="00845A78"/>
    <w:rsid w:val="008465A2"/>
    <w:rsid w:val="008465EC"/>
    <w:rsid w:val="00846B03"/>
    <w:rsid w:val="00847019"/>
    <w:rsid w:val="00847CC5"/>
    <w:rsid w:val="008501A9"/>
    <w:rsid w:val="0085024B"/>
    <w:rsid w:val="00850A5A"/>
    <w:rsid w:val="00850B60"/>
    <w:rsid w:val="00851869"/>
    <w:rsid w:val="00851DA1"/>
    <w:rsid w:val="00851FF9"/>
    <w:rsid w:val="00852C03"/>
    <w:rsid w:val="008535B7"/>
    <w:rsid w:val="008537EF"/>
    <w:rsid w:val="0085404F"/>
    <w:rsid w:val="00855038"/>
    <w:rsid w:val="00855902"/>
    <w:rsid w:val="00855CDE"/>
    <w:rsid w:val="008569F8"/>
    <w:rsid w:val="00856E62"/>
    <w:rsid w:val="00857349"/>
    <w:rsid w:val="00857535"/>
    <w:rsid w:val="00857646"/>
    <w:rsid w:val="008605D3"/>
    <w:rsid w:val="00860738"/>
    <w:rsid w:val="00861D68"/>
    <w:rsid w:val="008624E9"/>
    <w:rsid w:val="00862557"/>
    <w:rsid w:val="00862C83"/>
    <w:rsid w:val="0086371B"/>
    <w:rsid w:val="00863967"/>
    <w:rsid w:val="00864156"/>
    <w:rsid w:val="00864B3D"/>
    <w:rsid w:val="00864BA6"/>
    <w:rsid w:val="00864D28"/>
    <w:rsid w:val="00864EEF"/>
    <w:rsid w:val="00864F2F"/>
    <w:rsid w:val="008652D9"/>
    <w:rsid w:val="0086549B"/>
    <w:rsid w:val="008656F9"/>
    <w:rsid w:val="00865A8B"/>
    <w:rsid w:val="00865A9C"/>
    <w:rsid w:val="0086677D"/>
    <w:rsid w:val="00866843"/>
    <w:rsid w:val="00866A5F"/>
    <w:rsid w:val="00866E14"/>
    <w:rsid w:val="0086768A"/>
    <w:rsid w:val="00867877"/>
    <w:rsid w:val="00867FAF"/>
    <w:rsid w:val="008707AD"/>
    <w:rsid w:val="00870AF5"/>
    <w:rsid w:val="00871111"/>
    <w:rsid w:val="008712CC"/>
    <w:rsid w:val="00871891"/>
    <w:rsid w:val="00871D20"/>
    <w:rsid w:val="008732F4"/>
    <w:rsid w:val="00873893"/>
    <w:rsid w:val="00873FE8"/>
    <w:rsid w:val="008740C4"/>
    <w:rsid w:val="008746C5"/>
    <w:rsid w:val="008746EB"/>
    <w:rsid w:val="00874C6E"/>
    <w:rsid w:val="00875779"/>
    <w:rsid w:val="0087602D"/>
    <w:rsid w:val="00876569"/>
    <w:rsid w:val="008766F9"/>
    <w:rsid w:val="00876774"/>
    <w:rsid w:val="008768DC"/>
    <w:rsid w:val="00877800"/>
    <w:rsid w:val="00877AA3"/>
    <w:rsid w:val="008810A4"/>
    <w:rsid w:val="00881248"/>
    <w:rsid w:val="00881494"/>
    <w:rsid w:val="008821A1"/>
    <w:rsid w:val="00882588"/>
    <w:rsid w:val="00882949"/>
    <w:rsid w:val="00882C57"/>
    <w:rsid w:val="00882D4F"/>
    <w:rsid w:val="00882FC4"/>
    <w:rsid w:val="0088369B"/>
    <w:rsid w:val="00883B78"/>
    <w:rsid w:val="00883B8D"/>
    <w:rsid w:val="00883F41"/>
    <w:rsid w:val="008856F0"/>
    <w:rsid w:val="00885BA6"/>
    <w:rsid w:val="00885BED"/>
    <w:rsid w:val="00886205"/>
    <w:rsid w:val="008863FD"/>
    <w:rsid w:val="008867EC"/>
    <w:rsid w:val="008879E4"/>
    <w:rsid w:val="0089001A"/>
    <w:rsid w:val="00890078"/>
    <w:rsid w:val="00890908"/>
    <w:rsid w:val="0089109D"/>
    <w:rsid w:val="0089193A"/>
    <w:rsid w:val="00891C51"/>
    <w:rsid w:val="008922A8"/>
    <w:rsid w:val="0089275A"/>
    <w:rsid w:val="00892768"/>
    <w:rsid w:val="0089321A"/>
    <w:rsid w:val="00893415"/>
    <w:rsid w:val="0089361F"/>
    <w:rsid w:val="00893DCA"/>
    <w:rsid w:val="008944A0"/>
    <w:rsid w:val="008950C1"/>
    <w:rsid w:val="00895409"/>
    <w:rsid w:val="00896271"/>
    <w:rsid w:val="00896349"/>
    <w:rsid w:val="008966B8"/>
    <w:rsid w:val="00896A3A"/>
    <w:rsid w:val="00897824"/>
    <w:rsid w:val="00897E12"/>
    <w:rsid w:val="008A0A61"/>
    <w:rsid w:val="008A0AF4"/>
    <w:rsid w:val="008A0C04"/>
    <w:rsid w:val="008A0F4C"/>
    <w:rsid w:val="008A1A82"/>
    <w:rsid w:val="008A26A0"/>
    <w:rsid w:val="008A2862"/>
    <w:rsid w:val="008A2AF0"/>
    <w:rsid w:val="008A30B6"/>
    <w:rsid w:val="008A35A7"/>
    <w:rsid w:val="008A36B3"/>
    <w:rsid w:val="008A37FE"/>
    <w:rsid w:val="008A3C55"/>
    <w:rsid w:val="008A524B"/>
    <w:rsid w:val="008A5AF2"/>
    <w:rsid w:val="008A688F"/>
    <w:rsid w:val="008B03E3"/>
    <w:rsid w:val="008B06B1"/>
    <w:rsid w:val="008B06FA"/>
    <w:rsid w:val="008B071A"/>
    <w:rsid w:val="008B09E4"/>
    <w:rsid w:val="008B0BF0"/>
    <w:rsid w:val="008B0E09"/>
    <w:rsid w:val="008B1469"/>
    <w:rsid w:val="008B175E"/>
    <w:rsid w:val="008B1BF3"/>
    <w:rsid w:val="008B215F"/>
    <w:rsid w:val="008B2293"/>
    <w:rsid w:val="008B249F"/>
    <w:rsid w:val="008B33D8"/>
    <w:rsid w:val="008B3600"/>
    <w:rsid w:val="008B3688"/>
    <w:rsid w:val="008B3D15"/>
    <w:rsid w:val="008B3EBC"/>
    <w:rsid w:val="008B4ACB"/>
    <w:rsid w:val="008B4E53"/>
    <w:rsid w:val="008B5025"/>
    <w:rsid w:val="008B5C13"/>
    <w:rsid w:val="008B62C5"/>
    <w:rsid w:val="008B637B"/>
    <w:rsid w:val="008B789A"/>
    <w:rsid w:val="008B7936"/>
    <w:rsid w:val="008B7943"/>
    <w:rsid w:val="008C0457"/>
    <w:rsid w:val="008C0704"/>
    <w:rsid w:val="008C07D7"/>
    <w:rsid w:val="008C07EF"/>
    <w:rsid w:val="008C126F"/>
    <w:rsid w:val="008C1D47"/>
    <w:rsid w:val="008C2384"/>
    <w:rsid w:val="008C2907"/>
    <w:rsid w:val="008C3ABC"/>
    <w:rsid w:val="008C3DEA"/>
    <w:rsid w:val="008C4E8E"/>
    <w:rsid w:val="008C5454"/>
    <w:rsid w:val="008C5DED"/>
    <w:rsid w:val="008C6637"/>
    <w:rsid w:val="008C6EA2"/>
    <w:rsid w:val="008C709A"/>
    <w:rsid w:val="008C7528"/>
    <w:rsid w:val="008C7BE6"/>
    <w:rsid w:val="008D018D"/>
    <w:rsid w:val="008D08E8"/>
    <w:rsid w:val="008D09B9"/>
    <w:rsid w:val="008D2ADE"/>
    <w:rsid w:val="008D4352"/>
    <w:rsid w:val="008D46E0"/>
    <w:rsid w:val="008D4CB3"/>
    <w:rsid w:val="008D4F45"/>
    <w:rsid w:val="008D5A00"/>
    <w:rsid w:val="008D6BC5"/>
    <w:rsid w:val="008D6E2F"/>
    <w:rsid w:val="008D7862"/>
    <w:rsid w:val="008E16EA"/>
    <w:rsid w:val="008E2594"/>
    <w:rsid w:val="008E2D8B"/>
    <w:rsid w:val="008E33D2"/>
    <w:rsid w:val="008E37B4"/>
    <w:rsid w:val="008E3AD7"/>
    <w:rsid w:val="008E3BCA"/>
    <w:rsid w:val="008E3F65"/>
    <w:rsid w:val="008E4268"/>
    <w:rsid w:val="008E4527"/>
    <w:rsid w:val="008E45BA"/>
    <w:rsid w:val="008E46F5"/>
    <w:rsid w:val="008E4947"/>
    <w:rsid w:val="008E4D77"/>
    <w:rsid w:val="008E4E8D"/>
    <w:rsid w:val="008E5DEC"/>
    <w:rsid w:val="008E627A"/>
    <w:rsid w:val="008E64ED"/>
    <w:rsid w:val="008E6533"/>
    <w:rsid w:val="008E728F"/>
    <w:rsid w:val="008E7FAB"/>
    <w:rsid w:val="008F00A2"/>
    <w:rsid w:val="008F00FA"/>
    <w:rsid w:val="008F0264"/>
    <w:rsid w:val="008F0AFD"/>
    <w:rsid w:val="008F0F1F"/>
    <w:rsid w:val="008F139B"/>
    <w:rsid w:val="008F156E"/>
    <w:rsid w:val="008F18F0"/>
    <w:rsid w:val="008F1C33"/>
    <w:rsid w:val="008F24B2"/>
    <w:rsid w:val="008F27A7"/>
    <w:rsid w:val="008F337C"/>
    <w:rsid w:val="008F3380"/>
    <w:rsid w:val="008F36B1"/>
    <w:rsid w:val="008F37ED"/>
    <w:rsid w:val="008F395D"/>
    <w:rsid w:val="008F411B"/>
    <w:rsid w:val="008F48FD"/>
    <w:rsid w:val="008F519B"/>
    <w:rsid w:val="008F5BF5"/>
    <w:rsid w:val="008F5D86"/>
    <w:rsid w:val="008F5E79"/>
    <w:rsid w:val="008F6D7B"/>
    <w:rsid w:val="008F714C"/>
    <w:rsid w:val="008F753F"/>
    <w:rsid w:val="009000B5"/>
    <w:rsid w:val="009004C5"/>
    <w:rsid w:val="00900847"/>
    <w:rsid w:val="00900DBF"/>
    <w:rsid w:val="00901491"/>
    <w:rsid w:val="00901573"/>
    <w:rsid w:val="009020C9"/>
    <w:rsid w:val="00902836"/>
    <w:rsid w:val="00902C78"/>
    <w:rsid w:val="00903518"/>
    <w:rsid w:val="00904797"/>
    <w:rsid w:val="009049C3"/>
    <w:rsid w:val="00904CFD"/>
    <w:rsid w:val="00904D21"/>
    <w:rsid w:val="00904FD2"/>
    <w:rsid w:val="00905AAB"/>
    <w:rsid w:val="0090622F"/>
    <w:rsid w:val="00906E75"/>
    <w:rsid w:val="00907147"/>
    <w:rsid w:val="00907479"/>
    <w:rsid w:val="00910006"/>
    <w:rsid w:val="0091023C"/>
    <w:rsid w:val="0091068F"/>
    <w:rsid w:val="00910BC0"/>
    <w:rsid w:val="00910BF7"/>
    <w:rsid w:val="00910D61"/>
    <w:rsid w:val="009116CF"/>
    <w:rsid w:val="009117A0"/>
    <w:rsid w:val="00911EB2"/>
    <w:rsid w:val="009121B2"/>
    <w:rsid w:val="00912E8B"/>
    <w:rsid w:val="0091424B"/>
    <w:rsid w:val="009165E4"/>
    <w:rsid w:val="00916CAB"/>
    <w:rsid w:val="00916E03"/>
    <w:rsid w:val="0091786A"/>
    <w:rsid w:val="009209F4"/>
    <w:rsid w:val="00920E87"/>
    <w:rsid w:val="009225AA"/>
    <w:rsid w:val="00922CA2"/>
    <w:rsid w:val="009234BB"/>
    <w:rsid w:val="00923C71"/>
    <w:rsid w:val="00924CC3"/>
    <w:rsid w:val="00926135"/>
    <w:rsid w:val="0092657B"/>
    <w:rsid w:val="00926633"/>
    <w:rsid w:val="00926CF7"/>
    <w:rsid w:val="00926D4F"/>
    <w:rsid w:val="00926DDA"/>
    <w:rsid w:val="00926ECC"/>
    <w:rsid w:val="00927E59"/>
    <w:rsid w:val="00927FD4"/>
    <w:rsid w:val="0093008E"/>
    <w:rsid w:val="00931691"/>
    <w:rsid w:val="00931E2F"/>
    <w:rsid w:val="00931F95"/>
    <w:rsid w:val="009320FC"/>
    <w:rsid w:val="00932F8D"/>
    <w:rsid w:val="00933543"/>
    <w:rsid w:val="00933804"/>
    <w:rsid w:val="00933C5A"/>
    <w:rsid w:val="00934073"/>
    <w:rsid w:val="00934884"/>
    <w:rsid w:val="009355F7"/>
    <w:rsid w:val="00935879"/>
    <w:rsid w:val="0093647F"/>
    <w:rsid w:val="00936AF8"/>
    <w:rsid w:val="00937298"/>
    <w:rsid w:val="0093744A"/>
    <w:rsid w:val="00937F5F"/>
    <w:rsid w:val="009413DC"/>
    <w:rsid w:val="00942461"/>
    <w:rsid w:val="0094289B"/>
    <w:rsid w:val="0094296F"/>
    <w:rsid w:val="00942B7F"/>
    <w:rsid w:val="00942E41"/>
    <w:rsid w:val="0094377E"/>
    <w:rsid w:val="009437F6"/>
    <w:rsid w:val="0094393B"/>
    <w:rsid w:val="00944027"/>
    <w:rsid w:val="009449BB"/>
    <w:rsid w:val="00945088"/>
    <w:rsid w:val="00946430"/>
    <w:rsid w:val="009472C0"/>
    <w:rsid w:val="0094779B"/>
    <w:rsid w:val="00947D99"/>
    <w:rsid w:val="00947FDA"/>
    <w:rsid w:val="00952133"/>
    <w:rsid w:val="00952958"/>
    <w:rsid w:val="00952C6A"/>
    <w:rsid w:val="00952DFE"/>
    <w:rsid w:val="00953930"/>
    <w:rsid w:val="00953A2E"/>
    <w:rsid w:val="0095456E"/>
    <w:rsid w:val="009560A0"/>
    <w:rsid w:val="009560F9"/>
    <w:rsid w:val="009568AF"/>
    <w:rsid w:val="00956A71"/>
    <w:rsid w:val="00956B5B"/>
    <w:rsid w:val="00957573"/>
    <w:rsid w:val="00960130"/>
    <w:rsid w:val="00960347"/>
    <w:rsid w:val="00960DFE"/>
    <w:rsid w:val="009610DF"/>
    <w:rsid w:val="00961892"/>
    <w:rsid w:val="00961DB6"/>
    <w:rsid w:val="00962485"/>
    <w:rsid w:val="009630FD"/>
    <w:rsid w:val="00963752"/>
    <w:rsid w:val="00963A16"/>
    <w:rsid w:val="00963D05"/>
    <w:rsid w:val="009644E2"/>
    <w:rsid w:val="00964CF0"/>
    <w:rsid w:val="00965567"/>
    <w:rsid w:val="00965BBD"/>
    <w:rsid w:val="00965F1F"/>
    <w:rsid w:val="009663F4"/>
    <w:rsid w:val="009664FC"/>
    <w:rsid w:val="00966603"/>
    <w:rsid w:val="00966998"/>
    <w:rsid w:val="00967C12"/>
    <w:rsid w:val="00967DD5"/>
    <w:rsid w:val="00970857"/>
    <w:rsid w:val="00971747"/>
    <w:rsid w:val="0097192C"/>
    <w:rsid w:val="00971A44"/>
    <w:rsid w:val="00972303"/>
    <w:rsid w:val="009725A5"/>
    <w:rsid w:val="00972973"/>
    <w:rsid w:val="00972988"/>
    <w:rsid w:val="009729C2"/>
    <w:rsid w:val="0097321A"/>
    <w:rsid w:val="00973649"/>
    <w:rsid w:val="00973859"/>
    <w:rsid w:val="009738DE"/>
    <w:rsid w:val="009741D1"/>
    <w:rsid w:val="0097471E"/>
    <w:rsid w:val="00974F8D"/>
    <w:rsid w:val="0097526C"/>
    <w:rsid w:val="009763C3"/>
    <w:rsid w:val="009763ED"/>
    <w:rsid w:val="009812DC"/>
    <w:rsid w:val="00981B4F"/>
    <w:rsid w:val="00981E5A"/>
    <w:rsid w:val="00982412"/>
    <w:rsid w:val="009828BD"/>
    <w:rsid w:val="009832AE"/>
    <w:rsid w:val="0098367F"/>
    <w:rsid w:val="00983BEC"/>
    <w:rsid w:val="0098426A"/>
    <w:rsid w:val="0098484B"/>
    <w:rsid w:val="00984927"/>
    <w:rsid w:val="00984CF8"/>
    <w:rsid w:val="0098605D"/>
    <w:rsid w:val="009864B4"/>
    <w:rsid w:val="009865CA"/>
    <w:rsid w:val="00986C32"/>
    <w:rsid w:val="009903E3"/>
    <w:rsid w:val="00990421"/>
    <w:rsid w:val="00990AB4"/>
    <w:rsid w:val="00990BA5"/>
    <w:rsid w:val="009910B4"/>
    <w:rsid w:val="00991A8C"/>
    <w:rsid w:val="00992A6B"/>
    <w:rsid w:val="00992CAB"/>
    <w:rsid w:val="00992E80"/>
    <w:rsid w:val="00993380"/>
    <w:rsid w:val="0099424F"/>
    <w:rsid w:val="0099425D"/>
    <w:rsid w:val="00994C61"/>
    <w:rsid w:val="009953B1"/>
    <w:rsid w:val="009959E9"/>
    <w:rsid w:val="00995A87"/>
    <w:rsid w:val="00995E43"/>
    <w:rsid w:val="009966C2"/>
    <w:rsid w:val="009967C3"/>
    <w:rsid w:val="009972C3"/>
    <w:rsid w:val="00997790"/>
    <w:rsid w:val="009977ED"/>
    <w:rsid w:val="00997838"/>
    <w:rsid w:val="00997BEE"/>
    <w:rsid w:val="009A1027"/>
    <w:rsid w:val="009A19D0"/>
    <w:rsid w:val="009A21D0"/>
    <w:rsid w:val="009A240E"/>
    <w:rsid w:val="009A3085"/>
    <w:rsid w:val="009A3C10"/>
    <w:rsid w:val="009A3D23"/>
    <w:rsid w:val="009A4618"/>
    <w:rsid w:val="009A5AD5"/>
    <w:rsid w:val="009A5D9A"/>
    <w:rsid w:val="009A6553"/>
    <w:rsid w:val="009A666C"/>
    <w:rsid w:val="009A6C0A"/>
    <w:rsid w:val="009A6E61"/>
    <w:rsid w:val="009A7296"/>
    <w:rsid w:val="009A7790"/>
    <w:rsid w:val="009A77AB"/>
    <w:rsid w:val="009A7AB2"/>
    <w:rsid w:val="009A7D48"/>
    <w:rsid w:val="009A7EDB"/>
    <w:rsid w:val="009B0C81"/>
    <w:rsid w:val="009B0EDC"/>
    <w:rsid w:val="009B1195"/>
    <w:rsid w:val="009B189A"/>
    <w:rsid w:val="009B1ADE"/>
    <w:rsid w:val="009B219D"/>
    <w:rsid w:val="009B2693"/>
    <w:rsid w:val="009B2A6C"/>
    <w:rsid w:val="009B3411"/>
    <w:rsid w:val="009B39A7"/>
    <w:rsid w:val="009B39E5"/>
    <w:rsid w:val="009B3D4F"/>
    <w:rsid w:val="009B45EF"/>
    <w:rsid w:val="009B5356"/>
    <w:rsid w:val="009B6229"/>
    <w:rsid w:val="009B6820"/>
    <w:rsid w:val="009B6AF2"/>
    <w:rsid w:val="009B6BFE"/>
    <w:rsid w:val="009B6C75"/>
    <w:rsid w:val="009B6E9A"/>
    <w:rsid w:val="009B7762"/>
    <w:rsid w:val="009C0475"/>
    <w:rsid w:val="009C0883"/>
    <w:rsid w:val="009C1DB0"/>
    <w:rsid w:val="009C1FF9"/>
    <w:rsid w:val="009C23FC"/>
    <w:rsid w:val="009C2AF9"/>
    <w:rsid w:val="009C40F9"/>
    <w:rsid w:val="009C4308"/>
    <w:rsid w:val="009C4DDE"/>
    <w:rsid w:val="009C5006"/>
    <w:rsid w:val="009C6153"/>
    <w:rsid w:val="009C64C0"/>
    <w:rsid w:val="009C6F21"/>
    <w:rsid w:val="009C701D"/>
    <w:rsid w:val="009C7A88"/>
    <w:rsid w:val="009D01A2"/>
    <w:rsid w:val="009D16B7"/>
    <w:rsid w:val="009D1750"/>
    <w:rsid w:val="009D17EA"/>
    <w:rsid w:val="009D180F"/>
    <w:rsid w:val="009D2F72"/>
    <w:rsid w:val="009D348B"/>
    <w:rsid w:val="009D35EE"/>
    <w:rsid w:val="009D3780"/>
    <w:rsid w:val="009D3AF8"/>
    <w:rsid w:val="009D3BCD"/>
    <w:rsid w:val="009D4638"/>
    <w:rsid w:val="009D4A65"/>
    <w:rsid w:val="009D4DDA"/>
    <w:rsid w:val="009D5D17"/>
    <w:rsid w:val="009D6A26"/>
    <w:rsid w:val="009D778D"/>
    <w:rsid w:val="009E046A"/>
    <w:rsid w:val="009E0764"/>
    <w:rsid w:val="009E07D0"/>
    <w:rsid w:val="009E154B"/>
    <w:rsid w:val="009E1A6B"/>
    <w:rsid w:val="009E252B"/>
    <w:rsid w:val="009E2A27"/>
    <w:rsid w:val="009E2B98"/>
    <w:rsid w:val="009E2E5A"/>
    <w:rsid w:val="009E2F5C"/>
    <w:rsid w:val="009E3295"/>
    <w:rsid w:val="009E362F"/>
    <w:rsid w:val="009E3E3B"/>
    <w:rsid w:val="009E6D81"/>
    <w:rsid w:val="009E6E0A"/>
    <w:rsid w:val="009E7878"/>
    <w:rsid w:val="009E78B2"/>
    <w:rsid w:val="009E7A77"/>
    <w:rsid w:val="009E7BF1"/>
    <w:rsid w:val="009F06E8"/>
    <w:rsid w:val="009F13F1"/>
    <w:rsid w:val="009F19ED"/>
    <w:rsid w:val="009F1A53"/>
    <w:rsid w:val="009F1B01"/>
    <w:rsid w:val="009F2FE5"/>
    <w:rsid w:val="009F3847"/>
    <w:rsid w:val="009F38EB"/>
    <w:rsid w:val="009F4307"/>
    <w:rsid w:val="009F454E"/>
    <w:rsid w:val="009F4568"/>
    <w:rsid w:val="009F5037"/>
    <w:rsid w:val="009F51E7"/>
    <w:rsid w:val="009F5301"/>
    <w:rsid w:val="009F5CC6"/>
    <w:rsid w:val="009F5DB7"/>
    <w:rsid w:val="009F630C"/>
    <w:rsid w:val="009F68D3"/>
    <w:rsid w:val="009F69E2"/>
    <w:rsid w:val="009F6E9D"/>
    <w:rsid w:val="009F7F1C"/>
    <w:rsid w:val="00A0008B"/>
    <w:rsid w:val="00A005B2"/>
    <w:rsid w:val="00A01ABF"/>
    <w:rsid w:val="00A01AD9"/>
    <w:rsid w:val="00A01FE9"/>
    <w:rsid w:val="00A02103"/>
    <w:rsid w:val="00A02246"/>
    <w:rsid w:val="00A02449"/>
    <w:rsid w:val="00A02732"/>
    <w:rsid w:val="00A037B0"/>
    <w:rsid w:val="00A03884"/>
    <w:rsid w:val="00A03968"/>
    <w:rsid w:val="00A04003"/>
    <w:rsid w:val="00A04262"/>
    <w:rsid w:val="00A0426F"/>
    <w:rsid w:val="00A04E48"/>
    <w:rsid w:val="00A067EF"/>
    <w:rsid w:val="00A07D6D"/>
    <w:rsid w:val="00A1002E"/>
    <w:rsid w:val="00A10074"/>
    <w:rsid w:val="00A1067C"/>
    <w:rsid w:val="00A11109"/>
    <w:rsid w:val="00A11499"/>
    <w:rsid w:val="00A11657"/>
    <w:rsid w:val="00A11C50"/>
    <w:rsid w:val="00A12077"/>
    <w:rsid w:val="00A12629"/>
    <w:rsid w:val="00A128E4"/>
    <w:rsid w:val="00A12B3F"/>
    <w:rsid w:val="00A13598"/>
    <w:rsid w:val="00A15431"/>
    <w:rsid w:val="00A15EAF"/>
    <w:rsid w:val="00A16FC5"/>
    <w:rsid w:val="00A17313"/>
    <w:rsid w:val="00A17BE0"/>
    <w:rsid w:val="00A20CDA"/>
    <w:rsid w:val="00A21587"/>
    <w:rsid w:val="00A216FD"/>
    <w:rsid w:val="00A24363"/>
    <w:rsid w:val="00A243EF"/>
    <w:rsid w:val="00A245A8"/>
    <w:rsid w:val="00A24936"/>
    <w:rsid w:val="00A2493C"/>
    <w:rsid w:val="00A25CB8"/>
    <w:rsid w:val="00A26EC2"/>
    <w:rsid w:val="00A27027"/>
    <w:rsid w:val="00A27799"/>
    <w:rsid w:val="00A2783E"/>
    <w:rsid w:val="00A30A16"/>
    <w:rsid w:val="00A310E5"/>
    <w:rsid w:val="00A31225"/>
    <w:rsid w:val="00A312C3"/>
    <w:rsid w:val="00A31312"/>
    <w:rsid w:val="00A31550"/>
    <w:rsid w:val="00A31FDF"/>
    <w:rsid w:val="00A32443"/>
    <w:rsid w:val="00A33682"/>
    <w:rsid w:val="00A336CE"/>
    <w:rsid w:val="00A3591E"/>
    <w:rsid w:val="00A35ADA"/>
    <w:rsid w:val="00A35D10"/>
    <w:rsid w:val="00A36682"/>
    <w:rsid w:val="00A36A1B"/>
    <w:rsid w:val="00A36B55"/>
    <w:rsid w:val="00A36C4F"/>
    <w:rsid w:val="00A36F0D"/>
    <w:rsid w:val="00A36FE7"/>
    <w:rsid w:val="00A3741F"/>
    <w:rsid w:val="00A37EA9"/>
    <w:rsid w:val="00A37F03"/>
    <w:rsid w:val="00A404CE"/>
    <w:rsid w:val="00A41604"/>
    <w:rsid w:val="00A41B76"/>
    <w:rsid w:val="00A41EC7"/>
    <w:rsid w:val="00A42B50"/>
    <w:rsid w:val="00A42CD0"/>
    <w:rsid w:val="00A43720"/>
    <w:rsid w:val="00A439F7"/>
    <w:rsid w:val="00A447E9"/>
    <w:rsid w:val="00A44869"/>
    <w:rsid w:val="00A44D8D"/>
    <w:rsid w:val="00A44F39"/>
    <w:rsid w:val="00A44F96"/>
    <w:rsid w:val="00A4551A"/>
    <w:rsid w:val="00A45870"/>
    <w:rsid w:val="00A45E38"/>
    <w:rsid w:val="00A45E6F"/>
    <w:rsid w:val="00A46C1B"/>
    <w:rsid w:val="00A46D9D"/>
    <w:rsid w:val="00A4782C"/>
    <w:rsid w:val="00A47B69"/>
    <w:rsid w:val="00A501B1"/>
    <w:rsid w:val="00A50235"/>
    <w:rsid w:val="00A507E9"/>
    <w:rsid w:val="00A51216"/>
    <w:rsid w:val="00A515A6"/>
    <w:rsid w:val="00A532F8"/>
    <w:rsid w:val="00A5426C"/>
    <w:rsid w:val="00A545D6"/>
    <w:rsid w:val="00A54FB3"/>
    <w:rsid w:val="00A550DD"/>
    <w:rsid w:val="00A56443"/>
    <w:rsid w:val="00A5672C"/>
    <w:rsid w:val="00A5682F"/>
    <w:rsid w:val="00A56AC4"/>
    <w:rsid w:val="00A6000A"/>
    <w:rsid w:val="00A600E8"/>
    <w:rsid w:val="00A6089D"/>
    <w:rsid w:val="00A60B49"/>
    <w:rsid w:val="00A61018"/>
    <w:rsid w:val="00A61288"/>
    <w:rsid w:val="00A61892"/>
    <w:rsid w:val="00A61925"/>
    <w:rsid w:val="00A61A7A"/>
    <w:rsid w:val="00A62E0C"/>
    <w:rsid w:val="00A62EE0"/>
    <w:rsid w:val="00A63705"/>
    <w:rsid w:val="00A63DC2"/>
    <w:rsid w:val="00A6404F"/>
    <w:rsid w:val="00A653E3"/>
    <w:rsid w:val="00A65851"/>
    <w:rsid w:val="00A65E81"/>
    <w:rsid w:val="00A66795"/>
    <w:rsid w:val="00A66ADA"/>
    <w:rsid w:val="00A676CC"/>
    <w:rsid w:val="00A677E3"/>
    <w:rsid w:val="00A67867"/>
    <w:rsid w:val="00A67EDB"/>
    <w:rsid w:val="00A67F05"/>
    <w:rsid w:val="00A720CD"/>
    <w:rsid w:val="00A73082"/>
    <w:rsid w:val="00A74104"/>
    <w:rsid w:val="00A741D7"/>
    <w:rsid w:val="00A74208"/>
    <w:rsid w:val="00A74765"/>
    <w:rsid w:val="00A74D4E"/>
    <w:rsid w:val="00A7573D"/>
    <w:rsid w:val="00A76552"/>
    <w:rsid w:val="00A76D04"/>
    <w:rsid w:val="00A76D34"/>
    <w:rsid w:val="00A76EE2"/>
    <w:rsid w:val="00A775A3"/>
    <w:rsid w:val="00A8007C"/>
    <w:rsid w:val="00A80977"/>
    <w:rsid w:val="00A80D4C"/>
    <w:rsid w:val="00A80F9D"/>
    <w:rsid w:val="00A817CE"/>
    <w:rsid w:val="00A832E4"/>
    <w:rsid w:val="00A83B1B"/>
    <w:rsid w:val="00A8456F"/>
    <w:rsid w:val="00A84AEC"/>
    <w:rsid w:val="00A84F15"/>
    <w:rsid w:val="00A8590B"/>
    <w:rsid w:val="00A85B28"/>
    <w:rsid w:val="00A868B6"/>
    <w:rsid w:val="00A86B0C"/>
    <w:rsid w:val="00A86F35"/>
    <w:rsid w:val="00A8725F"/>
    <w:rsid w:val="00A87E00"/>
    <w:rsid w:val="00A90109"/>
    <w:rsid w:val="00A902A1"/>
    <w:rsid w:val="00A90C6C"/>
    <w:rsid w:val="00A90EE3"/>
    <w:rsid w:val="00A91C45"/>
    <w:rsid w:val="00A92CEF"/>
    <w:rsid w:val="00A92D46"/>
    <w:rsid w:val="00A92DFF"/>
    <w:rsid w:val="00A93B19"/>
    <w:rsid w:val="00A93B4A"/>
    <w:rsid w:val="00A93DDC"/>
    <w:rsid w:val="00A93E03"/>
    <w:rsid w:val="00A9412C"/>
    <w:rsid w:val="00A941DC"/>
    <w:rsid w:val="00A94413"/>
    <w:rsid w:val="00A9446A"/>
    <w:rsid w:val="00A94B13"/>
    <w:rsid w:val="00A94C05"/>
    <w:rsid w:val="00A950B0"/>
    <w:rsid w:val="00A9544F"/>
    <w:rsid w:val="00A956E4"/>
    <w:rsid w:val="00A95E39"/>
    <w:rsid w:val="00A9741A"/>
    <w:rsid w:val="00A976A2"/>
    <w:rsid w:val="00A97D28"/>
    <w:rsid w:val="00AA04FA"/>
    <w:rsid w:val="00AA0659"/>
    <w:rsid w:val="00AA06D3"/>
    <w:rsid w:val="00AA0999"/>
    <w:rsid w:val="00AA194E"/>
    <w:rsid w:val="00AA2238"/>
    <w:rsid w:val="00AA28EE"/>
    <w:rsid w:val="00AA2C5D"/>
    <w:rsid w:val="00AA3EE0"/>
    <w:rsid w:val="00AA4833"/>
    <w:rsid w:val="00AA4A26"/>
    <w:rsid w:val="00AA5C4E"/>
    <w:rsid w:val="00AA6017"/>
    <w:rsid w:val="00AA6B3A"/>
    <w:rsid w:val="00AA6ED8"/>
    <w:rsid w:val="00AA6F56"/>
    <w:rsid w:val="00AA700B"/>
    <w:rsid w:val="00AA737D"/>
    <w:rsid w:val="00AA75D0"/>
    <w:rsid w:val="00AA7CC2"/>
    <w:rsid w:val="00AA7EE7"/>
    <w:rsid w:val="00AB02A6"/>
    <w:rsid w:val="00AB039E"/>
    <w:rsid w:val="00AB0F45"/>
    <w:rsid w:val="00AB1044"/>
    <w:rsid w:val="00AB1546"/>
    <w:rsid w:val="00AB19EA"/>
    <w:rsid w:val="00AB217C"/>
    <w:rsid w:val="00AB27BB"/>
    <w:rsid w:val="00AB3080"/>
    <w:rsid w:val="00AB409B"/>
    <w:rsid w:val="00AB41BF"/>
    <w:rsid w:val="00AB4C5A"/>
    <w:rsid w:val="00AB4D33"/>
    <w:rsid w:val="00AB529A"/>
    <w:rsid w:val="00AB6E25"/>
    <w:rsid w:val="00AB70A5"/>
    <w:rsid w:val="00AB75EB"/>
    <w:rsid w:val="00AB7B7C"/>
    <w:rsid w:val="00AC0F19"/>
    <w:rsid w:val="00AC1B9A"/>
    <w:rsid w:val="00AC1C06"/>
    <w:rsid w:val="00AC2498"/>
    <w:rsid w:val="00AC28CE"/>
    <w:rsid w:val="00AC31B4"/>
    <w:rsid w:val="00AC3F0C"/>
    <w:rsid w:val="00AC402E"/>
    <w:rsid w:val="00AC4746"/>
    <w:rsid w:val="00AC4803"/>
    <w:rsid w:val="00AC4FA6"/>
    <w:rsid w:val="00AC54F2"/>
    <w:rsid w:val="00AC57D1"/>
    <w:rsid w:val="00AC58E2"/>
    <w:rsid w:val="00AC5BD2"/>
    <w:rsid w:val="00AC5CE5"/>
    <w:rsid w:val="00AC665D"/>
    <w:rsid w:val="00AC6783"/>
    <w:rsid w:val="00AC6E54"/>
    <w:rsid w:val="00AC7347"/>
    <w:rsid w:val="00AC7464"/>
    <w:rsid w:val="00AC7627"/>
    <w:rsid w:val="00AC76EE"/>
    <w:rsid w:val="00AC7A53"/>
    <w:rsid w:val="00AC7B61"/>
    <w:rsid w:val="00AC7DA3"/>
    <w:rsid w:val="00AC7F72"/>
    <w:rsid w:val="00AD089D"/>
    <w:rsid w:val="00AD1B61"/>
    <w:rsid w:val="00AD1C5B"/>
    <w:rsid w:val="00AD2299"/>
    <w:rsid w:val="00AD2DFC"/>
    <w:rsid w:val="00AD2F3D"/>
    <w:rsid w:val="00AD38FF"/>
    <w:rsid w:val="00AD3B23"/>
    <w:rsid w:val="00AD3E5B"/>
    <w:rsid w:val="00AD41AC"/>
    <w:rsid w:val="00AD4413"/>
    <w:rsid w:val="00AD4E74"/>
    <w:rsid w:val="00AD5AC1"/>
    <w:rsid w:val="00AD5BA5"/>
    <w:rsid w:val="00AD6145"/>
    <w:rsid w:val="00AD73DF"/>
    <w:rsid w:val="00AD7A09"/>
    <w:rsid w:val="00AD7AFE"/>
    <w:rsid w:val="00AD7CFE"/>
    <w:rsid w:val="00AE04AB"/>
    <w:rsid w:val="00AE0AA8"/>
    <w:rsid w:val="00AE106F"/>
    <w:rsid w:val="00AE1815"/>
    <w:rsid w:val="00AE26D0"/>
    <w:rsid w:val="00AE2F59"/>
    <w:rsid w:val="00AE3651"/>
    <w:rsid w:val="00AE4499"/>
    <w:rsid w:val="00AE451A"/>
    <w:rsid w:val="00AE464A"/>
    <w:rsid w:val="00AE4CAB"/>
    <w:rsid w:val="00AE4D6A"/>
    <w:rsid w:val="00AE5AA7"/>
    <w:rsid w:val="00AE6E8B"/>
    <w:rsid w:val="00AE72AF"/>
    <w:rsid w:val="00AE7D6A"/>
    <w:rsid w:val="00AF03B3"/>
    <w:rsid w:val="00AF1152"/>
    <w:rsid w:val="00AF14A9"/>
    <w:rsid w:val="00AF1942"/>
    <w:rsid w:val="00AF1B76"/>
    <w:rsid w:val="00AF1D64"/>
    <w:rsid w:val="00AF1F9F"/>
    <w:rsid w:val="00AF2863"/>
    <w:rsid w:val="00AF2AC2"/>
    <w:rsid w:val="00AF2D3A"/>
    <w:rsid w:val="00AF2D6C"/>
    <w:rsid w:val="00AF32D2"/>
    <w:rsid w:val="00AF346D"/>
    <w:rsid w:val="00AF38DD"/>
    <w:rsid w:val="00AF3A90"/>
    <w:rsid w:val="00AF3D9F"/>
    <w:rsid w:val="00AF5BB7"/>
    <w:rsid w:val="00AF6072"/>
    <w:rsid w:val="00AF6410"/>
    <w:rsid w:val="00AF69CC"/>
    <w:rsid w:val="00AF6B42"/>
    <w:rsid w:val="00AF6B97"/>
    <w:rsid w:val="00AF6C25"/>
    <w:rsid w:val="00AF7353"/>
    <w:rsid w:val="00AF784C"/>
    <w:rsid w:val="00AF7B1C"/>
    <w:rsid w:val="00B00973"/>
    <w:rsid w:val="00B00D0F"/>
    <w:rsid w:val="00B00EDA"/>
    <w:rsid w:val="00B00F3A"/>
    <w:rsid w:val="00B01073"/>
    <w:rsid w:val="00B022BB"/>
    <w:rsid w:val="00B02C2D"/>
    <w:rsid w:val="00B02C55"/>
    <w:rsid w:val="00B03C32"/>
    <w:rsid w:val="00B048FB"/>
    <w:rsid w:val="00B04DF6"/>
    <w:rsid w:val="00B05D26"/>
    <w:rsid w:val="00B05D6A"/>
    <w:rsid w:val="00B065E9"/>
    <w:rsid w:val="00B06BC2"/>
    <w:rsid w:val="00B06DE2"/>
    <w:rsid w:val="00B074C7"/>
    <w:rsid w:val="00B07AD1"/>
    <w:rsid w:val="00B07DCC"/>
    <w:rsid w:val="00B101EB"/>
    <w:rsid w:val="00B104B2"/>
    <w:rsid w:val="00B10CB3"/>
    <w:rsid w:val="00B111B7"/>
    <w:rsid w:val="00B112E8"/>
    <w:rsid w:val="00B113F9"/>
    <w:rsid w:val="00B12541"/>
    <w:rsid w:val="00B12B5C"/>
    <w:rsid w:val="00B13818"/>
    <w:rsid w:val="00B13E07"/>
    <w:rsid w:val="00B1478F"/>
    <w:rsid w:val="00B14BB5"/>
    <w:rsid w:val="00B1564B"/>
    <w:rsid w:val="00B15E06"/>
    <w:rsid w:val="00B15E3D"/>
    <w:rsid w:val="00B15F4D"/>
    <w:rsid w:val="00B16192"/>
    <w:rsid w:val="00B169A9"/>
    <w:rsid w:val="00B16DF1"/>
    <w:rsid w:val="00B17218"/>
    <w:rsid w:val="00B17A92"/>
    <w:rsid w:val="00B17E51"/>
    <w:rsid w:val="00B20154"/>
    <w:rsid w:val="00B20CDC"/>
    <w:rsid w:val="00B218A8"/>
    <w:rsid w:val="00B21B5B"/>
    <w:rsid w:val="00B21D52"/>
    <w:rsid w:val="00B21F8B"/>
    <w:rsid w:val="00B22C3B"/>
    <w:rsid w:val="00B23084"/>
    <w:rsid w:val="00B23439"/>
    <w:rsid w:val="00B238CD"/>
    <w:rsid w:val="00B2395F"/>
    <w:rsid w:val="00B2396F"/>
    <w:rsid w:val="00B24058"/>
    <w:rsid w:val="00B24940"/>
    <w:rsid w:val="00B24D79"/>
    <w:rsid w:val="00B251C9"/>
    <w:rsid w:val="00B25C6F"/>
    <w:rsid w:val="00B260AD"/>
    <w:rsid w:val="00B26B3E"/>
    <w:rsid w:val="00B2722E"/>
    <w:rsid w:val="00B27A43"/>
    <w:rsid w:val="00B27CB9"/>
    <w:rsid w:val="00B3086C"/>
    <w:rsid w:val="00B30B4E"/>
    <w:rsid w:val="00B3155F"/>
    <w:rsid w:val="00B3187E"/>
    <w:rsid w:val="00B320C1"/>
    <w:rsid w:val="00B32303"/>
    <w:rsid w:val="00B3382E"/>
    <w:rsid w:val="00B341B1"/>
    <w:rsid w:val="00B341C4"/>
    <w:rsid w:val="00B3457F"/>
    <w:rsid w:val="00B34A25"/>
    <w:rsid w:val="00B34F8F"/>
    <w:rsid w:val="00B350BE"/>
    <w:rsid w:val="00B3591E"/>
    <w:rsid w:val="00B35DAE"/>
    <w:rsid w:val="00B36110"/>
    <w:rsid w:val="00B36768"/>
    <w:rsid w:val="00B36F4A"/>
    <w:rsid w:val="00B3703F"/>
    <w:rsid w:val="00B370C0"/>
    <w:rsid w:val="00B379E6"/>
    <w:rsid w:val="00B379F3"/>
    <w:rsid w:val="00B405F1"/>
    <w:rsid w:val="00B40C86"/>
    <w:rsid w:val="00B40D09"/>
    <w:rsid w:val="00B40F2C"/>
    <w:rsid w:val="00B41509"/>
    <w:rsid w:val="00B42412"/>
    <w:rsid w:val="00B44483"/>
    <w:rsid w:val="00B44935"/>
    <w:rsid w:val="00B47719"/>
    <w:rsid w:val="00B47B08"/>
    <w:rsid w:val="00B50FB4"/>
    <w:rsid w:val="00B510A4"/>
    <w:rsid w:val="00B51574"/>
    <w:rsid w:val="00B51A3A"/>
    <w:rsid w:val="00B51D21"/>
    <w:rsid w:val="00B527CB"/>
    <w:rsid w:val="00B529AD"/>
    <w:rsid w:val="00B52F17"/>
    <w:rsid w:val="00B53B1B"/>
    <w:rsid w:val="00B53DFA"/>
    <w:rsid w:val="00B53FEF"/>
    <w:rsid w:val="00B540C1"/>
    <w:rsid w:val="00B5482F"/>
    <w:rsid w:val="00B54970"/>
    <w:rsid w:val="00B549E6"/>
    <w:rsid w:val="00B54DEC"/>
    <w:rsid w:val="00B5540C"/>
    <w:rsid w:val="00B56368"/>
    <w:rsid w:val="00B5677C"/>
    <w:rsid w:val="00B56CE1"/>
    <w:rsid w:val="00B57056"/>
    <w:rsid w:val="00B57114"/>
    <w:rsid w:val="00B57663"/>
    <w:rsid w:val="00B578F0"/>
    <w:rsid w:val="00B57D56"/>
    <w:rsid w:val="00B604EA"/>
    <w:rsid w:val="00B60D52"/>
    <w:rsid w:val="00B6174E"/>
    <w:rsid w:val="00B61D87"/>
    <w:rsid w:val="00B6244B"/>
    <w:rsid w:val="00B62FC4"/>
    <w:rsid w:val="00B633DD"/>
    <w:rsid w:val="00B635FE"/>
    <w:rsid w:val="00B63E9B"/>
    <w:rsid w:val="00B64622"/>
    <w:rsid w:val="00B64716"/>
    <w:rsid w:val="00B64766"/>
    <w:rsid w:val="00B65084"/>
    <w:rsid w:val="00B662CA"/>
    <w:rsid w:val="00B674D1"/>
    <w:rsid w:val="00B67889"/>
    <w:rsid w:val="00B708BC"/>
    <w:rsid w:val="00B70A11"/>
    <w:rsid w:val="00B70FE8"/>
    <w:rsid w:val="00B717F6"/>
    <w:rsid w:val="00B71812"/>
    <w:rsid w:val="00B718AF"/>
    <w:rsid w:val="00B71C24"/>
    <w:rsid w:val="00B71F91"/>
    <w:rsid w:val="00B72308"/>
    <w:rsid w:val="00B72476"/>
    <w:rsid w:val="00B724B8"/>
    <w:rsid w:val="00B72880"/>
    <w:rsid w:val="00B7295E"/>
    <w:rsid w:val="00B72D9F"/>
    <w:rsid w:val="00B7378D"/>
    <w:rsid w:val="00B73EC8"/>
    <w:rsid w:val="00B744DA"/>
    <w:rsid w:val="00B753DB"/>
    <w:rsid w:val="00B7547E"/>
    <w:rsid w:val="00B75C46"/>
    <w:rsid w:val="00B76770"/>
    <w:rsid w:val="00B77171"/>
    <w:rsid w:val="00B773A9"/>
    <w:rsid w:val="00B77925"/>
    <w:rsid w:val="00B77C27"/>
    <w:rsid w:val="00B8005D"/>
    <w:rsid w:val="00B800AB"/>
    <w:rsid w:val="00B80D7A"/>
    <w:rsid w:val="00B80F37"/>
    <w:rsid w:val="00B815EF"/>
    <w:rsid w:val="00B817F0"/>
    <w:rsid w:val="00B81C56"/>
    <w:rsid w:val="00B82D82"/>
    <w:rsid w:val="00B831D2"/>
    <w:rsid w:val="00B839E8"/>
    <w:rsid w:val="00B83A04"/>
    <w:rsid w:val="00B83A63"/>
    <w:rsid w:val="00B83ABA"/>
    <w:rsid w:val="00B83FBF"/>
    <w:rsid w:val="00B8476D"/>
    <w:rsid w:val="00B84CFB"/>
    <w:rsid w:val="00B84EA8"/>
    <w:rsid w:val="00B85A15"/>
    <w:rsid w:val="00B85E3B"/>
    <w:rsid w:val="00B85E8B"/>
    <w:rsid w:val="00B86016"/>
    <w:rsid w:val="00B862B0"/>
    <w:rsid w:val="00B8658F"/>
    <w:rsid w:val="00B86AD1"/>
    <w:rsid w:val="00B871B0"/>
    <w:rsid w:val="00B8721A"/>
    <w:rsid w:val="00B90060"/>
    <w:rsid w:val="00B9041E"/>
    <w:rsid w:val="00B9194C"/>
    <w:rsid w:val="00B92395"/>
    <w:rsid w:val="00B9242B"/>
    <w:rsid w:val="00B92D77"/>
    <w:rsid w:val="00B93641"/>
    <w:rsid w:val="00B93713"/>
    <w:rsid w:val="00B93ABF"/>
    <w:rsid w:val="00B940F0"/>
    <w:rsid w:val="00B9431E"/>
    <w:rsid w:val="00B94826"/>
    <w:rsid w:val="00B94D6C"/>
    <w:rsid w:val="00B94F2C"/>
    <w:rsid w:val="00B9529D"/>
    <w:rsid w:val="00B9580F"/>
    <w:rsid w:val="00B95825"/>
    <w:rsid w:val="00B96AE2"/>
    <w:rsid w:val="00B972F2"/>
    <w:rsid w:val="00B97FED"/>
    <w:rsid w:val="00BA036F"/>
    <w:rsid w:val="00BA0496"/>
    <w:rsid w:val="00BA05B4"/>
    <w:rsid w:val="00BA12F1"/>
    <w:rsid w:val="00BA157E"/>
    <w:rsid w:val="00BA1AEE"/>
    <w:rsid w:val="00BA2180"/>
    <w:rsid w:val="00BA37DB"/>
    <w:rsid w:val="00BA3B14"/>
    <w:rsid w:val="00BA4678"/>
    <w:rsid w:val="00BA46AE"/>
    <w:rsid w:val="00BA4704"/>
    <w:rsid w:val="00BA4945"/>
    <w:rsid w:val="00BA4B73"/>
    <w:rsid w:val="00BA59AD"/>
    <w:rsid w:val="00BA5A0A"/>
    <w:rsid w:val="00BA6B3E"/>
    <w:rsid w:val="00BA7F80"/>
    <w:rsid w:val="00BB055C"/>
    <w:rsid w:val="00BB0BA7"/>
    <w:rsid w:val="00BB0D5E"/>
    <w:rsid w:val="00BB1080"/>
    <w:rsid w:val="00BB1146"/>
    <w:rsid w:val="00BB1550"/>
    <w:rsid w:val="00BB1EA8"/>
    <w:rsid w:val="00BB1FC6"/>
    <w:rsid w:val="00BB212C"/>
    <w:rsid w:val="00BB2ACF"/>
    <w:rsid w:val="00BB4618"/>
    <w:rsid w:val="00BB4A59"/>
    <w:rsid w:val="00BB50FB"/>
    <w:rsid w:val="00BB5D45"/>
    <w:rsid w:val="00BB6866"/>
    <w:rsid w:val="00BB6B33"/>
    <w:rsid w:val="00BB6C25"/>
    <w:rsid w:val="00BB711C"/>
    <w:rsid w:val="00BB75D9"/>
    <w:rsid w:val="00BC0AF0"/>
    <w:rsid w:val="00BC0BF7"/>
    <w:rsid w:val="00BC14BA"/>
    <w:rsid w:val="00BC1A57"/>
    <w:rsid w:val="00BC1FA7"/>
    <w:rsid w:val="00BC2C1A"/>
    <w:rsid w:val="00BC2C53"/>
    <w:rsid w:val="00BC3385"/>
    <w:rsid w:val="00BC48A8"/>
    <w:rsid w:val="00BC4F2F"/>
    <w:rsid w:val="00BC5F63"/>
    <w:rsid w:val="00BC6826"/>
    <w:rsid w:val="00BC68E8"/>
    <w:rsid w:val="00BC7AFB"/>
    <w:rsid w:val="00BD04BF"/>
    <w:rsid w:val="00BD0C56"/>
    <w:rsid w:val="00BD10BE"/>
    <w:rsid w:val="00BD11ED"/>
    <w:rsid w:val="00BD2241"/>
    <w:rsid w:val="00BD604C"/>
    <w:rsid w:val="00BD6138"/>
    <w:rsid w:val="00BD6D28"/>
    <w:rsid w:val="00BD6D34"/>
    <w:rsid w:val="00BD79FA"/>
    <w:rsid w:val="00BE00C1"/>
    <w:rsid w:val="00BE06BF"/>
    <w:rsid w:val="00BE157C"/>
    <w:rsid w:val="00BE1C59"/>
    <w:rsid w:val="00BE1F23"/>
    <w:rsid w:val="00BE23B3"/>
    <w:rsid w:val="00BE29BF"/>
    <w:rsid w:val="00BE29F0"/>
    <w:rsid w:val="00BE29FD"/>
    <w:rsid w:val="00BE3552"/>
    <w:rsid w:val="00BE3CB9"/>
    <w:rsid w:val="00BE44C1"/>
    <w:rsid w:val="00BE44F4"/>
    <w:rsid w:val="00BE4710"/>
    <w:rsid w:val="00BE47BB"/>
    <w:rsid w:val="00BE4D60"/>
    <w:rsid w:val="00BE538C"/>
    <w:rsid w:val="00BE58CD"/>
    <w:rsid w:val="00BE5ADD"/>
    <w:rsid w:val="00BE5E4E"/>
    <w:rsid w:val="00BE60A9"/>
    <w:rsid w:val="00BE6166"/>
    <w:rsid w:val="00BE68F2"/>
    <w:rsid w:val="00BE6D8E"/>
    <w:rsid w:val="00BE6E92"/>
    <w:rsid w:val="00BE73EB"/>
    <w:rsid w:val="00BE77FB"/>
    <w:rsid w:val="00BE79EC"/>
    <w:rsid w:val="00BE7B23"/>
    <w:rsid w:val="00BE7D2E"/>
    <w:rsid w:val="00BF04CE"/>
    <w:rsid w:val="00BF0C47"/>
    <w:rsid w:val="00BF2D9E"/>
    <w:rsid w:val="00BF2DC0"/>
    <w:rsid w:val="00BF30BE"/>
    <w:rsid w:val="00BF3E63"/>
    <w:rsid w:val="00BF4003"/>
    <w:rsid w:val="00BF4176"/>
    <w:rsid w:val="00BF436E"/>
    <w:rsid w:val="00BF43C5"/>
    <w:rsid w:val="00BF51E1"/>
    <w:rsid w:val="00BF5A70"/>
    <w:rsid w:val="00BF6A92"/>
    <w:rsid w:val="00BF75B6"/>
    <w:rsid w:val="00BF7733"/>
    <w:rsid w:val="00BF7AE3"/>
    <w:rsid w:val="00C002D7"/>
    <w:rsid w:val="00C00888"/>
    <w:rsid w:val="00C010CF"/>
    <w:rsid w:val="00C0126D"/>
    <w:rsid w:val="00C0202F"/>
    <w:rsid w:val="00C024EC"/>
    <w:rsid w:val="00C02589"/>
    <w:rsid w:val="00C027CF"/>
    <w:rsid w:val="00C03119"/>
    <w:rsid w:val="00C0331B"/>
    <w:rsid w:val="00C04F0B"/>
    <w:rsid w:val="00C05284"/>
    <w:rsid w:val="00C05F02"/>
    <w:rsid w:val="00C068CC"/>
    <w:rsid w:val="00C06F06"/>
    <w:rsid w:val="00C07AA8"/>
    <w:rsid w:val="00C1045E"/>
    <w:rsid w:val="00C105B0"/>
    <w:rsid w:val="00C10E6E"/>
    <w:rsid w:val="00C10F4A"/>
    <w:rsid w:val="00C11878"/>
    <w:rsid w:val="00C11F32"/>
    <w:rsid w:val="00C12A91"/>
    <w:rsid w:val="00C12EB7"/>
    <w:rsid w:val="00C13464"/>
    <w:rsid w:val="00C13540"/>
    <w:rsid w:val="00C13B26"/>
    <w:rsid w:val="00C13DCD"/>
    <w:rsid w:val="00C13DD8"/>
    <w:rsid w:val="00C14208"/>
    <w:rsid w:val="00C1443F"/>
    <w:rsid w:val="00C14866"/>
    <w:rsid w:val="00C15D27"/>
    <w:rsid w:val="00C1623F"/>
    <w:rsid w:val="00C1719A"/>
    <w:rsid w:val="00C1750C"/>
    <w:rsid w:val="00C178CA"/>
    <w:rsid w:val="00C20088"/>
    <w:rsid w:val="00C20517"/>
    <w:rsid w:val="00C219DD"/>
    <w:rsid w:val="00C21AD9"/>
    <w:rsid w:val="00C21C8B"/>
    <w:rsid w:val="00C221E5"/>
    <w:rsid w:val="00C22416"/>
    <w:rsid w:val="00C2255F"/>
    <w:rsid w:val="00C245E3"/>
    <w:rsid w:val="00C24D94"/>
    <w:rsid w:val="00C26FF3"/>
    <w:rsid w:val="00C270F4"/>
    <w:rsid w:val="00C27345"/>
    <w:rsid w:val="00C30252"/>
    <w:rsid w:val="00C3051B"/>
    <w:rsid w:val="00C31C80"/>
    <w:rsid w:val="00C31DB6"/>
    <w:rsid w:val="00C32059"/>
    <w:rsid w:val="00C32729"/>
    <w:rsid w:val="00C3301A"/>
    <w:rsid w:val="00C33B74"/>
    <w:rsid w:val="00C33E66"/>
    <w:rsid w:val="00C34641"/>
    <w:rsid w:val="00C35B0B"/>
    <w:rsid w:val="00C36331"/>
    <w:rsid w:val="00C37A97"/>
    <w:rsid w:val="00C37BEC"/>
    <w:rsid w:val="00C40569"/>
    <w:rsid w:val="00C40982"/>
    <w:rsid w:val="00C41429"/>
    <w:rsid w:val="00C414A1"/>
    <w:rsid w:val="00C41D62"/>
    <w:rsid w:val="00C426D8"/>
    <w:rsid w:val="00C433F1"/>
    <w:rsid w:val="00C43613"/>
    <w:rsid w:val="00C43C97"/>
    <w:rsid w:val="00C4466D"/>
    <w:rsid w:val="00C44856"/>
    <w:rsid w:val="00C44C4C"/>
    <w:rsid w:val="00C44C82"/>
    <w:rsid w:val="00C44FA7"/>
    <w:rsid w:val="00C44FE3"/>
    <w:rsid w:val="00C455A6"/>
    <w:rsid w:val="00C46049"/>
    <w:rsid w:val="00C4650C"/>
    <w:rsid w:val="00C4768B"/>
    <w:rsid w:val="00C47C5B"/>
    <w:rsid w:val="00C501C8"/>
    <w:rsid w:val="00C50AA2"/>
    <w:rsid w:val="00C50F7C"/>
    <w:rsid w:val="00C5145C"/>
    <w:rsid w:val="00C52E73"/>
    <w:rsid w:val="00C536B4"/>
    <w:rsid w:val="00C53840"/>
    <w:rsid w:val="00C53875"/>
    <w:rsid w:val="00C53D96"/>
    <w:rsid w:val="00C546DC"/>
    <w:rsid w:val="00C54878"/>
    <w:rsid w:val="00C548DB"/>
    <w:rsid w:val="00C556F7"/>
    <w:rsid w:val="00C55B4B"/>
    <w:rsid w:val="00C56836"/>
    <w:rsid w:val="00C56F31"/>
    <w:rsid w:val="00C56FF9"/>
    <w:rsid w:val="00C57E27"/>
    <w:rsid w:val="00C60150"/>
    <w:rsid w:val="00C60B5F"/>
    <w:rsid w:val="00C60CBF"/>
    <w:rsid w:val="00C614F3"/>
    <w:rsid w:val="00C61B82"/>
    <w:rsid w:val="00C6215A"/>
    <w:rsid w:val="00C6220E"/>
    <w:rsid w:val="00C62735"/>
    <w:rsid w:val="00C62761"/>
    <w:rsid w:val="00C63097"/>
    <w:rsid w:val="00C6314B"/>
    <w:rsid w:val="00C64015"/>
    <w:rsid w:val="00C64713"/>
    <w:rsid w:val="00C649B2"/>
    <w:rsid w:val="00C64AC4"/>
    <w:rsid w:val="00C65633"/>
    <w:rsid w:val="00C656D5"/>
    <w:rsid w:val="00C65766"/>
    <w:rsid w:val="00C65C3D"/>
    <w:rsid w:val="00C665D4"/>
    <w:rsid w:val="00C66C41"/>
    <w:rsid w:val="00C67B19"/>
    <w:rsid w:val="00C7004A"/>
    <w:rsid w:val="00C70373"/>
    <w:rsid w:val="00C70A14"/>
    <w:rsid w:val="00C70BB2"/>
    <w:rsid w:val="00C71B09"/>
    <w:rsid w:val="00C72007"/>
    <w:rsid w:val="00C72D40"/>
    <w:rsid w:val="00C733F1"/>
    <w:rsid w:val="00C737BB"/>
    <w:rsid w:val="00C737E3"/>
    <w:rsid w:val="00C7388A"/>
    <w:rsid w:val="00C74003"/>
    <w:rsid w:val="00C74C4E"/>
    <w:rsid w:val="00C7501E"/>
    <w:rsid w:val="00C75493"/>
    <w:rsid w:val="00C759F7"/>
    <w:rsid w:val="00C75EFA"/>
    <w:rsid w:val="00C761B9"/>
    <w:rsid w:val="00C7662F"/>
    <w:rsid w:val="00C77751"/>
    <w:rsid w:val="00C800BB"/>
    <w:rsid w:val="00C8038A"/>
    <w:rsid w:val="00C80AC5"/>
    <w:rsid w:val="00C813DA"/>
    <w:rsid w:val="00C82A2A"/>
    <w:rsid w:val="00C831B7"/>
    <w:rsid w:val="00C841B3"/>
    <w:rsid w:val="00C844C4"/>
    <w:rsid w:val="00C846C5"/>
    <w:rsid w:val="00C84DE1"/>
    <w:rsid w:val="00C8508C"/>
    <w:rsid w:val="00C85785"/>
    <w:rsid w:val="00C85FE4"/>
    <w:rsid w:val="00C8617A"/>
    <w:rsid w:val="00C86764"/>
    <w:rsid w:val="00C86F4F"/>
    <w:rsid w:val="00C870B1"/>
    <w:rsid w:val="00C87C50"/>
    <w:rsid w:val="00C909F6"/>
    <w:rsid w:val="00C90C6F"/>
    <w:rsid w:val="00C90FB5"/>
    <w:rsid w:val="00C91853"/>
    <w:rsid w:val="00C91BF9"/>
    <w:rsid w:val="00C91E49"/>
    <w:rsid w:val="00C91FFC"/>
    <w:rsid w:val="00C921AA"/>
    <w:rsid w:val="00C92857"/>
    <w:rsid w:val="00C93930"/>
    <w:rsid w:val="00C9454B"/>
    <w:rsid w:val="00C94850"/>
    <w:rsid w:val="00C94B7D"/>
    <w:rsid w:val="00C95192"/>
    <w:rsid w:val="00C95614"/>
    <w:rsid w:val="00C95D26"/>
    <w:rsid w:val="00C962CE"/>
    <w:rsid w:val="00C965D3"/>
    <w:rsid w:val="00C96B1F"/>
    <w:rsid w:val="00C97708"/>
    <w:rsid w:val="00C97DB1"/>
    <w:rsid w:val="00C97EA7"/>
    <w:rsid w:val="00CA02AD"/>
    <w:rsid w:val="00CA0319"/>
    <w:rsid w:val="00CA075D"/>
    <w:rsid w:val="00CA107C"/>
    <w:rsid w:val="00CA120D"/>
    <w:rsid w:val="00CA1999"/>
    <w:rsid w:val="00CA1EE3"/>
    <w:rsid w:val="00CA264B"/>
    <w:rsid w:val="00CA3A9C"/>
    <w:rsid w:val="00CA413E"/>
    <w:rsid w:val="00CA5004"/>
    <w:rsid w:val="00CA5DD5"/>
    <w:rsid w:val="00CA67D6"/>
    <w:rsid w:val="00CA6A0E"/>
    <w:rsid w:val="00CA6C17"/>
    <w:rsid w:val="00CA6F5F"/>
    <w:rsid w:val="00CA7253"/>
    <w:rsid w:val="00CA74B5"/>
    <w:rsid w:val="00CA76B6"/>
    <w:rsid w:val="00CA7992"/>
    <w:rsid w:val="00CB00A6"/>
    <w:rsid w:val="00CB0555"/>
    <w:rsid w:val="00CB1F87"/>
    <w:rsid w:val="00CB250B"/>
    <w:rsid w:val="00CB2DBC"/>
    <w:rsid w:val="00CB389E"/>
    <w:rsid w:val="00CB3994"/>
    <w:rsid w:val="00CB429A"/>
    <w:rsid w:val="00CB4AC5"/>
    <w:rsid w:val="00CB4CB4"/>
    <w:rsid w:val="00CB502B"/>
    <w:rsid w:val="00CB58E7"/>
    <w:rsid w:val="00CB58F0"/>
    <w:rsid w:val="00CB5A7F"/>
    <w:rsid w:val="00CB5B03"/>
    <w:rsid w:val="00CB5BDF"/>
    <w:rsid w:val="00CB5D65"/>
    <w:rsid w:val="00CB6B36"/>
    <w:rsid w:val="00CB71B0"/>
    <w:rsid w:val="00CB7518"/>
    <w:rsid w:val="00CC0080"/>
    <w:rsid w:val="00CC0672"/>
    <w:rsid w:val="00CC0703"/>
    <w:rsid w:val="00CC0A4B"/>
    <w:rsid w:val="00CC0F97"/>
    <w:rsid w:val="00CC16B9"/>
    <w:rsid w:val="00CC18FC"/>
    <w:rsid w:val="00CC1BC1"/>
    <w:rsid w:val="00CC248D"/>
    <w:rsid w:val="00CC2BE3"/>
    <w:rsid w:val="00CC2F14"/>
    <w:rsid w:val="00CC352D"/>
    <w:rsid w:val="00CC362C"/>
    <w:rsid w:val="00CC42B0"/>
    <w:rsid w:val="00CC455E"/>
    <w:rsid w:val="00CC4A97"/>
    <w:rsid w:val="00CC4FB2"/>
    <w:rsid w:val="00CC76E0"/>
    <w:rsid w:val="00CC7D73"/>
    <w:rsid w:val="00CD01FE"/>
    <w:rsid w:val="00CD0265"/>
    <w:rsid w:val="00CD02CA"/>
    <w:rsid w:val="00CD0E34"/>
    <w:rsid w:val="00CD1584"/>
    <w:rsid w:val="00CD1AA6"/>
    <w:rsid w:val="00CD2861"/>
    <w:rsid w:val="00CD2C39"/>
    <w:rsid w:val="00CD387C"/>
    <w:rsid w:val="00CD3895"/>
    <w:rsid w:val="00CD3DA1"/>
    <w:rsid w:val="00CD3FE8"/>
    <w:rsid w:val="00CD4772"/>
    <w:rsid w:val="00CD4D9B"/>
    <w:rsid w:val="00CD57CB"/>
    <w:rsid w:val="00CD5D39"/>
    <w:rsid w:val="00CD5FF8"/>
    <w:rsid w:val="00CD609F"/>
    <w:rsid w:val="00CD6539"/>
    <w:rsid w:val="00CD7166"/>
    <w:rsid w:val="00CD7440"/>
    <w:rsid w:val="00CD7689"/>
    <w:rsid w:val="00CD7A32"/>
    <w:rsid w:val="00CD7C68"/>
    <w:rsid w:val="00CE0490"/>
    <w:rsid w:val="00CE0C8B"/>
    <w:rsid w:val="00CE0E60"/>
    <w:rsid w:val="00CE139A"/>
    <w:rsid w:val="00CE2677"/>
    <w:rsid w:val="00CE27A6"/>
    <w:rsid w:val="00CE2C6F"/>
    <w:rsid w:val="00CE388D"/>
    <w:rsid w:val="00CE3AE6"/>
    <w:rsid w:val="00CE434B"/>
    <w:rsid w:val="00CE4B80"/>
    <w:rsid w:val="00CE4D2E"/>
    <w:rsid w:val="00CE4D58"/>
    <w:rsid w:val="00CE521B"/>
    <w:rsid w:val="00CE7492"/>
    <w:rsid w:val="00CE74BD"/>
    <w:rsid w:val="00CE7B44"/>
    <w:rsid w:val="00CE7E0B"/>
    <w:rsid w:val="00CF07C7"/>
    <w:rsid w:val="00CF0C19"/>
    <w:rsid w:val="00CF19F3"/>
    <w:rsid w:val="00CF1B87"/>
    <w:rsid w:val="00CF1F28"/>
    <w:rsid w:val="00CF26C0"/>
    <w:rsid w:val="00CF286D"/>
    <w:rsid w:val="00CF2B10"/>
    <w:rsid w:val="00CF3233"/>
    <w:rsid w:val="00CF3FF6"/>
    <w:rsid w:val="00CF4A50"/>
    <w:rsid w:val="00CF4D15"/>
    <w:rsid w:val="00CF528E"/>
    <w:rsid w:val="00CF595E"/>
    <w:rsid w:val="00CF5A63"/>
    <w:rsid w:val="00CF5BE4"/>
    <w:rsid w:val="00CF6548"/>
    <w:rsid w:val="00CF67B1"/>
    <w:rsid w:val="00CF7296"/>
    <w:rsid w:val="00CF72DC"/>
    <w:rsid w:val="00D01578"/>
    <w:rsid w:val="00D01790"/>
    <w:rsid w:val="00D019D1"/>
    <w:rsid w:val="00D01C23"/>
    <w:rsid w:val="00D021E5"/>
    <w:rsid w:val="00D02674"/>
    <w:rsid w:val="00D03F24"/>
    <w:rsid w:val="00D03F60"/>
    <w:rsid w:val="00D0418F"/>
    <w:rsid w:val="00D041EB"/>
    <w:rsid w:val="00D046C3"/>
    <w:rsid w:val="00D04CC3"/>
    <w:rsid w:val="00D050B6"/>
    <w:rsid w:val="00D0546D"/>
    <w:rsid w:val="00D0631E"/>
    <w:rsid w:val="00D06622"/>
    <w:rsid w:val="00D075DE"/>
    <w:rsid w:val="00D0782C"/>
    <w:rsid w:val="00D07DA0"/>
    <w:rsid w:val="00D10303"/>
    <w:rsid w:val="00D10647"/>
    <w:rsid w:val="00D1172A"/>
    <w:rsid w:val="00D11826"/>
    <w:rsid w:val="00D11C96"/>
    <w:rsid w:val="00D128AC"/>
    <w:rsid w:val="00D129C6"/>
    <w:rsid w:val="00D129E1"/>
    <w:rsid w:val="00D12BB4"/>
    <w:rsid w:val="00D13B95"/>
    <w:rsid w:val="00D1465E"/>
    <w:rsid w:val="00D1473A"/>
    <w:rsid w:val="00D148CF"/>
    <w:rsid w:val="00D14B4E"/>
    <w:rsid w:val="00D14D39"/>
    <w:rsid w:val="00D1693E"/>
    <w:rsid w:val="00D16B78"/>
    <w:rsid w:val="00D16FCA"/>
    <w:rsid w:val="00D174E3"/>
    <w:rsid w:val="00D17639"/>
    <w:rsid w:val="00D17CFD"/>
    <w:rsid w:val="00D17E18"/>
    <w:rsid w:val="00D20034"/>
    <w:rsid w:val="00D201E0"/>
    <w:rsid w:val="00D20495"/>
    <w:rsid w:val="00D20506"/>
    <w:rsid w:val="00D20750"/>
    <w:rsid w:val="00D208F8"/>
    <w:rsid w:val="00D20BE7"/>
    <w:rsid w:val="00D21427"/>
    <w:rsid w:val="00D21533"/>
    <w:rsid w:val="00D2289F"/>
    <w:rsid w:val="00D22B03"/>
    <w:rsid w:val="00D234A1"/>
    <w:rsid w:val="00D2366F"/>
    <w:rsid w:val="00D2383D"/>
    <w:rsid w:val="00D23954"/>
    <w:rsid w:val="00D24200"/>
    <w:rsid w:val="00D242E9"/>
    <w:rsid w:val="00D243C3"/>
    <w:rsid w:val="00D2444E"/>
    <w:rsid w:val="00D245A1"/>
    <w:rsid w:val="00D2472A"/>
    <w:rsid w:val="00D24944"/>
    <w:rsid w:val="00D2494E"/>
    <w:rsid w:val="00D24DA4"/>
    <w:rsid w:val="00D24E28"/>
    <w:rsid w:val="00D251D2"/>
    <w:rsid w:val="00D25935"/>
    <w:rsid w:val="00D25FF4"/>
    <w:rsid w:val="00D2634F"/>
    <w:rsid w:val="00D26B9B"/>
    <w:rsid w:val="00D3039C"/>
    <w:rsid w:val="00D3183D"/>
    <w:rsid w:val="00D31D49"/>
    <w:rsid w:val="00D3242B"/>
    <w:rsid w:val="00D32653"/>
    <w:rsid w:val="00D32BED"/>
    <w:rsid w:val="00D33FB6"/>
    <w:rsid w:val="00D34221"/>
    <w:rsid w:val="00D35608"/>
    <w:rsid w:val="00D35D7C"/>
    <w:rsid w:val="00D3620D"/>
    <w:rsid w:val="00D36240"/>
    <w:rsid w:val="00D36DE5"/>
    <w:rsid w:val="00D37250"/>
    <w:rsid w:val="00D37AA5"/>
    <w:rsid w:val="00D4006B"/>
    <w:rsid w:val="00D40905"/>
    <w:rsid w:val="00D40A69"/>
    <w:rsid w:val="00D40EDD"/>
    <w:rsid w:val="00D42767"/>
    <w:rsid w:val="00D42BB8"/>
    <w:rsid w:val="00D438A1"/>
    <w:rsid w:val="00D441A5"/>
    <w:rsid w:val="00D44CB7"/>
    <w:rsid w:val="00D451D7"/>
    <w:rsid w:val="00D45337"/>
    <w:rsid w:val="00D457D0"/>
    <w:rsid w:val="00D46521"/>
    <w:rsid w:val="00D46B17"/>
    <w:rsid w:val="00D4751D"/>
    <w:rsid w:val="00D476E3"/>
    <w:rsid w:val="00D47AB2"/>
    <w:rsid w:val="00D47C82"/>
    <w:rsid w:val="00D50104"/>
    <w:rsid w:val="00D5044E"/>
    <w:rsid w:val="00D507B6"/>
    <w:rsid w:val="00D50CE0"/>
    <w:rsid w:val="00D51489"/>
    <w:rsid w:val="00D51B4B"/>
    <w:rsid w:val="00D529BB"/>
    <w:rsid w:val="00D531BC"/>
    <w:rsid w:val="00D532B9"/>
    <w:rsid w:val="00D535CE"/>
    <w:rsid w:val="00D540AB"/>
    <w:rsid w:val="00D540BE"/>
    <w:rsid w:val="00D546C8"/>
    <w:rsid w:val="00D547B7"/>
    <w:rsid w:val="00D54A26"/>
    <w:rsid w:val="00D556F6"/>
    <w:rsid w:val="00D55784"/>
    <w:rsid w:val="00D561B6"/>
    <w:rsid w:val="00D5659F"/>
    <w:rsid w:val="00D569D4"/>
    <w:rsid w:val="00D56DD1"/>
    <w:rsid w:val="00D56EC1"/>
    <w:rsid w:val="00D578C5"/>
    <w:rsid w:val="00D57E0C"/>
    <w:rsid w:val="00D607BF"/>
    <w:rsid w:val="00D6095C"/>
    <w:rsid w:val="00D61507"/>
    <w:rsid w:val="00D617AB"/>
    <w:rsid w:val="00D61A45"/>
    <w:rsid w:val="00D61E7A"/>
    <w:rsid w:val="00D62239"/>
    <w:rsid w:val="00D62314"/>
    <w:rsid w:val="00D62844"/>
    <w:rsid w:val="00D643D3"/>
    <w:rsid w:val="00D64623"/>
    <w:rsid w:val="00D653FC"/>
    <w:rsid w:val="00D6544A"/>
    <w:rsid w:val="00D66236"/>
    <w:rsid w:val="00D66CCB"/>
    <w:rsid w:val="00D702BC"/>
    <w:rsid w:val="00D70669"/>
    <w:rsid w:val="00D70C5A"/>
    <w:rsid w:val="00D71393"/>
    <w:rsid w:val="00D7148F"/>
    <w:rsid w:val="00D726AB"/>
    <w:rsid w:val="00D7318C"/>
    <w:rsid w:val="00D74C52"/>
    <w:rsid w:val="00D7590B"/>
    <w:rsid w:val="00D75E3C"/>
    <w:rsid w:val="00D760B0"/>
    <w:rsid w:val="00D769F1"/>
    <w:rsid w:val="00D76A67"/>
    <w:rsid w:val="00D76F5C"/>
    <w:rsid w:val="00D77A26"/>
    <w:rsid w:val="00D810DD"/>
    <w:rsid w:val="00D81B4B"/>
    <w:rsid w:val="00D8295B"/>
    <w:rsid w:val="00D82F49"/>
    <w:rsid w:val="00D833EC"/>
    <w:rsid w:val="00D8349D"/>
    <w:rsid w:val="00D835AD"/>
    <w:rsid w:val="00D83E81"/>
    <w:rsid w:val="00D8554C"/>
    <w:rsid w:val="00D85784"/>
    <w:rsid w:val="00D85BAC"/>
    <w:rsid w:val="00D85E3F"/>
    <w:rsid w:val="00D86ED4"/>
    <w:rsid w:val="00D90083"/>
    <w:rsid w:val="00D91E33"/>
    <w:rsid w:val="00D91FEF"/>
    <w:rsid w:val="00D92DAC"/>
    <w:rsid w:val="00D9382F"/>
    <w:rsid w:val="00D94462"/>
    <w:rsid w:val="00D947C6"/>
    <w:rsid w:val="00D94BAD"/>
    <w:rsid w:val="00D94EB9"/>
    <w:rsid w:val="00D94EE7"/>
    <w:rsid w:val="00D9523B"/>
    <w:rsid w:val="00D95310"/>
    <w:rsid w:val="00D95AED"/>
    <w:rsid w:val="00D96199"/>
    <w:rsid w:val="00D96867"/>
    <w:rsid w:val="00D968AE"/>
    <w:rsid w:val="00D96DDD"/>
    <w:rsid w:val="00D975E7"/>
    <w:rsid w:val="00D97835"/>
    <w:rsid w:val="00D9794D"/>
    <w:rsid w:val="00D97FEA"/>
    <w:rsid w:val="00DA0403"/>
    <w:rsid w:val="00DA071E"/>
    <w:rsid w:val="00DA08AD"/>
    <w:rsid w:val="00DA08E7"/>
    <w:rsid w:val="00DA0D41"/>
    <w:rsid w:val="00DA1C15"/>
    <w:rsid w:val="00DA202E"/>
    <w:rsid w:val="00DA2256"/>
    <w:rsid w:val="00DA2F89"/>
    <w:rsid w:val="00DA329A"/>
    <w:rsid w:val="00DA341E"/>
    <w:rsid w:val="00DA3B7C"/>
    <w:rsid w:val="00DA3E83"/>
    <w:rsid w:val="00DA3FDA"/>
    <w:rsid w:val="00DA5356"/>
    <w:rsid w:val="00DA5532"/>
    <w:rsid w:val="00DA6053"/>
    <w:rsid w:val="00DA62AC"/>
    <w:rsid w:val="00DA7A1F"/>
    <w:rsid w:val="00DB0909"/>
    <w:rsid w:val="00DB0C16"/>
    <w:rsid w:val="00DB0E53"/>
    <w:rsid w:val="00DB0FA1"/>
    <w:rsid w:val="00DB1FCD"/>
    <w:rsid w:val="00DB24BF"/>
    <w:rsid w:val="00DB2D11"/>
    <w:rsid w:val="00DB3767"/>
    <w:rsid w:val="00DB3797"/>
    <w:rsid w:val="00DB39F3"/>
    <w:rsid w:val="00DB3D2D"/>
    <w:rsid w:val="00DB3F6F"/>
    <w:rsid w:val="00DB41CB"/>
    <w:rsid w:val="00DB522C"/>
    <w:rsid w:val="00DB5238"/>
    <w:rsid w:val="00DB6C19"/>
    <w:rsid w:val="00DB6C5B"/>
    <w:rsid w:val="00DB72DA"/>
    <w:rsid w:val="00DB73D5"/>
    <w:rsid w:val="00DC0034"/>
    <w:rsid w:val="00DC012A"/>
    <w:rsid w:val="00DC1C85"/>
    <w:rsid w:val="00DC1E06"/>
    <w:rsid w:val="00DC23E1"/>
    <w:rsid w:val="00DC316E"/>
    <w:rsid w:val="00DC38EF"/>
    <w:rsid w:val="00DC3B7E"/>
    <w:rsid w:val="00DC3EAE"/>
    <w:rsid w:val="00DC45C5"/>
    <w:rsid w:val="00DC4754"/>
    <w:rsid w:val="00DC4C90"/>
    <w:rsid w:val="00DC5256"/>
    <w:rsid w:val="00DC55BD"/>
    <w:rsid w:val="00DC56D7"/>
    <w:rsid w:val="00DC5720"/>
    <w:rsid w:val="00DC6922"/>
    <w:rsid w:val="00DC6F20"/>
    <w:rsid w:val="00DD0073"/>
    <w:rsid w:val="00DD07EB"/>
    <w:rsid w:val="00DD0827"/>
    <w:rsid w:val="00DD1823"/>
    <w:rsid w:val="00DD1A4E"/>
    <w:rsid w:val="00DD1BE5"/>
    <w:rsid w:val="00DD1E0B"/>
    <w:rsid w:val="00DD21A0"/>
    <w:rsid w:val="00DD24EC"/>
    <w:rsid w:val="00DD254A"/>
    <w:rsid w:val="00DD2D4A"/>
    <w:rsid w:val="00DD2F96"/>
    <w:rsid w:val="00DD344D"/>
    <w:rsid w:val="00DD3679"/>
    <w:rsid w:val="00DD39E0"/>
    <w:rsid w:val="00DD3F65"/>
    <w:rsid w:val="00DD4AA6"/>
    <w:rsid w:val="00DD4B3E"/>
    <w:rsid w:val="00DD4C5D"/>
    <w:rsid w:val="00DD4D13"/>
    <w:rsid w:val="00DD50FB"/>
    <w:rsid w:val="00DD536C"/>
    <w:rsid w:val="00DD5638"/>
    <w:rsid w:val="00DD5D73"/>
    <w:rsid w:val="00DD6485"/>
    <w:rsid w:val="00DD651F"/>
    <w:rsid w:val="00DD6C7F"/>
    <w:rsid w:val="00DD7B40"/>
    <w:rsid w:val="00DE00F3"/>
    <w:rsid w:val="00DE01D3"/>
    <w:rsid w:val="00DE0B65"/>
    <w:rsid w:val="00DE276B"/>
    <w:rsid w:val="00DE393A"/>
    <w:rsid w:val="00DE3968"/>
    <w:rsid w:val="00DE42E9"/>
    <w:rsid w:val="00DE4444"/>
    <w:rsid w:val="00DE5295"/>
    <w:rsid w:val="00DE6417"/>
    <w:rsid w:val="00DE6E75"/>
    <w:rsid w:val="00DE75B3"/>
    <w:rsid w:val="00DE79D4"/>
    <w:rsid w:val="00DE7A50"/>
    <w:rsid w:val="00DF02E3"/>
    <w:rsid w:val="00DF1431"/>
    <w:rsid w:val="00DF1A5E"/>
    <w:rsid w:val="00DF1B64"/>
    <w:rsid w:val="00DF1CB2"/>
    <w:rsid w:val="00DF23A4"/>
    <w:rsid w:val="00DF2816"/>
    <w:rsid w:val="00DF2846"/>
    <w:rsid w:val="00DF38B4"/>
    <w:rsid w:val="00DF3F7D"/>
    <w:rsid w:val="00DF55CD"/>
    <w:rsid w:val="00DF6169"/>
    <w:rsid w:val="00DF66AF"/>
    <w:rsid w:val="00DF67E9"/>
    <w:rsid w:val="00DF7371"/>
    <w:rsid w:val="00DF7CFA"/>
    <w:rsid w:val="00E00364"/>
    <w:rsid w:val="00E011C6"/>
    <w:rsid w:val="00E012EA"/>
    <w:rsid w:val="00E013FC"/>
    <w:rsid w:val="00E015F5"/>
    <w:rsid w:val="00E0165B"/>
    <w:rsid w:val="00E02CFA"/>
    <w:rsid w:val="00E02EB6"/>
    <w:rsid w:val="00E03DCB"/>
    <w:rsid w:val="00E043CF"/>
    <w:rsid w:val="00E04831"/>
    <w:rsid w:val="00E048D2"/>
    <w:rsid w:val="00E04CA6"/>
    <w:rsid w:val="00E053E1"/>
    <w:rsid w:val="00E064C9"/>
    <w:rsid w:val="00E06669"/>
    <w:rsid w:val="00E06CFB"/>
    <w:rsid w:val="00E118A6"/>
    <w:rsid w:val="00E12229"/>
    <w:rsid w:val="00E12341"/>
    <w:rsid w:val="00E126A9"/>
    <w:rsid w:val="00E12A31"/>
    <w:rsid w:val="00E13EDE"/>
    <w:rsid w:val="00E14527"/>
    <w:rsid w:val="00E1483D"/>
    <w:rsid w:val="00E14868"/>
    <w:rsid w:val="00E14AE5"/>
    <w:rsid w:val="00E14FF5"/>
    <w:rsid w:val="00E153C3"/>
    <w:rsid w:val="00E15634"/>
    <w:rsid w:val="00E15D08"/>
    <w:rsid w:val="00E1624B"/>
    <w:rsid w:val="00E171E1"/>
    <w:rsid w:val="00E202BC"/>
    <w:rsid w:val="00E2083C"/>
    <w:rsid w:val="00E215F9"/>
    <w:rsid w:val="00E21A8D"/>
    <w:rsid w:val="00E224C3"/>
    <w:rsid w:val="00E224D7"/>
    <w:rsid w:val="00E23368"/>
    <w:rsid w:val="00E233C9"/>
    <w:rsid w:val="00E23CDB"/>
    <w:rsid w:val="00E2450C"/>
    <w:rsid w:val="00E246A7"/>
    <w:rsid w:val="00E247B5"/>
    <w:rsid w:val="00E257EE"/>
    <w:rsid w:val="00E25889"/>
    <w:rsid w:val="00E260E9"/>
    <w:rsid w:val="00E26931"/>
    <w:rsid w:val="00E27C66"/>
    <w:rsid w:val="00E30D4F"/>
    <w:rsid w:val="00E31091"/>
    <w:rsid w:val="00E33577"/>
    <w:rsid w:val="00E33781"/>
    <w:rsid w:val="00E339B0"/>
    <w:rsid w:val="00E33BE7"/>
    <w:rsid w:val="00E341E3"/>
    <w:rsid w:val="00E34472"/>
    <w:rsid w:val="00E3525B"/>
    <w:rsid w:val="00E36C39"/>
    <w:rsid w:val="00E37228"/>
    <w:rsid w:val="00E37E93"/>
    <w:rsid w:val="00E40C8E"/>
    <w:rsid w:val="00E40FD5"/>
    <w:rsid w:val="00E42985"/>
    <w:rsid w:val="00E42DE9"/>
    <w:rsid w:val="00E4356F"/>
    <w:rsid w:val="00E4384F"/>
    <w:rsid w:val="00E449CF"/>
    <w:rsid w:val="00E44B93"/>
    <w:rsid w:val="00E453F3"/>
    <w:rsid w:val="00E45A52"/>
    <w:rsid w:val="00E45E7B"/>
    <w:rsid w:val="00E46E8B"/>
    <w:rsid w:val="00E4722D"/>
    <w:rsid w:val="00E477C1"/>
    <w:rsid w:val="00E47875"/>
    <w:rsid w:val="00E478C4"/>
    <w:rsid w:val="00E47B5F"/>
    <w:rsid w:val="00E47C3C"/>
    <w:rsid w:val="00E502DF"/>
    <w:rsid w:val="00E504DE"/>
    <w:rsid w:val="00E50A35"/>
    <w:rsid w:val="00E5157A"/>
    <w:rsid w:val="00E52150"/>
    <w:rsid w:val="00E524B7"/>
    <w:rsid w:val="00E528CE"/>
    <w:rsid w:val="00E52C19"/>
    <w:rsid w:val="00E539B9"/>
    <w:rsid w:val="00E53F95"/>
    <w:rsid w:val="00E55153"/>
    <w:rsid w:val="00E56DD4"/>
    <w:rsid w:val="00E56F78"/>
    <w:rsid w:val="00E6020E"/>
    <w:rsid w:val="00E60A4F"/>
    <w:rsid w:val="00E613ED"/>
    <w:rsid w:val="00E61658"/>
    <w:rsid w:val="00E61D74"/>
    <w:rsid w:val="00E62077"/>
    <w:rsid w:val="00E62812"/>
    <w:rsid w:val="00E6281C"/>
    <w:rsid w:val="00E6287C"/>
    <w:rsid w:val="00E62DD7"/>
    <w:rsid w:val="00E63AE4"/>
    <w:rsid w:val="00E63E47"/>
    <w:rsid w:val="00E6401A"/>
    <w:rsid w:val="00E64635"/>
    <w:rsid w:val="00E652B4"/>
    <w:rsid w:val="00E65F29"/>
    <w:rsid w:val="00E6634C"/>
    <w:rsid w:val="00E6700D"/>
    <w:rsid w:val="00E7041B"/>
    <w:rsid w:val="00E717E4"/>
    <w:rsid w:val="00E71D43"/>
    <w:rsid w:val="00E71E89"/>
    <w:rsid w:val="00E720D5"/>
    <w:rsid w:val="00E729DB"/>
    <w:rsid w:val="00E74168"/>
    <w:rsid w:val="00E74FE8"/>
    <w:rsid w:val="00E75874"/>
    <w:rsid w:val="00E758E2"/>
    <w:rsid w:val="00E768C8"/>
    <w:rsid w:val="00E80F3C"/>
    <w:rsid w:val="00E81533"/>
    <w:rsid w:val="00E817C7"/>
    <w:rsid w:val="00E817DE"/>
    <w:rsid w:val="00E819CE"/>
    <w:rsid w:val="00E81AA4"/>
    <w:rsid w:val="00E82708"/>
    <w:rsid w:val="00E8299C"/>
    <w:rsid w:val="00E83DB6"/>
    <w:rsid w:val="00E84368"/>
    <w:rsid w:val="00E849DA"/>
    <w:rsid w:val="00E851F3"/>
    <w:rsid w:val="00E8533F"/>
    <w:rsid w:val="00E85494"/>
    <w:rsid w:val="00E8611F"/>
    <w:rsid w:val="00E8643B"/>
    <w:rsid w:val="00E867D5"/>
    <w:rsid w:val="00E86EE5"/>
    <w:rsid w:val="00E90842"/>
    <w:rsid w:val="00E914A0"/>
    <w:rsid w:val="00E91538"/>
    <w:rsid w:val="00E917E9"/>
    <w:rsid w:val="00E924CC"/>
    <w:rsid w:val="00E92AA7"/>
    <w:rsid w:val="00E9387C"/>
    <w:rsid w:val="00E938FB"/>
    <w:rsid w:val="00E94264"/>
    <w:rsid w:val="00E9455A"/>
    <w:rsid w:val="00E95095"/>
    <w:rsid w:val="00E950AF"/>
    <w:rsid w:val="00E95162"/>
    <w:rsid w:val="00E95354"/>
    <w:rsid w:val="00E9537C"/>
    <w:rsid w:val="00E95740"/>
    <w:rsid w:val="00E966FF"/>
    <w:rsid w:val="00E967C6"/>
    <w:rsid w:val="00E96D70"/>
    <w:rsid w:val="00E96F38"/>
    <w:rsid w:val="00E9783F"/>
    <w:rsid w:val="00E97847"/>
    <w:rsid w:val="00E97BF9"/>
    <w:rsid w:val="00EA0B19"/>
    <w:rsid w:val="00EA21AB"/>
    <w:rsid w:val="00EA33DD"/>
    <w:rsid w:val="00EA3796"/>
    <w:rsid w:val="00EA3A53"/>
    <w:rsid w:val="00EA421D"/>
    <w:rsid w:val="00EA4767"/>
    <w:rsid w:val="00EA4F1E"/>
    <w:rsid w:val="00EA572E"/>
    <w:rsid w:val="00EA6325"/>
    <w:rsid w:val="00EA6821"/>
    <w:rsid w:val="00EA70CD"/>
    <w:rsid w:val="00EA7438"/>
    <w:rsid w:val="00EA7FB0"/>
    <w:rsid w:val="00EB06EA"/>
    <w:rsid w:val="00EB130E"/>
    <w:rsid w:val="00EB189B"/>
    <w:rsid w:val="00EB1A7E"/>
    <w:rsid w:val="00EB237F"/>
    <w:rsid w:val="00EB3187"/>
    <w:rsid w:val="00EB36AB"/>
    <w:rsid w:val="00EB3B3D"/>
    <w:rsid w:val="00EB4059"/>
    <w:rsid w:val="00EB595A"/>
    <w:rsid w:val="00EB659D"/>
    <w:rsid w:val="00EB742B"/>
    <w:rsid w:val="00EB775D"/>
    <w:rsid w:val="00EB77BD"/>
    <w:rsid w:val="00EB78C9"/>
    <w:rsid w:val="00EC03AF"/>
    <w:rsid w:val="00EC0A10"/>
    <w:rsid w:val="00EC14BA"/>
    <w:rsid w:val="00EC1A74"/>
    <w:rsid w:val="00EC1C50"/>
    <w:rsid w:val="00EC1E9D"/>
    <w:rsid w:val="00EC24B0"/>
    <w:rsid w:val="00EC26ED"/>
    <w:rsid w:val="00EC2DDB"/>
    <w:rsid w:val="00EC3711"/>
    <w:rsid w:val="00EC3A0A"/>
    <w:rsid w:val="00EC3A24"/>
    <w:rsid w:val="00EC43A8"/>
    <w:rsid w:val="00EC4480"/>
    <w:rsid w:val="00EC5854"/>
    <w:rsid w:val="00EC5944"/>
    <w:rsid w:val="00EC5DB0"/>
    <w:rsid w:val="00EC5DD2"/>
    <w:rsid w:val="00EC5DE2"/>
    <w:rsid w:val="00EC5F8B"/>
    <w:rsid w:val="00EC6237"/>
    <w:rsid w:val="00EC6F09"/>
    <w:rsid w:val="00EC7247"/>
    <w:rsid w:val="00ED09E1"/>
    <w:rsid w:val="00ED11E8"/>
    <w:rsid w:val="00ED387A"/>
    <w:rsid w:val="00ED393D"/>
    <w:rsid w:val="00ED46F0"/>
    <w:rsid w:val="00ED4712"/>
    <w:rsid w:val="00ED50D3"/>
    <w:rsid w:val="00ED54C8"/>
    <w:rsid w:val="00ED56A5"/>
    <w:rsid w:val="00ED6506"/>
    <w:rsid w:val="00ED650D"/>
    <w:rsid w:val="00ED6C2C"/>
    <w:rsid w:val="00ED7072"/>
    <w:rsid w:val="00EE1066"/>
    <w:rsid w:val="00EE1CBE"/>
    <w:rsid w:val="00EE1F5E"/>
    <w:rsid w:val="00EE20C5"/>
    <w:rsid w:val="00EE2179"/>
    <w:rsid w:val="00EE2FE5"/>
    <w:rsid w:val="00EE3F52"/>
    <w:rsid w:val="00EE521F"/>
    <w:rsid w:val="00EE5721"/>
    <w:rsid w:val="00EE5E4F"/>
    <w:rsid w:val="00EE6974"/>
    <w:rsid w:val="00EE6B04"/>
    <w:rsid w:val="00EE750B"/>
    <w:rsid w:val="00EF0298"/>
    <w:rsid w:val="00EF0AE8"/>
    <w:rsid w:val="00EF0F0D"/>
    <w:rsid w:val="00EF0FE7"/>
    <w:rsid w:val="00EF11B0"/>
    <w:rsid w:val="00EF1CAE"/>
    <w:rsid w:val="00EF2AB6"/>
    <w:rsid w:val="00EF2C1F"/>
    <w:rsid w:val="00EF2C57"/>
    <w:rsid w:val="00EF4410"/>
    <w:rsid w:val="00EF4B59"/>
    <w:rsid w:val="00EF659C"/>
    <w:rsid w:val="00EF6E9F"/>
    <w:rsid w:val="00EF70B7"/>
    <w:rsid w:val="00EF710A"/>
    <w:rsid w:val="00EF7A93"/>
    <w:rsid w:val="00F003FE"/>
    <w:rsid w:val="00F013C1"/>
    <w:rsid w:val="00F01461"/>
    <w:rsid w:val="00F015A4"/>
    <w:rsid w:val="00F01C1D"/>
    <w:rsid w:val="00F02185"/>
    <w:rsid w:val="00F02F6F"/>
    <w:rsid w:val="00F03376"/>
    <w:rsid w:val="00F03904"/>
    <w:rsid w:val="00F03DD5"/>
    <w:rsid w:val="00F059C5"/>
    <w:rsid w:val="00F065C8"/>
    <w:rsid w:val="00F06CDF"/>
    <w:rsid w:val="00F070DA"/>
    <w:rsid w:val="00F0726A"/>
    <w:rsid w:val="00F07DCF"/>
    <w:rsid w:val="00F10640"/>
    <w:rsid w:val="00F10B04"/>
    <w:rsid w:val="00F11A4C"/>
    <w:rsid w:val="00F11AA9"/>
    <w:rsid w:val="00F11AE1"/>
    <w:rsid w:val="00F11C9F"/>
    <w:rsid w:val="00F121AE"/>
    <w:rsid w:val="00F1295B"/>
    <w:rsid w:val="00F12BB5"/>
    <w:rsid w:val="00F1326B"/>
    <w:rsid w:val="00F143DF"/>
    <w:rsid w:val="00F14823"/>
    <w:rsid w:val="00F159D7"/>
    <w:rsid w:val="00F160EE"/>
    <w:rsid w:val="00F16593"/>
    <w:rsid w:val="00F16CFD"/>
    <w:rsid w:val="00F17CA2"/>
    <w:rsid w:val="00F17D10"/>
    <w:rsid w:val="00F17E3F"/>
    <w:rsid w:val="00F17EA3"/>
    <w:rsid w:val="00F17F5E"/>
    <w:rsid w:val="00F20031"/>
    <w:rsid w:val="00F20050"/>
    <w:rsid w:val="00F20591"/>
    <w:rsid w:val="00F205F9"/>
    <w:rsid w:val="00F20BE2"/>
    <w:rsid w:val="00F20EB6"/>
    <w:rsid w:val="00F21379"/>
    <w:rsid w:val="00F213B7"/>
    <w:rsid w:val="00F220E0"/>
    <w:rsid w:val="00F2231F"/>
    <w:rsid w:val="00F22803"/>
    <w:rsid w:val="00F22BEF"/>
    <w:rsid w:val="00F2311F"/>
    <w:rsid w:val="00F23458"/>
    <w:rsid w:val="00F23811"/>
    <w:rsid w:val="00F24066"/>
    <w:rsid w:val="00F2426D"/>
    <w:rsid w:val="00F24353"/>
    <w:rsid w:val="00F24771"/>
    <w:rsid w:val="00F2563F"/>
    <w:rsid w:val="00F25B89"/>
    <w:rsid w:val="00F25C58"/>
    <w:rsid w:val="00F265C7"/>
    <w:rsid w:val="00F2686B"/>
    <w:rsid w:val="00F26BCD"/>
    <w:rsid w:val="00F2779D"/>
    <w:rsid w:val="00F308B6"/>
    <w:rsid w:val="00F30CFB"/>
    <w:rsid w:val="00F31296"/>
    <w:rsid w:val="00F312DA"/>
    <w:rsid w:val="00F31FD6"/>
    <w:rsid w:val="00F325E3"/>
    <w:rsid w:val="00F32AA1"/>
    <w:rsid w:val="00F33EEC"/>
    <w:rsid w:val="00F340EE"/>
    <w:rsid w:val="00F342E0"/>
    <w:rsid w:val="00F34660"/>
    <w:rsid w:val="00F349B7"/>
    <w:rsid w:val="00F352D0"/>
    <w:rsid w:val="00F35E25"/>
    <w:rsid w:val="00F35F78"/>
    <w:rsid w:val="00F3636E"/>
    <w:rsid w:val="00F371A0"/>
    <w:rsid w:val="00F3750A"/>
    <w:rsid w:val="00F376AD"/>
    <w:rsid w:val="00F403B5"/>
    <w:rsid w:val="00F40B0E"/>
    <w:rsid w:val="00F40F63"/>
    <w:rsid w:val="00F4134C"/>
    <w:rsid w:val="00F4144E"/>
    <w:rsid w:val="00F4186C"/>
    <w:rsid w:val="00F42EAB"/>
    <w:rsid w:val="00F4361C"/>
    <w:rsid w:val="00F44157"/>
    <w:rsid w:val="00F44771"/>
    <w:rsid w:val="00F44930"/>
    <w:rsid w:val="00F44F80"/>
    <w:rsid w:val="00F46065"/>
    <w:rsid w:val="00F46E13"/>
    <w:rsid w:val="00F46E5C"/>
    <w:rsid w:val="00F475AC"/>
    <w:rsid w:val="00F47814"/>
    <w:rsid w:val="00F50015"/>
    <w:rsid w:val="00F50262"/>
    <w:rsid w:val="00F50801"/>
    <w:rsid w:val="00F50FCB"/>
    <w:rsid w:val="00F510AF"/>
    <w:rsid w:val="00F51620"/>
    <w:rsid w:val="00F51789"/>
    <w:rsid w:val="00F52144"/>
    <w:rsid w:val="00F525F9"/>
    <w:rsid w:val="00F52B19"/>
    <w:rsid w:val="00F5378E"/>
    <w:rsid w:val="00F54FBF"/>
    <w:rsid w:val="00F555DB"/>
    <w:rsid w:val="00F5592F"/>
    <w:rsid w:val="00F55992"/>
    <w:rsid w:val="00F55999"/>
    <w:rsid w:val="00F566FD"/>
    <w:rsid w:val="00F56A56"/>
    <w:rsid w:val="00F57139"/>
    <w:rsid w:val="00F573AD"/>
    <w:rsid w:val="00F57C01"/>
    <w:rsid w:val="00F6047B"/>
    <w:rsid w:val="00F60C95"/>
    <w:rsid w:val="00F61368"/>
    <w:rsid w:val="00F61D75"/>
    <w:rsid w:val="00F6280C"/>
    <w:rsid w:val="00F629EB"/>
    <w:rsid w:val="00F62D24"/>
    <w:rsid w:val="00F62F0D"/>
    <w:rsid w:val="00F63228"/>
    <w:rsid w:val="00F64409"/>
    <w:rsid w:val="00F64DAB"/>
    <w:rsid w:val="00F64F53"/>
    <w:rsid w:val="00F653F1"/>
    <w:rsid w:val="00F659D7"/>
    <w:rsid w:val="00F66113"/>
    <w:rsid w:val="00F661D7"/>
    <w:rsid w:val="00F6662E"/>
    <w:rsid w:val="00F66D52"/>
    <w:rsid w:val="00F67D6A"/>
    <w:rsid w:val="00F67E68"/>
    <w:rsid w:val="00F67F58"/>
    <w:rsid w:val="00F70460"/>
    <w:rsid w:val="00F70A11"/>
    <w:rsid w:val="00F70EDD"/>
    <w:rsid w:val="00F711FD"/>
    <w:rsid w:val="00F7167A"/>
    <w:rsid w:val="00F71AC0"/>
    <w:rsid w:val="00F72449"/>
    <w:rsid w:val="00F72763"/>
    <w:rsid w:val="00F72D8F"/>
    <w:rsid w:val="00F72F86"/>
    <w:rsid w:val="00F733E1"/>
    <w:rsid w:val="00F739D3"/>
    <w:rsid w:val="00F743A4"/>
    <w:rsid w:val="00F74696"/>
    <w:rsid w:val="00F746D2"/>
    <w:rsid w:val="00F74A5B"/>
    <w:rsid w:val="00F76260"/>
    <w:rsid w:val="00F76AFC"/>
    <w:rsid w:val="00F76B3E"/>
    <w:rsid w:val="00F76BEB"/>
    <w:rsid w:val="00F771BE"/>
    <w:rsid w:val="00F7765C"/>
    <w:rsid w:val="00F77CAC"/>
    <w:rsid w:val="00F77E57"/>
    <w:rsid w:val="00F77F48"/>
    <w:rsid w:val="00F8037D"/>
    <w:rsid w:val="00F807B8"/>
    <w:rsid w:val="00F8152F"/>
    <w:rsid w:val="00F81F7B"/>
    <w:rsid w:val="00F826E8"/>
    <w:rsid w:val="00F82B35"/>
    <w:rsid w:val="00F83227"/>
    <w:rsid w:val="00F84279"/>
    <w:rsid w:val="00F84D12"/>
    <w:rsid w:val="00F85018"/>
    <w:rsid w:val="00F850DF"/>
    <w:rsid w:val="00F867DD"/>
    <w:rsid w:val="00F86D8C"/>
    <w:rsid w:val="00F8761D"/>
    <w:rsid w:val="00F914CC"/>
    <w:rsid w:val="00F917DB"/>
    <w:rsid w:val="00F9194A"/>
    <w:rsid w:val="00F920A6"/>
    <w:rsid w:val="00F9346A"/>
    <w:rsid w:val="00F937CD"/>
    <w:rsid w:val="00F94274"/>
    <w:rsid w:val="00F948B9"/>
    <w:rsid w:val="00F94A8B"/>
    <w:rsid w:val="00F95535"/>
    <w:rsid w:val="00F955EB"/>
    <w:rsid w:val="00F9593A"/>
    <w:rsid w:val="00F95EBE"/>
    <w:rsid w:val="00F96B16"/>
    <w:rsid w:val="00F96BCD"/>
    <w:rsid w:val="00F970F9"/>
    <w:rsid w:val="00F97217"/>
    <w:rsid w:val="00F97493"/>
    <w:rsid w:val="00F97B56"/>
    <w:rsid w:val="00FA05A3"/>
    <w:rsid w:val="00FA0799"/>
    <w:rsid w:val="00FA0C6F"/>
    <w:rsid w:val="00FA133F"/>
    <w:rsid w:val="00FA207A"/>
    <w:rsid w:val="00FA2EE2"/>
    <w:rsid w:val="00FA34F6"/>
    <w:rsid w:val="00FA36F5"/>
    <w:rsid w:val="00FA378A"/>
    <w:rsid w:val="00FA37E1"/>
    <w:rsid w:val="00FA46F1"/>
    <w:rsid w:val="00FA4739"/>
    <w:rsid w:val="00FA4A91"/>
    <w:rsid w:val="00FA4B3F"/>
    <w:rsid w:val="00FA4F44"/>
    <w:rsid w:val="00FA5AC6"/>
    <w:rsid w:val="00FA5CD6"/>
    <w:rsid w:val="00FA6028"/>
    <w:rsid w:val="00FA6222"/>
    <w:rsid w:val="00FA6816"/>
    <w:rsid w:val="00FA6B89"/>
    <w:rsid w:val="00FA70EB"/>
    <w:rsid w:val="00FA757C"/>
    <w:rsid w:val="00FA79B7"/>
    <w:rsid w:val="00FA7D22"/>
    <w:rsid w:val="00FB07D4"/>
    <w:rsid w:val="00FB0957"/>
    <w:rsid w:val="00FB2481"/>
    <w:rsid w:val="00FB2664"/>
    <w:rsid w:val="00FB2FE0"/>
    <w:rsid w:val="00FB3363"/>
    <w:rsid w:val="00FB5CBC"/>
    <w:rsid w:val="00FB619E"/>
    <w:rsid w:val="00FB67F6"/>
    <w:rsid w:val="00FB6FBA"/>
    <w:rsid w:val="00FB7430"/>
    <w:rsid w:val="00FC0411"/>
    <w:rsid w:val="00FC0D86"/>
    <w:rsid w:val="00FC10EA"/>
    <w:rsid w:val="00FC208A"/>
    <w:rsid w:val="00FC2201"/>
    <w:rsid w:val="00FC29F2"/>
    <w:rsid w:val="00FC2DA7"/>
    <w:rsid w:val="00FC2EC2"/>
    <w:rsid w:val="00FC35C6"/>
    <w:rsid w:val="00FC3C58"/>
    <w:rsid w:val="00FC3F78"/>
    <w:rsid w:val="00FC43D1"/>
    <w:rsid w:val="00FC5133"/>
    <w:rsid w:val="00FC57E7"/>
    <w:rsid w:val="00FC5C0F"/>
    <w:rsid w:val="00FC6601"/>
    <w:rsid w:val="00FD071F"/>
    <w:rsid w:val="00FD15C8"/>
    <w:rsid w:val="00FD1777"/>
    <w:rsid w:val="00FD23E5"/>
    <w:rsid w:val="00FD2E20"/>
    <w:rsid w:val="00FD2F4F"/>
    <w:rsid w:val="00FD3065"/>
    <w:rsid w:val="00FD3611"/>
    <w:rsid w:val="00FD489A"/>
    <w:rsid w:val="00FD4A37"/>
    <w:rsid w:val="00FD4D2D"/>
    <w:rsid w:val="00FD4EDD"/>
    <w:rsid w:val="00FD5B97"/>
    <w:rsid w:val="00FD6488"/>
    <w:rsid w:val="00FD6A32"/>
    <w:rsid w:val="00FD6E2E"/>
    <w:rsid w:val="00FE0501"/>
    <w:rsid w:val="00FE10D9"/>
    <w:rsid w:val="00FE2626"/>
    <w:rsid w:val="00FE2842"/>
    <w:rsid w:val="00FE33A6"/>
    <w:rsid w:val="00FE3945"/>
    <w:rsid w:val="00FE54D5"/>
    <w:rsid w:val="00FE55E7"/>
    <w:rsid w:val="00FE58E5"/>
    <w:rsid w:val="00FE621F"/>
    <w:rsid w:val="00FE6D14"/>
    <w:rsid w:val="00FE7067"/>
    <w:rsid w:val="00FE7780"/>
    <w:rsid w:val="00FE7D64"/>
    <w:rsid w:val="00FE7EF9"/>
    <w:rsid w:val="00FF0560"/>
    <w:rsid w:val="00FF0A37"/>
    <w:rsid w:val="00FF0FF4"/>
    <w:rsid w:val="00FF116F"/>
    <w:rsid w:val="00FF122E"/>
    <w:rsid w:val="00FF2B51"/>
    <w:rsid w:val="00FF2C77"/>
    <w:rsid w:val="00FF37CD"/>
    <w:rsid w:val="00FF3E1A"/>
    <w:rsid w:val="00FF4C47"/>
    <w:rsid w:val="00FF5929"/>
    <w:rsid w:val="00FF5C74"/>
    <w:rsid w:val="00FF5CE9"/>
    <w:rsid w:val="00FF5DCD"/>
    <w:rsid w:val="00FF6820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5:docId w15:val="{24148556-EA06-4A10-9D23-46FA1E4D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7AB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locked/>
    <w:rsid w:val="00E01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EB77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locked/>
    <w:rsid w:val="00B3086C"/>
    <w:pPr>
      <w:keepNext/>
      <w:keepLines/>
      <w:spacing w:before="200"/>
      <w:outlineLvl w:val="6"/>
    </w:pPr>
    <w:rPr>
      <w:i/>
      <w:iCs/>
      <w:color w:val="404040"/>
      <w:sz w:val="20"/>
    </w:rPr>
  </w:style>
  <w:style w:type="paragraph" w:styleId="Ttulo8">
    <w:name w:val="heading 8"/>
    <w:basedOn w:val="Normal"/>
    <w:next w:val="Normal"/>
    <w:link w:val="Ttulo8Car"/>
    <w:uiPriority w:val="99"/>
    <w:qFormat/>
    <w:locked/>
    <w:rsid w:val="007F2776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7F00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3086C"/>
    <w:rPr>
      <w:rFonts w:eastAsia="Times New Roman" w:cs="Times New Roman"/>
      <w:i/>
      <w:iCs/>
      <w:color w:val="404040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7F2776"/>
    <w:rPr>
      <w:rFonts w:ascii="Cambria" w:hAnsi="Cambria" w:cs="Times New Roman"/>
      <w:color w:val="404040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8712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8712C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712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712C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712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712CC"/>
    <w:rPr>
      <w:rFonts w:ascii="Lucida Grande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rsid w:val="00FB67F6"/>
    <w:rPr>
      <w:rFonts w:ascii="Arial" w:hAnsi="Arial"/>
      <w:sz w:val="18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FB67F6"/>
    <w:rPr>
      <w:rFonts w:ascii="Arial" w:hAnsi="Arial" w:cs="Times New Roman"/>
      <w:sz w:val="20"/>
      <w:szCs w:val="20"/>
      <w:lang w:val="es-ES"/>
    </w:rPr>
  </w:style>
  <w:style w:type="paragraph" w:styleId="Textodebloque">
    <w:name w:val="Block Text"/>
    <w:basedOn w:val="Normal"/>
    <w:uiPriority w:val="99"/>
    <w:rsid w:val="00FB67F6"/>
    <w:pPr>
      <w:spacing w:after="100" w:afterAutospacing="1"/>
      <w:ind w:left="284" w:right="215"/>
      <w:jc w:val="both"/>
    </w:pPr>
    <w:rPr>
      <w:rFonts w:ascii="Arial" w:hAnsi="Arial"/>
      <w:lang w:val="es-ES"/>
    </w:rPr>
  </w:style>
  <w:style w:type="paragraph" w:styleId="Prrafodelista">
    <w:name w:val="List Paragraph"/>
    <w:basedOn w:val="Normal"/>
    <w:uiPriority w:val="34"/>
    <w:qFormat/>
    <w:rsid w:val="00FB67F6"/>
    <w:pPr>
      <w:ind w:left="720"/>
      <w:contextualSpacing/>
    </w:pPr>
  </w:style>
  <w:style w:type="character" w:styleId="Ttulodellibro">
    <w:name w:val="Book Title"/>
    <w:basedOn w:val="Fuentedeprrafopredeter"/>
    <w:uiPriority w:val="99"/>
    <w:qFormat/>
    <w:rsid w:val="00CB3994"/>
    <w:rPr>
      <w:rFonts w:cs="Times New Roman"/>
      <w:b/>
      <w:bCs/>
      <w:smallCaps/>
      <w:spacing w:val="5"/>
    </w:rPr>
  </w:style>
  <w:style w:type="table" w:styleId="Tablaconcuadrcula">
    <w:name w:val="Table Grid"/>
    <w:basedOn w:val="Tablanormal"/>
    <w:uiPriority w:val="99"/>
    <w:rsid w:val="009A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F410A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rsid w:val="00A720CD"/>
    <w:pPr>
      <w:spacing w:after="120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A720CD"/>
    <w:rPr>
      <w:rFonts w:ascii="Times New Roman" w:hAnsi="Times New Roman" w:cs="Times New Roman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32029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02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4E0987"/>
    <w:rPr>
      <w:rFonts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02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4E0987"/>
    <w:rPr>
      <w:rFonts w:cs="Times New Roman"/>
      <w:b/>
      <w:bCs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24633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customStyle="1" w:styleId="Prrafodelista1">
    <w:name w:val="Párrafo de lista1"/>
    <w:basedOn w:val="Normal"/>
    <w:uiPriority w:val="99"/>
    <w:rsid w:val="00B3086C"/>
    <w:pPr>
      <w:ind w:left="720"/>
      <w:contextualSpacing/>
    </w:pPr>
    <w:rPr>
      <w:rFonts w:ascii="Calibri" w:hAnsi="Calibri" w:cs="Calibri"/>
      <w:sz w:val="22"/>
      <w:szCs w:val="22"/>
      <w:lang w:val="es-MX" w:eastAsia="es-MX"/>
    </w:rPr>
  </w:style>
  <w:style w:type="paragraph" w:styleId="Sinespaciado">
    <w:name w:val="No Spacing"/>
    <w:link w:val="SinespaciadoCar"/>
    <w:uiPriority w:val="1"/>
    <w:qFormat/>
    <w:rsid w:val="0076557B"/>
    <w:rPr>
      <w:rFonts w:ascii="Calibri" w:hAnsi="Calibri"/>
      <w:sz w:val="22"/>
      <w:szCs w:val="22"/>
      <w:lang w:eastAsia="en-US"/>
    </w:rPr>
  </w:style>
  <w:style w:type="table" w:customStyle="1" w:styleId="Listamedia21">
    <w:name w:val="Lista media 21"/>
    <w:uiPriority w:val="99"/>
    <w:rsid w:val="008C07D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acep">
    <w:name w:val="eacep"/>
    <w:basedOn w:val="Fuentedeprrafopredeter"/>
    <w:rsid w:val="00C97708"/>
  </w:style>
  <w:style w:type="character" w:customStyle="1" w:styleId="Ttulo9Car">
    <w:name w:val="Título 9 Car"/>
    <w:basedOn w:val="Fuentedeprrafopredeter"/>
    <w:link w:val="Ttulo9"/>
    <w:uiPriority w:val="99"/>
    <w:semiHidden/>
    <w:rsid w:val="007F0090"/>
    <w:rPr>
      <w:rFonts w:asciiTheme="majorHAnsi" w:eastAsiaTheme="majorEastAsia" w:hAnsiTheme="majorHAnsi" w:cstheme="majorBidi"/>
      <w:i/>
      <w:iCs/>
      <w:color w:val="404040" w:themeColor="text1" w:themeTint="BF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F009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F0090"/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20BE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20BE7"/>
    <w:rPr>
      <w:sz w:val="16"/>
      <w:szCs w:val="16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E01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customStyle="1" w:styleId="TGM">
    <w:name w:val="TGM"/>
    <w:basedOn w:val="Normal"/>
    <w:autoRedefine/>
    <w:rsid w:val="008B06FA"/>
    <w:pPr>
      <w:tabs>
        <w:tab w:val="left" w:pos="0"/>
      </w:tabs>
      <w:spacing w:before="120" w:after="120" w:line="360" w:lineRule="auto"/>
      <w:ind w:left="360"/>
      <w:jc w:val="both"/>
    </w:pPr>
    <w:rPr>
      <w:rFonts w:ascii="Arial" w:hAnsi="Arial" w:cs="Ari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52958"/>
    <w:rPr>
      <w:rFonts w:ascii="Calibri" w:hAnsi="Calibr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EB77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B775D"/>
    <w:pPr>
      <w:spacing w:line="276" w:lineRule="auto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locked/>
    <w:rsid w:val="00EB775D"/>
    <w:pPr>
      <w:spacing w:after="100"/>
    </w:pPr>
  </w:style>
  <w:style w:type="paragraph" w:styleId="TDC2">
    <w:name w:val="toc 2"/>
    <w:basedOn w:val="Normal"/>
    <w:next w:val="Normal"/>
    <w:autoRedefine/>
    <w:uiPriority w:val="39"/>
    <w:locked/>
    <w:rsid w:val="00B75C4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B775D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qFormat/>
    <w:locked/>
    <w:rsid w:val="000973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0973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9482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94826"/>
    <w:rPr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21A91"/>
    <w:rPr>
      <w:sz w:val="24"/>
      <w:szCs w:val="24"/>
      <w:lang w:val="es-ES_tradnl" w:eastAsia="es-ES"/>
    </w:rPr>
  </w:style>
  <w:style w:type="paragraph" w:customStyle="1" w:styleId="Texto">
    <w:name w:val="Texto"/>
    <w:basedOn w:val="Normal"/>
    <w:link w:val="TextoCar"/>
    <w:rsid w:val="00C7200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C72007"/>
    <w:rPr>
      <w:rFonts w:ascii="Arial" w:eastAsia="Times New Roman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2F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2F0D"/>
    <w:rPr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62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C543-F9E7-4653-9B91-DE65CFE4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7098</Words>
  <Characters>39042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TEPJF</Company>
  <LinksUpToDate>false</LinksUpToDate>
  <CharactersWithSpaces>46048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Sandra_Brito</dc:creator>
  <cp:lastModifiedBy>Ramón Contreras Barrón</cp:lastModifiedBy>
  <cp:revision>2</cp:revision>
  <cp:lastPrinted>2017-06-05T13:05:00Z</cp:lastPrinted>
  <dcterms:created xsi:type="dcterms:W3CDTF">2017-06-23T19:23:00Z</dcterms:created>
  <dcterms:modified xsi:type="dcterms:W3CDTF">2017-06-23T19:23:00Z</dcterms:modified>
</cp:coreProperties>
</file>