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73" w:rsidRDefault="005D6B73" w:rsidP="005D6B73"/>
    <w:p w:rsidR="005D6B73" w:rsidRPr="009C512D" w:rsidRDefault="005D6B73" w:rsidP="005D6B73">
      <w:r w:rsidRPr="009C512D">
        <w:rPr>
          <w:noProof/>
          <w:lang w:eastAsia="es-MX"/>
        </w:rPr>
        <w:drawing>
          <wp:inline distT="0" distB="0" distL="0" distR="0" wp14:anchorId="32589FD3" wp14:editId="0CF82817">
            <wp:extent cx="1504950" cy="1162050"/>
            <wp:effectExtent l="19050" t="0" r="0" b="0"/>
            <wp:docPr id="1" name="Imagen 1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>
      <w:pPr>
        <w:tabs>
          <w:tab w:val="left" w:pos="7380"/>
        </w:tabs>
      </w:pPr>
      <w:r w:rsidRPr="009C512D">
        <w:tab/>
      </w:r>
    </w:p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>
      <w:pPr>
        <w:jc w:val="center"/>
      </w:pPr>
    </w:p>
    <w:p w:rsidR="005D6B73" w:rsidRPr="00B6674F" w:rsidRDefault="005D6B73" w:rsidP="005D6B73">
      <w:pPr>
        <w:jc w:val="center"/>
        <w:rPr>
          <w:rFonts w:cs="Arial"/>
          <w:b/>
          <w:sz w:val="56"/>
          <w:szCs w:val="56"/>
        </w:rPr>
      </w:pPr>
      <w:r w:rsidRPr="00B6674F">
        <w:rPr>
          <w:rFonts w:cs="Arial"/>
          <w:b/>
          <w:sz w:val="56"/>
          <w:szCs w:val="56"/>
        </w:rPr>
        <w:t>DIRECCIÓN GENERAL DE ASUNTOS</w:t>
      </w:r>
    </w:p>
    <w:p w:rsidR="005D6B73" w:rsidRPr="009C512D" w:rsidRDefault="005D6B73" w:rsidP="005D6B73">
      <w:pPr>
        <w:jc w:val="center"/>
        <w:rPr>
          <w:rFonts w:cs="Arial"/>
          <w:b/>
          <w:sz w:val="56"/>
          <w:szCs w:val="56"/>
        </w:rPr>
      </w:pPr>
      <w:r w:rsidRPr="009C512D">
        <w:rPr>
          <w:rFonts w:cs="Arial"/>
          <w:b/>
          <w:sz w:val="56"/>
          <w:szCs w:val="56"/>
        </w:rPr>
        <w:t>JURÍDICOS</w:t>
      </w:r>
    </w:p>
    <w:p w:rsidR="005D6B73" w:rsidRPr="009C512D" w:rsidRDefault="005D6B73" w:rsidP="005D6B73">
      <w:pPr>
        <w:tabs>
          <w:tab w:val="left" w:pos="7393"/>
        </w:tabs>
        <w:rPr>
          <w:rFonts w:cs="Arial"/>
          <w:b/>
          <w:sz w:val="56"/>
          <w:szCs w:val="56"/>
        </w:rPr>
      </w:pPr>
      <w:r w:rsidRPr="009C512D">
        <w:rPr>
          <w:rFonts w:cs="Arial"/>
          <w:b/>
          <w:sz w:val="56"/>
          <w:szCs w:val="56"/>
        </w:rPr>
        <w:tab/>
      </w:r>
    </w:p>
    <w:p w:rsidR="005D6B73" w:rsidRPr="005D6B73" w:rsidRDefault="005D6B73" w:rsidP="005D6B73">
      <w:pPr>
        <w:jc w:val="center"/>
        <w:rPr>
          <w:rFonts w:cs="Arial"/>
          <w:b/>
          <w:noProof/>
          <w:color w:val="00863D"/>
          <w:sz w:val="48"/>
          <w:szCs w:val="48"/>
          <w:lang w:eastAsia="es-MX"/>
        </w:rPr>
      </w:pPr>
      <w:r w:rsidRPr="005D6B73">
        <w:rPr>
          <w:rFonts w:cs="Arial"/>
          <w:b/>
          <w:noProof/>
          <w:color w:val="00863D"/>
          <w:sz w:val="48"/>
          <w:szCs w:val="48"/>
          <w:lang w:eastAsia="es-MX"/>
        </w:rPr>
        <w:t>Lineamientos de la Normateca del Tribunal Electoral del Poder Judicial de la Federación</w:t>
      </w:r>
    </w:p>
    <w:p w:rsidR="005D6B73" w:rsidRPr="009C512D" w:rsidRDefault="005D6B73" w:rsidP="005D6B73"/>
    <w:p w:rsidR="005D6B73" w:rsidRPr="009C512D" w:rsidRDefault="005D6B73" w:rsidP="005D6B73">
      <w:pPr>
        <w:ind w:left="708" w:right="34" w:hanging="708"/>
        <w:rPr>
          <w:rFonts w:cs="Arial"/>
          <w:color w:val="00863D"/>
          <w:sz w:val="72"/>
          <w:szCs w:val="72"/>
        </w:rPr>
        <w:sectPr w:rsidR="005D6B73" w:rsidRPr="009C512D" w:rsidSect="0078611D">
          <w:headerReference w:type="default" r:id="rId8"/>
          <w:footerReference w:type="default" r:id="rId9"/>
          <w:footerReference w:type="first" r:id="rId10"/>
          <w:pgSz w:w="12240" w:h="15840"/>
          <w:pgMar w:top="851" w:right="1418" w:bottom="851" w:left="1418" w:header="284" w:footer="266" w:gutter="0"/>
          <w:pgNumType w:start="1"/>
          <w:cols w:space="708"/>
          <w:titlePg/>
          <w:docGrid w:linePitch="326"/>
        </w:sectPr>
      </w:pPr>
    </w:p>
    <w:p w:rsidR="005D6B73" w:rsidRPr="009E256D" w:rsidRDefault="005D6B73" w:rsidP="005D6B73">
      <w:pPr>
        <w:ind w:right="34"/>
        <w:jc w:val="right"/>
        <w:rPr>
          <w:rFonts w:cs="Arial"/>
          <w:noProof/>
          <w:color w:val="00863D"/>
          <w:sz w:val="72"/>
          <w:szCs w:val="72"/>
          <w:lang w:eastAsia="es-MX"/>
        </w:rPr>
      </w:pPr>
      <w:r w:rsidRPr="009E256D">
        <w:rPr>
          <w:rFonts w:cs="Arial"/>
          <w:noProof/>
          <w:color w:val="00863D"/>
          <w:sz w:val="72"/>
          <w:szCs w:val="72"/>
          <w:lang w:eastAsia="es-MX"/>
        </w:rPr>
        <w:lastRenderedPageBreak/>
        <w:t xml:space="preserve">                               ÍNDICE</w:t>
      </w:r>
    </w:p>
    <w:p w:rsidR="005D6B73" w:rsidRPr="009C512D" w:rsidRDefault="005D6B73" w:rsidP="005D6B73">
      <w:pPr>
        <w:ind w:right="34"/>
        <w:rPr>
          <w:rFonts w:cs="Arial"/>
          <w:b/>
          <w:color w:val="00863D"/>
        </w:rPr>
      </w:pPr>
      <w:r w:rsidRPr="009C512D">
        <w:rPr>
          <w:rFonts w:cs="Arial"/>
          <w:b/>
          <w:color w:val="00863D"/>
        </w:rPr>
        <w:t>_______________________________________________________________________________</w:t>
      </w:r>
    </w:p>
    <w:p w:rsidR="005D6B73" w:rsidRPr="009C512D" w:rsidRDefault="005D6B73" w:rsidP="005D6B73">
      <w:r w:rsidRPr="009C512D">
        <w:t xml:space="preserve">                                                                                                                                               </w:t>
      </w:r>
    </w:p>
    <w:p w:rsidR="005D6B73" w:rsidRPr="009C512D" w:rsidRDefault="005D6B73" w:rsidP="005D6B73">
      <w:pPr>
        <w:tabs>
          <w:tab w:val="left" w:leader="hyphen" w:pos="6784"/>
        </w:tabs>
        <w:rPr>
          <w:rFonts w:cs="Arial"/>
          <w:bCs/>
          <w:noProof/>
          <w:color w:val="000000"/>
        </w:rPr>
      </w:pPr>
    </w:p>
    <w:p w:rsidR="005D6B73" w:rsidRPr="00407270" w:rsidRDefault="005D6B73" w:rsidP="005D6B73">
      <w:pPr>
        <w:tabs>
          <w:tab w:val="left" w:leader="hyphen" w:pos="7513"/>
          <w:tab w:val="left" w:pos="8222"/>
          <w:tab w:val="left" w:pos="8505"/>
        </w:tabs>
        <w:spacing w:line="360" w:lineRule="auto"/>
        <w:ind w:right="49"/>
        <w:rPr>
          <w:rFonts w:cs="Arial"/>
          <w:bCs/>
          <w:noProof/>
          <w:color w:val="000000"/>
          <w:sz w:val="22"/>
          <w:szCs w:val="22"/>
        </w:rPr>
      </w:pPr>
      <w:r w:rsidRPr="00407270">
        <w:rPr>
          <w:rFonts w:cs="Arial"/>
          <w:bCs/>
          <w:noProof/>
          <w:color w:val="000000"/>
          <w:sz w:val="22"/>
          <w:szCs w:val="22"/>
        </w:rPr>
        <w:t>Presentación</w:t>
      </w:r>
      <w:r w:rsidRPr="00407270">
        <w:rPr>
          <w:rFonts w:cs="Arial"/>
          <w:bCs/>
          <w:noProof/>
          <w:color w:val="000000"/>
          <w:sz w:val="22"/>
          <w:szCs w:val="22"/>
        </w:rPr>
        <w:tab/>
        <w:t>3</w:t>
      </w:r>
    </w:p>
    <w:p w:rsidR="005D6B73" w:rsidRPr="00407270" w:rsidRDefault="005D6B73" w:rsidP="005D6B73">
      <w:pPr>
        <w:tabs>
          <w:tab w:val="left" w:leader="hyphen" w:pos="6784"/>
          <w:tab w:val="left" w:leader="hyphen" w:pos="7513"/>
        </w:tabs>
        <w:spacing w:line="360" w:lineRule="auto"/>
        <w:ind w:right="49"/>
        <w:rPr>
          <w:rFonts w:cs="Arial"/>
          <w:bCs/>
          <w:noProof/>
          <w:color w:val="000000"/>
          <w:sz w:val="22"/>
          <w:szCs w:val="22"/>
        </w:rPr>
      </w:pPr>
    </w:p>
    <w:p w:rsidR="005D6B73" w:rsidRPr="00407270" w:rsidRDefault="005D6B73" w:rsidP="005D6B73">
      <w:pPr>
        <w:tabs>
          <w:tab w:val="left" w:leader="hyphen" w:pos="7513"/>
        </w:tabs>
        <w:spacing w:line="360" w:lineRule="auto"/>
        <w:ind w:right="49"/>
        <w:rPr>
          <w:rFonts w:cs="Arial"/>
          <w:bCs/>
          <w:noProof/>
          <w:color w:val="000000"/>
          <w:sz w:val="22"/>
          <w:szCs w:val="22"/>
        </w:rPr>
      </w:pPr>
      <w:r w:rsidRPr="00407270">
        <w:rPr>
          <w:rFonts w:cs="Arial"/>
          <w:bCs/>
          <w:noProof/>
          <w:color w:val="000000"/>
          <w:sz w:val="22"/>
          <w:szCs w:val="22"/>
        </w:rPr>
        <w:t>Objetivo</w:t>
      </w:r>
      <w:r w:rsidRPr="00407270">
        <w:rPr>
          <w:rFonts w:cs="Arial"/>
          <w:bCs/>
          <w:noProof/>
          <w:color w:val="000000"/>
          <w:sz w:val="22"/>
          <w:szCs w:val="22"/>
        </w:rPr>
        <w:tab/>
        <w:t>4</w:t>
      </w:r>
    </w:p>
    <w:p w:rsidR="005D6B73" w:rsidRPr="00407270" w:rsidRDefault="005D6B73" w:rsidP="005D6B73">
      <w:pPr>
        <w:tabs>
          <w:tab w:val="left" w:leader="hyphen" w:pos="6784"/>
          <w:tab w:val="left" w:leader="hyphen" w:pos="7513"/>
        </w:tabs>
        <w:spacing w:line="360" w:lineRule="auto"/>
        <w:ind w:right="49"/>
        <w:rPr>
          <w:rFonts w:cs="Arial"/>
          <w:bCs/>
          <w:noProof/>
          <w:color w:val="000000"/>
          <w:sz w:val="22"/>
          <w:szCs w:val="22"/>
        </w:rPr>
      </w:pPr>
    </w:p>
    <w:p w:rsidR="005D6B73" w:rsidRPr="00407270" w:rsidRDefault="005D6B73" w:rsidP="005D6B73">
      <w:pPr>
        <w:tabs>
          <w:tab w:val="left" w:leader="hyphen" w:pos="7513"/>
        </w:tabs>
        <w:spacing w:line="360" w:lineRule="auto"/>
        <w:ind w:right="49"/>
        <w:rPr>
          <w:rFonts w:cs="Arial"/>
          <w:bCs/>
          <w:noProof/>
          <w:color w:val="000000"/>
          <w:sz w:val="22"/>
          <w:szCs w:val="22"/>
        </w:rPr>
      </w:pPr>
      <w:r w:rsidRPr="00407270">
        <w:rPr>
          <w:rFonts w:cs="Arial"/>
          <w:bCs/>
          <w:noProof/>
          <w:color w:val="000000"/>
          <w:sz w:val="22"/>
          <w:szCs w:val="22"/>
        </w:rPr>
        <w:t>Marco Jurídico</w:t>
      </w:r>
      <w:r w:rsidRPr="00407270">
        <w:rPr>
          <w:rFonts w:cs="Arial"/>
          <w:bCs/>
          <w:noProof/>
          <w:color w:val="000000"/>
          <w:sz w:val="22"/>
          <w:szCs w:val="22"/>
        </w:rPr>
        <w:tab/>
        <w:t>5</w:t>
      </w:r>
    </w:p>
    <w:p w:rsidR="005D6B73" w:rsidRPr="00407270" w:rsidRDefault="005D6B73" w:rsidP="005D6B73">
      <w:pPr>
        <w:tabs>
          <w:tab w:val="left" w:leader="hyphen" w:pos="6784"/>
          <w:tab w:val="left" w:leader="hyphen" w:pos="7513"/>
        </w:tabs>
        <w:spacing w:line="360" w:lineRule="auto"/>
        <w:ind w:right="49"/>
        <w:rPr>
          <w:rFonts w:cs="Arial"/>
          <w:bCs/>
          <w:noProof/>
          <w:color w:val="000000"/>
          <w:sz w:val="22"/>
          <w:szCs w:val="22"/>
        </w:rPr>
      </w:pPr>
    </w:p>
    <w:p w:rsidR="005D6B73" w:rsidRPr="00407270" w:rsidRDefault="005D6B73" w:rsidP="005D6B73">
      <w:pPr>
        <w:tabs>
          <w:tab w:val="left" w:leader="hyphen" w:pos="6784"/>
          <w:tab w:val="left" w:leader="hyphen" w:pos="7513"/>
        </w:tabs>
        <w:spacing w:line="360" w:lineRule="auto"/>
        <w:ind w:right="49"/>
        <w:rPr>
          <w:rFonts w:cs="Arial"/>
          <w:strike/>
          <w:noProof/>
          <w:sz w:val="22"/>
          <w:szCs w:val="22"/>
          <w:lang w:eastAsia="es-MX"/>
        </w:rPr>
      </w:pPr>
      <w:r w:rsidRPr="00407270">
        <w:rPr>
          <w:rFonts w:cs="Arial"/>
          <w:noProof/>
          <w:sz w:val="22"/>
          <w:szCs w:val="22"/>
          <w:lang w:eastAsia="es-MX"/>
        </w:rPr>
        <w:t>Capítulo Primero</w:t>
      </w:r>
    </w:p>
    <w:p w:rsidR="005D6B73" w:rsidRPr="00407270" w:rsidRDefault="005D6B73" w:rsidP="005D6B73">
      <w:pPr>
        <w:tabs>
          <w:tab w:val="left" w:leader="hyphen" w:pos="7513"/>
        </w:tabs>
        <w:spacing w:line="360" w:lineRule="auto"/>
        <w:ind w:right="51"/>
        <w:rPr>
          <w:rFonts w:cs="Arial"/>
          <w:noProof/>
          <w:sz w:val="22"/>
          <w:szCs w:val="22"/>
          <w:lang w:eastAsia="es-MX"/>
        </w:rPr>
      </w:pPr>
      <w:r>
        <w:rPr>
          <w:rFonts w:cs="Arial"/>
          <w:noProof/>
          <w:sz w:val="22"/>
          <w:szCs w:val="22"/>
          <w:lang w:eastAsia="es-MX"/>
        </w:rPr>
        <w:t>Disposiciones Generales</w:t>
      </w:r>
      <w:r w:rsidRPr="00407270">
        <w:rPr>
          <w:rFonts w:cs="Arial"/>
          <w:noProof/>
          <w:sz w:val="22"/>
          <w:szCs w:val="22"/>
          <w:lang w:eastAsia="es-MX"/>
        </w:rPr>
        <w:tab/>
        <w:t>6</w:t>
      </w:r>
    </w:p>
    <w:p w:rsidR="005D6B73" w:rsidRPr="00407270" w:rsidRDefault="005D6B73" w:rsidP="005D6B73">
      <w:pPr>
        <w:pStyle w:val="Textoindependiente"/>
        <w:tabs>
          <w:tab w:val="left" w:leader="hyphen" w:pos="6784"/>
          <w:tab w:val="left" w:leader="hyphen" w:pos="7513"/>
        </w:tabs>
        <w:spacing w:line="360" w:lineRule="auto"/>
        <w:ind w:left="567" w:right="49" w:hanging="567"/>
        <w:rPr>
          <w:rFonts w:cs="Arial"/>
          <w:sz w:val="22"/>
          <w:szCs w:val="22"/>
          <w:lang w:val="es-MX"/>
        </w:rPr>
      </w:pPr>
    </w:p>
    <w:p w:rsidR="005D6B73" w:rsidRPr="00407270" w:rsidRDefault="005D6B73" w:rsidP="005D6B73">
      <w:pPr>
        <w:pStyle w:val="Textoindependiente"/>
        <w:tabs>
          <w:tab w:val="left" w:leader="hyphen" w:pos="6784"/>
          <w:tab w:val="left" w:leader="hyphen" w:pos="7513"/>
        </w:tabs>
        <w:spacing w:line="360" w:lineRule="auto"/>
        <w:ind w:left="567" w:right="49" w:hanging="567"/>
        <w:rPr>
          <w:rFonts w:cs="Arial"/>
          <w:sz w:val="22"/>
          <w:szCs w:val="22"/>
        </w:rPr>
      </w:pPr>
      <w:r w:rsidRPr="00407270">
        <w:rPr>
          <w:rFonts w:cs="Arial"/>
          <w:sz w:val="22"/>
          <w:szCs w:val="22"/>
        </w:rPr>
        <w:t>Capítulo Segundo</w:t>
      </w:r>
    </w:p>
    <w:p w:rsidR="005D6B73" w:rsidRPr="00407270" w:rsidRDefault="005D6B73" w:rsidP="005D6B73">
      <w:pPr>
        <w:pStyle w:val="Textoindependiente"/>
        <w:tabs>
          <w:tab w:val="left" w:leader="hyphen" w:pos="7513"/>
        </w:tabs>
        <w:spacing w:line="360" w:lineRule="auto"/>
        <w:ind w:left="567" w:right="51" w:hanging="567"/>
        <w:rPr>
          <w:rFonts w:cs="Arial"/>
          <w:strike/>
          <w:sz w:val="22"/>
          <w:szCs w:val="22"/>
        </w:rPr>
      </w:pPr>
      <w:r>
        <w:rPr>
          <w:rFonts w:cs="Arial"/>
          <w:sz w:val="22"/>
          <w:szCs w:val="22"/>
        </w:rPr>
        <w:t xml:space="preserve">De la operación y funcionamiento de la </w:t>
      </w:r>
      <w:proofErr w:type="spellStart"/>
      <w:r>
        <w:rPr>
          <w:rFonts w:cs="Arial"/>
          <w:sz w:val="22"/>
          <w:szCs w:val="22"/>
        </w:rPr>
        <w:t>Normateca</w:t>
      </w:r>
      <w:proofErr w:type="spellEnd"/>
      <w:r w:rsidRPr="00407270">
        <w:rPr>
          <w:rFonts w:cs="Arial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>7</w:t>
      </w:r>
    </w:p>
    <w:p w:rsidR="005D6B73" w:rsidRPr="00407270" w:rsidRDefault="005D6B73" w:rsidP="005D6B73">
      <w:pPr>
        <w:pStyle w:val="Textoindependiente"/>
        <w:tabs>
          <w:tab w:val="left" w:leader="hyphen" w:pos="7513"/>
        </w:tabs>
        <w:spacing w:line="360" w:lineRule="auto"/>
        <w:ind w:left="567" w:right="49" w:hanging="567"/>
        <w:rPr>
          <w:rFonts w:cs="Arial"/>
          <w:sz w:val="22"/>
          <w:szCs w:val="22"/>
        </w:rPr>
      </w:pPr>
    </w:p>
    <w:p w:rsidR="005D6B73" w:rsidRPr="00407270" w:rsidRDefault="005D6B73" w:rsidP="005D6B73">
      <w:pPr>
        <w:pStyle w:val="Textoindependiente"/>
        <w:tabs>
          <w:tab w:val="left" w:leader="hyphen" w:pos="7513"/>
        </w:tabs>
        <w:spacing w:line="360" w:lineRule="auto"/>
        <w:ind w:left="567" w:right="49" w:hanging="567"/>
        <w:rPr>
          <w:rFonts w:cs="Arial"/>
          <w:sz w:val="22"/>
          <w:szCs w:val="22"/>
        </w:rPr>
      </w:pPr>
      <w:r w:rsidRPr="00407270">
        <w:rPr>
          <w:rFonts w:cs="Arial"/>
          <w:sz w:val="22"/>
          <w:szCs w:val="22"/>
        </w:rPr>
        <w:t>Capítulo Tercero</w:t>
      </w:r>
    </w:p>
    <w:p w:rsidR="005D6B73" w:rsidRPr="00407270" w:rsidRDefault="005D6B73" w:rsidP="005D6B73">
      <w:pPr>
        <w:tabs>
          <w:tab w:val="left" w:pos="2694"/>
          <w:tab w:val="left" w:leader="hyphen" w:pos="7513"/>
        </w:tabs>
        <w:spacing w:line="360" w:lineRule="auto"/>
        <w:ind w:right="51"/>
        <w:rPr>
          <w:rFonts w:cs="Arial"/>
          <w:noProof/>
          <w:sz w:val="22"/>
          <w:szCs w:val="22"/>
          <w:lang w:eastAsia="es-MX"/>
        </w:rPr>
      </w:pPr>
      <w:r>
        <w:rPr>
          <w:rFonts w:cs="Arial"/>
          <w:noProof/>
          <w:sz w:val="22"/>
          <w:szCs w:val="22"/>
          <w:lang w:eastAsia="es-MX"/>
        </w:rPr>
        <w:t>De la administración y actualización de la Normateca</w:t>
      </w:r>
      <w:r>
        <w:rPr>
          <w:rFonts w:cs="Arial"/>
          <w:noProof/>
          <w:sz w:val="22"/>
          <w:szCs w:val="22"/>
          <w:lang w:eastAsia="es-MX"/>
        </w:rPr>
        <w:tab/>
        <w:t>8</w:t>
      </w:r>
    </w:p>
    <w:p w:rsidR="005D6B73" w:rsidRPr="00407270" w:rsidRDefault="005D6B73" w:rsidP="005D6B73">
      <w:pPr>
        <w:tabs>
          <w:tab w:val="left" w:leader="hyphen" w:pos="7513"/>
        </w:tabs>
        <w:spacing w:line="360" w:lineRule="auto"/>
        <w:ind w:right="49"/>
        <w:rPr>
          <w:rFonts w:cs="Arial"/>
          <w:sz w:val="22"/>
          <w:szCs w:val="22"/>
        </w:rPr>
      </w:pPr>
    </w:p>
    <w:p w:rsidR="005D6B73" w:rsidRPr="00407270" w:rsidRDefault="005D6B73" w:rsidP="005D6B73">
      <w:pPr>
        <w:tabs>
          <w:tab w:val="left" w:leader="hyphen" w:pos="7513"/>
        </w:tabs>
        <w:spacing w:line="360" w:lineRule="auto"/>
        <w:ind w:right="49"/>
        <w:rPr>
          <w:sz w:val="22"/>
          <w:szCs w:val="22"/>
        </w:rPr>
      </w:pPr>
    </w:p>
    <w:p w:rsidR="005D6B73" w:rsidRPr="00407270" w:rsidRDefault="005D6B73" w:rsidP="005D6B73">
      <w:pPr>
        <w:tabs>
          <w:tab w:val="left" w:leader="hyphen" w:pos="7513"/>
        </w:tabs>
        <w:spacing w:line="360" w:lineRule="auto"/>
        <w:ind w:right="5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Transitorios</w:t>
      </w:r>
      <w:r>
        <w:rPr>
          <w:rFonts w:cs="Arial"/>
          <w:sz w:val="22"/>
          <w:szCs w:val="22"/>
        </w:rPr>
        <w:tab/>
        <w:t>10</w:t>
      </w:r>
    </w:p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/>
    <w:p w:rsidR="005D6B73" w:rsidRDefault="005D6B73" w:rsidP="005D6B73"/>
    <w:p w:rsidR="005D6B73" w:rsidRDefault="005D6B73" w:rsidP="005D6B73"/>
    <w:p w:rsidR="005D6B73" w:rsidRDefault="005D6B73" w:rsidP="005D6B73"/>
    <w:p w:rsidR="005D6B73" w:rsidRDefault="005D6B73" w:rsidP="005D6B73"/>
    <w:p w:rsidR="005D6B73" w:rsidRDefault="005D6B73" w:rsidP="005D6B73"/>
    <w:p w:rsidR="005D6B73" w:rsidRDefault="005D6B73" w:rsidP="005D6B73"/>
    <w:p w:rsidR="005D6B73" w:rsidRPr="009C512D" w:rsidRDefault="005D6B73" w:rsidP="005D6B73"/>
    <w:p w:rsidR="005D6B73" w:rsidRPr="009C512D" w:rsidRDefault="005D6B73" w:rsidP="005D6B73"/>
    <w:p w:rsidR="005D6B73" w:rsidRPr="009C512D" w:rsidRDefault="005D6B73" w:rsidP="005D6B73">
      <w:pPr>
        <w:spacing w:line="360" w:lineRule="auto"/>
        <w:ind w:right="-94"/>
        <w:jc w:val="both"/>
        <w:rPr>
          <w:rFonts w:cs="Arial"/>
          <w:b/>
          <w:noProof/>
          <w:color w:val="00863D"/>
          <w:sz w:val="24"/>
          <w:szCs w:val="24"/>
          <w:lang w:eastAsia="es-MX"/>
        </w:rPr>
      </w:pPr>
      <w:r w:rsidRPr="009C512D">
        <w:rPr>
          <w:rFonts w:cs="Arial"/>
          <w:b/>
          <w:noProof/>
          <w:color w:val="00863D"/>
          <w:sz w:val="24"/>
          <w:szCs w:val="24"/>
          <w:lang w:eastAsia="es-MX"/>
        </w:rPr>
        <w:lastRenderedPageBreak/>
        <w:t>PRESENTACIÓN____________________________________________________</w:t>
      </w:r>
    </w:p>
    <w:p w:rsidR="005D6B73" w:rsidRPr="00F67AC3" w:rsidRDefault="005D6B73" w:rsidP="005D6B73">
      <w:pPr>
        <w:pStyle w:val="Sinespaciado"/>
        <w:rPr>
          <w:noProof/>
          <w:lang w:eastAsia="es-MX"/>
        </w:rPr>
      </w:pPr>
    </w:p>
    <w:p w:rsidR="005D6B73" w:rsidRPr="00F67AC3" w:rsidRDefault="005D6B73" w:rsidP="005D6B73">
      <w:pPr>
        <w:spacing w:line="360" w:lineRule="auto"/>
        <w:ind w:right="48"/>
        <w:jc w:val="both"/>
        <w:rPr>
          <w:rFonts w:cs="Arial"/>
          <w:noProof/>
          <w:sz w:val="24"/>
          <w:szCs w:val="24"/>
          <w:lang w:eastAsia="es-MX"/>
        </w:rPr>
      </w:pPr>
      <w:r w:rsidRPr="00F67AC3">
        <w:rPr>
          <w:rFonts w:cs="Arial"/>
          <w:noProof/>
          <w:sz w:val="24"/>
          <w:szCs w:val="24"/>
          <w:lang w:eastAsia="es-MX"/>
        </w:rPr>
        <w:t xml:space="preserve">Los presentes Lineamientos tienen como objetivo principal regular la operación del sistema electrónico denominado “Normateca”. Con su emisión </w:t>
      </w:r>
      <w:r>
        <w:rPr>
          <w:rFonts w:cs="Arial"/>
          <w:noProof/>
          <w:sz w:val="24"/>
          <w:szCs w:val="24"/>
          <w:lang w:eastAsia="es-MX"/>
        </w:rPr>
        <w:t>se da</w:t>
      </w:r>
      <w:r w:rsidRPr="00F67AC3">
        <w:rPr>
          <w:rFonts w:cs="Arial"/>
          <w:noProof/>
          <w:sz w:val="24"/>
          <w:szCs w:val="24"/>
          <w:lang w:eastAsia="es-MX"/>
        </w:rPr>
        <w:t xml:space="preserve"> cumplimiento a </w:t>
      </w:r>
      <w:r w:rsidR="00A11596">
        <w:rPr>
          <w:rFonts w:cs="Arial"/>
          <w:noProof/>
          <w:sz w:val="24"/>
          <w:szCs w:val="24"/>
          <w:lang w:eastAsia="es-MX"/>
        </w:rPr>
        <w:t xml:space="preserve">la facultad que otorga </w:t>
      </w:r>
      <w:r w:rsidRPr="00F67AC3">
        <w:rPr>
          <w:rFonts w:cs="Arial"/>
          <w:noProof/>
          <w:sz w:val="24"/>
          <w:szCs w:val="24"/>
          <w:lang w:eastAsia="es-MX"/>
        </w:rPr>
        <w:t>el Reglamento Interno del Tribunal E</w:t>
      </w:r>
      <w:r w:rsidRPr="00934ED8">
        <w:rPr>
          <w:rFonts w:cs="Arial"/>
          <w:noProof/>
          <w:sz w:val="24"/>
          <w:szCs w:val="24"/>
          <w:lang w:eastAsia="es-MX"/>
        </w:rPr>
        <w:t xml:space="preserve">lectoral del Poder Judicial de la Federación, a la </w:t>
      </w:r>
      <w:r w:rsidRPr="00C3436B">
        <w:rPr>
          <w:rFonts w:cs="Arial"/>
          <w:noProof/>
          <w:sz w:val="24"/>
          <w:szCs w:val="24"/>
          <w:lang w:eastAsia="es-MX"/>
        </w:rPr>
        <w:t xml:space="preserve">Dirección General </w:t>
      </w:r>
      <w:r w:rsidRPr="00934ED8">
        <w:rPr>
          <w:rFonts w:cs="Arial"/>
          <w:noProof/>
          <w:sz w:val="24"/>
          <w:szCs w:val="24"/>
          <w:lang w:eastAsia="es-MX"/>
        </w:rPr>
        <w:t>de Asuntos Jurídicos de</w:t>
      </w:r>
      <w:r w:rsidRPr="00934ED8">
        <w:rPr>
          <w:rFonts w:cs="Arial"/>
          <w:bCs/>
          <w:sz w:val="24"/>
          <w:szCs w:val="24"/>
        </w:rPr>
        <w:t xml:space="preserve"> compilar y sistematizar electrónicamente los Acuerdos Generales, circulares y demás disposiciones de observancia general que emitan la Presidencia del Tribunal Electoral, la Comisión de Administración y la Secretaría Administrativa</w:t>
      </w:r>
      <w:r>
        <w:rPr>
          <w:rFonts w:cs="Arial"/>
          <w:bCs/>
          <w:sz w:val="24"/>
          <w:szCs w:val="24"/>
        </w:rPr>
        <w:t>,</w:t>
      </w:r>
      <w:r w:rsidRPr="00934ED8">
        <w:rPr>
          <w:rFonts w:cs="Arial"/>
          <w:bCs/>
          <w:sz w:val="24"/>
          <w:szCs w:val="24"/>
        </w:rPr>
        <w:t xml:space="preserve"> y hacerlas del conocimiento de todas y todos los funcionarios del Tribunal Electoral</w:t>
      </w:r>
      <w:r w:rsidRPr="00F67AC3">
        <w:rPr>
          <w:rFonts w:cs="Arial"/>
          <w:noProof/>
          <w:sz w:val="24"/>
          <w:szCs w:val="24"/>
          <w:lang w:eastAsia="es-MX"/>
        </w:rPr>
        <w:t>.</w:t>
      </w:r>
    </w:p>
    <w:p w:rsidR="005D6B73" w:rsidRPr="00F67AC3" w:rsidRDefault="005D6B73" w:rsidP="005D6B73">
      <w:pPr>
        <w:pStyle w:val="Sinespaciado"/>
        <w:rPr>
          <w:noProof/>
          <w:lang w:eastAsia="es-MX"/>
        </w:rPr>
      </w:pPr>
      <w:r>
        <w:rPr>
          <w:noProof/>
          <w:lang w:eastAsia="es-MX"/>
        </w:rPr>
        <w:t xml:space="preserve"> </w:t>
      </w:r>
    </w:p>
    <w:p w:rsidR="005D6B73" w:rsidRPr="001B48AF" w:rsidRDefault="005D6B73" w:rsidP="005D6B73">
      <w:pPr>
        <w:spacing w:line="360" w:lineRule="auto"/>
        <w:ind w:right="4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sz w:val="24"/>
          <w:szCs w:val="24"/>
          <w:lang w:eastAsia="es-MX"/>
        </w:rPr>
        <w:t>Por lo anterior</w:t>
      </w:r>
      <w:r w:rsidRPr="00F67AC3">
        <w:rPr>
          <w:rFonts w:cs="Arial"/>
          <w:noProof/>
          <w:sz w:val="24"/>
          <w:szCs w:val="24"/>
          <w:lang w:eastAsia="es-MX"/>
        </w:rPr>
        <w:t xml:space="preserve">, </w:t>
      </w:r>
      <w:r>
        <w:rPr>
          <w:rFonts w:cs="Arial"/>
          <w:noProof/>
          <w:sz w:val="24"/>
          <w:szCs w:val="24"/>
          <w:lang w:eastAsia="es-MX"/>
        </w:rPr>
        <w:t xml:space="preserve">este </w:t>
      </w:r>
      <w:r w:rsidRPr="00F67AC3">
        <w:rPr>
          <w:rFonts w:cs="Arial"/>
          <w:noProof/>
          <w:sz w:val="24"/>
          <w:szCs w:val="24"/>
          <w:lang w:eastAsia="es-MX"/>
        </w:rPr>
        <w:t xml:space="preserve">ordenamiento </w:t>
      </w:r>
      <w:r>
        <w:rPr>
          <w:rFonts w:cs="Arial"/>
          <w:color w:val="000000"/>
          <w:sz w:val="24"/>
          <w:szCs w:val="24"/>
        </w:rPr>
        <w:t xml:space="preserve">detalla las acciones y determina los límites y características que deben observarse para la operación y administración de la </w:t>
      </w:r>
      <w:r w:rsidRPr="00F67AC3">
        <w:rPr>
          <w:rFonts w:cs="Arial"/>
          <w:noProof/>
          <w:sz w:val="24"/>
          <w:szCs w:val="24"/>
          <w:lang w:eastAsia="es-MX"/>
        </w:rPr>
        <w:t>Normateca</w:t>
      </w:r>
      <w:r>
        <w:rPr>
          <w:rFonts w:cs="Arial"/>
          <w:color w:val="000000"/>
          <w:sz w:val="24"/>
          <w:szCs w:val="24"/>
        </w:rPr>
        <w:t xml:space="preserve">; </w:t>
      </w:r>
      <w:r w:rsidRPr="00F67AC3">
        <w:rPr>
          <w:rFonts w:cs="Arial"/>
          <w:noProof/>
          <w:sz w:val="24"/>
          <w:szCs w:val="24"/>
          <w:lang w:eastAsia="es-MX"/>
        </w:rPr>
        <w:t xml:space="preserve">integrando una fuente de información confiable y actualizada que permita a las </w:t>
      </w:r>
      <w:r>
        <w:rPr>
          <w:rFonts w:cs="Arial"/>
          <w:noProof/>
          <w:sz w:val="24"/>
          <w:szCs w:val="24"/>
          <w:lang w:eastAsia="es-MX"/>
        </w:rPr>
        <w:t xml:space="preserve">personas que </w:t>
      </w:r>
      <w:r w:rsidR="00A11596">
        <w:rPr>
          <w:rFonts w:cs="Arial"/>
          <w:noProof/>
          <w:sz w:val="24"/>
          <w:szCs w:val="24"/>
          <w:lang w:eastAsia="es-MX"/>
        </w:rPr>
        <w:t>conforman</w:t>
      </w:r>
      <w:r>
        <w:rPr>
          <w:rFonts w:cs="Arial"/>
          <w:noProof/>
          <w:sz w:val="24"/>
          <w:szCs w:val="24"/>
          <w:lang w:eastAsia="es-MX"/>
        </w:rPr>
        <w:t xml:space="preserve"> el servicio público de este órgano jurisdiccional </w:t>
      </w:r>
      <w:r w:rsidRPr="00F67AC3">
        <w:rPr>
          <w:rFonts w:cs="Arial"/>
          <w:noProof/>
          <w:sz w:val="24"/>
          <w:szCs w:val="24"/>
          <w:lang w:eastAsia="es-MX"/>
        </w:rPr>
        <w:t xml:space="preserve">tener certeza jurídica sobre el marco normativo vigente y facilitar </w:t>
      </w:r>
      <w:r>
        <w:rPr>
          <w:rFonts w:cs="Arial"/>
          <w:noProof/>
          <w:sz w:val="24"/>
          <w:szCs w:val="24"/>
          <w:lang w:eastAsia="es-MX"/>
        </w:rPr>
        <w:t xml:space="preserve">con ello </w:t>
      </w:r>
      <w:r w:rsidRPr="00F67AC3">
        <w:rPr>
          <w:rFonts w:cs="Arial"/>
          <w:noProof/>
          <w:sz w:val="24"/>
          <w:szCs w:val="24"/>
          <w:lang w:eastAsia="es-MX"/>
        </w:rPr>
        <w:t>su aplicación</w:t>
      </w:r>
      <w:r>
        <w:rPr>
          <w:rFonts w:cs="Arial"/>
          <w:noProof/>
          <w:sz w:val="24"/>
          <w:szCs w:val="24"/>
          <w:lang w:eastAsia="es-MX"/>
        </w:rPr>
        <w:t>.</w:t>
      </w:r>
    </w:p>
    <w:p w:rsidR="005D6B73" w:rsidRDefault="005D6B73" w:rsidP="005D6B73">
      <w:pPr>
        <w:pStyle w:val="Sinespaciado"/>
        <w:rPr>
          <w:noProof/>
          <w:lang w:eastAsia="es-MX"/>
        </w:rPr>
      </w:pPr>
    </w:p>
    <w:p w:rsidR="005D6B73" w:rsidRPr="00F67AC3" w:rsidRDefault="005D6B73" w:rsidP="005D6B73">
      <w:pPr>
        <w:spacing w:line="360" w:lineRule="auto"/>
        <w:ind w:right="48"/>
        <w:jc w:val="both"/>
        <w:rPr>
          <w:rFonts w:cs="Arial"/>
          <w:noProof/>
          <w:sz w:val="24"/>
          <w:szCs w:val="24"/>
          <w:lang w:eastAsia="es-MX"/>
        </w:rPr>
      </w:pPr>
      <w:r>
        <w:rPr>
          <w:rFonts w:cs="Arial"/>
          <w:noProof/>
          <w:sz w:val="24"/>
          <w:szCs w:val="24"/>
          <w:lang w:eastAsia="es-MX"/>
        </w:rPr>
        <w:t>Es así que como parte de su contenido, se especifican</w:t>
      </w:r>
      <w:r w:rsidRPr="00F67AC3">
        <w:rPr>
          <w:rFonts w:cs="Arial"/>
          <w:noProof/>
          <w:sz w:val="24"/>
          <w:szCs w:val="24"/>
          <w:lang w:eastAsia="es-MX"/>
        </w:rPr>
        <w:t xml:space="preserve"> las características funcionales de la Normateca</w:t>
      </w:r>
      <w:r>
        <w:rPr>
          <w:rFonts w:cs="Arial"/>
          <w:noProof/>
          <w:sz w:val="24"/>
          <w:szCs w:val="24"/>
          <w:lang w:eastAsia="es-MX"/>
        </w:rPr>
        <w:t>;</w:t>
      </w:r>
      <w:r w:rsidRPr="00F67AC3">
        <w:rPr>
          <w:rFonts w:cs="Arial"/>
          <w:noProof/>
          <w:sz w:val="24"/>
          <w:szCs w:val="24"/>
          <w:lang w:eastAsia="es-MX"/>
        </w:rPr>
        <w:t xml:space="preserve"> los tipos de </w:t>
      </w:r>
      <w:r>
        <w:rPr>
          <w:rFonts w:cs="Arial"/>
          <w:noProof/>
          <w:sz w:val="24"/>
          <w:szCs w:val="24"/>
          <w:lang w:eastAsia="es-MX"/>
        </w:rPr>
        <w:t xml:space="preserve">instrumentos </w:t>
      </w:r>
      <w:r w:rsidRPr="00F67AC3">
        <w:rPr>
          <w:rFonts w:cs="Arial"/>
          <w:noProof/>
          <w:sz w:val="24"/>
          <w:szCs w:val="24"/>
          <w:lang w:eastAsia="es-MX"/>
        </w:rPr>
        <w:t>susceptibles de integrarla</w:t>
      </w:r>
      <w:r>
        <w:rPr>
          <w:rFonts w:cs="Arial"/>
          <w:noProof/>
          <w:sz w:val="24"/>
          <w:szCs w:val="24"/>
          <w:lang w:eastAsia="es-MX"/>
        </w:rPr>
        <w:t>;</w:t>
      </w:r>
      <w:r w:rsidRPr="00F67AC3">
        <w:rPr>
          <w:rFonts w:cs="Arial"/>
          <w:noProof/>
          <w:sz w:val="24"/>
          <w:szCs w:val="24"/>
          <w:lang w:eastAsia="es-MX"/>
        </w:rPr>
        <w:t xml:space="preserve"> la temporalidad con que debe revisarse la normativa de cada Unidad Administrativa del Tribunal Electoral </w:t>
      </w:r>
      <w:r>
        <w:rPr>
          <w:rFonts w:cs="Arial"/>
          <w:noProof/>
          <w:sz w:val="24"/>
          <w:szCs w:val="24"/>
          <w:lang w:eastAsia="es-MX"/>
        </w:rPr>
        <w:t>y</w:t>
      </w:r>
      <w:r w:rsidRPr="00F67AC3">
        <w:rPr>
          <w:rFonts w:cs="Arial"/>
          <w:noProof/>
          <w:sz w:val="24"/>
          <w:szCs w:val="24"/>
          <w:lang w:eastAsia="es-MX"/>
        </w:rPr>
        <w:t xml:space="preserve"> las obligaciones de la </w:t>
      </w:r>
      <w:r w:rsidRPr="00C3436B">
        <w:rPr>
          <w:rFonts w:cs="Arial"/>
          <w:noProof/>
          <w:sz w:val="24"/>
          <w:szCs w:val="24"/>
          <w:lang w:eastAsia="es-MX"/>
        </w:rPr>
        <w:t xml:space="preserve">Dirección General </w:t>
      </w:r>
      <w:r w:rsidRPr="00F67AC3">
        <w:rPr>
          <w:rFonts w:cs="Arial"/>
          <w:noProof/>
          <w:sz w:val="24"/>
          <w:szCs w:val="24"/>
          <w:lang w:eastAsia="es-MX"/>
        </w:rPr>
        <w:t xml:space="preserve">de Asuntos Jurídicos respecto </w:t>
      </w:r>
      <w:r>
        <w:rPr>
          <w:rFonts w:cs="Arial"/>
          <w:noProof/>
          <w:sz w:val="24"/>
          <w:szCs w:val="24"/>
          <w:lang w:eastAsia="es-MX"/>
        </w:rPr>
        <w:t>a</w:t>
      </w:r>
      <w:r w:rsidRPr="00F67AC3">
        <w:rPr>
          <w:rFonts w:cs="Arial"/>
          <w:noProof/>
          <w:sz w:val="24"/>
          <w:szCs w:val="24"/>
          <w:lang w:eastAsia="es-MX"/>
        </w:rPr>
        <w:t xml:space="preserve"> </w:t>
      </w:r>
      <w:r>
        <w:rPr>
          <w:rFonts w:cs="Arial"/>
          <w:noProof/>
          <w:sz w:val="24"/>
          <w:szCs w:val="24"/>
          <w:lang w:eastAsia="es-MX"/>
        </w:rPr>
        <w:t>su</w:t>
      </w:r>
      <w:r w:rsidRPr="00F67AC3">
        <w:rPr>
          <w:rFonts w:cs="Arial"/>
          <w:noProof/>
          <w:sz w:val="24"/>
          <w:szCs w:val="24"/>
          <w:lang w:eastAsia="es-MX"/>
        </w:rPr>
        <w:t xml:space="preserve"> administración </w:t>
      </w:r>
      <w:r>
        <w:rPr>
          <w:rFonts w:cs="Arial"/>
          <w:noProof/>
          <w:sz w:val="24"/>
          <w:szCs w:val="24"/>
          <w:lang w:eastAsia="es-MX"/>
        </w:rPr>
        <w:t>y operación</w:t>
      </w:r>
      <w:r w:rsidRPr="00F67AC3">
        <w:rPr>
          <w:rFonts w:cs="Arial"/>
          <w:noProof/>
          <w:sz w:val="24"/>
          <w:szCs w:val="24"/>
          <w:lang w:eastAsia="es-MX"/>
        </w:rPr>
        <w:t>.</w:t>
      </w:r>
    </w:p>
    <w:p w:rsidR="005D6B73" w:rsidRPr="00F67AC3" w:rsidRDefault="005D6B73" w:rsidP="005D6B73">
      <w:pPr>
        <w:pStyle w:val="Sinespaciado"/>
        <w:rPr>
          <w:noProof/>
          <w:lang w:eastAsia="es-MX"/>
        </w:rPr>
      </w:pPr>
    </w:p>
    <w:p w:rsidR="005D6B73" w:rsidRPr="009C512D" w:rsidRDefault="005D6B73" w:rsidP="005D6B73">
      <w:pPr>
        <w:spacing w:line="360" w:lineRule="auto"/>
        <w:ind w:right="48"/>
        <w:jc w:val="both"/>
        <w:rPr>
          <w:rFonts w:cs="Arial"/>
          <w:b/>
          <w:noProof/>
          <w:sz w:val="24"/>
          <w:szCs w:val="24"/>
          <w:lang w:eastAsia="es-MX"/>
        </w:rPr>
      </w:pPr>
      <w:r>
        <w:rPr>
          <w:rFonts w:cs="Arial"/>
          <w:noProof/>
          <w:sz w:val="24"/>
          <w:szCs w:val="24"/>
          <w:lang w:eastAsia="es-MX"/>
        </w:rPr>
        <w:t xml:space="preserve">Finalmente, es importante mencionar que su emisión </w:t>
      </w:r>
      <w:r w:rsidRPr="00F67AC3">
        <w:rPr>
          <w:rFonts w:cs="Arial"/>
          <w:noProof/>
          <w:sz w:val="24"/>
          <w:szCs w:val="24"/>
          <w:lang w:eastAsia="es-MX"/>
        </w:rPr>
        <w:t>contribuir</w:t>
      </w:r>
      <w:r>
        <w:rPr>
          <w:rFonts w:cs="Arial"/>
          <w:noProof/>
          <w:sz w:val="24"/>
          <w:szCs w:val="24"/>
          <w:lang w:eastAsia="es-MX"/>
        </w:rPr>
        <w:t>á</w:t>
      </w:r>
      <w:r w:rsidRPr="00F67AC3">
        <w:rPr>
          <w:rFonts w:cs="Arial"/>
          <w:noProof/>
          <w:sz w:val="24"/>
          <w:szCs w:val="24"/>
          <w:lang w:eastAsia="es-MX"/>
        </w:rPr>
        <w:t xml:space="preserve"> </w:t>
      </w:r>
      <w:r>
        <w:rPr>
          <w:rFonts w:cs="Arial"/>
          <w:noProof/>
          <w:sz w:val="24"/>
          <w:szCs w:val="24"/>
          <w:lang w:eastAsia="es-MX"/>
        </w:rPr>
        <w:t>a garantizar el</w:t>
      </w:r>
      <w:r w:rsidRPr="00F67AC3">
        <w:rPr>
          <w:rFonts w:cs="Arial"/>
          <w:noProof/>
          <w:sz w:val="24"/>
          <w:szCs w:val="24"/>
          <w:lang w:eastAsia="es-MX"/>
        </w:rPr>
        <w:t xml:space="preserve"> principio de transparencia</w:t>
      </w:r>
      <w:r>
        <w:rPr>
          <w:rFonts w:cs="Arial"/>
          <w:noProof/>
          <w:sz w:val="24"/>
          <w:szCs w:val="24"/>
          <w:lang w:eastAsia="es-MX"/>
        </w:rPr>
        <w:t xml:space="preserve">, en la medida que </w:t>
      </w:r>
      <w:r w:rsidRPr="00F67AC3">
        <w:rPr>
          <w:rFonts w:cs="Arial"/>
          <w:noProof/>
          <w:sz w:val="24"/>
          <w:szCs w:val="24"/>
          <w:lang w:eastAsia="es-MX"/>
        </w:rPr>
        <w:t>proporciona</w:t>
      </w:r>
      <w:r>
        <w:rPr>
          <w:rFonts w:cs="Arial"/>
          <w:noProof/>
          <w:sz w:val="24"/>
          <w:szCs w:val="24"/>
          <w:lang w:eastAsia="es-MX"/>
        </w:rPr>
        <w:t xml:space="preserve"> a los usuarios del sistema la posibilidad de </w:t>
      </w:r>
      <w:r w:rsidRPr="00F67AC3">
        <w:rPr>
          <w:rFonts w:cs="Arial"/>
          <w:noProof/>
          <w:sz w:val="24"/>
          <w:szCs w:val="24"/>
          <w:lang w:eastAsia="es-MX"/>
        </w:rPr>
        <w:t>consulta</w:t>
      </w:r>
      <w:r>
        <w:rPr>
          <w:rFonts w:cs="Arial"/>
          <w:noProof/>
          <w:sz w:val="24"/>
          <w:szCs w:val="24"/>
          <w:lang w:eastAsia="es-MX"/>
        </w:rPr>
        <w:t>r, mediante el empleo de una herramienta tecnológica ágil y eficiente</w:t>
      </w:r>
      <w:r w:rsidRPr="00F67AC3">
        <w:rPr>
          <w:rFonts w:cs="Arial"/>
          <w:noProof/>
          <w:sz w:val="24"/>
          <w:szCs w:val="24"/>
          <w:lang w:eastAsia="es-MX"/>
        </w:rPr>
        <w:t>, los instrumentos normativos</w:t>
      </w:r>
      <w:r>
        <w:rPr>
          <w:rFonts w:cs="Arial"/>
          <w:noProof/>
          <w:sz w:val="24"/>
          <w:szCs w:val="24"/>
          <w:lang w:eastAsia="es-MX"/>
        </w:rPr>
        <w:t xml:space="preserve"> y no normativos</w:t>
      </w:r>
      <w:r w:rsidRPr="00F67AC3">
        <w:rPr>
          <w:rFonts w:cs="Arial"/>
          <w:noProof/>
          <w:sz w:val="24"/>
          <w:szCs w:val="24"/>
          <w:lang w:eastAsia="es-MX"/>
        </w:rPr>
        <w:t xml:space="preserve"> </w:t>
      </w:r>
      <w:r>
        <w:rPr>
          <w:rFonts w:cs="Arial"/>
          <w:noProof/>
          <w:sz w:val="24"/>
          <w:szCs w:val="24"/>
          <w:lang w:eastAsia="es-MX"/>
        </w:rPr>
        <w:t>aprobados por los órganos de decisión</w:t>
      </w:r>
      <w:r w:rsidRPr="00F67AC3">
        <w:rPr>
          <w:rFonts w:cs="Arial"/>
          <w:noProof/>
          <w:sz w:val="24"/>
          <w:szCs w:val="24"/>
          <w:lang w:eastAsia="es-MX"/>
        </w:rPr>
        <w:t xml:space="preserve"> del Tribunal Electoral</w:t>
      </w:r>
      <w:r>
        <w:rPr>
          <w:rFonts w:cs="Arial"/>
          <w:noProof/>
          <w:sz w:val="24"/>
          <w:szCs w:val="24"/>
          <w:lang w:eastAsia="es-MX"/>
        </w:rPr>
        <w:t xml:space="preserve"> del Poder Judicial de la Federación.</w:t>
      </w:r>
    </w:p>
    <w:p w:rsidR="005D6B73" w:rsidRDefault="005D6B73" w:rsidP="005D6B73">
      <w:pPr>
        <w:pStyle w:val="Prrafodelista"/>
        <w:spacing w:line="360" w:lineRule="auto"/>
        <w:ind w:left="0"/>
        <w:jc w:val="both"/>
        <w:rPr>
          <w:rFonts w:cs="Arial"/>
          <w:b/>
          <w:noProof/>
          <w:color w:val="00863D"/>
          <w:sz w:val="24"/>
          <w:szCs w:val="24"/>
          <w:lang w:eastAsia="es-MX"/>
        </w:rPr>
      </w:pPr>
    </w:p>
    <w:p w:rsidR="00A11596" w:rsidRDefault="00A11596" w:rsidP="005D6B73">
      <w:pPr>
        <w:pStyle w:val="Prrafodelista"/>
        <w:spacing w:line="360" w:lineRule="auto"/>
        <w:ind w:left="0"/>
        <w:jc w:val="both"/>
        <w:rPr>
          <w:rFonts w:cs="Arial"/>
          <w:b/>
          <w:noProof/>
          <w:color w:val="00863D"/>
          <w:sz w:val="24"/>
          <w:szCs w:val="24"/>
          <w:lang w:eastAsia="es-MX"/>
        </w:rPr>
      </w:pPr>
      <w:bookmarkStart w:id="0" w:name="_GoBack"/>
      <w:bookmarkEnd w:id="0"/>
    </w:p>
    <w:p w:rsidR="005D6B73" w:rsidRPr="009C512D" w:rsidRDefault="005D6B73" w:rsidP="005D6B73">
      <w:pPr>
        <w:pStyle w:val="Prrafodelista"/>
        <w:spacing w:line="360" w:lineRule="auto"/>
        <w:ind w:left="0"/>
        <w:jc w:val="both"/>
        <w:rPr>
          <w:rFonts w:cs="Arial"/>
          <w:b/>
          <w:noProof/>
          <w:color w:val="00863D"/>
          <w:sz w:val="24"/>
          <w:szCs w:val="24"/>
          <w:lang w:eastAsia="es-MX"/>
        </w:rPr>
      </w:pPr>
      <w:r w:rsidRPr="009C512D">
        <w:rPr>
          <w:rFonts w:cs="Arial"/>
          <w:b/>
          <w:noProof/>
          <w:color w:val="00863D"/>
          <w:sz w:val="24"/>
          <w:szCs w:val="24"/>
          <w:lang w:eastAsia="es-MX"/>
        </w:rPr>
        <w:lastRenderedPageBreak/>
        <w:t>OBJETIVO_________________________________________________________</w:t>
      </w:r>
    </w:p>
    <w:p w:rsidR="005D6B73" w:rsidRDefault="005D6B73" w:rsidP="005D6B73">
      <w:pPr>
        <w:pStyle w:val="Prrafodelista"/>
        <w:spacing w:line="360" w:lineRule="auto"/>
        <w:ind w:left="0" w:right="49"/>
        <w:jc w:val="both"/>
        <w:rPr>
          <w:rFonts w:cs="Arial"/>
          <w:b/>
          <w:noProof/>
          <w:sz w:val="24"/>
          <w:szCs w:val="24"/>
          <w:lang w:val="es-ES" w:eastAsia="es-MX"/>
        </w:rPr>
      </w:pPr>
    </w:p>
    <w:p w:rsidR="005D6B73" w:rsidRPr="003158F6" w:rsidRDefault="005D6B73" w:rsidP="005D6B73">
      <w:pPr>
        <w:pStyle w:val="Prrafodelista"/>
        <w:spacing w:line="360" w:lineRule="auto"/>
        <w:ind w:left="0" w:right="49"/>
        <w:jc w:val="both"/>
        <w:rPr>
          <w:rFonts w:cs="Arial"/>
          <w:noProof/>
          <w:sz w:val="24"/>
          <w:szCs w:val="24"/>
          <w:lang w:val="es-ES" w:eastAsia="es-MX"/>
        </w:rPr>
      </w:pPr>
      <w:r w:rsidRPr="003158F6">
        <w:rPr>
          <w:rFonts w:cs="Arial"/>
          <w:noProof/>
          <w:sz w:val="24"/>
          <w:szCs w:val="24"/>
          <w:lang w:val="es-ES" w:eastAsia="es-MX"/>
        </w:rPr>
        <w:t>Contar con un instrumento normativo que regule la administración del sistema electrónico denominado “Normateca” y determine los criterios aplicables para su operación y funcionamiento.</w:t>
      </w:r>
    </w:p>
    <w:p w:rsidR="005D6B73" w:rsidRPr="009C512D" w:rsidRDefault="005D6B73" w:rsidP="005D6B73">
      <w:pPr>
        <w:pStyle w:val="Prrafodelista"/>
        <w:spacing w:line="360" w:lineRule="auto"/>
        <w:ind w:left="0" w:right="49"/>
        <w:jc w:val="both"/>
        <w:rPr>
          <w:rFonts w:cs="Arial"/>
          <w:b/>
          <w:noProof/>
          <w:sz w:val="24"/>
          <w:szCs w:val="24"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lang w:val="es-ES"/>
        </w:rPr>
      </w:pPr>
    </w:p>
    <w:p w:rsidR="005D6B73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lang w:val="es-ES"/>
        </w:rPr>
      </w:pPr>
    </w:p>
    <w:p w:rsidR="005D6B73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lang w:val="es-ES"/>
        </w:rPr>
      </w:pPr>
    </w:p>
    <w:p w:rsidR="005D6B73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lang w:val="es-ES"/>
        </w:rPr>
      </w:pPr>
    </w:p>
    <w:p w:rsidR="005D6B73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lang w:val="es-ES"/>
        </w:rPr>
      </w:pPr>
    </w:p>
    <w:p w:rsidR="005D6B73" w:rsidRPr="009C512D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lang w:val="es-ES"/>
        </w:rPr>
      </w:pPr>
    </w:p>
    <w:p w:rsidR="005D6B73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color w:val="00863D"/>
          <w:sz w:val="24"/>
          <w:szCs w:val="24"/>
          <w:lang w:val="es-ES"/>
        </w:rPr>
      </w:pPr>
    </w:p>
    <w:p w:rsidR="005D6B73" w:rsidRPr="009C512D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color w:val="00863D"/>
          <w:sz w:val="24"/>
          <w:szCs w:val="24"/>
          <w:lang w:val="es-ES"/>
        </w:rPr>
      </w:pPr>
    </w:p>
    <w:p w:rsidR="005D6B73" w:rsidRPr="009C512D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color w:val="00863D"/>
          <w:sz w:val="24"/>
          <w:szCs w:val="24"/>
          <w:lang w:val="es-ES"/>
        </w:rPr>
      </w:pPr>
    </w:p>
    <w:p w:rsidR="005D6B73" w:rsidRPr="009C512D" w:rsidRDefault="005D6B73" w:rsidP="005D6B73">
      <w:pPr>
        <w:spacing w:before="100" w:beforeAutospacing="1" w:after="100" w:afterAutospacing="1" w:line="360" w:lineRule="auto"/>
        <w:jc w:val="both"/>
        <w:rPr>
          <w:rFonts w:cs="Arial"/>
          <w:b/>
          <w:noProof/>
          <w:color w:val="00863D"/>
          <w:sz w:val="24"/>
          <w:szCs w:val="24"/>
          <w:lang w:val="es-ES"/>
        </w:rPr>
      </w:pPr>
      <w:r w:rsidRPr="009C512D">
        <w:rPr>
          <w:rFonts w:cs="Arial"/>
          <w:b/>
          <w:noProof/>
          <w:color w:val="00863D"/>
          <w:sz w:val="24"/>
          <w:szCs w:val="24"/>
          <w:lang w:val="es-ES"/>
        </w:rPr>
        <w:lastRenderedPageBreak/>
        <w:t>MARCO JURÍDICO__________________________________________________</w:t>
      </w:r>
    </w:p>
    <w:p w:rsidR="005D6B73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3158F6">
        <w:rPr>
          <w:rFonts w:cs="Arial"/>
          <w:noProof/>
          <w:sz w:val="24"/>
          <w:szCs w:val="24"/>
          <w:lang w:eastAsia="es-MX"/>
        </w:rPr>
        <w:t>Constitución Política de los Estados Unidos Mexicanos.</w:t>
      </w:r>
    </w:p>
    <w:p w:rsidR="005D6B73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3158F6">
        <w:rPr>
          <w:rFonts w:cs="Arial"/>
          <w:noProof/>
          <w:sz w:val="24"/>
          <w:szCs w:val="24"/>
          <w:lang w:eastAsia="es-MX"/>
        </w:rPr>
        <w:t>Ley Orgánica del Poder Judicial de la Federación.</w:t>
      </w:r>
    </w:p>
    <w:p w:rsidR="005D6B73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3158F6">
        <w:rPr>
          <w:rFonts w:cs="Arial"/>
          <w:noProof/>
          <w:sz w:val="24"/>
          <w:szCs w:val="24"/>
          <w:lang w:eastAsia="es-MX"/>
        </w:rPr>
        <w:t>Ley General de Transparencia y Acceso a la Información Pública.</w:t>
      </w:r>
    </w:p>
    <w:p w:rsidR="005D6B73" w:rsidRPr="00C3436B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C3436B">
        <w:rPr>
          <w:rFonts w:cs="Arial"/>
          <w:noProof/>
          <w:sz w:val="24"/>
          <w:szCs w:val="24"/>
          <w:lang w:eastAsia="es-MX"/>
        </w:rPr>
        <w:t>Ley Federal de Transparencia y Acceso a la Información Pública Reglamento Interno del Tribunal Electoral del Poder Judicial de la Federación.</w:t>
      </w:r>
    </w:p>
    <w:p w:rsidR="005D6B73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3158F6">
        <w:rPr>
          <w:rFonts w:cs="Arial"/>
          <w:noProof/>
          <w:sz w:val="24"/>
          <w:szCs w:val="24"/>
          <w:lang w:eastAsia="es-MX"/>
        </w:rPr>
        <w:t>Acuerdo General de Administración del Tribunal Electoral del Poder Judicial de la Federación.</w:t>
      </w:r>
    </w:p>
    <w:p w:rsidR="005D6B73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3158F6">
        <w:rPr>
          <w:rFonts w:cs="Arial"/>
          <w:noProof/>
          <w:sz w:val="24"/>
          <w:szCs w:val="24"/>
          <w:lang w:eastAsia="es-MX"/>
        </w:rPr>
        <w:t>Acuerdo General por el que se establecen las Bases para la Implementación del Sistema de Gestión de Control Interno y</w:t>
      </w:r>
      <w:r>
        <w:rPr>
          <w:rFonts w:cs="Arial"/>
          <w:noProof/>
          <w:sz w:val="24"/>
          <w:szCs w:val="24"/>
          <w:lang w:eastAsia="es-MX"/>
        </w:rPr>
        <w:t xml:space="preserve"> de Mejora Continua en el</w:t>
      </w:r>
      <w:r w:rsidRPr="003158F6">
        <w:rPr>
          <w:rFonts w:cs="Arial"/>
          <w:noProof/>
          <w:sz w:val="24"/>
          <w:szCs w:val="24"/>
          <w:lang w:eastAsia="es-MX"/>
        </w:rPr>
        <w:t xml:space="preserve"> Tribunal Electoral del Poder Judicial de la Federación.</w:t>
      </w:r>
    </w:p>
    <w:p w:rsidR="005D6B73" w:rsidRPr="001829BD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1829BD">
        <w:rPr>
          <w:rFonts w:cs="Arial"/>
          <w:noProof/>
          <w:sz w:val="24"/>
          <w:szCs w:val="24"/>
          <w:lang w:eastAsia="es-MX"/>
        </w:rPr>
        <w:t xml:space="preserve">Manual de Procedimientos de la </w:t>
      </w:r>
      <w:r w:rsidRPr="00C3436B">
        <w:rPr>
          <w:rFonts w:cs="Arial"/>
          <w:noProof/>
          <w:sz w:val="24"/>
          <w:szCs w:val="24"/>
          <w:lang w:eastAsia="es-MX"/>
        </w:rPr>
        <w:t xml:space="preserve">Dirección General </w:t>
      </w:r>
      <w:r w:rsidRPr="001829BD">
        <w:rPr>
          <w:rFonts w:cs="Arial"/>
          <w:noProof/>
          <w:sz w:val="24"/>
          <w:szCs w:val="24"/>
          <w:lang w:eastAsia="es-MX"/>
        </w:rPr>
        <w:t xml:space="preserve">de Asuntos Jurídicos. </w:t>
      </w:r>
    </w:p>
    <w:p w:rsidR="005D6B73" w:rsidRPr="00D46EB4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D46EB4">
        <w:rPr>
          <w:rFonts w:cs="Arial"/>
          <w:sz w:val="24"/>
          <w:szCs w:val="24"/>
        </w:rPr>
        <w:t>Lineamientos para la elaboración, modificación y emisión de instrumentos normativos del Tribunal Electoral del Poder Judicial de la Federación.</w:t>
      </w:r>
    </w:p>
    <w:p w:rsidR="005D6B73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3158F6">
        <w:rPr>
          <w:rFonts w:cs="Arial"/>
          <w:noProof/>
          <w:sz w:val="24"/>
          <w:szCs w:val="24"/>
          <w:lang w:eastAsia="es-MX"/>
        </w:rPr>
        <w:t>Plan de Implementación del Sistema de Gestión de Control Interno y</w:t>
      </w:r>
      <w:r>
        <w:rPr>
          <w:rFonts w:cs="Arial"/>
          <w:noProof/>
          <w:sz w:val="24"/>
          <w:szCs w:val="24"/>
          <w:lang w:eastAsia="es-MX"/>
        </w:rPr>
        <w:t xml:space="preserve"> de</w:t>
      </w:r>
      <w:r w:rsidRPr="003158F6">
        <w:rPr>
          <w:rFonts w:cs="Arial"/>
          <w:noProof/>
          <w:sz w:val="24"/>
          <w:szCs w:val="24"/>
          <w:lang w:eastAsia="es-MX"/>
        </w:rPr>
        <w:t xml:space="preserve"> Mejora Continua del Tribunal Electoral del Poder Judicial de la Federación.</w:t>
      </w:r>
    </w:p>
    <w:p w:rsidR="005D6B73" w:rsidRPr="003158F6" w:rsidRDefault="005D6B73" w:rsidP="005D6B73">
      <w:pPr>
        <w:pStyle w:val="Prrafodelista"/>
        <w:numPr>
          <w:ilvl w:val="0"/>
          <w:numId w:val="5"/>
        </w:numPr>
        <w:spacing w:line="360" w:lineRule="auto"/>
        <w:ind w:right="49"/>
        <w:jc w:val="both"/>
        <w:rPr>
          <w:rFonts w:cs="Arial"/>
          <w:noProof/>
          <w:sz w:val="24"/>
          <w:szCs w:val="24"/>
          <w:lang w:eastAsia="es-MX"/>
        </w:rPr>
      </w:pPr>
      <w:r w:rsidRPr="003158F6">
        <w:rPr>
          <w:rFonts w:cs="Arial"/>
          <w:noProof/>
          <w:sz w:val="24"/>
          <w:szCs w:val="24"/>
          <w:lang w:eastAsia="es-MX"/>
        </w:rPr>
        <w:t>Código Modelo de Ética Judicial Electoral.</w:t>
      </w: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cs="Arial"/>
          <w:noProof/>
          <w:lang w:val="es-ES" w:eastAsia="es-MX"/>
        </w:rPr>
      </w:pPr>
    </w:p>
    <w:p w:rsidR="005D6B73" w:rsidRPr="009C512D" w:rsidRDefault="005D6B73" w:rsidP="005D6B73">
      <w:pPr>
        <w:ind w:right="45"/>
        <w:jc w:val="center"/>
        <w:rPr>
          <w:rFonts w:cs="Arial"/>
          <w:b/>
          <w:noProof/>
          <w:sz w:val="24"/>
          <w:szCs w:val="24"/>
          <w:lang w:eastAsia="es-MX"/>
        </w:rPr>
      </w:pPr>
      <w:r w:rsidRPr="009C512D">
        <w:rPr>
          <w:rFonts w:cs="Arial"/>
          <w:b/>
          <w:noProof/>
          <w:sz w:val="24"/>
          <w:szCs w:val="24"/>
          <w:lang w:eastAsia="es-MX"/>
        </w:rPr>
        <w:lastRenderedPageBreak/>
        <w:t>CAPÍTULO PRIMERO</w:t>
      </w:r>
    </w:p>
    <w:p w:rsidR="005D6B73" w:rsidRPr="009C512D" w:rsidRDefault="005D6B73" w:rsidP="005D6B73">
      <w:pPr>
        <w:ind w:right="45"/>
        <w:jc w:val="center"/>
        <w:rPr>
          <w:rFonts w:cs="Arial"/>
          <w:b/>
          <w:noProof/>
          <w:sz w:val="24"/>
          <w:szCs w:val="24"/>
          <w:lang w:eastAsia="es-MX"/>
        </w:rPr>
      </w:pPr>
      <w:r>
        <w:rPr>
          <w:rFonts w:cs="Arial"/>
          <w:b/>
          <w:noProof/>
          <w:sz w:val="24"/>
          <w:szCs w:val="24"/>
          <w:lang w:eastAsia="es-MX"/>
        </w:rPr>
        <w:t>DISPOSICIONES GENERALES</w:t>
      </w:r>
    </w:p>
    <w:p w:rsidR="005D6B73" w:rsidRPr="009C512D" w:rsidRDefault="005D6B73" w:rsidP="005D6B73">
      <w:pPr>
        <w:spacing w:line="360" w:lineRule="auto"/>
        <w:ind w:right="48"/>
        <w:rPr>
          <w:rFonts w:cs="Arial"/>
          <w:b/>
        </w:rPr>
      </w:pPr>
    </w:p>
    <w:p w:rsidR="005D6B73" w:rsidRPr="00D46EB4" w:rsidRDefault="005D6B73" w:rsidP="005D6B73">
      <w:pPr>
        <w:pStyle w:val="Textoindependiente"/>
        <w:numPr>
          <w:ilvl w:val="0"/>
          <w:numId w:val="1"/>
        </w:numPr>
        <w:spacing w:line="360" w:lineRule="auto"/>
        <w:ind w:left="567" w:right="49" w:hanging="567"/>
        <w:contextualSpacing/>
        <w:jc w:val="both"/>
        <w:rPr>
          <w:rFonts w:cs="Arial"/>
          <w:color w:val="000000"/>
          <w:sz w:val="24"/>
          <w:szCs w:val="24"/>
        </w:rPr>
      </w:pPr>
      <w:r w:rsidRPr="00D46EB4">
        <w:rPr>
          <w:rFonts w:cs="Arial"/>
          <w:sz w:val="24"/>
          <w:szCs w:val="24"/>
        </w:rPr>
        <w:t>Los presentes Lineamientos son de observancia obligatoria para las</w:t>
      </w:r>
      <w:r>
        <w:rPr>
          <w:rFonts w:cs="Arial"/>
          <w:sz w:val="24"/>
          <w:szCs w:val="24"/>
        </w:rPr>
        <w:t xml:space="preserve"> personas integrantes el servicio público </w:t>
      </w:r>
      <w:r w:rsidRPr="00D46EB4">
        <w:rPr>
          <w:rFonts w:cs="Arial"/>
          <w:sz w:val="24"/>
          <w:szCs w:val="24"/>
        </w:rPr>
        <w:t xml:space="preserve">del Tribunal Electoral y tienen por objeto </w:t>
      </w:r>
      <w:r w:rsidRPr="00D46EB4">
        <w:rPr>
          <w:rFonts w:cs="Arial"/>
          <w:noProof/>
          <w:sz w:val="24"/>
          <w:szCs w:val="24"/>
          <w:lang w:eastAsia="es-MX"/>
        </w:rPr>
        <w:t>regular la administración del sistema electrónico denominado “Normateca”</w:t>
      </w:r>
      <w:r>
        <w:rPr>
          <w:rFonts w:cs="Arial"/>
          <w:noProof/>
          <w:sz w:val="24"/>
          <w:szCs w:val="24"/>
          <w:lang w:eastAsia="es-MX"/>
        </w:rPr>
        <w:t>,</w:t>
      </w:r>
      <w:r w:rsidRPr="00D46EB4">
        <w:rPr>
          <w:rFonts w:cs="Arial"/>
          <w:noProof/>
          <w:sz w:val="24"/>
          <w:szCs w:val="24"/>
          <w:lang w:eastAsia="es-MX"/>
        </w:rPr>
        <w:t xml:space="preserve"> así como determinar los criterios aplicables para su operación y funcionamiento</w:t>
      </w:r>
      <w:r w:rsidRPr="00D46EB4">
        <w:rPr>
          <w:rFonts w:cs="Arial"/>
          <w:sz w:val="24"/>
          <w:szCs w:val="24"/>
        </w:rPr>
        <w:t xml:space="preserve">. </w:t>
      </w:r>
    </w:p>
    <w:p w:rsidR="005D6B73" w:rsidRPr="009C512D" w:rsidRDefault="005D6B73" w:rsidP="005D6B73">
      <w:pPr>
        <w:pStyle w:val="Sinespaciado"/>
      </w:pPr>
    </w:p>
    <w:p w:rsidR="005D6B73" w:rsidRPr="00A109F4" w:rsidRDefault="005D6B73" w:rsidP="005D6B73">
      <w:pPr>
        <w:pStyle w:val="Textoindependiente"/>
        <w:numPr>
          <w:ilvl w:val="0"/>
          <w:numId w:val="1"/>
        </w:numPr>
        <w:spacing w:line="360" w:lineRule="auto"/>
        <w:ind w:left="567" w:right="49" w:hanging="567"/>
        <w:jc w:val="both"/>
        <w:rPr>
          <w:rFonts w:eastAsia="Times New Roman" w:cs="Arial"/>
          <w:b/>
          <w:noProof/>
          <w:sz w:val="24"/>
          <w:szCs w:val="24"/>
        </w:rPr>
      </w:pPr>
      <w:r w:rsidRPr="009C512D">
        <w:rPr>
          <w:rFonts w:cs="Arial"/>
          <w:sz w:val="24"/>
          <w:szCs w:val="24"/>
        </w:rPr>
        <w:t>Para efectos de</w:t>
      </w:r>
      <w:r>
        <w:rPr>
          <w:rFonts w:cs="Arial"/>
          <w:sz w:val="24"/>
          <w:szCs w:val="24"/>
        </w:rPr>
        <w:t xml:space="preserve"> aplicación e interpretación de</w:t>
      </w:r>
      <w:r w:rsidRPr="009C512D">
        <w:rPr>
          <w:rFonts w:cs="Arial"/>
          <w:sz w:val="24"/>
          <w:szCs w:val="24"/>
        </w:rPr>
        <w:t xml:space="preserve"> los presentes Lineamientos se entenderá por:</w:t>
      </w:r>
    </w:p>
    <w:p w:rsidR="005D6B73" w:rsidRDefault="005D6B73" w:rsidP="005D6B73">
      <w:pPr>
        <w:pStyle w:val="Sinespaciado"/>
      </w:pPr>
    </w:p>
    <w:p w:rsidR="005D6B73" w:rsidRDefault="005D6B73" w:rsidP="005D6B73">
      <w:pPr>
        <w:pStyle w:val="Textoindependiente"/>
        <w:numPr>
          <w:ilvl w:val="0"/>
          <w:numId w:val="6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r w:rsidRPr="005D6B73">
        <w:rPr>
          <w:rFonts w:cs="Arial"/>
          <w:b/>
          <w:sz w:val="24"/>
          <w:szCs w:val="24"/>
        </w:rPr>
        <w:t xml:space="preserve">Dirección General: </w:t>
      </w:r>
      <w:r w:rsidRPr="005D6B73">
        <w:rPr>
          <w:rFonts w:cs="Arial"/>
          <w:sz w:val="24"/>
          <w:szCs w:val="24"/>
        </w:rPr>
        <w:t xml:space="preserve">Dirección General </w:t>
      </w:r>
      <w:r w:rsidRPr="00A109F4">
        <w:rPr>
          <w:rFonts w:cs="Arial"/>
          <w:sz w:val="24"/>
          <w:szCs w:val="24"/>
        </w:rPr>
        <w:t>de Asuntos Jurídicos.</w:t>
      </w:r>
    </w:p>
    <w:p w:rsidR="005D6B73" w:rsidRPr="00A109F4" w:rsidRDefault="005D6B73" w:rsidP="005D6B73">
      <w:pPr>
        <w:pStyle w:val="Sinespaciado"/>
        <w:rPr>
          <w:noProof/>
        </w:rPr>
      </w:pPr>
    </w:p>
    <w:p w:rsidR="005D6B73" w:rsidRPr="00A109F4" w:rsidRDefault="005D6B73" w:rsidP="005D6B73">
      <w:pPr>
        <w:pStyle w:val="Textoindependiente"/>
        <w:numPr>
          <w:ilvl w:val="0"/>
          <w:numId w:val="6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r w:rsidRPr="00A109F4">
        <w:rPr>
          <w:rFonts w:cs="Arial"/>
          <w:b/>
          <w:sz w:val="24"/>
          <w:szCs w:val="24"/>
        </w:rPr>
        <w:t>Digitaliza</w:t>
      </w:r>
      <w:r>
        <w:rPr>
          <w:rFonts w:cs="Arial"/>
          <w:b/>
          <w:sz w:val="24"/>
          <w:szCs w:val="24"/>
        </w:rPr>
        <w:t>r</w:t>
      </w:r>
      <w:r w:rsidRPr="00A109F4">
        <w:rPr>
          <w:rFonts w:cs="Arial"/>
          <w:b/>
          <w:sz w:val="24"/>
          <w:szCs w:val="24"/>
        </w:rPr>
        <w:t>:</w:t>
      </w:r>
      <w:r w:rsidRPr="00A109F4">
        <w:rPr>
          <w:rFonts w:cs="Arial"/>
          <w:sz w:val="24"/>
          <w:szCs w:val="24"/>
        </w:rPr>
        <w:t xml:space="preserve"> Conversión de textos y formatos a medios electrónicos para </w:t>
      </w:r>
      <w:r>
        <w:rPr>
          <w:rFonts w:cs="Arial"/>
          <w:sz w:val="24"/>
          <w:szCs w:val="24"/>
        </w:rPr>
        <w:t>ser incorporados</w:t>
      </w:r>
      <w:r w:rsidRPr="00A109F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</w:t>
      </w:r>
      <w:r w:rsidRPr="00A109F4">
        <w:rPr>
          <w:rFonts w:cs="Arial"/>
          <w:sz w:val="24"/>
          <w:szCs w:val="24"/>
        </w:rPr>
        <w:t xml:space="preserve"> la </w:t>
      </w:r>
      <w:proofErr w:type="spellStart"/>
      <w:r w:rsidRPr="00A109F4">
        <w:rPr>
          <w:rFonts w:cs="Arial"/>
          <w:sz w:val="24"/>
          <w:szCs w:val="24"/>
        </w:rPr>
        <w:t>Normateca</w:t>
      </w:r>
      <w:proofErr w:type="spellEnd"/>
      <w:r w:rsidRPr="00A109F4">
        <w:rPr>
          <w:rFonts w:cs="Arial"/>
          <w:sz w:val="24"/>
          <w:szCs w:val="24"/>
        </w:rPr>
        <w:t>.</w:t>
      </w:r>
    </w:p>
    <w:p w:rsidR="005D6B73" w:rsidRPr="00A109F4" w:rsidRDefault="005D6B73" w:rsidP="005D6B73">
      <w:pPr>
        <w:pStyle w:val="Sinespaciado"/>
        <w:rPr>
          <w:noProof/>
        </w:rPr>
      </w:pPr>
    </w:p>
    <w:p w:rsidR="005D6B73" w:rsidRPr="00A109F4" w:rsidRDefault="005D6B73" w:rsidP="005D6B73">
      <w:pPr>
        <w:pStyle w:val="Textoindependiente"/>
        <w:numPr>
          <w:ilvl w:val="0"/>
          <w:numId w:val="6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r w:rsidRPr="00A109F4">
        <w:rPr>
          <w:rFonts w:cs="Arial"/>
          <w:b/>
          <w:sz w:val="24"/>
          <w:szCs w:val="24"/>
        </w:rPr>
        <w:t xml:space="preserve">Instrumento normativo: </w:t>
      </w:r>
      <w:r>
        <w:rPr>
          <w:rFonts w:cs="Arial"/>
          <w:sz w:val="24"/>
          <w:szCs w:val="24"/>
        </w:rPr>
        <w:t>D</w:t>
      </w:r>
      <w:r w:rsidRPr="00A109F4">
        <w:rPr>
          <w:rFonts w:cs="Arial"/>
          <w:sz w:val="24"/>
          <w:szCs w:val="24"/>
        </w:rPr>
        <w:t>ocumento que se genera para regular a las Unidades Administrativas, ya sea en su operaci</w:t>
      </w:r>
      <w:r>
        <w:rPr>
          <w:rFonts w:cs="Arial"/>
          <w:sz w:val="24"/>
          <w:szCs w:val="24"/>
        </w:rPr>
        <w:t>ón o su funcionamiento</w:t>
      </w:r>
      <w:r w:rsidRPr="00A109F4">
        <w:rPr>
          <w:rFonts w:cs="Arial"/>
          <w:sz w:val="24"/>
          <w:szCs w:val="24"/>
        </w:rPr>
        <w:t xml:space="preserve"> o bien, para normar temas específicos de</w:t>
      </w:r>
      <w:r>
        <w:rPr>
          <w:rFonts w:cs="Arial"/>
          <w:sz w:val="24"/>
          <w:szCs w:val="24"/>
        </w:rPr>
        <w:t>l Tribunal Electoral</w:t>
      </w:r>
      <w:r w:rsidRPr="00A109F4">
        <w:rPr>
          <w:rFonts w:cs="Arial"/>
          <w:sz w:val="24"/>
          <w:szCs w:val="24"/>
        </w:rPr>
        <w:t>.</w:t>
      </w:r>
    </w:p>
    <w:p w:rsidR="005D6B73" w:rsidRPr="00E078EE" w:rsidRDefault="005D6B73" w:rsidP="005D6B73">
      <w:pPr>
        <w:pStyle w:val="Sinespaciado"/>
        <w:rPr>
          <w:noProof/>
        </w:rPr>
      </w:pPr>
    </w:p>
    <w:p w:rsidR="005D6B73" w:rsidRPr="00E078EE" w:rsidRDefault="005D6B73" w:rsidP="005D6B73">
      <w:pPr>
        <w:pStyle w:val="Textoindependiente"/>
        <w:numPr>
          <w:ilvl w:val="0"/>
          <w:numId w:val="6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es-MX"/>
        </w:rPr>
        <w:t>Instrumentos</w:t>
      </w:r>
      <w:r w:rsidRPr="00E078EE">
        <w:rPr>
          <w:rFonts w:cs="Arial"/>
          <w:b/>
          <w:noProof/>
          <w:sz w:val="24"/>
          <w:szCs w:val="24"/>
          <w:lang w:eastAsia="es-MX"/>
        </w:rPr>
        <w:t xml:space="preserve"> no normativos: </w:t>
      </w:r>
      <w:r w:rsidRPr="00E078EE">
        <w:rPr>
          <w:rFonts w:cs="Arial"/>
          <w:noProof/>
          <w:color w:val="000000"/>
          <w:sz w:val="24"/>
          <w:szCs w:val="24"/>
          <w:lang w:eastAsia="es-MX"/>
        </w:rPr>
        <w:t xml:space="preserve">Documentos que rigen </w:t>
      </w:r>
      <w:r>
        <w:rPr>
          <w:rFonts w:cs="Arial"/>
          <w:noProof/>
          <w:color w:val="000000"/>
          <w:sz w:val="24"/>
          <w:szCs w:val="24"/>
          <w:lang w:eastAsia="es-MX"/>
        </w:rPr>
        <w:t xml:space="preserve">la operación y funcionamiento </w:t>
      </w:r>
      <w:r w:rsidRPr="00A109F4">
        <w:rPr>
          <w:rFonts w:cs="Arial"/>
          <w:sz w:val="24"/>
          <w:szCs w:val="24"/>
        </w:rPr>
        <w:t>de</w:t>
      </w:r>
      <w:r>
        <w:rPr>
          <w:rFonts w:cs="Arial"/>
          <w:sz w:val="24"/>
          <w:szCs w:val="24"/>
        </w:rPr>
        <w:t>l Tribunal Electoral</w:t>
      </w:r>
      <w:r w:rsidRPr="00E078EE">
        <w:rPr>
          <w:rFonts w:cs="Arial"/>
          <w:noProof/>
          <w:color w:val="000000"/>
          <w:sz w:val="24"/>
          <w:szCs w:val="24"/>
          <w:lang w:eastAsia="es-MX"/>
        </w:rPr>
        <w:t>, que sirven</w:t>
      </w:r>
      <w:r w:rsidRPr="00E078EE">
        <w:rPr>
          <w:rFonts w:cs="Arial"/>
          <w:noProof/>
          <w:sz w:val="24"/>
          <w:szCs w:val="24"/>
          <w:lang w:eastAsia="es-MX"/>
        </w:rPr>
        <w:t xml:space="preserve"> de referencia y apoyo aunque carecen de la naturaleza regulatoria de los documentos clasificados dentro de la </w:t>
      </w:r>
      <w:r>
        <w:rPr>
          <w:rFonts w:cs="Arial"/>
          <w:noProof/>
          <w:sz w:val="24"/>
          <w:szCs w:val="24"/>
          <w:lang w:eastAsia="es-MX"/>
        </w:rPr>
        <w:t>c</w:t>
      </w:r>
      <w:r w:rsidRPr="00E078EE">
        <w:rPr>
          <w:rFonts w:cs="Arial"/>
          <w:noProof/>
          <w:sz w:val="24"/>
          <w:szCs w:val="24"/>
          <w:lang w:eastAsia="es-MX"/>
        </w:rPr>
        <w:t xml:space="preserve">ategoría de </w:t>
      </w:r>
      <w:r>
        <w:rPr>
          <w:rFonts w:cs="Arial"/>
          <w:noProof/>
          <w:sz w:val="24"/>
          <w:szCs w:val="24"/>
          <w:lang w:eastAsia="es-MX"/>
        </w:rPr>
        <w:t>i</w:t>
      </w:r>
      <w:r w:rsidRPr="00E078EE">
        <w:rPr>
          <w:rFonts w:cs="Arial"/>
          <w:noProof/>
          <w:sz w:val="24"/>
          <w:szCs w:val="24"/>
          <w:lang w:eastAsia="es-MX"/>
        </w:rPr>
        <w:t xml:space="preserve">nstrumentos </w:t>
      </w:r>
      <w:r>
        <w:rPr>
          <w:rFonts w:cs="Arial"/>
          <w:noProof/>
          <w:sz w:val="24"/>
          <w:szCs w:val="24"/>
          <w:lang w:eastAsia="es-MX"/>
        </w:rPr>
        <w:t>n</w:t>
      </w:r>
      <w:r w:rsidRPr="00E078EE">
        <w:rPr>
          <w:rFonts w:cs="Arial"/>
          <w:noProof/>
          <w:sz w:val="24"/>
          <w:szCs w:val="24"/>
          <w:lang w:eastAsia="es-MX"/>
        </w:rPr>
        <w:t>ormativos.</w:t>
      </w:r>
    </w:p>
    <w:p w:rsidR="005D6B73" w:rsidRDefault="005D6B73" w:rsidP="005D6B73">
      <w:pPr>
        <w:pStyle w:val="Sinespaciado"/>
        <w:rPr>
          <w:noProof/>
          <w:lang w:eastAsia="es-MX"/>
        </w:rPr>
      </w:pPr>
    </w:p>
    <w:p w:rsidR="005D6B73" w:rsidRDefault="005D6B73" w:rsidP="005D6B73">
      <w:pPr>
        <w:pStyle w:val="Textoindependiente"/>
        <w:numPr>
          <w:ilvl w:val="0"/>
          <w:numId w:val="6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r w:rsidRPr="00A109F4">
        <w:rPr>
          <w:rFonts w:cs="Arial"/>
          <w:b/>
          <w:sz w:val="24"/>
          <w:szCs w:val="24"/>
        </w:rPr>
        <w:t xml:space="preserve">Intranet: </w:t>
      </w:r>
      <w:r>
        <w:rPr>
          <w:rFonts w:cs="Arial"/>
          <w:sz w:val="24"/>
          <w:szCs w:val="24"/>
        </w:rPr>
        <w:t>R</w:t>
      </w:r>
      <w:r w:rsidRPr="00A109F4">
        <w:rPr>
          <w:color w:val="000000"/>
          <w:sz w:val="24"/>
          <w:szCs w:val="24"/>
        </w:rPr>
        <w:t xml:space="preserve">ed </w:t>
      </w:r>
      <w:r>
        <w:rPr>
          <w:color w:val="000000"/>
          <w:sz w:val="24"/>
          <w:szCs w:val="24"/>
        </w:rPr>
        <w:t>informática interna del Tribunal Electoral</w:t>
      </w:r>
      <w:r w:rsidRPr="00A109F4">
        <w:rPr>
          <w:color w:val="000000"/>
          <w:sz w:val="24"/>
          <w:szCs w:val="24"/>
        </w:rPr>
        <w:t>.</w:t>
      </w:r>
    </w:p>
    <w:p w:rsidR="005D6B73" w:rsidRPr="00210F5A" w:rsidRDefault="005D6B73" w:rsidP="005D6B73">
      <w:pPr>
        <w:pStyle w:val="Sinespaciado"/>
        <w:rPr>
          <w:noProof/>
        </w:rPr>
      </w:pPr>
    </w:p>
    <w:p w:rsidR="005D6B73" w:rsidRPr="00883EF3" w:rsidRDefault="005D6B73" w:rsidP="005D6B73">
      <w:pPr>
        <w:pStyle w:val="Textoindependiente"/>
        <w:numPr>
          <w:ilvl w:val="0"/>
          <w:numId w:val="6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r w:rsidRPr="00A109F4">
        <w:rPr>
          <w:rFonts w:cs="Arial"/>
          <w:b/>
          <w:sz w:val="24"/>
          <w:szCs w:val="24"/>
        </w:rPr>
        <w:t>Normativa:</w:t>
      </w:r>
      <w:r w:rsidRPr="00A109F4">
        <w:rPr>
          <w:rFonts w:cs="Arial"/>
          <w:sz w:val="24"/>
          <w:szCs w:val="24"/>
        </w:rPr>
        <w:t xml:space="preserve"> Conjunto de disposiciones </w:t>
      </w:r>
      <w:r>
        <w:rPr>
          <w:rFonts w:cs="Arial"/>
          <w:sz w:val="24"/>
          <w:szCs w:val="24"/>
        </w:rPr>
        <w:t>jurídicas y administrativas</w:t>
      </w:r>
      <w:r w:rsidRPr="00A109F4">
        <w:rPr>
          <w:rFonts w:cs="Arial"/>
          <w:sz w:val="24"/>
          <w:szCs w:val="24"/>
        </w:rPr>
        <w:t xml:space="preserve"> que regulan la </w:t>
      </w:r>
      <w:r>
        <w:rPr>
          <w:rFonts w:cs="Arial"/>
          <w:sz w:val="24"/>
          <w:szCs w:val="24"/>
        </w:rPr>
        <w:t>organización</w:t>
      </w:r>
      <w:r w:rsidRPr="00A109F4">
        <w:rPr>
          <w:rFonts w:cs="Arial"/>
          <w:sz w:val="24"/>
          <w:szCs w:val="24"/>
        </w:rPr>
        <w:t xml:space="preserve"> y funcionamiento de las Unidades Administrativas</w:t>
      </w:r>
      <w:r>
        <w:rPr>
          <w:rFonts w:cs="Arial"/>
          <w:sz w:val="24"/>
          <w:szCs w:val="24"/>
        </w:rPr>
        <w:t xml:space="preserve"> del Tribunal Electoral</w:t>
      </w:r>
      <w:r w:rsidRPr="00A109F4">
        <w:rPr>
          <w:rFonts w:cs="Arial"/>
          <w:sz w:val="24"/>
          <w:szCs w:val="24"/>
        </w:rPr>
        <w:t>.</w:t>
      </w:r>
    </w:p>
    <w:p w:rsidR="005D6B73" w:rsidRDefault="005D6B73" w:rsidP="005D6B73">
      <w:pPr>
        <w:pStyle w:val="Sinespaciado"/>
        <w:rPr>
          <w:noProof/>
        </w:rPr>
      </w:pPr>
    </w:p>
    <w:p w:rsidR="005D6B73" w:rsidRPr="00A109F4" w:rsidRDefault="005D6B73" w:rsidP="005D6B73">
      <w:pPr>
        <w:pStyle w:val="Textoindependiente"/>
        <w:numPr>
          <w:ilvl w:val="0"/>
          <w:numId w:val="6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proofErr w:type="spellStart"/>
      <w:r w:rsidRPr="00A109F4">
        <w:rPr>
          <w:rFonts w:cs="Arial"/>
          <w:b/>
          <w:sz w:val="24"/>
          <w:szCs w:val="24"/>
        </w:rPr>
        <w:t>Normateca</w:t>
      </w:r>
      <w:proofErr w:type="spellEnd"/>
      <w:r w:rsidRPr="00A109F4">
        <w:rPr>
          <w:rFonts w:cs="Arial"/>
          <w:b/>
          <w:sz w:val="24"/>
          <w:szCs w:val="24"/>
        </w:rPr>
        <w:t>:</w:t>
      </w:r>
      <w:r w:rsidRPr="00A109F4">
        <w:rPr>
          <w:rFonts w:cs="Arial"/>
          <w:sz w:val="24"/>
          <w:szCs w:val="24"/>
        </w:rPr>
        <w:t xml:space="preserve"> Herramienta</w:t>
      </w:r>
      <w:r>
        <w:rPr>
          <w:rFonts w:cs="Arial"/>
          <w:sz w:val="24"/>
          <w:szCs w:val="24"/>
        </w:rPr>
        <w:t xml:space="preserve"> </w:t>
      </w:r>
      <w:r w:rsidRPr="00A109F4">
        <w:rPr>
          <w:rFonts w:cs="Arial"/>
          <w:sz w:val="24"/>
          <w:szCs w:val="24"/>
        </w:rPr>
        <w:t>de búsqueda electrónica que contiene</w:t>
      </w:r>
      <w:r>
        <w:rPr>
          <w:rFonts w:cs="Arial"/>
          <w:sz w:val="24"/>
          <w:szCs w:val="24"/>
        </w:rPr>
        <w:t xml:space="preserve"> la N</w:t>
      </w:r>
      <w:r w:rsidRPr="00A109F4">
        <w:rPr>
          <w:rFonts w:cs="Arial"/>
          <w:sz w:val="24"/>
          <w:szCs w:val="24"/>
        </w:rPr>
        <w:t>ormativa del Tribunal Electoral.</w:t>
      </w:r>
    </w:p>
    <w:p w:rsidR="005D6B73" w:rsidRPr="008019FB" w:rsidRDefault="005D6B73" w:rsidP="005D6B73">
      <w:pPr>
        <w:pStyle w:val="Textoindependiente"/>
        <w:spacing w:line="360" w:lineRule="auto"/>
        <w:ind w:left="927" w:right="49"/>
        <w:jc w:val="both"/>
        <w:rPr>
          <w:rFonts w:eastAsia="Times New Roman" w:cs="Arial"/>
          <w:b/>
          <w:noProof/>
          <w:sz w:val="24"/>
          <w:szCs w:val="24"/>
        </w:rPr>
      </w:pPr>
    </w:p>
    <w:p w:rsidR="005D6B73" w:rsidRPr="00A109F4" w:rsidRDefault="005D6B73" w:rsidP="005D6B73">
      <w:pPr>
        <w:pStyle w:val="Textoindependiente"/>
        <w:numPr>
          <w:ilvl w:val="0"/>
          <w:numId w:val="6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r w:rsidRPr="008019FB">
        <w:rPr>
          <w:rFonts w:cs="Arial"/>
          <w:b/>
          <w:color w:val="000000" w:themeColor="text1"/>
          <w:sz w:val="24"/>
          <w:szCs w:val="24"/>
        </w:rPr>
        <w:lastRenderedPageBreak/>
        <w:t>Unidades Administrativas:</w:t>
      </w:r>
      <w:r w:rsidRPr="008019FB">
        <w:rPr>
          <w:rFonts w:eastAsia="Times New Roman" w:cs="Arial"/>
          <w:sz w:val="24"/>
          <w:szCs w:val="24"/>
          <w:lang w:eastAsia="es-ES"/>
        </w:rPr>
        <w:t xml:space="preserve"> Órganos Auxiliares</w:t>
      </w:r>
      <w:r>
        <w:rPr>
          <w:rFonts w:eastAsia="Times New Roman" w:cs="Arial"/>
          <w:sz w:val="24"/>
          <w:szCs w:val="24"/>
          <w:lang w:eastAsia="es-ES"/>
        </w:rPr>
        <w:t xml:space="preserve"> de la Comisión de Administración</w:t>
      </w:r>
      <w:r w:rsidRPr="008019FB">
        <w:rPr>
          <w:rFonts w:eastAsia="Times New Roman" w:cs="Arial"/>
          <w:sz w:val="24"/>
          <w:szCs w:val="24"/>
          <w:lang w:eastAsia="es-ES"/>
        </w:rPr>
        <w:t xml:space="preserve">, </w:t>
      </w:r>
      <w:r>
        <w:rPr>
          <w:rFonts w:eastAsia="Times New Roman" w:cs="Arial"/>
          <w:sz w:val="24"/>
          <w:szCs w:val="24"/>
          <w:lang w:eastAsia="es-ES"/>
        </w:rPr>
        <w:t xml:space="preserve">Coordinaciones y </w:t>
      </w:r>
      <w:r w:rsidRPr="00E35F9E">
        <w:rPr>
          <w:rFonts w:eastAsia="Times New Roman" w:cs="Arial"/>
          <w:sz w:val="24"/>
          <w:szCs w:val="24"/>
          <w:lang w:eastAsia="es-ES"/>
        </w:rPr>
        <w:t>Direcciones Generales</w:t>
      </w:r>
      <w:r>
        <w:rPr>
          <w:rFonts w:eastAsia="Times New Roman" w:cs="Arial"/>
          <w:sz w:val="24"/>
          <w:szCs w:val="24"/>
          <w:lang w:eastAsia="es-ES"/>
        </w:rPr>
        <w:t xml:space="preserve"> adscritas de Presidencia, </w:t>
      </w:r>
      <w:r w:rsidRPr="008019FB">
        <w:rPr>
          <w:rFonts w:eastAsia="Times New Roman" w:cs="Arial"/>
          <w:sz w:val="24"/>
          <w:szCs w:val="24"/>
          <w:lang w:eastAsia="es-ES"/>
        </w:rPr>
        <w:t>Unidades de Apoyo</w:t>
      </w:r>
      <w:r>
        <w:rPr>
          <w:rFonts w:eastAsia="Times New Roman" w:cs="Arial"/>
          <w:sz w:val="24"/>
          <w:szCs w:val="24"/>
          <w:lang w:eastAsia="es-ES"/>
        </w:rPr>
        <w:t xml:space="preserve"> de la Secretaría Administrativa, así como las</w:t>
      </w:r>
      <w:r w:rsidRPr="008019FB">
        <w:rPr>
          <w:rFonts w:eastAsia="Times New Roman" w:cs="Arial"/>
          <w:sz w:val="24"/>
          <w:szCs w:val="24"/>
          <w:lang w:eastAsia="es-ES"/>
        </w:rPr>
        <w:t xml:space="preserve"> Jefaturas</w:t>
      </w:r>
      <w:r>
        <w:rPr>
          <w:rFonts w:eastAsia="Times New Roman" w:cs="Arial"/>
          <w:sz w:val="24"/>
          <w:szCs w:val="24"/>
          <w:lang w:eastAsia="es-ES"/>
        </w:rPr>
        <w:t xml:space="preserve"> de Unidad</w:t>
      </w:r>
      <w:r w:rsidRPr="008019FB">
        <w:rPr>
          <w:rFonts w:eastAsia="Times New Roman" w:cs="Arial"/>
          <w:sz w:val="24"/>
          <w:szCs w:val="24"/>
          <w:lang w:eastAsia="es-ES"/>
        </w:rPr>
        <w:t>, Direcciones</w:t>
      </w:r>
      <w:r>
        <w:rPr>
          <w:rFonts w:eastAsia="Times New Roman" w:cs="Arial"/>
          <w:sz w:val="24"/>
          <w:szCs w:val="24"/>
          <w:lang w:eastAsia="es-ES"/>
        </w:rPr>
        <w:t xml:space="preserve"> de Área</w:t>
      </w:r>
      <w:r w:rsidRPr="008019FB">
        <w:rPr>
          <w:rFonts w:eastAsia="Times New Roman" w:cs="Arial"/>
          <w:sz w:val="24"/>
          <w:szCs w:val="24"/>
          <w:lang w:eastAsia="es-ES"/>
        </w:rPr>
        <w:t xml:space="preserve">, Subdirecciones y </w:t>
      </w:r>
      <w:r>
        <w:rPr>
          <w:rFonts w:eastAsia="Times New Roman" w:cs="Arial"/>
          <w:sz w:val="24"/>
          <w:szCs w:val="24"/>
          <w:lang w:eastAsia="es-ES"/>
        </w:rPr>
        <w:t>Jefaturas de Departamento</w:t>
      </w:r>
      <w:r w:rsidRPr="008019FB">
        <w:rPr>
          <w:rFonts w:eastAsia="Times New Roman" w:cs="Arial"/>
          <w:sz w:val="24"/>
          <w:szCs w:val="24"/>
          <w:lang w:eastAsia="es-ES"/>
        </w:rPr>
        <w:t xml:space="preserve"> de su adscripción.</w:t>
      </w:r>
      <w:r w:rsidRPr="00A109F4">
        <w:rPr>
          <w:rFonts w:cs="Arial"/>
          <w:color w:val="000000" w:themeColor="text1"/>
          <w:sz w:val="24"/>
          <w:szCs w:val="24"/>
        </w:rPr>
        <w:t xml:space="preserve"> </w:t>
      </w:r>
    </w:p>
    <w:p w:rsidR="005D6B73" w:rsidRPr="00A109F4" w:rsidRDefault="005D6B73" w:rsidP="005D6B73">
      <w:pPr>
        <w:pStyle w:val="Sinespaciado"/>
        <w:rPr>
          <w:noProof/>
        </w:rPr>
      </w:pPr>
    </w:p>
    <w:p w:rsidR="005D6B73" w:rsidRPr="00A109F4" w:rsidRDefault="005D6B73" w:rsidP="005D6B73">
      <w:pPr>
        <w:pStyle w:val="Textoindependiente"/>
        <w:numPr>
          <w:ilvl w:val="0"/>
          <w:numId w:val="6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r w:rsidRPr="00A109F4">
        <w:rPr>
          <w:rFonts w:cs="Arial"/>
          <w:b/>
          <w:sz w:val="24"/>
          <w:szCs w:val="24"/>
        </w:rPr>
        <w:t xml:space="preserve">Tribunal Electoral: </w:t>
      </w:r>
      <w:r w:rsidRPr="00A109F4">
        <w:rPr>
          <w:rFonts w:cs="Arial"/>
          <w:sz w:val="24"/>
          <w:szCs w:val="24"/>
        </w:rPr>
        <w:t>Tribuna</w:t>
      </w:r>
      <w:r>
        <w:rPr>
          <w:rFonts w:cs="Arial"/>
          <w:sz w:val="24"/>
          <w:szCs w:val="24"/>
        </w:rPr>
        <w:t xml:space="preserve">l Electoral del Poder Judicial </w:t>
      </w:r>
      <w:r w:rsidRPr="00A109F4">
        <w:rPr>
          <w:rFonts w:cs="Arial"/>
          <w:sz w:val="24"/>
          <w:szCs w:val="24"/>
        </w:rPr>
        <w:t xml:space="preserve">de la Federación. </w:t>
      </w:r>
    </w:p>
    <w:p w:rsidR="005D6B73" w:rsidRDefault="005D6B73" w:rsidP="005D6B73">
      <w:pPr>
        <w:pStyle w:val="Sinespaciado"/>
        <w:rPr>
          <w:noProof/>
          <w:lang w:eastAsia="es-MX"/>
        </w:rPr>
      </w:pPr>
    </w:p>
    <w:p w:rsidR="005D6B73" w:rsidRPr="00A109F4" w:rsidRDefault="005D6B73" w:rsidP="005D6B73">
      <w:pPr>
        <w:pStyle w:val="Textoindependiente"/>
        <w:numPr>
          <w:ilvl w:val="0"/>
          <w:numId w:val="1"/>
        </w:numPr>
        <w:spacing w:line="360" w:lineRule="auto"/>
        <w:ind w:right="49"/>
        <w:jc w:val="both"/>
        <w:rPr>
          <w:rFonts w:eastAsia="Times New Roman" w:cs="Arial"/>
          <w:b/>
          <w:noProof/>
          <w:sz w:val="24"/>
          <w:szCs w:val="24"/>
        </w:rPr>
      </w:pPr>
      <w:r>
        <w:rPr>
          <w:rFonts w:cs="Arial"/>
          <w:sz w:val="24"/>
          <w:szCs w:val="24"/>
        </w:rPr>
        <w:t xml:space="preserve">Las cuestiones operativas y administrativas no previstas en los presentes Lineamientos, serán atendidas por la </w:t>
      </w:r>
      <w:r w:rsidRPr="00E35F9E">
        <w:rPr>
          <w:rFonts w:cs="Arial"/>
          <w:sz w:val="24"/>
          <w:szCs w:val="24"/>
        </w:rPr>
        <w:t>Dirección General</w:t>
      </w:r>
      <w:r>
        <w:rPr>
          <w:rFonts w:cs="Arial"/>
          <w:sz w:val="24"/>
          <w:szCs w:val="24"/>
        </w:rPr>
        <w:t>,</w:t>
      </w:r>
      <w:r w:rsidRPr="00E35F9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con el apoyo de la Dirección General de Sistemas, de ser el caso.  </w:t>
      </w:r>
    </w:p>
    <w:p w:rsidR="005D6B73" w:rsidRPr="009C512D" w:rsidRDefault="005D6B73" w:rsidP="005D6B73">
      <w:pPr>
        <w:pStyle w:val="Sinespaciado"/>
        <w:rPr>
          <w:noProof/>
          <w:lang w:eastAsia="es-MX"/>
        </w:rPr>
      </w:pPr>
    </w:p>
    <w:p w:rsidR="005D6B73" w:rsidRDefault="005D6B73" w:rsidP="005D6B73">
      <w:pPr>
        <w:tabs>
          <w:tab w:val="left" w:pos="3300"/>
          <w:tab w:val="center" w:pos="4678"/>
        </w:tabs>
        <w:ind w:left="567" w:right="45"/>
        <w:jc w:val="center"/>
        <w:rPr>
          <w:rFonts w:cs="Arial"/>
          <w:b/>
          <w:noProof/>
          <w:sz w:val="24"/>
          <w:szCs w:val="24"/>
          <w:lang w:eastAsia="es-MX"/>
        </w:rPr>
      </w:pPr>
      <w:r w:rsidRPr="009C512D">
        <w:rPr>
          <w:rFonts w:cs="Arial"/>
          <w:b/>
          <w:noProof/>
          <w:sz w:val="24"/>
          <w:szCs w:val="24"/>
          <w:lang w:eastAsia="es-MX"/>
        </w:rPr>
        <w:t xml:space="preserve">CAPÍTULO </w:t>
      </w:r>
      <w:r>
        <w:rPr>
          <w:rFonts w:cs="Arial"/>
          <w:b/>
          <w:noProof/>
          <w:sz w:val="24"/>
          <w:szCs w:val="24"/>
          <w:lang w:eastAsia="es-MX"/>
        </w:rPr>
        <w:t>SEGUNDO</w:t>
      </w:r>
    </w:p>
    <w:p w:rsidR="005D6B73" w:rsidRPr="009C512D" w:rsidRDefault="005D6B73" w:rsidP="005D6B73">
      <w:pPr>
        <w:tabs>
          <w:tab w:val="left" w:pos="3300"/>
          <w:tab w:val="center" w:pos="4678"/>
        </w:tabs>
        <w:ind w:left="567" w:right="45"/>
        <w:jc w:val="center"/>
        <w:rPr>
          <w:rFonts w:cs="Arial"/>
          <w:b/>
          <w:noProof/>
          <w:sz w:val="24"/>
          <w:szCs w:val="24"/>
          <w:lang w:eastAsia="es-MX"/>
        </w:rPr>
      </w:pPr>
      <w:r>
        <w:rPr>
          <w:rFonts w:cs="Arial"/>
          <w:b/>
          <w:noProof/>
          <w:sz w:val="24"/>
          <w:szCs w:val="24"/>
          <w:lang w:eastAsia="es-MX"/>
        </w:rPr>
        <w:t>DE LA OPERACIÓN Y FUNCIONAMIENTO DE LA NORMATECA</w:t>
      </w:r>
    </w:p>
    <w:p w:rsidR="005D6B73" w:rsidRPr="009C512D" w:rsidRDefault="005D6B73" w:rsidP="005D6B73">
      <w:pPr>
        <w:spacing w:line="360" w:lineRule="auto"/>
        <w:rPr>
          <w:noProof/>
          <w:lang w:eastAsia="es-MX"/>
        </w:rPr>
      </w:pPr>
    </w:p>
    <w:p w:rsidR="005D6B73" w:rsidRPr="006D4A0D" w:rsidRDefault="005D6B73" w:rsidP="005D6B73">
      <w:pPr>
        <w:pStyle w:val="Textoindependiente"/>
        <w:numPr>
          <w:ilvl w:val="0"/>
          <w:numId w:val="1"/>
        </w:numPr>
        <w:spacing w:line="360" w:lineRule="auto"/>
        <w:ind w:left="567" w:right="49" w:hanging="567"/>
        <w:jc w:val="both"/>
        <w:rPr>
          <w:rFonts w:eastAsia="Times New Roman" w:cs="Arial"/>
          <w:b/>
          <w:noProof/>
          <w:sz w:val="24"/>
          <w:szCs w:val="24"/>
        </w:rPr>
      </w:pPr>
      <w:r w:rsidRPr="006D4A0D">
        <w:rPr>
          <w:rFonts w:cs="Arial"/>
          <w:noProof/>
          <w:sz w:val="24"/>
          <w:szCs w:val="24"/>
          <w:lang w:eastAsia="es-MX"/>
        </w:rPr>
        <w:t xml:space="preserve">La Normateca deberá </w:t>
      </w:r>
      <w:r>
        <w:rPr>
          <w:rFonts w:cs="Arial"/>
          <w:noProof/>
          <w:sz w:val="24"/>
          <w:szCs w:val="24"/>
          <w:lang w:eastAsia="es-MX"/>
        </w:rPr>
        <w:t>estar disponible</w:t>
      </w:r>
      <w:r w:rsidRPr="006D4A0D">
        <w:rPr>
          <w:rFonts w:cs="Arial"/>
          <w:noProof/>
          <w:sz w:val="24"/>
          <w:szCs w:val="24"/>
          <w:lang w:eastAsia="es-MX"/>
        </w:rPr>
        <w:t xml:space="preserve"> en </w:t>
      </w:r>
      <w:r>
        <w:rPr>
          <w:rFonts w:cs="Arial"/>
          <w:noProof/>
          <w:sz w:val="24"/>
          <w:szCs w:val="24"/>
          <w:lang w:eastAsia="es-MX"/>
        </w:rPr>
        <w:t xml:space="preserve">la </w:t>
      </w:r>
      <w:r w:rsidRPr="006D4A0D">
        <w:rPr>
          <w:rFonts w:cs="Arial"/>
          <w:noProof/>
          <w:sz w:val="24"/>
          <w:szCs w:val="24"/>
          <w:lang w:eastAsia="es-MX"/>
        </w:rPr>
        <w:t>Intranet y tendrá las siguientes características funcionales:</w:t>
      </w:r>
    </w:p>
    <w:p w:rsidR="005D6B73" w:rsidRDefault="005D6B73" w:rsidP="005D6B73">
      <w:pPr>
        <w:pStyle w:val="Sinespaciado"/>
        <w:rPr>
          <w:noProof/>
          <w:lang w:val="es-ES" w:eastAsia="es-MX"/>
        </w:rPr>
      </w:pPr>
    </w:p>
    <w:p w:rsidR="005D6B73" w:rsidRPr="001501E8" w:rsidRDefault="005D6B73" w:rsidP="005D6B73">
      <w:pPr>
        <w:pStyle w:val="Prrafodelista"/>
        <w:numPr>
          <w:ilvl w:val="0"/>
          <w:numId w:val="2"/>
        </w:numPr>
        <w:tabs>
          <w:tab w:val="left" w:pos="0"/>
        </w:tabs>
        <w:spacing w:line="360" w:lineRule="auto"/>
        <w:ind w:left="993" w:right="49"/>
        <w:jc w:val="both"/>
        <w:rPr>
          <w:rFonts w:cs="Arial"/>
          <w:sz w:val="24"/>
          <w:szCs w:val="24"/>
        </w:rPr>
      </w:pPr>
      <w:r w:rsidRPr="00E12610">
        <w:rPr>
          <w:rFonts w:cs="Arial"/>
          <w:sz w:val="24"/>
          <w:szCs w:val="24"/>
        </w:rPr>
        <w:t xml:space="preserve">Contendrá la Normativa actualizada en versiones </w:t>
      </w:r>
      <w:r w:rsidRPr="00E12610">
        <w:rPr>
          <w:rFonts w:cs="Arial"/>
          <w:i/>
          <w:sz w:val="24"/>
          <w:szCs w:val="24"/>
        </w:rPr>
        <w:t xml:space="preserve">PDF </w:t>
      </w:r>
      <w:r w:rsidRPr="00E12610">
        <w:rPr>
          <w:rFonts w:cs="Arial"/>
          <w:sz w:val="24"/>
          <w:szCs w:val="24"/>
        </w:rPr>
        <w:t>y</w:t>
      </w:r>
      <w:r w:rsidRPr="00E12610">
        <w:rPr>
          <w:rFonts w:cs="Arial"/>
          <w:i/>
          <w:sz w:val="24"/>
          <w:szCs w:val="24"/>
        </w:rPr>
        <w:t xml:space="preserve"> Word.</w:t>
      </w:r>
    </w:p>
    <w:p w:rsidR="005D6B73" w:rsidRPr="00E12610" w:rsidRDefault="005D6B73" w:rsidP="005D6B73">
      <w:pPr>
        <w:pStyle w:val="Sinespaciado"/>
      </w:pPr>
    </w:p>
    <w:p w:rsidR="005D6B73" w:rsidRDefault="005D6B73" w:rsidP="005D6B73">
      <w:pPr>
        <w:pStyle w:val="Prrafodelista"/>
        <w:numPr>
          <w:ilvl w:val="0"/>
          <w:numId w:val="2"/>
        </w:numPr>
        <w:tabs>
          <w:tab w:val="left" w:pos="0"/>
        </w:tabs>
        <w:spacing w:line="360" w:lineRule="auto"/>
        <w:ind w:left="993" w:right="49"/>
        <w:jc w:val="both"/>
        <w:rPr>
          <w:rFonts w:cs="Arial"/>
          <w:sz w:val="24"/>
          <w:szCs w:val="24"/>
        </w:rPr>
      </w:pPr>
      <w:r w:rsidRPr="00E12610">
        <w:rPr>
          <w:rFonts w:cs="Arial"/>
          <w:sz w:val="24"/>
          <w:szCs w:val="24"/>
        </w:rPr>
        <w:t xml:space="preserve">Contará con índices que desplieguen la información en orden alfabético, por materia, por área, </w:t>
      </w:r>
      <w:r>
        <w:rPr>
          <w:rFonts w:cs="Arial"/>
          <w:sz w:val="24"/>
          <w:szCs w:val="24"/>
        </w:rPr>
        <w:t>n</w:t>
      </w:r>
      <w:r w:rsidRPr="00E12610">
        <w:rPr>
          <w:rFonts w:cs="Arial"/>
          <w:sz w:val="24"/>
          <w:szCs w:val="24"/>
        </w:rPr>
        <w:t>ormativa abrogada y búsqueda avanzada</w:t>
      </w:r>
      <w:r>
        <w:rPr>
          <w:rFonts w:cs="Arial"/>
          <w:sz w:val="24"/>
          <w:szCs w:val="24"/>
        </w:rPr>
        <w:t>, dentro de este apartado tendrá</w:t>
      </w:r>
      <w:r w:rsidRPr="00E12610">
        <w:rPr>
          <w:rFonts w:cs="Arial"/>
          <w:sz w:val="24"/>
          <w:szCs w:val="24"/>
        </w:rPr>
        <w:t xml:space="preserve"> subsecciones de búsqueda por palabra, fecha y vigencia.</w:t>
      </w:r>
    </w:p>
    <w:p w:rsidR="005D6B73" w:rsidRDefault="005D6B73" w:rsidP="005D6B73">
      <w:pPr>
        <w:pStyle w:val="Sinespaciado"/>
      </w:pPr>
    </w:p>
    <w:p w:rsidR="005D6B73" w:rsidRDefault="005D6B73" w:rsidP="005D6B73">
      <w:pPr>
        <w:pStyle w:val="Prrafodelista"/>
        <w:numPr>
          <w:ilvl w:val="0"/>
          <w:numId w:val="2"/>
        </w:numPr>
        <w:tabs>
          <w:tab w:val="left" w:pos="0"/>
        </w:tabs>
        <w:spacing w:line="360" w:lineRule="auto"/>
        <w:ind w:left="993" w:right="49"/>
        <w:jc w:val="both"/>
        <w:rPr>
          <w:rFonts w:cs="Arial"/>
          <w:sz w:val="24"/>
          <w:szCs w:val="24"/>
        </w:rPr>
      </w:pPr>
      <w:r w:rsidRPr="00E12610">
        <w:rPr>
          <w:rFonts w:cs="Arial"/>
          <w:sz w:val="24"/>
          <w:szCs w:val="24"/>
        </w:rPr>
        <w:t xml:space="preserve">Tendrá un apartado de búsqueda de acuerdos emitidos por la Sala Superior.  </w:t>
      </w:r>
    </w:p>
    <w:p w:rsidR="005D6B73" w:rsidRPr="001501E8" w:rsidRDefault="005D6B73" w:rsidP="005D6B73">
      <w:pPr>
        <w:pStyle w:val="Sinespaciado"/>
      </w:pPr>
    </w:p>
    <w:p w:rsidR="005D6B73" w:rsidRPr="00E12610" w:rsidRDefault="005D6B73" w:rsidP="005D6B73">
      <w:pPr>
        <w:pStyle w:val="Prrafodelista"/>
        <w:numPr>
          <w:ilvl w:val="0"/>
          <w:numId w:val="2"/>
        </w:numPr>
        <w:tabs>
          <w:tab w:val="left" w:pos="0"/>
        </w:tabs>
        <w:spacing w:line="360" w:lineRule="auto"/>
        <w:ind w:left="993" w:right="49"/>
        <w:jc w:val="both"/>
        <w:rPr>
          <w:rFonts w:cs="Arial"/>
          <w:sz w:val="24"/>
          <w:szCs w:val="24"/>
        </w:rPr>
      </w:pPr>
      <w:r w:rsidRPr="00E12610">
        <w:rPr>
          <w:rFonts w:cs="Arial"/>
          <w:color w:val="000000" w:themeColor="text1"/>
          <w:sz w:val="24"/>
          <w:szCs w:val="24"/>
        </w:rPr>
        <w:t xml:space="preserve">Señalará la fecha de publicación del Instrumento </w:t>
      </w:r>
      <w:r>
        <w:rPr>
          <w:rFonts w:cs="Arial"/>
          <w:color w:val="000000" w:themeColor="text1"/>
          <w:sz w:val="24"/>
          <w:szCs w:val="24"/>
        </w:rPr>
        <w:t>n</w:t>
      </w:r>
      <w:r w:rsidRPr="00E12610">
        <w:rPr>
          <w:rFonts w:cs="Arial"/>
          <w:color w:val="000000" w:themeColor="text1"/>
          <w:sz w:val="24"/>
          <w:szCs w:val="24"/>
        </w:rPr>
        <w:t xml:space="preserve">ormativo, el número de acuerdo por el que se haya autorizado y la </w:t>
      </w:r>
      <w:r>
        <w:rPr>
          <w:rFonts w:cs="Arial"/>
          <w:sz w:val="24"/>
          <w:szCs w:val="24"/>
        </w:rPr>
        <w:t>u</w:t>
      </w:r>
      <w:r w:rsidRPr="00831FD3">
        <w:rPr>
          <w:rFonts w:cs="Arial"/>
          <w:sz w:val="24"/>
          <w:szCs w:val="24"/>
        </w:rPr>
        <w:t xml:space="preserve">nidad </w:t>
      </w:r>
      <w:r>
        <w:rPr>
          <w:rFonts w:cs="Arial"/>
          <w:sz w:val="24"/>
          <w:szCs w:val="24"/>
        </w:rPr>
        <w:t>a</w:t>
      </w:r>
      <w:r w:rsidRPr="00831FD3">
        <w:rPr>
          <w:rFonts w:cs="Arial"/>
          <w:sz w:val="24"/>
          <w:szCs w:val="24"/>
        </w:rPr>
        <w:t>dministrativa</w:t>
      </w:r>
      <w:r w:rsidRPr="00E12610">
        <w:rPr>
          <w:rFonts w:cs="Arial"/>
          <w:color w:val="000000" w:themeColor="text1"/>
          <w:sz w:val="24"/>
          <w:szCs w:val="24"/>
        </w:rPr>
        <w:t xml:space="preserve"> responsable del mismo.</w:t>
      </w:r>
    </w:p>
    <w:p w:rsidR="005D6B73" w:rsidRDefault="005D6B73" w:rsidP="005D6B73">
      <w:pPr>
        <w:pStyle w:val="Sinespaciado"/>
      </w:pPr>
    </w:p>
    <w:p w:rsidR="005D6B73" w:rsidRDefault="005D6B73" w:rsidP="005D6B73">
      <w:pPr>
        <w:pStyle w:val="Prrafodelista"/>
        <w:numPr>
          <w:ilvl w:val="0"/>
          <w:numId w:val="2"/>
        </w:numPr>
        <w:tabs>
          <w:tab w:val="left" w:pos="0"/>
        </w:tabs>
        <w:spacing w:line="360" w:lineRule="auto"/>
        <w:ind w:left="993" w:right="4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Podrá contar con elementos adicionales</w:t>
      </w:r>
      <w:r w:rsidRPr="00E12610">
        <w:rPr>
          <w:rFonts w:cs="Arial"/>
          <w:sz w:val="24"/>
          <w:szCs w:val="24"/>
        </w:rPr>
        <w:t xml:space="preserve"> para integrar una fuente de información confiable y actualizada </w:t>
      </w:r>
      <w:r>
        <w:rPr>
          <w:rFonts w:cs="Arial"/>
          <w:sz w:val="24"/>
          <w:szCs w:val="24"/>
        </w:rPr>
        <w:t>de</w:t>
      </w:r>
      <w:r w:rsidRPr="00E12610">
        <w:rPr>
          <w:rFonts w:cs="Arial"/>
          <w:sz w:val="24"/>
          <w:szCs w:val="24"/>
        </w:rPr>
        <w:t xml:space="preserve"> la Normativa, </w:t>
      </w:r>
      <w:r>
        <w:rPr>
          <w:rFonts w:cs="Arial"/>
          <w:sz w:val="24"/>
          <w:szCs w:val="24"/>
        </w:rPr>
        <w:t xml:space="preserve">que facilite </w:t>
      </w:r>
      <w:r w:rsidRPr="00E12610">
        <w:rPr>
          <w:rFonts w:cs="Arial"/>
          <w:sz w:val="24"/>
          <w:szCs w:val="24"/>
        </w:rPr>
        <w:t>su observancia y aplicación.</w:t>
      </w:r>
    </w:p>
    <w:p w:rsidR="005D6B73" w:rsidRPr="00831FD3" w:rsidRDefault="005D6B73" w:rsidP="005D6B73">
      <w:pPr>
        <w:pStyle w:val="Prrafodelista"/>
        <w:rPr>
          <w:rFonts w:cs="Arial"/>
          <w:sz w:val="24"/>
          <w:szCs w:val="24"/>
        </w:rPr>
      </w:pPr>
    </w:p>
    <w:p w:rsidR="005D6B73" w:rsidRPr="00E60220" w:rsidRDefault="005D6B73" w:rsidP="005D6B73">
      <w:pPr>
        <w:pStyle w:val="Textoindependiente"/>
        <w:numPr>
          <w:ilvl w:val="0"/>
          <w:numId w:val="1"/>
        </w:numPr>
        <w:spacing w:line="360" w:lineRule="auto"/>
        <w:ind w:left="567" w:right="49" w:hanging="567"/>
        <w:jc w:val="both"/>
        <w:rPr>
          <w:rFonts w:cs="Arial"/>
          <w:noProof/>
          <w:sz w:val="24"/>
          <w:szCs w:val="24"/>
          <w:lang w:eastAsia="es-MX"/>
        </w:rPr>
      </w:pPr>
      <w:r>
        <w:rPr>
          <w:rFonts w:cs="Arial"/>
          <w:noProof/>
          <w:sz w:val="24"/>
          <w:szCs w:val="24"/>
          <w:lang w:eastAsia="es-MX"/>
        </w:rPr>
        <w:t>Conforme a los</w:t>
      </w:r>
      <w:r w:rsidRPr="00E60220">
        <w:rPr>
          <w:rFonts w:cs="Arial"/>
          <w:noProof/>
          <w:sz w:val="24"/>
          <w:szCs w:val="24"/>
          <w:lang w:eastAsia="es-MX"/>
        </w:rPr>
        <w:t xml:space="preserve"> Lineamientos</w:t>
      </w:r>
      <w:r>
        <w:rPr>
          <w:rFonts w:cs="Arial"/>
          <w:noProof/>
          <w:sz w:val="24"/>
          <w:szCs w:val="24"/>
          <w:lang w:eastAsia="es-MX"/>
        </w:rPr>
        <w:t xml:space="preserve"> </w:t>
      </w:r>
      <w:r w:rsidRPr="00D46EB4">
        <w:rPr>
          <w:rFonts w:cs="Arial"/>
          <w:sz w:val="24"/>
          <w:szCs w:val="24"/>
        </w:rPr>
        <w:t>para la elaboración, modificación y emisión de instrumentos normativos del Tribunal Electoral</w:t>
      </w:r>
      <w:r>
        <w:rPr>
          <w:rFonts w:cs="Arial"/>
          <w:noProof/>
          <w:sz w:val="24"/>
          <w:szCs w:val="24"/>
          <w:lang w:eastAsia="es-MX"/>
        </w:rPr>
        <w:t xml:space="preserve">, son </w:t>
      </w:r>
      <w:r w:rsidRPr="00E60220">
        <w:rPr>
          <w:rFonts w:cs="Arial"/>
          <w:noProof/>
          <w:sz w:val="24"/>
          <w:szCs w:val="24"/>
          <w:lang w:eastAsia="es-MX"/>
        </w:rPr>
        <w:t>susceptibles de in</w:t>
      </w:r>
      <w:r>
        <w:rPr>
          <w:rFonts w:cs="Arial"/>
          <w:noProof/>
          <w:sz w:val="24"/>
          <w:szCs w:val="24"/>
          <w:lang w:eastAsia="es-MX"/>
        </w:rPr>
        <w:t>tegrar la Normateca</w:t>
      </w:r>
      <w:r w:rsidRPr="00E60220">
        <w:rPr>
          <w:rFonts w:cs="Arial"/>
          <w:noProof/>
          <w:sz w:val="24"/>
          <w:szCs w:val="24"/>
          <w:lang w:eastAsia="es-MX"/>
        </w:rPr>
        <w:t>:</w:t>
      </w:r>
    </w:p>
    <w:p w:rsidR="005D6B73" w:rsidRPr="00E60220" w:rsidRDefault="005D6B73" w:rsidP="005D6B73">
      <w:pPr>
        <w:pStyle w:val="Sinespaciado"/>
        <w:rPr>
          <w:noProof/>
          <w:lang w:val="es-ES" w:eastAsia="es-MX"/>
        </w:rPr>
      </w:pPr>
    </w:p>
    <w:p w:rsidR="005D6B73" w:rsidRDefault="005D6B73" w:rsidP="005D6B73">
      <w:pPr>
        <w:pStyle w:val="Prrafodelista"/>
        <w:numPr>
          <w:ilvl w:val="0"/>
          <w:numId w:val="4"/>
        </w:numPr>
        <w:spacing w:line="360" w:lineRule="auto"/>
        <w:ind w:left="993" w:right="49" w:hanging="283"/>
        <w:jc w:val="both"/>
        <w:rPr>
          <w:rFonts w:cs="Arial"/>
          <w:noProof/>
          <w:sz w:val="24"/>
          <w:szCs w:val="24"/>
          <w:lang w:val="es-ES" w:eastAsia="es-MX"/>
        </w:rPr>
      </w:pPr>
      <w:r w:rsidRPr="001829BD">
        <w:rPr>
          <w:rFonts w:cs="Arial"/>
          <w:noProof/>
          <w:sz w:val="24"/>
          <w:szCs w:val="24"/>
          <w:lang w:val="es-ES" w:eastAsia="es-MX"/>
        </w:rPr>
        <w:t>Acuerdo</w:t>
      </w:r>
      <w:r>
        <w:rPr>
          <w:rFonts w:cs="Arial"/>
          <w:noProof/>
          <w:sz w:val="24"/>
          <w:szCs w:val="24"/>
          <w:lang w:val="es-ES" w:eastAsia="es-MX"/>
        </w:rPr>
        <w:t>s</w:t>
      </w:r>
      <w:r w:rsidRPr="001829BD">
        <w:rPr>
          <w:rFonts w:cs="Arial"/>
          <w:noProof/>
          <w:sz w:val="24"/>
          <w:szCs w:val="24"/>
          <w:lang w:val="es-ES" w:eastAsia="es-MX"/>
        </w:rPr>
        <w:t xml:space="preserve"> General</w:t>
      </w:r>
      <w:r>
        <w:rPr>
          <w:rFonts w:cs="Arial"/>
          <w:noProof/>
          <w:sz w:val="24"/>
          <w:szCs w:val="24"/>
          <w:lang w:val="es-ES" w:eastAsia="es-MX"/>
        </w:rPr>
        <w:t>es</w:t>
      </w:r>
      <w:r w:rsidRPr="001829BD">
        <w:rPr>
          <w:rFonts w:cs="Arial"/>
          <w:noProof/>
          <w:sz w:val="24"/>
          <w:szCs w:val="24"/>
          <w:lang w:val="es-ES" w:eastAsia="es-MX"/>
        </w:rPr>
        <w:t xml:space="preserve"> de carácter normativo.</w:t>
      </w:r>
    </w:p>
    <w:p w:rsidR="005D6B73" w:rsidRDefault="005D6B73" w:rsidP="005D6B73">
      <w:pPr>
        <w:pStyle w:val="Sinespaciado"/>
        <w:rPr>
          <w:noProof/>
          <w:lang w:val="es-ES" w:eastAsia="es-MX"/>
        </w:rPr>
      </w:pPr>
    </w:p>
    <w:p w:rsidR="005D6B73" w:rsidRDefault="005D6B73" w:rsidP="005D6B73">
      <w:pPr>
        <w:pStyle w:val="Prrafodelista"/>
        <w:numPr>
          <w:ilvl w:val="0"/>
          <w:numId w:val="4"/>
        </w:numPr>
        <w:spacing w:line="360" w:lineRule="auto"/>
        <w:ind w:left="993" w:right="49" w:hanging="283"/>
        <w:jc w:val="both"/>
        <w:rPr>
          <w:rFonts w:cs="Arial"/>
          <w:noProof/>
          <w:sz w:val="24"/>
          <w:szCs w:val="24"/>
          <w:lang w:val="es-ES" w:eastAsia="es-MX"/>
        </w:rPr>
      </w:pPr>
      <w:r w:rsidRPr="00E12610">
        <w:rPr>
          <w:rFonts w:cs="Arial"/>
          <w:noProof/>
          <w:sz w:val="24"/>
          <w:szCs w:val="24"/>
          <w:lang w:val="es-ES" w:eastAsia="es-MX"/>
        </w:rPr>
        <w:t>Acuerdo General de Administración del Tribunal Electoral del Poder Judicial de la Federación.</w:t>
      </w:r>
    </w:p>
    <w:p w:rsidR="005D6B73" w:rsidRPr="00E12610" w:rsidRDefault="005D6B73" w:rsidP="005D6B73">
      <w:pPr>
        <w:pStyle w:val="Sinespaciado"/>
        <w:rPr>
          <w:noProof/>
          <w:lang w:val="es-ES" w:eastAsia="es-MX"/>
        </w:rPr>
      </w:pPr>
    </w:p>
    <w:p w:rsidR="005D6B73" w:rsidRDefault="005D6B73" w:rsidP="005D6B73">
      <w:pPr>
        <w:pStyle w:val="Prrafodelista"/>
        <w:numPr>
          <w:ilvl w:val="0"/>
          <w:numId w:val="4"/>
        </w:numPr>
        <w:spacing w:line="360" w:lineRule="auto"/>
        <w:ind w:left="993" w:right="49" w:hanging="283"/>
        <w:jc w:val="both"/>
        <w:rPr>
          <w:rFonts w:cs="Arial"/>
          <w:noProof/>
          <w:sz w:val="24"/>
          <w:szCs w:val="24"/>
          <w:lang w:val="es-ES" w:eastAsia="es-MX"/>
        </w:rPr>
      </w:pPr>
      <w:r w:rsidRPr="00E12610">
        <w:rPr>
          <w:rFonts w:cs="Arial"/>
          <w:noProof/>
          <w:sz w:val="24"/>
          <w:szCs w:val="24"/>
          <w:lang w:val="es-ES" w:eastAsia="es-MX"/>
        </w:rPr>
        <w:t>Lineamientos.</w:t>
      </w:r>
    </w:p>
    <w:p w:rsidR="005D6B73" w:rsidRPr="00E12610" w:rsidRDefault="005D6B73" w:rsidP="005D6B73">
      <w:pPr>
        <w:pStyle w:val="Sinespaciado"/>
        <w:rPr>
          <w:noProof/>
          <w:lang w:val="es-ES" w:eastAsia="es-MX"/>
        </w:rPr>
      </w:pPr>
    </w:p>
    <w:p w:rsidR="005D6B73" w:rsidRDefault="005D6B73" w:rsidP="005D6B73">
      <w:pPr>
        <w:pStyle w:val="Prrafodelista"/>
        <w:numPr>
          <w:ilvl w:val="0"/>
          <w:numId w:val="4"/>
        </w:numPr>
        <w:spacing w:line="360" w:lineRule="auto"/>
        <w:ind w:left="993" w:right="49" w:hanging="283"/>
        <w:jc w:val="both"/>
        <w:rPr>
          <w:rFonts w:cs="Arial"/>
          <w:noProof/>
          <w:sz w:val="24"/>
          <w:szCs w:val="24"/>
          <w:lang w:val="es-ES" w:eastAsia="es-MX"/>
        </w:rPr>
      </w:pPr>
      <w:r w:rsidRPr="00E12610">
        <w:rPr>
          <w:rFonts w:cs="Arial"/>
          <w:noProof/>
          <w:sz w:val="24"/>
          <w:szCs w:val="24"/>
          <w:lang w:val="es-ES" w:eastAsia="es-MX"/>
        </w:rPr>
        <w:t>Manuales de Procedimientos.</w:t>
      </w:r>
    </w:p>
    <w:p w:rsidR="005D6B73" w:rsidRPr="00E12610" w:rsidRDefault="005D6B73" w:rsidP="005D6B73">
      <w:pPr>
        <w:pStyle w:val="Sinespaciado"/>
        <w:rPr>
          <w:noProof/>
          <w:lang w:val="es-ES" w:eastAsia="es-MX"/>
        </w:rPr>
      </w:pPr>
    </w:p>
    <w:p w:rsidR="005D6B73" w:rsidRDefault="005D6B73" w:rsidP="005D6B73">
      <w:pPr>
        <w:pStyle w:val="Prrafodelista"/>
        <w:numPr>
          <w:ilvl w:val="0"/>
          <w:numId w:val="4"/>
        </w:numPr>
        <w:spacing w:line="360" w:lineRule="auto"/>
        <w:ind w:left="993" w:right="49" w:hanging="283"/>
        <w:jc w:val="both"/>
        <w:rPr>
          <w:rFonts w:cs="Arial"/>
          <w:noProof/>
          <w:sz w:val="24"/>
          <w:szCs w:val="24"/>
          <w:lang w:val="es-ES" w:eastAsia="es-MX"/>
        </w:rPr>
      </w:pPr>
      <w:r w:rsidRPr="00E12610">
        <w:rPr>
          <w:rFonts w:cs="Arial"/>
          <w:noProof/>
          <w:sz w:val="24"/>
          <w:szCs w:val="24"/>
          <w:lang w:val="es-ES" w:eastAsia="es-MX"/>
        </w:rPr>
        <w:t xml:space="preserve">Políticas. </w:t>
      </w:r>
    </w:p>
    <w:p w:rsidR="005D6B73" w:rsidRDefault="005D6B73" w:rsidP="005D6B73">
      <w:pPr>
        <w:pStyle w:val="Sinespaciado"/>
        <w:rPr>
          <w:noProof/>
          <w:lang w:val="es-ES" w:eastAsia="es-MX"/>
        </w:rPr>
      </w:pPr>
    </w:p>
    <w:p w:rsidR="005D6B73" w:rsidRPr="00E12610" w:rsidRDefault="005D6B73" w:rsidP="005D6B73">
      <w:pPr>
        <w:pStyle w:val="Prrafodelista"/>
        <w:numPr>
          <w:ilvl w:val="0"/>
          <w:numId w:val="4"/>
        </w:numPr>
        <w:spacing w:line="360" w:lineRule="auto"/>
        <w:ind w:left="993" w:right="49" w:hanging="283"/>
        <w:jc w:val="both"/>
        <w:rPr>
          <w:rFonts w:cs="Arial"/>
          <w:noProof/>
          <w:sz w:val="24"/>
          <w:szCs w:val="24"/>
          <w:lang w:val="es-ES" w:eastAsia="es-MX"/>
        </w:rPr>
      </w:pPr>
      <w:r w:rsidRPr="00E12610">
        <w:rPr>
          <w:rFonts w:cs="Arial"/>
          <w:noProof/>
          <w:sz w:val="24"/>
          <w:szCs w:val="24"/>
          <w:lang w:val="es-ES" w:eastAsia="es-MX"/>
        </w:rPr>
        <w:t>Los demás que por su naturaleza o importancia se considere conveniente, por instrucción de la Comisión de Administraci</w:t>
      </w:r>
      <w:r>
        <w:rPr>
          <w:rFonts w:cs="Arial"/>
          <w:noProof/>
          <w:sz w:val="24"/>
          <w:szCs w:val="24"/>
          <w:lang w:val="es-ES" w:eastAsia="es-MX"/>
        </w:rPr>
        <w:t>ón,</w:t>
      </w:r>
      <w:r w:rsidRPr="00E12610">
        <w:rPr>
          <w:rFonts w:cs="Arial"/>
          <w:noProof/>
          <w:sz w:val="24"/>
          <w:szCs w:val="24"/>
          <w:lang w:val="es-ES" w:eastAsia="es-MX"/>
        </w:rPr>
        <w:t xml:space="preserve"> </w:t>
      </w:r>
      <w:r>
        <w:rPr>
          <w:rFonts w:cs="Arial"/>
          <w:noProof/>
          <w:sz w:val="24"/>
          <w:szCs w:val="24"/>
          <w:lang w:val="es-ES" w:eastAsia="es-MX"/>
        </w:rPr>
        <w:t xml:space="preserve">la </w:t>
      </w:r>
      <w:r w:rsidRPr="00E12610">
        <w:rPr>
          <w:rFonts w:cs="Arial"/>
          <w:noProof/>
          <w:sz w:val="24"/>
          <w:szCs w:val="24"/>
          <w:lang w:val="es-ES" w:eastAsia="es-MX"/>
        </w:rPr>
        <w:t>Presidencia o a solicitud justificada de las Unidades Administrativas</w:t>
      </w:r>
      <w:r>
        <w:rPr>
          <w:rFonts w:cs="Arial"/>
          <w:noProof/>
          <w:sz w:val="24"/>
          <w:szCs w:val="24"/>
          <w:lang w:val="es-ES" w:eastAsia="es-MX"/>
        </w:rPr>
        <w:t>, incluidos los Instrumentos no normativos</w:t>
      </w:r>
      <w:r w:rsidRPr="00E12610">
        <w:rPr>
          <w:rFonts w:cs="Arial"/>
          <w:noProof/>
          <w:sz w:val="24"/>
          <w:szCs w:val="24"/>
          <w:lang w:val="es-ES" w:eastAsia="es-MX"/>
        </w:rPr>
        <w:t>.</w:t>
      </w:r>
    </w:p>
    <w:p w:rsidR="005D6B73" w:rsidRPr="009C512D" w:rsidRDefault="005D6B73" w:rsidP="005D6B73">
      <w:pPr>
        <w:pStyle w:val="Sinespaciado"/>
      </w:pPr>
    </w:p>
    <w:p w:rsidR="005D6B73" w:rsidRPr="009C512D" w:rsidRDefault="005D6B73" w:rsidP="005D6B73">
      <w:pPr>
        <w:ind w:right="45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CAPÍTULO TERCERO</w:t>
      </w:r>
    </w:p>
    <w:p w:rsidR="005D6B73" w:rsidRPr="009C512D" w:rsidRDefault="005D6B73" w:rsidP="005D6B73">
      <w:pPr>
        <w:ind w:right="45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 LA ADMINISTRACIÓN Y ACTUALIZACIÓN DE LA NORMATECA</w:t>
      </w:r>
    </w:p>
    <w:p w:rsidR="005D6B73" w:rsidRPr="009C512D" w:rsidRDefault="005D6B73" w:rsidP="005D6B73">
      <w:pPr>
        <w:spacing w:line="360" w:lineRule="auto"/>
        <w:ind w:right="45"/>
        <w:jc w:val="center"/>
        <w:rPr>
          <w:rFonts w:cs="Arial"/>
          <w:b/>
          <w:sz w:val="24"/>
          <w:szCs w:val="24"/>
        </w:rPr>
      </w:pPr>
    </w:p>
    <w:p w:rsidR="005D6B73" w:rsidRPr="00E12610" w:rsidRDefault="005D6B73" w:rsidP="005D6B73">
      <w:pPr>
        <w:pStyle w:val="Textoindependiente"/>
        <w:numPr>
          <w:ilvl w:val="0"/>
          <w:numId w:val="1"/>
        </w:numPr>
        <w:spacing w:line="360" w:lineRule="auto"/>
        <w:ind w:left="567" w:right="49" w:hanging="567"/>
        <w:jc w:val="both"/>
        <w:rPr>
          <w:rFonts w:eastAsia="Times New Roman" w:cs="Arial"/>
          <w:noProof/>
          <w:sz w:val="24"/>
          <w:szCs w:val="24"/>
        </w:rPr>
      </w:pPr>
      <w:r w:rsidRPr="00E12610">
        <w:rPr>
          <w:rFonts w:cs="Arial"/>
          <w:noProof/>
          <w:sz w:val="24"/>
          <w:szCs w:val="24"/>
          <w:lang w:eastAsia="es-MX"/>
        </w:rPr>
        <w:t xml:space="preserve">Las Unidades Administrativas, tendrán bajo su responsabilidad revisar </w:t>
      </w:r>
      <w:r>
        <w:rPr>
          <w:rFonts w:cs="Arial"/>
          <w:noProof/>
          <w:sz w:val="24"/>
          <w:szCs w:val="24"/>
          <w:lang w:eastAsia="es-MX"/>
        </w:rPr>
        <w:t>anualmente</w:t>
      </w:r>
      <w:r w:rsidRPr="00E12610">
        <w:rPr>
          <w:rFonts w:cs="Arial"/>
          <w:noProof/>
          <w:sz w:val="24"/>
          <w:szCs w:val="24"/>
          <w:lang w:eastAsia="es-MX"/>
        </w:rPr>
        <w:t xml:space="preserve"> los </w:t>
      </w:r>
      <w:r>
        <w:rPr>
          <w:rFonts w:cs="Arial"/>
          <w:noProof/>
          <w:sz w:val="24"/>
          <w:szCs w:val="24"/>
          <w:lang w:eastAsia="es-MX"/>
        </w:rPr>
        <w:t>i</w:t>
      </w:r>
      <w:r w:rsidRPr="00E12610">
        <w:rPr>
          <w:rFonts w:cs="Arial"/>
          <w:noProof/>
          <w:sz w:val="24"/>
          <w:szCs w:val="24"/>
          <w:lang w:eastAsia="es-MX"/>
        </w:rPr>
        <w:t xml:space="preserve">nstrumentos </w:t>
      </w:r>
      <w:r>
        <w:rPr>
          <w:rFonts w:cs="Arial"/>
          <w:noProof/>
          <w:sz w:val="24"/>
          <w:szCs w:val="24"/>
          <w:lang w:eastAsia="es-MX"/>
        </w:rPr>
        <w:t>n</w:t>
      </w:r>
      <w:r w:rsidRPr="00E12610">
        <w:rPr>
          <w:rFonts w:cs="Arial"/>
          <w:noProof/>
          <w:sz w:val="24"/>
          <w:szCs w:val="24"/>
          <w:lang w:eastAsia="es-MX"/>
        </w:rPr>
        <w:t>ormativos</w:t>
      </w:r>
      <w:r>
        <w:rPr>
          <w:rFonts w:cs="Arial"/>
          <w:noProof/>
          <w:sz w:val="24"/>
          <w:szCs w:val="24"/>
          <w:lang w:eastAsia="es-MX"/>
        </w:rPr>
        <w:t xml:space="preserve"> y, en su caso, los no normativos,</w:t>
      </w:r>
      <w:r w:rsidRPr="00E12610">
        <w:rPr>
          <w:rFonts w:cs="Arial"/>
          <w:noProof/>
          <w:sz w:val="24"/>
          <w:szCs w:val="24"/>
          <w:lang w:eastAsia="es-MX"/>
        </w:rPr>
        <w:t xml:space="preserve"> contenidos en la Normateca, a fin de determinar si</w:t>
      </w:r>
      <w:r>
        <w:rPr>
          <w:rFonts w:cs="Arial"/>
          <w:noProof/>
          <w:sz w:val="24"/>
          <w:szCs w:val="24"/>
          <w:lang w:eastAsia="es-MX"/>
        </w:rPr>
        <w:t>, conforme a sus respectivas competencias,</w:t>
      </w:r>
      <w:r w:rsidRPr="00E12610">
        <w:rPr>
          <w:rFonts w:cs="Arial"/>
          <w:noProof/>
          <w:sz w:val="24"/>
          <w:szCs w:val="24"/>
          <w:lang w:eastAsia="es-MX"/>
        </w:rPr>
        <w:t xml:space="preserve"> continúan vigentes, requieren actualización o deben incorporarse otros</w:t>
      </w:r>
      <w:r>
        <w:rPr>
          <w:rFonts w:cs="Arial"/>
          <w:noProof/>
          <w:sz w:val="24"/>
          <w:szCs w:val="24"/>
          <w:lang w:eastAsia="es-MX"/>
        </w:rPr>
        <w:t>, de conformidad con la normativa aplicable</w:t>
      </w:r>
      <w:r w:rsidRPr="00E12610">
        <w:rPr>
          <w:rFonts w:cs="Arial"/>
          <w:noProof/>
          <w:sz w:val="24"/>
          <w:szCs w:val="24"/>
          <w:lang w:eastAsia="es-MX"/>
        </w:rPr>
        <w:t xml:space="preserve">. </w:t>
      </w:r>
    </w:p>
    <w:p w:rsidR="005D6B73" w:rsidRPr="00E60220" w:rsidRDefault="005D6B73" w:rsidP="005D6B73">
      <w:pPr>
        <w:pStyle w:val="Sinespaciado"/>
        <w:rPr>
          <w:noProof/>
        </w:rPr>
      </w:pPr>
    </w:p>
    <w:p w:rsidR="005D6B73" w:rsidRDefault="005D6B73" w:rsidP="005D6B73">
      <w:pPr>
        <w:pStyle w:val="Textoindependiente"/>
        <w:spacing w:line="360" w:lineRule="auto"/>
        <w:ind w:left="567" w:right="49"/>
        <w:jc w:val="both"/>
        <w:rPr>
          <w:rFonts w:eastAsia="Times New Roman" w:cs="Arial"/>
          <w:noProof/>
          <w:sz w:val="24"/>
          <w:szCs w:val="24"/>
        </w:rPr>
      </w:pPr>
      <w:r>
        <w:rPr>
          <w:rFonts w:eastAsia="Times New Roman" w:cs="Arial"/>
          <w:noProof/>
          <w:sz w:val="24"/>
          <w:szCs w:val="24"/>
        </w:rPr>
        <w:lastRenderedPageBreak/>
        <w:t xml:space="preserve">Con el objeto de suprimir, adicionar y actualizar la información contenida en la Normateca, las Unidades Administrativas deberán solictar el apoyo de la </w:t>
      </w:r>
      <w:r w:rsidRPr="00A47558">
        <w:rPr>
          <w:rFonts w:eastAsia="Times New Roman" w:cs="Arial"/>
          <w:noProof/>
          <w:sz w:val="24"/>
          <w:szCs w:val="24"/>
        </w:rPr>
        <w:t xml:space="preserve">Dirección General </w:t>
      </w:r>
      <w:r>
        <w:rPr>
          <w:rFonts w:eastAsia="Times New Roman" w:cs="Arial"/>
          <w:noProof/>
          <w:sz w:val="24"/>
          <w:szCs w:val="24"/>
        </w:rPr>
        <w:t xml:space="preserve">vía oficio. </w:t>
      </w:r>
    </w:p>
    <w:p w:rsidR="005D6B73" w:rsidRDefault="005D6B73" w:rsidP="005D6B73">
      <w:pPr>
        <w:pStyle w:val="Textoindependiente"/>
        <w:spacing w:line="360" w:lineRule="auto"/>
        <w:ind w:right="49"/>
        <w:jc w:val="both"/>
        <w:rPr>
          <w:rFonts w:eastAsia="Times New Roman" w:cs="Arial"/>
          <w:noProof/>
          <w:sz w:val="24"/>
          <w:szCs w:val="24"/>
        </w:rPr>
      </w:pPr>
    </w:p>
    <w:p w:rsidR="005D6B73" w:rsidRPr="00982499" w:rsidRDefault="005D6B73" w:rsidP="005D6B73">
      <w:pPr>
        <w:pStyle w:val="Textoindependiente"/>
        <w:numPr>
          <w:ilvl w:val="0"/>
          <w:numId w:val="1"/>
        </w:numPr>
        <w:spacing w:line="360" w:lineRule="auto"/>
        <w:ind w:left="567" w:right="49" w:hanging="567"/>
        <w:jc w:val="both"/>
        <w:rPr>
          <w:rFonts w:cs="Arial"/>
          <w:noProof/>
          <w:sz w:val="24"/>
          <w:szCs w:val="24"/>
          <w:lang w:eastAsia="es-MX"/>
        </w:rPr>
      </w:pPr>
      <w:r w:rsidRPr="00982499">
        <w:rPr>
          <w:rFonts w:cs="Arial"/>
          <w:noProof/>
          <w:sz w:val="24"/>
          <w:szCs w:val="24"/>
          <w:lang w:eastAsia="es-MX"/>
        </w:rPr>
        <w:t>La administración de la Normateca y sus contenidos está a cargo de la</w:t>
      </w:r>
      <w:r>
        <w:rPr>
          <w:rFonts w:cs="Arial"/>
          <w:noProof/>
          <w:sz w:val="24"/>
          <w:szCs w:val="24"/>
          <w:lang w:eastAsia="es-MX"/>
        </w:rPr>
        <w:t xml:space="preserve"> Dirección General</w:t>
      </w:r>
      <w:r w:rsidRPr="00982499">
        <w:rPr>
          <w:rFonts w:cs="Arial"/>
          <w:noProof/>
          <w:sz w:val="24"/>
          <w:szCs w:val="24"/>
          <w:lang w:eastAsia="es-MX"/>
        </w:rPr>
        <w:t>, quien tendrá las siguientes funciones:</w:t>
      </w:r>
    </w:p>
    <w:p w:rsidR="005D6B73" w:rsidRPr="009C512D" w:rsidRDefault="005D6B73" w:rsidP="005D6B73">
      <w:pPr>
        <w:pStyle w:val="Sinespaciado"/>
        <w:rPr>
          <w:noProof/>
          <w:lang w:val="es-ES" w:eastAsia="es-MX"/>
        </w:rPr>
      </w:pPr>
      <w:r>
        <w:rPr>
          <w:noProof/>
          <w:lang w:val="es-ES" w:eastAsia="es-MX"/>
        </w:rPr>
        <w:t xml:space="preserve"> </w:t>
      </w:r>
    </w:p>
    <w:p w:rsidR="005D6B73" w:rsidRPr="009C512D" w:rsidRDefault="005D6B73" w:rsidP="005D6B73">
      <w:pPr>
        <w:pStyle w:val="Prrafodelista"/>
        <w:numPr>
          <w:ilvl w:val="0"/>
          <w:numId w:val="3"/>
        </w:numPr>
        <w:spacing w:line="360" w:lineRule="auto"/>
        <w:ind w:left="1276" w:right="49" w:hanging="283"/>
        <w:jc w:val="both"/>
        <w:rPr>
          <w:rFonts w:cs="Arial"/>
          <w:sz w:val="24"/>
          <w:szCs w:val="24"/>
        </w:rPr>
      </w:pPr>
      <w:r w:rsidRPr="009C512D">
        <w:rPr>
          <w:rFonts w:cs="Arial"/>
          <w:sz w:val="24"/>
          <w:szCs w:val="24"/>
        </w:rPr>
        <w:t xml:space="preserve">Supervisar el funcionamiento de la Normateca, así como la aplicación de </w:t>
      </w:r>
      <w:r>
        <w:rPr>
          <w:rFonts w:cs="Arial"/>
          <w:sz w:val="24"/>
          <w:szCs w:val="24"/>
        </w:rPr>
        <w:t>los presentes</w:t>
      </w:r>
      <w:r w:rsidRPr="009C512D">
        <w:rPr>
          <w:rFonts w:cs="Arial"/>
          <w:sz w:val="24"/>
          <w:szCs w:val="24"/>
        </w:rPr>
        <w:t xml:space="preserve"> Lineamientos.</w:t>
      </w:r>
    </w:p>
    <w:p w:rsidR="005D6B73" w:rsidRPr="009C512D" w:rsidRDefault="005D6B73" w:rsidP="005D6B73">
      <w:pPr>
        <w:pStyle w:val="Sinespaciado"/>
      </w:pPr>
    </w:p>
    <w:p w:rsidR="005D6B73" w:rsidRPr="009C512D" w:rsidRDefault="005D6B73" w:rsidP="005D6B73">
      <w:pPr>
        <w:pStyle w:val="Sinespaciado"/>
      </w:pPr>
    </w:p>
    <w:p w:rsidR="005D6B73" w:rsidRDefault="005D6B73" w:rsidP="005D6B73">
      <w:pPr>
        <w:pStyle w:val="Prrafodelista"/>
        <w:numPr>
          <w:ilvl w:val="0"/>
          <w:numId w:val="3"/>
        </w:numPr>
        <w:spacing w:line="360" w:lineRule="auto"/>
        <w:ind w:left="1276" w:right="191" w:hanging="283"/>
        <w:jc w:val="both"/>
        <w:rPr>
          <w:rFonts w:cs="Arial"/>
          <w:noProof/>
          <w:sz w:val="24"/>
          <w:szCs w:val="24"/>
          <w:lang w:eastAsia="es-MX"/>
        </w:rPr>
      </w:pPr>
      <w:r w:rsidRPr="00291876">
        <w:rPr>
          <w:rFonts w:cs="Arial"/>
          <w:sz w:val="24"/>
          <w:szCs w:val="24"/>
        </w:rPr>
        <w:t xml:space="preserve">Digitalizar, registrar, sistematizar y publicar en la Normateca los </w:t>
      </w:r>
      <w:r>
        <w:rPr>
          <w:rFonts w:cs="Arial"/>
          <w:sz w:val="24"/>
          <w:szCs w:val="24"/>
        </w:rPr>
        <w:t>i</w:t>
      </w:r>
      <w:r w:rsidRPr="00291876">
        <w:rPr>
          <w:rFonts w:cs="Arial"/>
          <w:sz w:val="24"/>
          <w:szCs w:val="24"/>
        </w:rPr>
        <w:t>nstrumentos normativos</w:t>
      </w:r>
      <w:r>
        <w:rPr>
          <w:rFonts w:cs="Arial"/>
          <w:sz w:val="24"/>
          <w:szCs w:val="24"/>
        </w:rPr>
        <w:t xml:space="preserve"> aprobados por la Comisión de Administración y, en su caso, por Presidencia del Tribunal Electoral</w:t>
      </w:r>
      <w:r w:rsidRPr="00291876">
        <w:rPr>
          <w:rFonts w:cs="Arial"/>
          <w:sz w:val="24"/>
          <w:szCs w:val="24"/>
        </w:rPr>
        <w:t>.</w:t>
      </w:r>
    </w:p>
    <w:p w:rsidR="005D6B73" w:rsidRPr="00016E8C" w:rsidRDefault="005D6B73" w:rsidP="005D6B73">
      <w:pPr>
        <w:pStyle w:val="Prrafodelista"/>
        <w:rPr>
          <w:rFonts w:cs="Arial"/>
          <w:noProof/>
          <w:sz w:val="24"/>
          <w:szCs w:val="24"/>
          <w:lang w:eastAsia="es-MX"/>
        </w:rPr>
      </w:pPr>
    </w:p>
    <w:p w:rsidR="005D6B73" w:rsidRDefault="005D6B73" w:rsidP="005D6B73">
      <w:pPr>
        <w:pStyle w:val="Prrafodelista"/>
        <w:numPr>
          <w:ilvl w:val="0"/>
          <w:numId w:val="3"/>
        </w:numPr>
        <w:spacing w:line="360" w:lineRule="auto"/>
        <w:ind w:left="1276" w:right="191" w:hanging="283"/>
        <w:jc w:val="both"/>
        <w:rPr>
          <w:rFonts w:cs="Arial"/>
          <w:noProof/>
          <w:sz w:val="24"/>
          <w:szCs w:val="24"/>
          <w:lang w:eastAsia="es-MX"/>
        </w:rPr>
      </w:pPr>
      <w:r>
        <w:rPr>
          <w:rFonts w:cs="Arial"/>
          <w:noProof/>
          <w:sz w:val="24"/>
          <w:szCs w:val="24"/>
          <w:lang w:eastAsia="es-MX"/>
        </w:rPr>
        <w:t xml:space="preserve">Las demás que resulten necesarias para que la Normateca esté debidamente actualizada y sean inherentes a la administración de la misma. </w:t>
      </w:r>
    </w:p>
    <w:p w:rsidR="005D6B73" w:rsidRPr="00A30B7C" w:rsidRDefault="005D6B73" w:rsidP="005D6B73">
      <w:pPr>
        <w:pStyle w:val="Prrafodelista"/>
        <w:rPr>
          <w:rFonts w:cs="Arial"/>
          <w:noProof/>
          <w:sz w:val="24"/>
          <w:szCs w:val="24"/>
          <w:lang w:eastAsia="es-MX"/>
        </w:rPr>
      </w:pPr>
    </w:p>
    <w:p w:rsidR="005D6B73" w:rsidRPr="00291876" w:rsidRDefault="005D6B73" w:rsidP="005D6B73">
      <w:pPr>
        <w:pStyle w:val="Prrafodelista"/>
        <w:numPr>
          <w:ilvl w:val="0"/>
          <w:numId w:val="3"/>
        </w:numPr>
        <w:spacing w:line="360" w:lineRule="auto"/>
        <w:ind w:left="1276" w:right="191" w:hanging="283"/>
        <w:jc w:val="both"/>
        <w:rPr>
          <w:rFonts w:cs="Arial"/>
          <w:noProof/>
          <w:sz w:val="24"/>
          <w:szCs w:val="24"/>
          <w:lang w:eastAsia="es-MX"/>
        </w:rPr>
      </w:pPr>
      <w:r>
        <w:rPr>
          <w:rFonts w:cs="Arial"/>
          <w:noProof/>
          <w:sz w:val="24"/>
          <w:szCs w:val="24"/>
          <w:lang w:eastAsia="es-MX"/>
        </w:rPr>
        <w:t>El apartado a que se refiere el numeral 4, inciso c, “Acuerdo emitidos por Sala Superior” será actualizado por los servidores públicos adscritos a dicha Sala.</w:t>
      </w:r>
    </w:p>
    <w:p w:rsid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:rsid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:rsid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:rsid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:rsid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:rsid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:rsid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:rsid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:rsid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:rsidR="005D6B73" w:rsidRPr="005D6B73" w:rsidRDefault="005D6B73" w:rsidP="005D6B73">
      <w:pPr>
        <w:pStyle w:val="Textoindependiente"/>
        <w:spacing w:line="360" w:lineRule="auto"/>
        <w:ind w:left="1559" w:right="191" w:hanging="1559"/>
        <w:contextualSpacing/>
        <w:jc w:val="center"/>
        <w:rPr>
          <w:rFonts w:cs="Arial"/>
          <w:b/>
          <w:noProof/>
          <w:color w:val="00863D"/>
          <w:sz w:val="24"/>
          <w:szCs w:val="24"/>
        </w:rPr>
      </w:pPr>
      <w:r w:rsidRPr="005D6B73">
        <w:rPr>
          <w:rFonts w:cs="Arial"/>
          <w:b/>
          <w:noProof/>
          <w:color w:val="00863D"/>
          <w:sz w:val="24"/>
          <w:szCs w:val="24"/>
        </w:rPr>
        <w:lastRenderedPageBreak/>
        <w:t>TRANSITORIOS</w:t>
      </w:r>
    </w:p>
    <w:p w:rsidR="005D6B73" w:rsidRPr="009C512D" w:rsidRDefault="005D6B73" w:rsidP="005D6B73">
      <w:pPr>
        <w:pStyle w:val="Textoindependiente"/>
        <w:spacing w:line="360" w:lineRule="auto"/>
        <w:ind w:left="1559" w:right="49" w:hanging="1559"/>
        <w:contextualSpacing/>
        <w:jc w:val="both"/>
        <w:rPr>
          <w:rFonts w:cs="Arial"/>
          <w:b/>
          <w:color w:val="000000"/>
          <w:sz w:val="24"/>
          <w:szCs w:val="24"/>
        </w:rPr>
      </w:pPr>
    </w:p>
    <w:p w:rsidR="005D6B73" w:rsidRPr="001D45B0" w:rsidRDefault="005D6B73" w:rsidP="005D6B73">
      <w:pPr>
        <w:spacing w:line="360" w:lineRule="auto"/>
        <w:jc w:val="both"/>
        <w:rPr>
          <w:rFonts w:eastAsia="Times New Roman" w:cs="Arial"/>
          <w:sz w:val="24"/>
          <w:szCs w:val="24"/>
          <w:lang w:val="es-ES" w:eastAsia="es-MX"/>
        </w:rPr>
      </w:pPr>
      <w:r w:rsidRPr="001D45B0">
        <w:rPr>
          <w:rFonts w:eastAsia="Times New Roman" w:cs="Arial"/>
          <w:b/>
          <w:sz w:val="24"/>
          <w:szCs w:val="24"/>
          <w:lang w:val="es-ES" w:eastAsia="es-MX"/>
        </w:rPr>
        <w:t>PRIMERO.</w:t>
      </w:r>
      <w:r w:rsidRPr="001D45B0">
        <w:rPr>
          <w:rFonts w:eastAsia="Times New Roman" w:cs="Arial"/>
          <w:sz w:val="24"/>
          <w:szCs w:val="24"/>
          <w:lang w:val="es-ES" w:eastAsia="es-MX"/>
        </w:rPr>
        <w:t xml:space="preserve"> </w:t>
      </w:r>
      <w:r w:rsidRPr="00630405">
        <w:rPr>
          <w:rFonts w:eastAsia="Times New Roman" w:cs="Arial"/>
          <w:sz w:val="24"/>
          <w:szCs w:val="24"/>
          <w:lang w:val="es-ES" w:eastAsia="es-MX"/>
        </w:rPr>
        <w:t xml:space="preserve">Los presentes </w:t>
      </w:r>
      <w:r w:rsidRPr="00630405">
        <w:rPr>
          <w:rFonts w:cs="Arial"/>
          <w:sz w:val="24"/>
          <w:szCs w:val="24"/>
        </w:rPr>
        <w:t>Lineamientos de la Normateca del Tribunal Electoral del Poder Judicial de la Federación</w:t>
      </w:r>
      <w:r w:rsidRPr="00630405">
        <w:rPr>
          <w:rFonts w:eastAsia="Times New Roman" w:cs="Arial"/>
          <w:sz w:val="24"/>
          <w:szCs w:val="24"/>
          <w:lang w:val="es-ES" w:eastAsia="es-MX"/>
        </w:rPr>
        <w:t xml:space="preserve"> entrarán</w:t>
      </w:r>
      <w:r w:rsidRPr="001D45B0">
        <w:rPr>
          <w:rFonts w:eastAsia="Times New Roman" w:cs="Arial"/>
          <w:sz w:val="24"/>
          <w:szCs w:val="24"/>
          <w:lang w:val="es-ES" w:eastAsia="es-MX"/>
        </w:rPr>
        <w:t xml:space="preserve"> en vigor al día siguiente de su publicación en </w:t>
      </w:r>
      <w:r>
        <w:rPr>
          <w:rFonts w:eastAsia="Times New Roman" w:cs="Arial"/>
          <w:sz w:val="24"/>
          <w:szCs w:val="24"/>
          <w:lang w:val="es-ES" w:eastAsia="es-MX"/>
        </w:rPr>
        <w:t>el Diario Oficial de la Federación</w:t>
      </w:r>
      <w:r w:rsidRPr="001D45B0">
        <w:rPr>
          <w:rFonts w:eastAsia="Times New Roman" w:cs="Arial"/>
          <w:sz w:val="24"/>
          <w:szCs w:val="24"/>
          <w:lang w:val="es-ES" w:eastAsia="es-MX"/>
        </w:rPr>
        <w:t xml:space="preserve">. </w:t>
      </w:r>
    </w:p>
    <w:p w:rsidR="005D6B73" w:rsidRPr="001D45B0" w:rsidRDefault="005D6B73" w:rsidP="005D6B73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6B73" w:rsidRPr="00A407A0" w:rsidRDefault="005D6B73" w:rsidP="005D6B73">
      <w:pPr>
        <w:spacing w:line="360" w:lineRule="auto"/>
        <w:jc w:val="both"/>
        <w:rPr>
          <w:rFonts w:eastAsia="Times New Roman" w:cs="Arial"/>
          <w:sz w:val="24"/>
          <w:szCs w:val="24"/>
          <w:lang w:eastAsia="es-MX"/>
        </w:rPr>
      </w:pPr>
      <w:r w:rsidRPr="00A407A0">
        <w:rPr>
          <w:rFonts w:eastAsia="Times New Roman" w:cs="Arial"/>
          <w:b/>
          <w:sz w:val="24"/>
          <w:szCs w:val="24"/>
          <w:lang w:val="es-ES" w:eastAsia="es-MX"/>
        </w:rPr>
        <w:t xml:space="preserve">SEGUNDO. </w:t>
      </w:r>
      <w:r>
        <w:rPr>
          <w:rFonts w:eastAsia="Times New Roman" w:cs="Arial"/>
          <w:sz w:val="24"/>
          <w:szCs w:val="24"/>
          <w:lang w:eastAsia="es-MX"/>
        </w:rPr>
        <w:t xml:space="preserve"> </w:t>
      </w:r>
      <w:r w:rsidRPr="00A407A0">
        <w:rPr>
          <w:rFonts w:eastAsia="Times New Roman" w:cs="Arial"/>
          <w:sz w:val="24"/>
          <w:szCs w:val="24"/>
          <w:lang w:eastAsia="es-MX"/>
        </w:rPr>
        <w:t xml:space="preserve">Se </w:t>
      </w:r>
      <w:r>
        <w:rPr>
          <w:rFonts w:eastAsia="Times New Roman" w:cs="Arial"/>
          <w:sz w:val="24"/>
          <w:szCs w:val="24"/>
          <w:lang w:eastAsia="es-MX"/>
        </w:rPr>
        <w:t>abrogan</w:t>
      </w:r>
      <w:r w:rsidRPr="00A407A0">
        <w:rPr>
          <w:rFonts w:eastAsia="Times New Roman" w:cs="Arial"/>
          <w:sz w:val="24"/>
          <w:szCs w:val="24"/>
          <w:lang w:eastAsia="es-MX"/>
        </w:rPr>
        <w:t xml:space="preserve"> los Lineamientos de la Normateca aprobados por el Pleno de la Comisión de Administración mediante Acuerdo 143/S5(17-V-2016) emitido en la Quinta Sesión Ordinaria de 2016.</w:t>
      </w:r>
    </w:p>
    <w:p w:rsidR="005D6B73" w:rsidRPr="001D45B0" w:rsidRDefault="005D6B73" w:rsidP="005D6B73">
      <w:pPr>
        <w:spacing w:line="360" w:lineRule="auto"/>
        <w:jc w:val="both"/>
        <w:rPr>
          <w:rFonts w:eastAsia="Times New Roman" w:cs="Arial"/>
          <w:strike/>
          <w:sz w:val="24"/>
          <w:szCs w:val="24"/>
          <w:lang w:val="es-ES" w:eastAsia="es-MX"/>
        </w:rPr>
      </w:pPr>
    </w:p>
    <w:p w:rsidR="005D6B73" w:rsidRPr="00A407A0" w:rsidRDefault="005D6B73" w:rsidP="005D6B73">
      <w:pPr>
        <w:spacing w:line="360" w:lineRule="auto"/>
        <w:jc w:val="both"/>
        <w:rPr>
          <w:rFonts w:eastAsia="Times New Roman" w:cs="Arial"/>
          <w:sz w:val="24"/>
          <w:szCs w:val="24"/>
          <w:lang w:eastAsia="es-MX"/>
        </w:rPr>
      </w:pPr>
      <w:r w:rsidRPr="001D45B0">
        <w:rPr>
          <w:rFonts w:eastAsia="Times New Roman" w:cs="Arial"/>
          <w:b/>
          <w:sz w:val="24"/>
          <w:szCs w:val="24"/>
          <w:lang w:val="es-ES" w:eastAsia="es-MX"/>
        </w:rPr>
        <w:t xml:space="preserve">TERCERO. </w:t>
      </w:r>
      <w:r w:rsidRPr="001D45B0">
        <w:rPr>
          <w:rFonts w:eastAsia="Times New Roman" w:cs="Arial"/>
          <w:sz w:val="24"/>
          <w:szCs w:val="24"/>
          <w:lang w:val="es-ES" w:eastAsia="es-MX"/>
        </w:rPr>
        <w:t xml:space="preserve">Se derogan </w:t>
      </w:r>
      <w:r w:rsidRPr="001D45B0">
        <w:rPr>
          <w:rFonts w:eastAsia="Times New Roman" w:cs="Arial"/>
          <w:sz w:val="24"/>
          <w:szCs w:val="24"/>
          <w:lang w:eastAsia="es-MX"/>
        </w:rPr>
        <w:t xml:space="preserve">todas aquellas disposiciones que contravengan a los presentes </w:t>
      </w:r>
      <w:r w:rsidRPr="001D45B0">
        <w:rPr>
          <w:rFonts w:cs="Arial"/>
          <w:sz w:val="24"/>
          <w:szCs w:val="24"/>
        </w:rPr>
        <w:t>Lineamientos</w:t>
      </w:r>
      <w:r w:rsidRPr="00A407A0">
        <w:rPr>
          <w:rFonts w:cs="Arial"/>
          <w:sz w:val="24"/>
          <w:szCs w:val="24"/>
        </w:rPr>
        <w:t xml:space="preserve">. </w:t>
      </w:r>
    </w:p>
    <w:p w:rsidR="005D6B73" w:rsidRPr="001D45B0" w:rsidRDefault="005D6B73" w:rsidP="005D6B73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6B73" w:rsidRDefault="005D6B73" w:rsidP="005D6B73">
      <w:pPr>
        <w:spacing w:line="360" w:lineRule="auto"/>
        <w:jc w:val="both"/>
        <w:rPr>
          <w:rFonts w:eastAsia="Times New Roman" w:cs="Arial"/>
          <w:sz w:val="24"/>
          <w:szCs w:val="24"/>
          <w:lang w:val="es-ES" w:eastAsia="es-MX"/>
        </w:rPr>
      </w:pPr>
      <w:r w:rsidRPr="001D45B0">
        <w:rPr>
          <w:rFonts w:eastAsia="Times New Roman" w:cs="Arial"/>
          <w:b/>
          <w:sz w:val="24"/>
          <w:szCs w:val="24"/>
          <w:lang w:val="es-ES" w:eastAsia="es-MX"/>
        </w:rPr>
        <w:t>CUARTO.</w:t>
      </w:r>
      <w:r w:rsidRPr="001D45B0">
        <w:rPr>
          <w:rFonts w:eastAsia="Times New Roman" w:cs="Arial"/>
          <w:sz w:val="24"/>
          <w:szCs w:val="24"/>
          <w:lang w:val="es-ES" w:eastAsia="es-MX"/>
        </w:rPr>
        <w:t xml:space="preserve"> Para su difusión, publíquese en la</w:t>
      </w:r>
      <w:r>
        <w:rPr>
          <w:rFonts w:eastAsia="Times New Roman" w:cs="Arial"/>
          <w:sz w:val="24"/>
          <w:szCs w:val="24"/>
          <w:lang w:val="es-ES" w:eastAsia="es-MX"/>
        </w:rPr>
        <w:t>s</w:t>
      </w:r>
      <w:r w:rsidRPr="001D45B0">
        <w:rPr>
          <w:rFonts w:eastAsia="Times New Roman" w:cs="Arial"/>
          <w:sz w:val="24"/>
          <w:szCs w:val="24"/>
          <w:lang w:val="es-ES" w:eastAsia="es-MX"/>
        </w:rPr>
        <w:t xml:space="preserve"> página</w:t>
      </w:r>
      <w:r>
        <w:rPr>
          <w:rFonts w:eastAsia="Times New Roman" w:cs="Arial"/>
          <w:sz w:val="24"/>
          <w:szCs w:val="24"/>
          <w:lang w:val="es-ES" w:eastAsia="es-MX"/>
        </w:rPr>
        <w:t>s</w:t>
      </w:r>
      <w:r w:rsidRPr="001D45B0">
        <w:rPr>
          <w:rFonts w:eastAsia="Times New Roman" w:cs="Arial"/>
          <w:sz w:val="24"/>
          <w:szCs w:val="24"/>
          <w:lang w:val="es-ES" w:eastAsia="es-MX"/>
        </w:rPr>
        <w:t xml:space="preserve"> de </w:t>
      </w:r>
      <w:r>
        <w:rPr>
          <w:rFonts w:eastAsia="Times New Roman" w:cs="Arial"/>
          <w:sz w:val="24"/>
          <w:szCs w:val="24"/>
          <w:lang w:val="es-ES" w:eastAsia="es-MX"/>
        </w:rPr>
        <w:t>intranet e i</w:t>
      </w:r>
      <w:r w:rsidRPr="001D45B0">
        <w:rPr>
          <w:rFonts w:eastAsia="Times New Roman" w:cs="Arial"/>
          <w:sz w:val="24"/>
          <w:szCs w:val="24"/>
          <w:lang w:val="es-ES" w:eastAsia="es-MX"/>
        </w:rPr>
        <w:t xml:space="preserve">nternet del Tribunal Electoral del </w:t>
      </w:r>
      <w:r>
        <w:rPr>
          <w:rFonts w:eastAsia="Times New Roman" w:cs="Arial"/>
          <w:sz w:val="24"/>
          <w:szCs w:val="24"/>
          <w:lang w:val="es-ES" w:eastAsia="es-MX"/>
        </w:rPr>
        <w:t>Poder Judicial de la Federación</w:t>
      </w:r>
      <w:r w:rsidRPr="00193651">
        <w:rPr>
          <w:rFonts w:eastAsia="Times New Roman" w:cs="Arial"/>
          <w:sz w:val="24"/>
          <w:szCs w:val="24"/>
          <w:lang w:val="es-ES" w:eastAsia="es-MX"/>
        </w:rPr>
        <w:t>.</w:t>
      </w:r>
    </w:p>
    <w:p w:rsidR="005D6B73" w:rsidRPr="00A407A0" w:rsidRDefault="005D6B73" w:rsidP="005D6B73">
      <w:pPr>
        <w:rPr>
          <w:rFonts w:eastAsia="Times New Roman" w:cs="Arial"/>
          <w:sz w:val="24"/>
          <w:szCs w:val="24"/>
          <w:lang w:val="es-ES" w:eastAsia="es-MX"/>
        </w:rPr>
      </w:pPr>
    </w:p>
    <w:p w:rsidR="005D6B73" w:rsidRPr="00A407A0" w:rsidRDefault="005D6B73" w:rsidP="005D6B73">
      <w:pPr>
        <w:rPr>
          <w:rFonts w:eastAsia="Times New Roman" w:cs="Arial"/>
          <w:sz w:val="24"/>
          <w:szCs w:val="24"/>
          <w:lang w:val="es-ES" w:eastAsia="es-MX"/>
        </w:rPr>
      </w:pPr>
    </w:p>
    <w:p w:rsidR="00D7600A" w:rsidRDefault="003C75F3" w:rsidP="005D6B73"/>
    <w:sectPr w:rsidR="00D760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F3" w:rsidRDefault="003C75F3" w:rsidP="005D6B73">
      <w:r>
        <w:separator/>
      </w:r>
    </w:p>
  </w:endnote>
  <w:endnote w:type="continuationSeparator" w:id="0">
    <w:p w:rsidR="003C75F3" w:rsidRDefault="003C75F3" w:rsidP="005D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20" w:rsidRDefault="003C75F3" w:rsidP="00B321C1">
    <w:pPr>
      <w:pStyle w:val="Piedepgina"/>
      <w:jc w:val="center"/>
    </w:pPr>
  </w:p>
  <w:p w:rsidR="00791B20" w:rsidRDefault="00DC1DDF" w:rsidP="00B321C1">
    <w:pPr>
      <w:pStyle w:val="Piedepgina"/>
      <w:jc w:val="right"/>
      <w:rPr>
        <w:rFonts w:cs="Arial"/>
        <w:noProof/>
        <w:sz w:val="22"/>
        <w:szCs w:val="22"/>
        <w:lang w:eastAsia="es-MX"/>
      </w:rPr>
    </w:pPr>
    <w:r w:rsidRPr="00B321C1">
      <w:rPr>
        <w:rFonts w:cs="Arial"/>
        <w:b/>
        <w:noProof/>
        <w:sz w:val="22"/>
        <w:szCs w:val="22"/>
        <w:lang w:eastAsia="es-MX"/>
      </w:rPr>
      <w:t xml:space="preserve">PRESIDENCIA. </w:t>
    </w:r>
    <w:r w:rsidRPr="005D6B73">
      <w:rPr>
        <w:rFonts w:cs="Arial"/>
        <w:noProof/>
        <w:sz w:val="22"/>
        <w:szCs w:val="22"/>
        <w:lang w:eastAsia="es-MX"/>
      </w:rPr>
      <w:t xml:space="preserve">Dirección General </w:t>
    </w:r>
    <w:r w:rsidRPr="0078611D">
      <w:rPr>
        <w:rFonts w:cs="Arial"/>
        <w:noProof/>
        <w:sz w:val="22"/>
        <w:szCs w:val="22"/>
        <w:lang w:eastAsia="es-MX"/>
      </w:rPr>
      <w:t>de</w:t>
    </w:r>
    <w:r>
      <w:rPr>
        <w:rFonts w:cs="Arial"/>
        <w:b/>
        <w:noProof/>
        <w:sz w:val="22"/>
        <w:szCs w:val="22"/>
        <w:lang w:eastAsia="es-MX"/>
      </w:rPr>
      <w:t xml:space="preserve"> </w:t>
    </w:r>
    <w:r w:rsidRPr="00B321C1">
      <w:rPr>
        <w:rFonts w:cs="Arial"/>
        <w:noProof/>
        <w:sz w:val="22"/>
        <w:szCs w:val="22"/>
        <w:lang w:eastAsia="es-MX"/>
      </w:rPr>
      <w:t>Asuntos Jurídicos.</w:t>
    </w:r>
  </w:p>
  <w:p w:rsidR="00791B20" w:rsidRPr="00B321C1" w:rsidRDefault="003C75F3" w:rsidP="00B321C1">
    <w:pPr>
      <w:pStyle w:val="Piedepgina"/>
      <w:jc w:val="right"/>
      <w:rPr>
        <w:sz w:val="22"/>
        <w:szCs w:val="22"/>
      </w:rPr>
    </w:pPr>
  </w:p>
  <w:p w:rsidR="00791B20" w:rsidRPr="00B321C1" w:rsidRDefault="003C75F3" w:rsidP="00B321C1">
    <w:pPr>
      <w:pStyle w:val="Piedepgina"/>
      <w:jc w:val="center"/>
      <w:rPr>
        <w:sz w:val="22"/>
        <w:szCs w:val="22"/>
      </w:rPr>
    </w:pPr>
    <w:sdt>
      <w:sdtPr>
        <w:rPr>
          <w:sz w:val="22"/>
          <w:szCs w:val="22"/>
        </w:rPr>
        <w:id w:val="-1700000312"/>
        <w:docPartObj>
          <w:docPartGallery w:val="Page Numbers (Bottom of Page)"/>
          <w:docPartUnique/>
        </w:docPartObj>
      </w:sdtPr>
      <w:sdtEndPr/>
      <w:sdtContent>
        <w:r w:rsidR="00DC1DDF" w:rsidRPr="00B321C1">
          <w:rPr>
            <w:sz w:val="22"/>
            <w:szCs w:val="22"/>
          </w:rPr>
          <w:fldChar w:fldCharType="begin"/>
        </w:r>
        <w:r w:rsidR="00DC1DDF" w:rsidRPr="00B321C1">
          <w:rPr>
            <w:sz w:val="22"/>
            <w:szCs w:val="22"/>
          </w:rPr>
          <w:instrText>PAGE   \* MERGEFORMAT</w:instrText>
        </w:r>
        <w:r w:rsidR="00DC1DDF" w:rsidRPr="00B321C1">
          <w:rPr>
            <w:sz w:val="22"/>
            <w:szCs w:val="22"/>
          </w:rPr>
          <w:fldChar w:fldCharType="separate"/>
        </w:r>
        <w:r w:rsidR="00A11596" w:rsidRPr="00A11596">
          <w:rPr>
            <w:noProof/>
            <w:sz w:val="22"/>
            <w:szCs w:val="22"/>
            <w:lang w:val="es-ES"/>
          </w:rPr>
          <w:t>10</w:t>
        </w:r>
        <w:r w:rsidR="00DC1DDF" w:rsidRPr="00B321C1">
          <w:rPr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20" w:rsidRDefault="00DC1DDF" w:rsidP="0078611D">
    <w:pPr>
      <w:spacing w:line="360" w:lineRule="auto"/>
      <w:ind w:right="-94"/>
      <w:jc w:val="both"/>
      <w:rPr>
        <w:rFonts w:cs="Arial"/>
        <w:b/>
        <w:noProof/>
        <w:color w:val="00863D"/>
        <w:lang w:eastAsia="es-MX"/>
      </w:rPr>
    </w:pPr>
    <w:r>
      <w:rPr>
        <w:rFonts w:cs="Arial"/>
        <w:b/>
        <w:noProof/>
        <w:color w:val="00863D"/>
        <w:lang w:eastAsia="es-MX"/>
      </w:rPr>
      <w:t>______________________________________________________________________</w:t>
    </w:r>
  </w:p>
  <w:p w:rsidR="00791B20" w:rsidRPr="00082EA2" w:rsidRDefault="00DC1DDF" w:rsidP="00F4708A">
    <w:pPr>
      <w:spacing w:line="360" w:lineRule="auto"/>
      <w:ind w:right="-94"/>
      <w:jc w:val="right"/>
      <w:rPr>
        <w:rFonts w:cs="Arial"/>
        <w:b/>
        <w:noProof/>
        <w:sz w:val="22"/>
        <w:szCs w:val="22"/>
        <w:lang w:eastAsia="es-MX"/>
      </w:rPr>
    </w:pPr>
    <w:r w:rsidRPr="00082EA2">
      <w:rPr>
        <w:rFonts w:cs="Arial"/>
        <w:b/>
        <w:noProof/>
        <w:sz w:val="22"/>
        <w:szCs w:val="22"/>
        <w:lang w:eastAsia="es-MX"/>
      </w:rPr>
      <w:t xml:space="preserve">PRESIDENCIA. </w:t>
    </w:r>
    <w:r w:rsidRPr="00B6674F">
      <w:rPr>
        <w:rFonts w:cs="Arial"/>
        <w:noProof/>
        <w:sz w:val="22"/>
        <w:szCs w:val="22"/>
        <w:lang w:eastAsia="es-MX"/>
      </w:rPr>
      <w:t xml:space="preserve">Dirección General </w:t>
    </w:r>
    <w:r>
      <w:rPr>
        <w:rFonts w:cs="Arial"/>
        <w:noProof/>
        <w:sz w:val="22"/>
        <w:szCs w:val="22"/>
        <w:lang w:eastAsia="es-MX"/>
      </w:rPr>
      <w:t>de</w:t>
    </w:r>
    <w:r w:rsidRPr="00082EA2">
      <w:rPr>
        <w:rFonts w:cs="Arial"/>
        <w:noProof/>
        <w:sz w:val="22"/>
        <w:szCs w:val="22"/>
        <w:lang w:eastAsia="es-MX"/>
      </w:rPr>
      <w:t xml:space="preserve"> Asuntos Jurídicos.</w:t>
    </w:r>
  </w:p>
  <w:p w:rsidR="00791B20" w:rsidRDefault="00DC1DDF" w:rsidP="0078611D">
    <w:pPr>
      <w:tabs>
        <w:tab w:val="left" w:pos="526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F3" w:rsidRDefault="003C75F3" w:rsidP="005D6B73">
      <w:r>
        <w:separator/>
      </w:r>
    </w:p>
  </w:footnote>
  <w:footnote w:type="continuationSeparator" w:id="0">
    <w:p w:rsidR="003C75F3" w:rsidRDefault="003C75F3" w:rsidP="005D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20" w:rsidRDefault="005D6B73" w:rsidP="0078611D">
    <w:pPr>
      <w:pStyle w:val="Encabezado"/>
      <w:tabs>
        <w:tab w:val="clear" w:pos="4252"/>
        <w:tab w:val="clear" w:pos="8504"/>
      </w:tabs>
      <w:ind w:left="425" w:hanging="567"/>
    </w:pPr>
    <w:r>
      <w:rPr>
        <w:noProof/>
        <w:shd w:val="clear" w:color="auto" w:fill="FFFF00"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1158240</wp:posOffset>
              </wp:positionH>
              <wp:positionV relativeFrom="paragraph">
                <wp:posOffset>-59055</wp:posOffset>
              </wp:positionV>
              <wp:extent cx="4876800" cy="842645"/>
              <wp:effectExtent l="0" t="0" r="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0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1B20" w:rsidRPr="0058690A" w:rsidRDefault="003C75F3" w:rsidP="0078611D">
                          <w:pPr>
                            <w:ind w:right="-544"/>
                            <w:jc w:val="center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791B20" w:rsidRDefault="00DC1DDF" w:rsidP="00F4708A">
                          <w:pPr>
                            <w:ind w:right="-544"/>
                            <w:jc w:val="center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082EA2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Lineamientos de la Normateca </w:t>
                          </w: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del Tribunal Electoral del </w:t>
                          </w:r>
                        </w:p>
                        <w:p w:rsidR="00791B20" w:rsidRPr="00082EA2" w:rsidRDefault="00DC1DDF" w:rsidP="00F4708A">
                          <w:pPr>
                            <w:ind w:right="-544"/>
                            <w:jc w:val="center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>Poder Judicial de la Federación</w:t>
                          </w:r>
                        </w:p>
                        <w:p w:rsidR="00791B20" w:rsidRDefault="003C75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91.2pt;margin-top:-4.65pt;width:384pt;height:6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" filled="f" stroked="f">
              <v:path arrowok="t"/>
              <v:textbox>
                <w:txbxContent>
                  <w:p w:rsidR="00791B20" w:rsidRPr="0058690A" w:rsidRDefault="00DC1DDF" w:rsidP="0078611D">
                    <w:pPr>
                      <w:ind w:right="-544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</w:p>
                  <w:p w:rsidR="00791B20" w:rsidRDefault="00DC1DDF" w:rsidP="00F4708A">
                    <w:pPr>
                      <w:ind w:right="-544"/>
                      <w:jc w:val="center"/>
                      <w:rPr>
                        <w:rFonts w:cs="Arial"/>
                        <w:sz w:val="22"/>
                        <w:szCs w:val="22"/>
                      </w:rPr>
                    </w:pPr>
                    <w:r w:rsidRPr="00082EA2">
                      <w:rPr>
                        <w:rFonts w:cs="Arial"/>
                        <w:sz w:val="22"/>
                        <w:szCs w:val="22"/>
                      </w:rPr>
                      <w:t xml:space="preserve">Lineamientos de la Normateca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 xml:space="preserve">del Tribunal Electoral del </w:t>
                    </w:r>
                  </w:p>
                  <w:p w:rsidR="00791B20" w:rsidRPr="00082EA2" w:rsidRDefault="00DC1DDF" w:rsidP="00F4708A">
                    <w:pPr>
                      <w:ind w:right="-544"/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>Poder Judicial de la Federación</w:t>
                    </w:r>
                  </w:p>
                  <w:p w:rsidR="00791B20" w:rsidRDefault="00DC1DDF"/>
                </w:txbxContent>
              </v:textbox>
            </v:shape>
          </w:pict>
        </mc:Fallback>
      </mc:AlternateContent>
    </w:r>
    <w:r w:rsidR="00DC1DDF" w:rsidRPr="00F4708A">
      <w:rPr>
        <w:noProof/>
        <w:lang w:eastAsia="es-MX"/>
      </w:rPr>
      <w:drawing>
        <wp:inline distT="0" distB="0" distL="0" distR="0" wp14:anchorId="542F8C36" wp14:editId="3F22E954">
          <wp:extent cx="904875" cy="676275"/>
          <wp:effectExtent l="0" t="0" r="9525" b="9525"/>
          <wp:docPr id="3" name="Imagen 3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76275"/>
                  </a:xfrm>
                  <a:prstGeom prst="rect">
                    <a:avLst/>
                  </a:prstGeom>
                  <a:solidFill>
                    <a:srgbClr val="FFFF00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C1DDF" w:rsidRPr="002259D9">
      <w:rPr>
        <w:shd w:val="clear" w:color="auto" w:fill="FFFF00"/>
      </w:rPr>
      <w:t xml:space="preserve"> </w:t>
    </w:r>
  </w:p>
  <w:p w:rsidR="00791B20" w:rsidRDefault="003C75F3" w:rsidP="0078611D">
    <w:pPr>
      <w:pStyle w:val="Encabezado"/>
      <w:tabs>
        <w:tab w:val="left" w:pos="25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C17"/>
    <w:multiLevelType w:val="hybridMultilevel"/>
    <w:tmpl w:val="647C4E04"/>
    <w:lvl w:ilvl="0" w:tplc="5B40FBB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E684404"/>
    <w:multiLevelType w:val="hybridMultilevel"/>
    <w:tmpl w:val="AC408B7C"/>
    <w:lvl w:ilvl="0" w:tplc="B70CEF96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672423"/>
    <w:multiLevelType w:val="hybridMultilevel"/>
    <w:tmpl w:val="DBF84DC8"/>
    <w:lvl w:ilvl="0" w:tplc="7F34724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55B30102"/>
    <w:multiLevelType w:val="hybridMultilevel"/>
    <w:tmpl w:val="A33C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B706B"/>
    <w:multiLevelType w:val="hybridMultilevel"/>
    <w:tmpl w:val="DD82656E"/>
    <w:lvl w:ilvl="0" w:tplc="CBC26E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0047E"/>
    <w:multiLevelType w:val="hybridMultilevel"/>
    <w:tmpl w:val="DE809150"/>
    <w:lvl w:ilvl="0" w:tplc="751E798E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73"/>
    <w:rsid w:val="000073A9"/>
    <w:rsid w:val="00384DB1"/>
    <w:rsid w:val="003C75F3"/>
    <w:rsid w:val="005D6B73"/>
    <w:rsid w:val="008834CC"/>
    <w:rsid w:val="008D1E36"/>
    <w:rsid w:val="00A11596"/>
    <w:rsid w:val="00B6674F"/>
    <w:rsid w:val="00D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63390"/>
  <w15:chartTrackingRefBased/>
  <w15:docId w15:val="{D58C6A0E-E408-4C82-95E6-A8AC7E8C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73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D6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B73"/>
    <w:rPr>
      <w:rFonts w:ascii="Arial" w:hAnsi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5D6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73"/>
    <w:rPr>
      <w:rFonts w:ascii="Arial" w:hAnsi="Arial"/>
      <w:sz w:val="20"/>
      <w:szCs w:val="20"/>
    </w:rPr>
  </w:style>
  <w:style w:type="paragraph" w:styleId="Prrafodelista">
    <w:name w:val="List Paragraph"/>
    <w:basedOn w:val="Normal"/>
    <w:uiPriority w:val="99"/>
    <w:qFormat/>
    <w:rsid w:val="005D6B7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5D6B73"/>
    <w:rPr>
      <w:sz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6B73"/>
    <w:rPr>
      <w:rFonts w:ascii="Arial" w:hAnsi="Arial"/>
      <w:sz w:val="18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D6B73"/>
    <w:rPr>
      <w:sz w:val="16"/>
      <w:szCs w:val="16"/>
    </w:rPr>
  </w:style>
  <w:style w:type="paragraph" w:styleId="Sinespaciado">
    <w:name w:val="No Spacing"/>
    <w:uiPriority w:val="1"/>
    <w:qFormat/>
    <w:rsid w:val="005D6B73"/>
    <w:pPr>
      <w:spacing w:after="0" w:line="240" w:lineRule="auto"/>
    </w:pPr>
    <w:rPr>
      <w:rFonts w:ascii="Arial" w:hAnsi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5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1438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Leslie Valdez González</dc:creator>
  <cp:keywords/>
  <dc:description/>
  <cp:lastModifiedBy>Bárbara Leslie Valdez González</cp:lastModifiedBy>
  <cp:revision>3</cp:revision>
  <cp:lastPrinted>2017-06-08T02:05:00Z</cp:lastPrinted>
  <dcterms:created xsi:type="dcterms:W3CDTF">2017-06-07T16:58:00Z</dcterms:created>
  <dcterms:modified xsi:type="dcterms:W3CDTF">2017-06-08T02:06:00Z</dcterms:modified>
</cp:coreProperties>
</file>