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59D" w:rsidRPr="006F420B" w:rsidRDefault="008B62C5" w:rsidP="00F376AD">
      <w:pPr>
        <w:tabs>
          <w:tab w:val="left" w:pos="3686"/>
        </w:tabs>
        <w:jc w:val="both"/>
        <w:rPr>
          <w:rFonts w:ascii="Arial" w:hAnsi="Arial" w:cs="Arial"/>
          <w:lang w:val="es-MX"/>
        </w:rPr>
      </w:pPr>
      <w:r>
        <w:rPr>
          <w:noProof/>
          <w:lang w:val="es-MX" w:eastAsia="es-MX"/>
        </w:rPr>
        <w:drawing>
          <wp:anchor distT="0" distB="0" distL="114300" distR="114300" simplePos="0" relativeHeight="251659264" behindDoc="0" locked="0" layoutInCell="1" allowOverlap="1" wp14:anchorId="7B54A6E2" wp14:editId="799330A6">
            <wp:simplePos x="0" y="0"/>
            <wp:positionH relativeFrom="column">
              <wp:posOffset>243205</wp:posOffset>
            </wp:positionH>
            <wp:positionV relativeFrom="paragraph">
              <wp:posOffset>-177165</wp:posOffset>
            </wp:positionV>
            <wp:extent cx="1504950" cy="1162050"/>
            <wp:effectExtent l="0" t="0" r="0" b="0"/>
            <wp:wrapSquare wrapText="right"/>
            <wp:docPr id="29"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net/identidad/logo_simbolo.jpg"/>
                    <pic:cNvPicPr>
                      <a:picLocks noChangeAspect="1" noChangeArrowheads="1"/>
                    </pic:cNvPicPr>
                  </pic:nvPicPr>
                  <pic:blipFill>
                    <a:blip r:embed="rId8"/>
                    <a:srcRect/>
                    <a:stretch>
                      <a:fillRect/>
                    </a:stretch>
                  </pic:blipFill>
                  <pic:spPr bwMode="auto">
                    <a:xfrm>
                      <a:off x="0" y="0"/>
                      <a:ext cx="1504950" cy="1162050"/>
                    </a:xfrm>
                    <a:prstGeom prst="rect">
                      <a:avLst/>
                    </a:prstGeom>
                    <a:noFill/>
                    <a:ln w="9525">
                      <a:noFill/>
                      <a:miter lim="800000"/>
                      <a:headEnd/>
                      <a:tailEnd/>
                    </a:ln>
                  </pic:spPr>
                </pic:pic>
              </a:graphicData>
            </a:graphic>
          </wp:anchor>
        </w:drawing>
      </w:r>
    </w:p>
    <w:p w:rsidR="003B2D49" w:rsidRPr="006F420B" w:rsidRDefault="003B2D49" w:rsidP="008B62C5">
      <w:pPr>
        <w:jc w:val="both"/>
        <w:rPr>
          <w:rFonts w:ascii="Arial" w:hAnsi="Arial" w:cs="Arial"/>
          <w:lang w:val="es-MX"/>
        </w:rPr>
      </w:pPr>
    </w:p>
    <w:p w:rsidR="003B2D49" w:rsidRPr="006F420B" w:rsidRDefault="003B2D49" w:rsidP="008B62C5">
      <w:pPr>
        <w:jc w:val="both"/>
        <w:rPr>
          <w:rFonts w:ascii="Arial" w:hAnsi="Arial" w:cs="Arial"/>
          <w:lang w:val="es-MX"/>
        </w:rPr>
      </w:pPr>
    </w:p>
    <w:p w:rsidR="003B2D49" w:rsidRPr="006F420B" w:rsidRDefault="003B2D49" w:rsidP="008B62C5">
      <w:pPr>
        <w:jc w:val="both"/>
        <w:rPr>
          <w:rFonts w:ascii="Arial" w:hAnsi="Arial" w:cs="Arial"/>
          <w:lang w:val="es-MX"/>
        </w:rPr>
      </w:pPr>
    </w:p>
    <w:p w:rsidR="003B2D49" w:rsidRPr="006F420B" w:rsidRDefault="003B2D49" w:rsidP="008B62C5">
      <w:pPr>
        <w:jc w:val="both"/>
        <w:rPr>
          <w:rFonts w:ascii="Arial" w:hAnsi="Arial" w:cs="Arial"/>
          <w:lang w:val="es-MX"/>
        </w:rPr>
      </w:pPr>
    </w:p>
    <w:p w:rsidR="003B2D49" w:rsidRPr="006F420B" w:rsidRDefault="003B2D49" w:rsidP="008B62C5">
      <w:pPr>
        <w:jc w:val="both"/>
        <w:rPr>
          <w:rFonts w:ascii="Arial" w:hAnsi="Arial" w:cs="Arial"/>
          <w:lang w:val="es-MX"/>
        </w:rPr>
      </w:pPr>
    </w:p>
    <w:p w:rsidR="003B2D49" w:rsidRPr="006F420B" w:rsidRDefault="003B2D49" w:rsidP="008B62C5">
      <w:pPr>
        <w:jc w:val="both"/>
        <w:rPr>
          <w:rFonts w:ascii="Arial" w:hAnsi="Arial" w:cs="Arial"/>
          <w:lang w:val="es-MX"/>
        </w:rPr>
      </w:pPr>
    </w:p>
    <w:p w:rsidR="003B2D49" w:rsidRPr="006F420B" w:rsidRDefault="003B2D49" w:rsidP="008B62C5">
      <w:pPr>
        <w:jc w:val="both"/>
        <w:rPr>
          <w:rFonts w:ascii="Arial" w:hAnsi="Arial" w:cs="Arial"/>
          <w:lang w:val="es-MX"/>
        </w:rPr>
      </w:pPr>
    </w:p>
    <w:p w:rsidR="003B2D49" w:rsidRPr="006F420B" w:rsidRDefault="003B2D49" w:rsidP="00197B00">
      <w:pPr>
        <w:tabs>
          <w:tab w:val="left" w:pos="8595"/>
        </w:tabs>
        <w:jc w:val="both"/>
        <w:rPr>
          <w:rFonts w:ascii="Arial" w:hAnsi="Arial" w:cs="Arial"/>
          <w:lang w:val="es-MX"/>
        </w:rPr>
      </w:pPr>
    </w:p>
    <w:p w:rsidR="003B2D49" w:rsidRPr="006F420B" w:rsidRDefault="003B2D49" w:rsidP="008B62C5">
      <w:pPr>
        <w:jc w:val="both"/>
        <w:rPr>
          <w:rFonts w:ascii="Arial" w:hAnsi="Arial" w:cs="Arial"/>
          <w:lang w:val="es-MX"/>
        </w:rPr>
      </w:pPr>
    </w:p>
    <w:p w:rsidR="003B2D49" w:rsidRPr="006F420B" w:rsidRDefault="003B2D49" w:rsidP="008B62C5">
      <w:pPr>
        <w:jc w:val="both"/>
        <w:rPr>
          <w:rFonts w:ascii="Arial" w:hAnsi="Arial" w:cs="Arial"/>
          <w:lang w:val="es-MX"/>
        </w:rPr>
      </w:pPr>
    </w:p>
    <w:p w:rsidR="003B2D49" w:rsidRPr="006F420B" w:rsidRDefault="003B2D49" w:rsidP="0003334B">
      <w:pPr>
        <w:jc w:val="both"/>
        <w:rPr>
          <w:rFonts w:ascii="Arial" w:hAnsi="Arial" w:cs="Arial"/>
          <w:lang w:val="es-MX"/>
        </w:rPr>
      </w:pPr>
    </w:p>
    <w:p w:rsidR="00EB659D" w:rsidRPr="006F420B" w:rsidRDefault="007F488D" w:rsidP="003B2D49">
      <w:pPr>
        <w:jc w:val="center"/>
        <w:rPr>
          <w:rFonts w:ascii="Arial" w:eastAsia="Times New Roman" w:hAnsi="Arial" w:cs="Arial"/>
          <w:b/>
          <w:sz w:val="56"/>
          <w:szCs w:val="56"/>
          <w:lang w:val="es-MX"/>
        </w:rPr>
      </w:pPr>
      <w:r w:rsidRPr="006F420B">
        <w:rPr>
          <w:rFonts w:ascii="Arial" w:hAnsi="Arial" w:cs="Arial"/>
          <w:b/>
          <w:sz w:val="56"/>
          <w:szCs w:val="56"/>
          <w:lang w:val="es-MX"/>
        </w:rPr>
        <w:t>COORDINACIÓN DE PROTECCIÓN INSTITUCIONAL</w:t>
      </w:r>
    </w:p>
    <w:p w:rsidR="00EB659D" w:rsidRPr="006F420B" w:rsidRDefault="00EB659D" w:rsidP="003B2D49">
      <w:pPr>
        <w:tabs>
          <w:tab w:val="left" w:pos="7393"/>
        </w:tabs>
        <w:rPr>
          <w:rFonts w:ascii="Arial" w:hAnsi="Arial" w:cs="Arial"/>
          <w:b/>
          <w:lang w:val="es-MX"/>
        </w:rPr>
      </w:pPr>
    </w:p>
    <w:p w:rsidR="003B2D49" w:rsidRDefault="003B2D49" w:rsidP="003B2D49">
      <w:pPr>
        <w:tabs>
          <w:tab w:val="left" w:pos="7393"/>
        </w:tabs>
        <w:rPr>
          <w:rFonts w:ascii="Arial" w:hAnsi="Arial" w:cs="Arial"/>
          <w:b/>
          <w:lang w:val="es-MX"/>
        </w:rPr>
      </w:pPr>
    </w:p>
    <w:p w:rsidR="0003334B" w:rsidRDefault="0003334B" w:rsidP="003B2D49">
      <w:pPr>
        <w:tabs>
          <w:tab w:val="left" w:pos="7393"/>
        </w:tabs>
        <w:rPr>
          <w:rFonts w:ascii="Arial" w:hAnsi="Arial" w:cs="Arial"/>
          <w:b/>
          <w:lang w:val="es-MX"/>
        </w:rPr>
      </w:pPr>
    </w:p>
    <w:p w:rsidR="0003334B" w:rsidRDefault="0003334B" w:rsidP="003B2D49">
      <w:pPr>
        <w:tabs>
          <w:tab w:val="left" w:pos="7393"/>
        </w:tabs>
        <w:rPr>
          <w:rFonts w:ascii="Arial" w:hAnsi="Arial" w:cs="Arial"/>
          <w:b/>
          <w:lang w:val="es-MX"/>
        </w:rPr>
      </w:pPr>
    </w:p>
    <w:p w:rsidR="0003334B" w:rsidRDefault="0003334B" w:rsidP="003B2D49">
      <w:pPr>
        <w:tabs>
          <w:tab w:val="left" w:pos="7393"/>
        </w:tabs>
        <w:rPr>
          <w:rFonts w:ascii="Arial" w:hAnsi="Arial" w:cs="Arial"/>
          <w:b/>
          <w:lang w:val="es-MX"/>
        </w:rPr>
      </w:pPr>
    </w:p>
    <w:p w:rsidR="0003334B" w:rsidRDefault="0003334B" w:rsidP="003B2D49">
      <w:pPr>
        <w:tabs>
          <w:tab w:val="left" w:pos="7393"/>
        </w:tabs>
        <w:rPr>
          <w:rFonts w:ascii="Arial" w:hAnsi="Arial" w:cs="Arial"/>
          <w:b/>
          <w:lang w:val="es-MX"/>
        </w:rPr>
      </w:pPr>
    </w:p>
    <w:p w:rsidR="0003334B" w:rsidRPr="006F420B" w:rsidRDefault="0003334B" w:rsidP="003B2D49">
      <w:pPr>
        <w:tabs>
          <w:tab w:val="left" w:pos="7393"/>
        </w:tabs>
        <w:rPr>
          <w:rFonts w:ascii="Arial" w:hAnsi="Arial" w:cs="Arial"/>
          <w:b/>
          <w:lang w:val="es-MX"/>
        </w:rPr>
      </w:pPr>
    </w:p>
    <w:p w:rsidR="00EB659D" w:rsidRPr="006F420B" w:rsidRDefault="007F488D" w:rsidP="003B2D49">
      <w:pPr>
        <w:jc w:val="center"/>
        <w:rPr>
          <w:rFonts w:ascii="Arial" w:eastAsia="Times New Roman" w:hAnsi="Arial" w:cs="Arial"/>
          <w:b/>
          <w:sz w:val="56"/>
          <w:szCs w:val="56"/>
          <w:lang w:val="es-MX"/>
        </w:rPr>
      </w:pPr>
      <w:r w:rsidRPr="006F420B">
        <w:rPr>
          <w:rFonts w:ascii="Arial" w:hAnsi="Arial" w:cs="Arial"/>
          <w:b/>
          <w:color w:val="00863D"/>
          <w:sz w:val="48"/>
          <w:szCs w:val="56"/>
          <w:lang w:val="es-MX"/>
        </w:rPr>
        <w:t xml:space="preserve">LINEAMIENTOS </w:t>
      </w:r>
      <w:r w:rsidR="006C6B96">
        <w:rPr>
          <w:rFonts w:ascii="Arial" w:hAnsi="Arial" w:cs="Arial"/>
          <w:b/>
          <w:color w:val="00863D"/>
          <w:sz w:val="48"/>
          <w:szCs w:val="56"/>
          <w:lang w:val="es-MX"/>
        </w:rPr>
        <w:t>PARA</w:t>
      </w:r>
      <w:r w:rsidR="000C13E4">
        <w:rPr>
          <w:rFonts w:ascii="Arial" w:hAnsi="Arial" w:cs="Arial"/>
          <w:b/>
          <w:color w:val="00863D"/>
          <w:sz w:val="48"/>
          <w:szCs w:val="56"/>
          <w:lang w:val="es-MX"/>
        </w:rPr>
        <w:t xml:space="preserve"> </w:t>
      </w:r>
      <w:r w:rsidR="006F4E2A" w:rsidRPr="006F420B">
        <w:rPr>
          <w:rFonts w:ascii="Arial" w:hAnsi="Arial" w:cs="Arial"/>
          <w:b/>
          <w:color w:val="00863D"/>
          <w:sz w:val="48"/>
          <w:szCs w:val="56"/>
          <w:lang w:val="es-MX"/>
        </w:rPr>
        <w:t>LA PROTECCIÓN INSTITUCIONAL</w:t>
      </w:r>
      <w:r w:rsidR="002522AF" w:rsidRPr="006F420B">
        <w:rPr>
          <w:rFonts w:ascii="Arial" w:hAnsi="Arial" w:cs="Arial"/>
          <w:b/>
          <w:color w:val="00863D"/>
          <w:sz w:val="56"/>
          <w:szCs w:val="56"/>
          <w:lang w:val="es-MX"/>
        </w:rPr>
        <w:t xml:space="preserve"> </w:t>
      </w:r>
    </w:p>
    <w:p w:rsidR="00EB659D" w:rsidRPr="006F420B" w:rsidRDefault="00EB659D" w:rsidP="003B2D49">
      <w:pPr>
        <w:jc w:val="center"/>
        <w:rPr>
          <w:rFonts w:ascii="Arial" w:eastAsia="Times New Roman" w:hAnsi="Arial" w:cs="Arial"/>
          <w:b/>
          <w:lang w:val="es-MX"/>
        </w:rPr>
      </w:pPr>
    </w:p>
    <w:p w:rsidR="00EB659D" w:rsidRPr="006F420B" w:rsidRDefault="00EB659D" w:rsidP="003B2D49">
      <w:pPr>
        <w:jc w:val="center"/>
        <w:rPr>
          <w:rFonts w:ascii="Arial" w:eastAsia="Times New Roman" w:hAnsi="Arial" w:cs="Arial"/>
          <w:b/>
          <w:lang w:val="es-MX"/>
        </w:rPr>
      </w:pPr>
    </w:p>
    <w:p w:rsidR="008B62C5" w:rsidRDefault="008B62C5" w:rsidP="008A0F4C">
      <w:pPr>
        <w:tabs>
          <w:tab w:val="left" w:pos="4198"/>
        </w:tabs>
        <w:rPr>
          <w:rFonts w:ascii="Arial" w:eastAsia="Times New Roman" w:hAnsi="Arial" w:cs="Arial"/>
          <w:b/>
          <w:lang w:val="es-MX"/>
        </w:rPr>
      </w:pPr>
    </w:p>
    <w:p w:rsidR="008A0F4C" w:rsidRDefault="008A0F4C" w:rsidP="008A0F4C">
      <w:pPr>
        <w:tabs>
          <w:tab w:val="left" w:pos="4198"/>
        </w:tabs>
        <w:rPr>
          <w:rFonts w:ascii="Arial" w:eastAsia="Times New Roman" w:hAnsi="Arial" w:cs="Arial"/>
          <w:b/>
          <w:lang w:val="es-MX"/>
        </w:rPr>
      </w:pPr>
    </w:p>
    <w:p w:rsidR="008A0F4C" w:rsidRDefault="008A0F4C" w:rsidP="008A0F4C">
      <w:pPr>
        <w:tabs>
          <w:tab w:val="left" w:pos="4198"/>
        </w:tabs>
        <w:rPr>
          <w:rFonts w:ascii="Arial" w:eastAsia="Times New Roman" w:hAnsi="Arial" w:cs="Arial"/>
          <w:b/>
          <w:lang w:val="es-MX"/>
        </w:rPr>
        <w:sectPr w:rsidR="008A0F4C" w:rsidSect="00F74696">
          <w:headerReference w:type="default" r:id="rId9"/>
          <w:footerReference w:type="default" r:id="rId10"/>
          <w:footerReference w:type="first" r:id="rId11"/>
          <w:pgSz w:w="12240" w:h="15840" w:code="1"/>
          <w:pgMar w:top="2268" w:right="1418" w:bottom="851" w:left="1418" w:header="289" w:footer="511" w:gutter="0"/>
          <w:pgNumType w:start="0"/>
          <w:cols w:space="708"/>
          <w:titlePg/>
        </w:sectPr>
      </w:pPr>
    </w:p>
    <w:p w:rsidR="00EB659D" w:rsidRPr="006F420B" w:rsidRDefault="00EB659D" w:rsidP="000F4E1E">
      <w:pPr>
        <w:ind w:right="142"/>
        <w:jc w:val="right"/>
        <w:rPr>
          <w:rFonts w:ascii="Arial" w:hAnsi="Arial" w:cs="Arial"/>
          <w:color w:val="00863D"/>
          <w:sz w:val="72"/>
          <w:lang w:val="es-MX"/>
        </w:rPr>
      </w:pPr>
      <w:r w:rsidRPr="006F420B">
        <w:rPr>
          <w:rFonts w:ascii="Arial" w:hAnsi="Arial" w:cs="Arial"/>
          <w:color w:val="00863D"/>
          <w:sz w:val="72"/>
          <w:lang w:val="es-MX"/>
        </w:rPr>
        <w:lastRenderedPageBreak/>
        <w:t>ÍNDICE</w:t>
      </w:r>
    </w:p>
    <w:p w:rsidR="00EB659D" w:rsidRPr="006F420B" w:rsidRDefault="00EB659D" w:rsidP="003B2D49">
      <w:pPr>
        <w:ind w:right="34"/>
        <w:rPr>
          <w:rFonts w:ascii="Arial" w:hAnsi="Arial" w:cs="Arial"/>
          <w:b/>
          <w:color w:val="00863D"/>
          <w:lang w:val="es-MX"/>
        </w:rPr>
      </w:pPr>
      <w:r w:rsidRPr="006F420B">
        <w:rPr>
          <w:rFonts w:ascii="Arial" w:hAnsi="Arial" w:cs="Arial"/>
          <w:b/>
          <w:color w:val="00863D"/>
          <w:lang w:val="es-MX"/>
        </w:rPr>
        <w:t>_____________________________________________________________________</w:t>
      </w:r>
      <w:r w:rsidR="00B75C46" w:rsidRPr="006F420B">
        <w:rPr>
          <w:rFonts w:ascii="Arial" w:hAnsi="Arial" w:cs="Arial"/>
          <w:b/>
          <w:color w:val="00863D"/>
          <w:lang w:val="es-MX"/>
        </w:rPr>
        <w:t>_</w:t>
      </w:r>
    </w:p>
    <w:p w:rsidR="00EE5E4F" w:rsidRPr="006F420B" w:rsidRDefault="00EE5E4F" w:rsidP="003B2D49">
      <w:pPr>
        <w:ind w:left="142" w:right="2033"/>
        <w:rPr>
          <w:rFonts w:ascii="Arial" w:hAnsi="Arial" w:cs="Arial"/>
          <w:bCs/>
          <w:lang w:val="es-MX"/>
        </w:rPr>
      </w:pPr>
    </w:p>
    <w:tbl>
      <w:tblPr>
        <w:tblStyle w:val="Tablaconcuadrcula"/>
        <w:tblW w:w="946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7"/>
        <w:gridCol w:w="567"/>
      </w:tblGrid>
      <w:tr w:rsidR="00E938FB" w:rsidRPr="000E4565" w:rsidTr="008950C1">
        <w:tc>
          <w:tcPr>
            <w:tcW w:w="8897" w:type="dxa"/>
          </w:tcPr>
          <w:p w:rsidR="00E938FB" w:rsidRPr="000E4565" w:rsidRDefault="00E938FB" w:rsidP="00032716">
            <w:pPr>
              <w:jc w:val="both"/>
              <w:rPr>
                <w:rFonts w:ascii="Arial" w:hAnsi="Arial" w:cs="Arial"/>
                <w:bCs/>
                <w:lang w:val="es-MX"/>
              </w:rPr>
            </w:pPr>
            <w:r w:rsidRPr="000E4565">
              <w:rPr>
                <w:rFonts w:ascii="Arial" w:hAnsi="Arial" w:cs="Arial"/>
                <w:bCs/>
                <w:lang w:val="es-MX"/>
              </w:rPr>
              <w:t>Presentación……………………………………………………</w:t>
            </w:r>
            <w:r w:rsidR="00A07D6D" w:rsidRPr="000E4565">
              <w:rPr>
                <w:rFonts w:ascii="Arial" w:hAnsi="Arial" w:cs="Arial"/>
                <w:bCs/>
                <w:lang w:val="es-MX"/>
              </w:rPr>
              <w:t>………………………….</w:t>
            </w:r>
          </w:p>
        </w:tc>
        <w:tc>
          <w:tcPr>
            <w:tcW w:w="567" w:type="dxa"/>
          </w:tcPr>
          <w:p w:rsidR="00E938FB" w:rsidRPr="000E4565" w:rsidRDefault="002945D8" w:rsidP="00032716">
            <w:pPr>
              <w:ind w:right="48"/>
              <w:jc w:val="center"/>
              <w:rPr>
                <w:rFonts w:ascii="Arial" w:hAnsi="Arial" w:cs="Arial"/>
                <w:bCs/>
                <w:lang w:val="es-MX"/>
              </w:rPr>
            </w:pPr>
            <w:r>
              <w:rPr>
                <w:rFonts w:ascii="Arial" w:hAnsi="Arial" w:cs="Arial"/>
                <w:bCs/>
                <w:lang w:val="es-MX"/>
              </w:rPr>
              <w:fldChar w:fldCharType="begin"/>
            </w:r>
            <w:r>
              <w:rPr>
                <w:rFonts w:ascii="Arial" w:hAnsi="Arial" w:cs="Arial"/>
                <w:bCs/>
                <w:lang w:val="es-MX"/>
              </w:rPr>
              <w:instrText xml:space="preserve"> PAGEREF _Ref450669760 \h </w:instrText>
            </w:r>
            <w:r>
              <w:rPr>
                <w:rFonts w:ascii="Arial" w:hAnsi="Arial" w:cs="Arial"/>
                <w:bCs/>
                <w:lang w:val="es-MX"/>
              </w:rPr>
            </w:r>
            <w:r>
              <w:rPr>
                <w:rFonts w:ascii="Arial" w:hAnsi="Arial" w:cs="Arial"/>
                <w:bCs/>
                <w:lang w:val="es-MX"/>
              </w:rPr>
              <w:fldChar w:fldCharType="separate"/>
            </w:r>
            <w:r w:rsidR="004023F8">
              <w:rPr>
                <w:rFonts w:ascii="Arial" w:hAnsi="Arial" w:cs="Arial"/>
                <w:bCs/>
                <w:noProof/>
                <w:lang w:val="es-MX"/>
              </w:rPr>
              <w:t>4</w:t>
            </w:r>
            <w:r>
              <w:rPr>
                <w:rFonts w:ascii="Arial" w:hAnsi="Arial" w:cs="Arial"/>
                <w:bCs/>
                <w:lang w:val="es-MX"/>
              </w:rPr>
              <w:fldChar w:fldCharType="end"/>
            </w:r>
          </w:p>
        </w:tc>
      </w:tr>
      <w:tr w:rsidR="00E938FB" w:rsidRPr="00536360" w:rsidTr="008950C1">
        <w:tc>
          <w:tcPr>
            <w:tcW w:w="8897" w:type="dxa"/>
          </w:tcPr>
          <w:p w:rsidR="00E938FB" w:rsidRPr="00536360" w:rsidRDefault="00E938FB" w:rsidP="00032716">
            <w:pPr>
              <w:jc w:val="both"/>
              <w:rPr>
                <w:rFonts w:ascii="Arial" w:hAnsi="Arial" w:cs="Arial"/>
                <w:bCs/>
                <w:lang w:val="es-MX"/>
              </w:rPr>
            </w:pPr>
          </w:p>
        </w:tc>
        <w:tc>
          <w:tcPr>
            <w:tcW w:w="567" w:type="dxa"/>
          </w:tcPr>
          <w:p w:rsidR="00E938FB" w:rsidRPr="00536360" w:rsidRDefault="00E938FB" w:rsidP="00032716">
            <w:pPr>
              <w:ind w:right="48"/>
              <w:jc w:val="center"/>
              <w:rPr>
                <w:rFonts w:ascii="Arial" w:hAnsi="Arial" w:cs="Arial"/>
                <w:bCs/>
                <w:lang w:val="es-MX"/>
              </w:rPr>
            </w:pPr>
          </w:p>
        </w:tc>
      </w:tr>
      <w:tr w:rsidR="00E938FB" w:rsidRPr="000E4565" w:rsidTr="008950C1">
        <w:tc>
          <w:tcPr>
            <w:tcW w:w="8897" w:type="dxa"/>
          </w:tcPr>
          <w:p w:rsidR="00E938FB" w:rsidRPr="000E4565" w:rsidRDefault="00E938FB" w:rsidP="00032716">
            <w:pPr>
              <w:jc w:val="both"/>
              <w:rPr>
                <w:rFonts w:ascii="Arial" w:hAnsi="Arial" w:cs="Arial"/>
                <w:bCs/>
                <w:lang w:val="es-MX"/>
              </w:rPr>
            </w:pPr>
            <w:r w:rsidRPr="000E4565">
              <w:rPr>
                <w:rFonts w:ascii="Arial" w:hAnsi="Arial" w:cs="Arial"/>
                <w:bCs/>
                <w:lang w:val="es-MX"/>
              </w:rPr>
              <w:t>Objetivo</w:t>
            </w:r>
            <w:r w:rsidR="000E4565" w:rsidRPr="000E4565">
              <w:rPr>
                <w:rFonts w:ascii="Arial" w:hAnsi="Arial" w:cs="Arial"/>
                <w:bCs/>
                <w:lang w:val="es-MX"/>
              </w:rPr>
              <w:t>…………………………………………………………………………………….</w:t>
            </w:r>
          </w:p>
        </w:tc>
        <w:tc>
          <w:tcPr>
            <w:tcW w:w="567" w:type="dxa"/>
          </w:tcPr>
          <w:p w:rsidR="00E938FB" w:rsidRPr="000E4565" w:rsidRDefault="00002C87" w:rsidP="00032716">
            <w:pPr>
              <w:ind w:right="48"/>
              <w:jc w:val="center"/>
              <w:rPr>
                <w:rFonts w:ascii="Arial" w:hAnsi="Arial" w:cs="Arial"/>
                <w:bCs/>
                <w:lang w:val="es-MX"/>
              </w:rPr>
            </w:pPr>
            <w:r>
              <w:rPr>
                <w:rFonts w:ascii="Arial" w:hAnsi="Arial" w:cs="Arial"/>
                <w:bCs/>
                <w:lang w:val="es-MX"/>
              </w:rPr>
              <w:fldChar w:fldCharType="begin"/>
            </w:r>
            <w:r>
              <w:rPr>
                <w:rFonts w:ascii="Arial" w:hAnsi="Arial" w:cs="Arial"/>
                <w:bCs/>
                <w:lang w:val="es-MX"/>
              </w:rPr>
              <w:instrText xml:space="preserve"> PAGEREF _Ref450671821 \h </w:instrText>
            </w:r>
            <w:r>
              <w:rPr>
                <w:rFonts w:ascii="Arial" w:hAnsi="Arial" w:cs="Arial"/>
                <w:bCs/>
                <w:lang w:val="es-MX"/>
              </w:rPr>
            </w:r>
            <w:r>
              <w:rPr>
                <w:rFonts w:ascii="Arial" w:hAnsi="Arial" w:cs="Arial"/>
                <w:bCs/>
                <w:lang w:val="es-MX"/>
              </w:rPr>
              <w:fldChar w:fldCharType="separate"/>
            </w:r>
            <w:r w:rsidR="004023F8">
              <w:rPr>
                <w:rFonts w:ascii="Arial" w:hAnsi="Arial" w:cs="Arial"/>
                <w:bCs/>
                <w:noProof/>
                <w:lang w:val="es-MX"/>
              </w:rPr>
              <w:t>6</w:t>
            </w:r>
            <w:r>
              <w:rPr>
                <w:rFonts w:ascii="Arial" w:hAnsi="Arial" w:cs="Arial"/>
                <w:bCs/>
                <w:lang w:val="es-MX"/>
              </w:rPr>
              <w:fldChar w:fldCharType="end"/>
            </w:r>
          </w:p>
        </w:tc>
      </w:tr>
      <w:tr w:rsidR="00E938FB" w:rsidRPr="00536360" w:rsidTr="008950C1">
        <w:tc>
          <w:tcPr>
            <w:tcW w:w="8897" w:type="dxa"/>
          </w:tcPr>
          <w:p w:rsidR="00E938FB" w:rsidRPr="00536360" w:rsidRDefault="00E938FB" w:rsidP="00032716">
            <w:pPr>
              <w:jc w:val="both"/>
              <w:rPr>
                <w:rFonts w:ascii="Arial" w:hAnsi="Arial" w:cs="Arial"/>
                <w:bCs/>
                <w:lang w:val="es-MX"/>
              </w:rPr>
            </w:pPr>
          </w:p>
        </w:tc>
        <w:tc>
          <w:tcPr>
            <w:tcW w:w="567" w:type="dxa"/>
          </w:tcPr>
          <w:p w:rsidR="00E938FB" w:rsidRPr="00536360" w:rsidRDefault="00E938FB" w:rsidP="00032716">
            <w:pPr>
              <w:ind w:right="48"/>
              <w:jc w:val="center"/>
              <w:rPr>
                <w:rFonts w:ascii="Arial" w:hAnsi="Arial" w:cs="Arial"/>
                <w:bCs/>
                <w:lang w:val="es-MX"/>
              </w:rPr>
            </w:pPr>
          </w:p>
        </w:tc>
      </w:tr>
      <w:tr w:rsidR="00E938FB" w:rsidRPr="000E4565" w:rsidTr="008950C1">
        <w:tc>
          <w:tcPr>
            <w:tcW w:w="8897" w:type="dxa"/>
          </w:tcPr>
          <w:p w:rsidR="00E938FB" w:rsidRPr="000E4565" w:rsidRDefault="00E938FB" w:rsidP="00032716">
            <w:pPr>
              <w:jc w:val="both"/>
              <w:rPr>
                <w:rFonts w:ascii="Arial" w:hAnsi="Arial" w:cs="Arial"/>
                <w:bCs/>
                <w:lang w:val="es-MX"/>
              </w:rPr>
            </w:pPr>
            <w:r w:rsidRPr="000E4565">
              <w:rPr>
                <w:rFonts w:ascii="Arial" w:hAnsi="Arial" w:cs="Arial"/>
                <w:bCs/>
                <w:lang w:val="es-MX"/>
              </w:rPr>
              <w:t>Marco Jurídico</w:t>
            </w:r>
            <w:r w:rsidR="000E4565" w:rsidRPr="000E4565">
              <w:rPr>
                <w:rFonts w:ascii="Arial" w:hAnsi="Arial" w:cs="Arial"/>
                <w:bCs/>
                <w:lang w:val="es-MX"/>
              </w:rPr>
              <w:t>……………………………………………………………………………..</w:t>
            </w:r>
          </w:p>
        </w:tc>
        <w:tc>
          <w:tcPr>
            <w:tcW w:w="567" w:type="dxa"/>
          </w:tcPr>
          <w:p w:rsidR="00E938FB" w:rsidRPr="000E4565" w:rsidRDefault="002945D8" w:rsidP="00032716">
            <w:pPr>
              <w:ind w:right="48"/>
              <w:jc w:val="center"/>
              <w:rPr>
                <w:rFonts w:ascii="Arial" w:hAnsi="Arial" w:cs="Arial"/>
                <w:bCs/>
                <w:lang w:val="es-MX"/>
              </w:rPr>
            </w:pPr>
            <w:r>
              <w:rPr>
                <w:rFonts w:ascii="Arial" w:hAnsi="Arial" w:cs="Arial"/>
                <w:bCs/>
                <w:lang w:val="es-MX"/>
              </w:rPr>
              <w:fldChar w:fldCharType="begin"/>
            </w:r>
            <w:r>
              <w:rPr>
                <w:rFonts w:ascii="Arial" w:hAnsi="Arial" w:cs="Arial"/>
                <w:bCs/>
                <w:lang w:val="es-MX"/>
              </w:rPr>
              <w:instrText xml:space="preserve"> PAGEREF _Ref451351675 \h </w:instrText>
            </w:r>
            <w:r>
              <w:rPr>
                <w:rFonts w:ascii="Arial" w:hAnsi="Arial" w:cs="Arial"/>
                <w:bCs/>
                <w:lang w:val="es-MX"/>
              </w:rPr>
            </w:r>
            <w:r>
              <w:rPr>
                <w:rFonts w:ascii="Arial" w:hAnsi="Arial" w:cs="Arial"/>
                <w:bCs/>
                <w:lang w:val="es-MX"/>
              </w:rPr>
              <w:fldChar w:fldCharType="separate"/>
            </w:r>
            <w:r w:rsidR="004023F8">
              <w:rPr>
                <w:rFonts w:ascii="Arial" w:hAnsi="Arial" w:cs="Arial"/>
                <w:bCs/>
                <w:noProof/>
                <w:lang w:val="es-MX"/>
              </w:rPr>
              <w:t>7</w:t>
            </w:r>
            <w:r>
              <w:rPr>
                <w:rFonts w:ascii="Arial" w:hAnsi="Arial" w:cs="Arial"/>
                <w:bCs/>
                <w:lang w:val="es-MX"/>
              </w:rPr>
              <w:fldChar w:fldCharType="end"/>
            </w:r>
          </w:p>
        </w:tc>
      </w:tr>
      <w:tr w:rsidR="00E938FB" w:rsidRPr="00536360" w:rsidTr="008950C1">
        <w:tc>
          <w:tcPr>
            <w:tcW w:w="8897" w:type="dxa"/>
          </w:tcPr>
          <w:p w:rsidR="00E938FB" w:rsidRPr="00536360" w:rsidRDefault="00E938FB" w:rsidP="00032716">
            <w:pPr>
              <w:jc w:val="both"/>
              <w:rPr>
                <w:rFonts w:ascii="Arial" w:hAnsi="Arial" w:cs="Arial"/>
                <w:bCs/>
                <w:lang w:val="es-MX"/>
              </w:rPr>
            </w:pPr>
          </w:p>
        </w:tc>
        <w:tc>
          <w:tcPr>
            <w:tcW w:w="567" w:type="dxa"/>
          </w:tcPr>
          <w:p w:rsidR="00E938FB" w:rsidRPr="00536360" w:rsidRDefault="00E938FB" w:rsidP="00032716">
            <w:pPr>
              <w:ind w:right="48"/>
              <w:jc w:val="center"/>
              <w:rPr>
                <w:rFonts w:ascii="Arial" w:hAnsi="Arial" w:cs="Arial"/>
                <w:bCs/>
                <w:lang w:val="es-MX"/>
              </w:rPr>
            </w:pPr>
          </w:p>
        </w:tc>
      </w:tr>
      <w:tr w:rsidR="00E938FB" w:rsidRPr="000E4565" w:rsidTr="008950C1">
        <w:tc>
          <w:tcPr>
            <w:tcW w:w="8897" w:type="dxa"/>
          </w:tcPr>
          <w:p w:rsidR="00E938FB" w:rsidRPr="000E4565" w:rsidRDefault="00753C30" w:rsidP="00032716">
            <w:pPr>
              <w:jc w:val="both"/>
              <w:rPr>
                <w:rFonts w:ascii="Arial" w:hAnsi="Arial" w:cs="Arial"/>
                <w:b/>
                <w:bCs/>
                <w:lang w:val="es-MX"/>
              </w:rPr>
            </w:pPr>
            <w:r w:rsidRPr="000E4565">
              <w:rPr>
                <w:rFonts w:ascii="Arial" w:hAnsi="Arial" w:cs="Arial"/>
                <w:b/>
                <w:bCs/>
                <w:lang w:val="es-MX"/>
              </w:rPr>
              <w:t>Capí</w:t>
            </w:r>
            <w:r w:rsidR="00E938FB" w:rsidRPr="000E4565">
              <w:rPr>
                <w:rFonts w:ascii="Arial" w:hAnsi="Arial" w:cs="Arial"/>
                <w:b/>
                <w:bCs/>
                <w:lang w:val="es-MX"/>
              </w:rPr>
              <w:t xml:space="preserve">tulo </w:t>
            </w:r>
            <w:r w:rsidRPr="000E4565">
              <w:rPr>
                <w:rFonts w:ascii="Arial" w:hAnsi="Arial" w:cs="Arial"/>
                <w:b/>
                <w:bCs/>
                <w:lang w:val="es-MX"/>
              </w:rPr>
              <w:t>Primero</w:t>
            </w:r>
          </w:p>
        </w:tc>
        <w:tc>
          <w:tcPr>
            <w:tcW w:w="567" w:type="dxa"/>
          </w:tcPr>
          <w:p w:rsidR="00E938FB" w:rsidRPr="000E4565" w:rsidRDefault="00E938FB" w:rsidP="00032716">
            <w:pPr>
              <w:ind w:right="48"/>
              <w:jc w:val="center"/>
              <w:rPr>
                <w:rFonts w:ascii="Arial" w:hAnsi="Arial" w:cs="Arial"/>
                <w:bCs/>
                <w:lang w:val="es-MX"/>
              </w:rPr>
            </w:pPr>
          </w:p>
        </w:tc>
      </w:tr>
      <w:tr w:rsidR="00E938FB" w:rsidRPr="000E4565" w:rsidTr="008950C1">
        <w:tc>
          <w:tcPr>
            <w:tcW w:w="8897" w:type="dxa"/>
          </w:tcPr>
          <w:p w:rsidR="00E938FB" w:rsidRPr="000E4565" w:rsidRDefault="00753C30" w:rsidP="00032716">
            <w:pPr>
              <w:jc w:val="both"/>
              <w:rPr>
                <w:rFonts w:ascii="Arial" w:hAnsi="Arial" w:cs="Arial"/>
                <w:bCs/>
                <w:lang w:val="es-MX"/>
              </w:rPr>
            </w:pPr>
            <w:r w:rsidRPr="000E4565">
              <w:rPr>
                <w:rFonts w:ascii="Arial" w:hAnsi="Arial" w:cs="Arial"/>
                <w:bCs/>
                <w:lang w:val="es-MX"/>
              </w:rPr>
              <w:t>Disposiciones Generales</w:t>
            </w:r>
            <w:r w:rsidR="000E4565" w:rsidRPr="000E4565">
              <w:rPr>
                <w:rFonts w:ascii="Arial" w:hAnsi="Arial" w:cs="Arial"/>
                <w:bCs/>
                <w:lang w:val="es-MX"/>
              </w:rPr>
              <w:t>…………………………………………………………………</w:t>
            </w:r>
          </w:p>
        </w:tc>
        <w:tc>
          <w:tcPr>
            <w:tcW w:w="567" w:type="dxa"/>
          </w:tcPr>
          <w:p w:rsidR="00E938FB" w:rsidRPr="000E4565" w:rsidRDefault="002945D8" w:rsidP="00002C87">
            <w:pPr>
              <w:ind w:right="48"/>
              <w:jc w:val="center"/>
              <w:rPr>
                <w:rFonts w:ascii="Arial" w:hAnsi="Arial" w:cs="Arial"/>
                <w:bCs/>
                <w:lang w:val="es-MX"/>
              </w:rPr>
            </w:pPr>
            <w:r>
              <w:rPr>
                <w:rFonts w:ascii="Arial" w:hAnsi="Arial" w:cs="Arial"/>
                <w:bCs/>
                <w:lang w:val="es-MX"/>
              </w:rPr>
              <w:fldChar w:fldCharType="begin"/>
            </w:r>
            <w:r>
              <w:rPr>
                <w:rFonts w:ascii="Arial" w:hAnsi="Arial" w:cs="Arial"/>
                <w:bCs/>
                <w:lang w:val="es-MX"/>
              </w:rPr>
              <w:instrText xml:space="preserve"> PAGEREF _Ref450671842 \h </w:instrText>
            </w:r>
            <w:r>
              <w:rPr>
                <w:rFonts w:ascii="Arial" w:hAnsi="Arial" w:cs="Arial"/>
                <w:bCs/>
                <w:lang w:val="es-MX"/>
              </w:rPr>
            </w:r>
            <w:r>
              <w:rPr>
                <w:rFonts w:ascii="Arial" w:hAnsi="Arial" w:cs="Arial"/>
                <w:bCs/>
                <w:lang w:val="es-MX"/>
              </w:rPr>
              <w:fldChar w:fldCharType="separate"/>
            </w:r>
            <w:r w:rsidR="004023F8">
              <w:rPr>
                <w:rFonts w:ascii="Arial" w:hAnsi="Arial" w:cs="Arial"/>
                <w:bCs/>
                <w:noProof/>
                <w:lang w:val="es-MX"/>
              </w:rPr>
              <w:t>8</w:t>
            </w:r>
            <w:r>
              <w:rPr>
                <w:rFonts w:ascii="Arial" w:hAnsi="Arial" w:cs="Arial"/>
                <w:bCs/>
                <w:lang w:val="es-MX"/>
              </w:rPr>
              <w:fldChar w:fldCharType="end"/>
            </w:r>
          </w:p>
        </w:tc>
      </w:tr>
      <w:tr w:rsidR="00753C30" w:rsidRPr="000E4565" w:rsidTr="008950C1">
        <w:tc>
          <w:tcPr>
            <w:tcW w:w="8897" w:type="dxa"/>
          </w:tcPr>
          <w:p w:rsidR="00753C30" w:rsidRPr="000E4565" w:rsidRDefault="00753C30" w:rsidP="00032716">
            <w:pPr>
              <w:jc w:val="both"/>
              <w:rPr>
                <w:rFonts w:ascii="Arial" w:hAnsi="Arial" w:cs="Arial"/>
                <w:bCs/>
                <w:lang w:val="es-MX"/>
              </w:rPr>
            </w:pPr>
          </w:p>
        </w:tc>
        <w:tc>
          <w:tcPr>
            <w:tcW w:w="567" w:type="dxa"/>
          </w:tcPr>
          <w:p w:rsidR="00753C30" w:rsidRPr="000E4565" w:rsidRDefault="00753C30" w:rsidP="00032716">
            <w:pPr>
              <w:ind w:right="48"/>
              <w:jc w:val="center"/>
              <w:rPr>
                <w:rFonts w:ascii="Arial" w:hAnsi="Arial" w:cs="Arial"/>
                <w:bCs/>
                <w:lang w:val="es-MX"/>
              </w:rPr>
            </w:pPr>
          </w:p>
        </w:tc>
      </w:tr>
      <w:tr w:rsidR="00753C30" w:rsidRPr="000E4565" w:rsidTr="008950C1">
        <w:tc>
          <w:tcPr>
            <w:tcW w:w="8897" w:type="dxa"/>
          </w:tcPr>
          <w:p w:rsidR="00753C30" w:rsidRPr="000E4565" w:rsidRDefault="00565548" w:rsidP="00032716">
            <w:pPr>
              <w:jc w:val="both"/>
              <w:rPr>
                <w:rFonts w:ascii="Arial" w:hAnsi="Arial" w:cs="Arial"/>
                <w:b/>
                <w:bCs/>
                <w:lang w:val="es-MX"/>
              </w:rPr>
            </w:pPr>
            <w:r>
              <w:rPr>
                <w:rFonts w:ascii="Arial" w:hAnsi="Arial" w:cs="Arial"/>
                <w:b/>
                <w:bCs/>
                <w:lang w:val="es-MX"/>
              </w:rPr>
              <w:t>Capítulo Segundo</w:t>
            </w:r>
          </w:p>
        </w:tc>
        <w:tc>
          <w:tcPr>
            <w:tcW w:w="567" w:type="dxa"/>
          </w:tcPr>
          <w:p w:rsidR="00753C30" w:rsidRPr="000E4565" w:rsidRDefault="00753C30" w:rsidP="00032716">
            <w:pPr>
              <w:ind w:right="48"/>
              <w:jc w:val="center"/>
              <w:rPr>
                <w:rFonts w:ascii="Arial" w:hAnsi="Arial" w:cs="Arial"/>
                <w:bCs/>
                <w:lang w:val="es-MX"/>
              </w:rPr>
            </w:pPr>
          </w:p>
        </w:tc>
      </w:tr>
      <w:tr w:rsidR="00753C30" w:rsidRPr="000E4565" w:rsidTr="008950C1">
        <w:tc>
          <w:tcPr>
            <w:tcW w:w="8897" w:type="dxa"/>
          </w:tcPr>
          <w:p w:rsidR="00753C30" w:rsidRPr="000E4565" w:rsidRDefault="00753C30" w:rsidP="004B0DFA">
            <w:pPr>
              <w:ind w:right="-141"/>
              <w:jc w:val="both"/>
              <w:rPr>
                <w:rFonts w:ascii="Arial" w:hAnsi="Arial" w:cs="Arial"/>
                <w:bCs/>
                <w:lang w:val="es-MX"/>
              </w:rPr>
            </w:pPr>
            <w:r w:rsidRPr="000E4565">
              <w:rPr>
                <w:rFonts w:ascii="Arial" w:hAnsi="Arial" w:cs="Arial"/>
                <w:bCs/>
                <w:lang w:val="es-MX"/>
              </w:rPr>
              <w:t>Obligaciones Generales</w:t>
            </w:r>
            <w:r w:rsidR="000E4565" w:rsidRPr="000E4565">
              <w:rPr>
                <w:rFonts w:ascii="Arial" w:hAnsi="Arial" w:cs="Arial"/>
                <w:bCs/>
                <w:lang w:val="es-MX"/>
              </w:rPr>
              <w:t>………………………………………………………</w:t>
            </w:r>
            <w:r w:rsidR="004B0DFA">
              <w:rPr>
                <w:rFonts w:ascii="Arial" w:hAnsi="Arial" w:cs="Arial"/>
                <w:bCs/>
                <w:lang w:val="es-MX"/>
              </w:rPr>
              <w:t>.</w:t>
            </w:r>
            <w:r w:rsidR="000E4565" w:rsidRPr="000E4565">
              <w:rPr>
                <w:rFonts w:ascii="Arial" w:hAnsi="Arial" w:cs="Arial"/>
                <w:bCs/>
                <w:lang w:val="es-MX"/>
              </w:rPr>
              <w:t>………….</w:t>
            </w:r>
          </w:p>
        </w:tc>
        <w:tc>
          <w:tcPr>
            <w:tcW w:w="567" w:type="dxa"/>
          </w:tcPr>
          <w:p w:rsidR="00753C30" w:rsidRPr="000E4565" w:rsidRDefault="00C733F1" w:rsidP="00002C87">
            <w:pPr>
              <w:ind w:right="48"/>
              <w:jc w:val="center"/>
              <w:rPr>
                <w:rFonts w:ascii="Arial" w:hAnsi="Arial" w:cs="Arial"/>
                <w:bCs/>
                <w:lang w:val="es-MX"/>
              </w:rPr>
            </w:pPr>
            <w:r>
              <w:rPr>
                <w:rFonts w:ascii="Arial" w:hAnsi="Arial" w:cs="Arial"/>
                <w:bCs/>
                <w:lang w:val="es-MX"/>
              </w:rPr>
              <w:t>11</w:t>
            </w:r>
          </w:p>
        </w:tc>
      </w:tr>
      <w:tr w:rsidR="0003334B" w:rsidRPr="000E4565" w:rsidTr="008950C1">
        <w:tc>
          <w:tcPr>
            <w:tcW w:w="8897" w:type="dxa"/>
          </w:tcPr>
          <w:p w:rsidR="0003334B" w:rsidRPr="000E4565" w:rsidRDefault="0003334B" w:rsidP="00032716">
            <w:pPr>
              <w:jc w:val="both"/>
              <w:rPr>
                <w:rFonts w:ascii="Arial" w:hAnsi="Arial" w:cs="Arial"/>
                <w:bCs/>
                <w:lang w:val="es-MX"/>
              </w:rPr>
            </w:pPr>
          </w:p>
        </w:tc>
        <w:tc>
          <w:tcPr>
            <w:tcW w:w="567" w:type="dxa"/>
          </w:tcPr>
          <w:p w:rsidR="0003334B" w:rsidRPr="000E4565" w:rsidRDefault="0003334B" w:rsidP="00032716">
            <w:pPr>
              <w:ind w:right="48"/>
              <w:jc w:val="center"/>
              <w:rPr>
                <w:rFonts w:ascii="Arial" w:hAnsi="Arial" w:cs="Arial"/>
                <w:bCs/>
                <w:lang w:val="es-MX"/>
              </w:rPr>
            </w:pPr>
          </w:p>
        </w:tc>
      </w:tr>
      <w:tr w:rsidR="0003334B" w:rsidRPr="00E04831" w:rsidTr="008950C1">
        <w:tc>
          <w:tcPr>
            <w:tcW w:w="8897" w:type="dxa"/>
          </w:tcPr>
          <w:p w:rsidR="0003334B" w:rsidRPr="00E04831" w:rsidRDefault="0003334B" w:rsidP="001A0B86">
            <w:pPr>
              <w:jc w:val="both"/>
              <w:rPr>
                <w:rFonts w:ascii="Arial" w:hAnsi="Arial" w:cs="Arial"/>
                <w:bCs/>
                <w:lang w:val="es-MX"/>
              </w:rPr>
            </w:pPr>
            <w:r w:rsidRPr="00E04831">
              <w:rPr>
                <w:rFonts w:ascii="Arial" w:hAnsi="Arial" w:cs="Arial"/>
                <w:bCs/>
                <w:lang w:val="es-MX"/>
              </w:rPr>
              <w:t>Sección I</w:t>
            </w:r>
          </w:p>
        </w:tc>
        <w:tc>
          <w:tcPr>
            <w:tcW w:w="567" w:type="dxa"/>
          </w:tcPr>
          <w:p w:rsidR="0003334B" w:rsidRPr="00E04831" w:rsidRDefault="0003334B" w:rsidP="00032716">
            <w:pPr>
              <w:ind w:right="48"/>
              <w:jc w:val="center"/>
              <w:rPr>
                <w:rFonts w:ascii="Arial" w:hAnsi="Arial" w:cs="Arial"/>
                <w:bCs/>
                <w:lang w:val="es-MX"/>
              </w:rPr>
            </w:pPr>
          </w:p>
        </w:tc>
      </w:tr>
      <w:tr w:rsidR="0003334B" w:rsidRPr="00E04831" w:rsidTr="008950C1">
        <w:tc>
          <w:tcPr>
            <w:tcW w:w="8897" w:type="dxa"/>
          </w:tcPr>
          <w:p w:rsidR="0003334B" w:rsidRPr="00E04831" w:rsidRDefault="0003334B" w:rsidP="001A0B86">
            <w:pPr>
              <w:jc w:val="both"/>
              <w:rPr>
                <w:rFonts w:ascii="Arial" w:hAnsi="Arial" w:cs="Arial"/>
                <w:bCs/>
                <w:lang w:val="es-MX"/>
              </w:rPr>
            </w:pPr>
            <w:r w:rsidRPr="00E04831">
              <w:rPr>
                <w:rFonts w:ascii="Arial" w:hAnsi="Arial" w:cs="Arial"/>
                <w:bCs/>
                <w:lang w:val="es-MX"/>
              </w:rPr>
              <w:t>Del ingreso a las instalaciones……………………………………………………</w:t>
            </w:r>
            <w:r w:rsidR="000F4E1E">
              <w:rPr>
                <w:rFonts w:ascii="Arial" w:hAnsi="Arial" w:cs="Arial"/>
                <w:bCs/>
                <w:lang w:val="es-MX"/>
              </w:rPr>
              <w:t>…</w:t>
            </w:r>
            <w:r w:rsidR="004B0DFA">
              <w:rPr>
                <w:rFonts w:ascii="Arial" w:hAnsi="Arial" w:cs="Arial"/>
                <w:bCs/>
                <w:lang w:val="es-MX"/>
              </w:rPr>
              <w:t>..</w:t>
            </w:r>
            <w:r w:rsidR="000F4E1E">
              <w:rPr>
                <w:rFonts w:ascii="Arial" w:hAnsi="Arial" w:cs="Arial"/>
                <w:bCs/>
                <w:lang w:val="es-MX"/>
              </w:rPr>
              <w:t>….</w:t>
            </w:r>
          </w:p>
        </w:tc>
        <w:tc>
          <w:tcPr>
            <w:tcW w:w="567" w:type="dxa"/>
          </w:tcPr>
          <w:p w:rsidR="0003334B" w:rsidRPr="00E04831" w:rsidRDefault="00C733F1" w:rsidP="000D5909">
            <w:pPr>
              <w:ind w:right="48"/>
              <w:jc w:val="center"/>
              <w:rPr>
                <w:rFonts w:ascii="Arial" w:hAnsi="Arial" w:cs="Arial"/>
                <w:bCs/>
                <w:lang w:val="es-MX"/>
              </w:rPr>
            </w:pPr>
            <w:r>
              <w:rPr>
                <w:rFonts w:ascii="Arial" w:hAnsi="Arial" w:cs="Arial"/>
                <w:bCs/>
                <w:lang w:val="es-MX"/>
              </w:rPr>
              <w:t>11</w:t>
            </w:r>
          </w:p>
        </w:tc>
      </w:tr>
      <w:tr w:rsidR="0003334B" w:rsidRPr="000E4565" w:rsidTr="008950C1">
        <w:tc>
          <w:tcPr>
            <w:tcW w:w="8897" w:type="dxa"/>
          </w:tcPr>
          <w:p w:rsidR="0003334B" w:rsidRPr="000E4565" w:rsidRDefault="0003334B" w:rsidP="001A0B86">
            <w:pPr>
              <w:jc w:val="both"/>
              <w:rPr>
                <w:rFonts w:ascii="Arial" w:hAnsi="Arial" w:cs="Arial"/>
                <w:bCs/>
                <w:lang w:val="es-MX"/>
              </w:rPr>
            </w:pPr>
          </w:p>
        </w:tc>
        <w:tc>
          <w:tcPr>
            <w:tcW w:w="567" w:type="dxa"/>
          </w:tcPr>
          <w:p w:rsidR="0003334B" w:rsidRPr="000E4565" w:rsidRDefault="0003334B" w:rsidP="00032716">
            <w:pPr>
              <w:ind w:right="48"/>
              <w:jc w:val="center"/>
              <w:rPr>
                <w:rFonts w:ascii="Arial" w:hAnsi="Arial" w:cs="Arial"/>
                <w:bCs/>
                <w:lang w:val="es-MX"/>
              </w:rPr>
            </w:pPr>
          </w:p>
        </w:tc>
      </w:tr>
      <w:tr w:rsidR="0003334B" w:rsidRPr="000E4565" w:rsidTr="008950C1">
        <w:tc>
          <w:tcPr>
            <w:tcW w:w="8897" w:type="dxa"/>
          </w:tcPr>
          <w:p w:rsidR="0003334B" w:rsidRPr="000E4565" w:rsidRDefault="0003334B" w:rsidP="001A0B86">
            <w:pPr>
              <w:jc w:val="both"/>
              <w:rPr>
                <w:rFonts w:ascii="Arial" w:hAnsi="Arial" w:cs="Arial"/>
                <w:bCs/>
                <w:lang w:val="es-MX"/>
              </w:rPr>
            </w:pPr>
            <w:r w:rsidRPr="000E4565">
              <w:rPr>
                <w:rFonts w:ascii="Arial" w:hAnsi="Arial" w:cs="Arial"/>
                <w:bCs/>
                <w:lang w:val="es-MX"/>
              </w:rPr>
              <w:t>Sección II</w:t>
            </w:r>
          </w:p>
        </w:tc>
        <w:tc>
          <w:tcPr>
            <w:tcW w:w="567" w:type="dxa"/>
          </w:tcPr>
          <w:p w:rsidR="0003334B" w:rsidRPr="000E4565" w:rsidRDefault="0003334B" w:rsidP="00032716">
            <w:pPr>
              <w:ind w:right="48"/>
              <w:jc w:val="center"/>
              <w:rPr>
                <w:rFonts w:ascii="Arial" w:hAnsi="Arial" w:cs="Arial"/>
                <w:bCs/>
                <w:lang w:val="es-MX"/>
              </w:rPr>
            </w:pPr>
          </w:p>
        </w:tc>
      </w:tr>
      <w:tr w:rsidR="0003334B" w:rsidRPr="000E4565" w:rsidTr="008950C1">
        <w:tc>
          <w:tcPr>
            <w:tcW w:w="8897" w:type="dxa"/>
          </w:tcPr>
          <w:p w:rsidR="0003334B" w:rsidRPr="000E4565" w:rsidRDefault="0003334B" w:rsidP="001A0B86">
            <w:pPr>
              <w:jc w:val="both"/>
              <w:rPr>
                <w:rFonts w:ascii="Arial" w:hAnsi="Arial" w:cs="Arial"/>
                <w:bCs/>
                <w:lang w:val="es-MX"/>
              </w:rPr>
            </w:pPr>
            <w:r w:rsidRPr="000E4565">
              <w:rPr>
                <w:rFonts w:ascii="Arial" w:hAnsi="Arial" w:cs="Arial"/>
                <w:bCs/>
                <w:lang w:val="es-MX"/>
              </w:rPr>
              <w:t>De las obligaciones del personal de protección institucional y de vigilancia…</w:t>
            </w:r>
            <w:r w:rsidR="000F4E1E">
              <w:rPr>
                <w:rFonts w:ascii="Arial" w:hAnsi="Arial" w:cs="Arial"/>
                <w:bCs/>
                <w:lang w:val="es-MX"/>
              </w:rPr>
              <w:t>…</w:t>
            </w:r>
            <w:r w:rsidR="004B0DFA">
              <w:rPr>
                <w:rFonts w:ascii="Arial" w:hAnsi="Arial" w:cs="Arial"/>
                <w:bCs/>
                <w:lang w:val="es-MX"/>
              </w:rPr>
              <w:t>…</w:t>
            </w:r>
            <w:r w:rsidR="000F4E1E">
              <w:rPr>
                <w:rFonts w:ascii="Arial" w:hAnsi="Arial" w:cs="Arial"/>
                <w:bCs/>
                <w:lang w:val="es-MX"/>
              </w:rPr>
              <w:t>…</w:t>
            </w:r>
          </w:p>
        </w:tc>
        <w:tc>
          <w:tcPr>
            <w:tcW w:w="567" w:type="dxa"/>
          </w:tcPr>
          <w:p w:rsidR="0003334B" w:rsidRPr="000E4565" w:rsidRDefault="00C733F1" w:rsidP="00002C87">
            <w:pPr>
              <w:ind w:right="48"/>
              <w:jc w:val="center"/>
              <w:rPr>
                <w:rFonts w:ascii="Arial" w:hAnsi="Arial" w:cs="Arial"/>
                <w:bCs/>
                <w:lang w:val="es-MX"/>
              </w:rPr>
            </w:pPr>
            <w:r>
              <w:rPr>
                <w:rFonts w:ascii="Arial" w:hAnsi="Arial" w:cs="Arial"/>
                <w:bCs/>
                <w:lang w:val="es-MX"/>
              </w:rPr>
              <w:t>13</w:t>
            </w:r>
          </w:p>
        </w:tc>
      </w:tr>
      <w:tr w:rsidR="0003334B" w:rsidRPr="000E4565" w:rsidTr="008950C1">
        <w:tc>
          <w:tcPr>
            <w:tcW w:w="8897" w:type="dxa"/>
          </w:tcPr>
          <w:p w:rsidR="0003334B" w:rsidRPr="000E4565" w:rsidRDefault="0003334B" w:rsidP="001A0B86">
            <w:pPr>
              <w:jc w:val="both"/>
              <w:rPr>
                <w:rFonts w:ascii="Arial" w:hAnsi="Arial" w:cs="Arial"/>
                <w:bCs/>
                <w:lang w:val="es-MX"/>
              </w:rPr>
            </w:pPr>
          </w:p>
        </w:tc>
        <w:tc>
          <w:tcPr>
            <w:tcW w:w="567" w:type="dxa"/>
          </w:tcPr>
          <w:p w:rsidR="0003334B" w:rsidRPr="000E4565" w:rsidRDefault="0003334B" w:rsidP="00032716">
            <w:pPr>
              <w:ind w:right="48"/>
              <w:jc w:val="center"/>
              <w:rPr>
                <w:rFonts w:ascii="Arial" w:hAnsi="Arial" w:cs="Arial"/>
                <w:bCs/>
                <w:lang w:val="es-MX"/>
              </w:rPr>
            </w:pPr>
          </w:p>
        </w:tc>
      </w:tr>
      <w:tr w:rsidR="0003334B" w:rsidRPr="000E4565" w:rsidTr="008950C1">
        <w:tc>
          <w:tcPr>
            <w:tcW w:w="8897" w:type="dxa"/>
          </w:tcPr>
          <w:p w:rsidR="0003334B" w:rsidRPr="000E4565" w:rsidRDefault="0003334B" w:rsidP="001A0B86">
            <w:pPr>
              <w:jc w:val="both"/>
              <w:rPr>
                <w:rFonts w:ascii="Arial" w:hAnsi="Arial" w:cs="Arial"/>
                <w:bCs/>
                <w:lang w:val="es-MX"/>
              </w:rPr>
            </w:pPr>
            <w:r w:rsidRPr="000E4565">
              <w:rPr>
                <w:rFonts w:ascii="Arial" w:hAnsi="Arial" w:cs="Arial"/>
                <w:bCs/>
                <w:lang w:val="es-MX"/>
              </w:rPr>
              <w:t>Sección III</w:t>
            </w:r>
          </w:p>
        </w:tc>
        <w:tc>
          <w:tcPr>
            <w:tcW w:w="567" w:type="dxa"/>
          </w:tcPr>
          <w:p w:rsidR="0003334B" w:rsidRPr="000E4565" w:rsidRDefault="0003334B" w:rsidP="00032716">
            <w:pPr>
              <w:ind w:right="48"/>
              <w:jc w:val="center"/>
              <w:rPr>
                <w:rFonts w:ascii="Arial" w:hAnsi="Arial" w:cs="Arial"/>
                <w:bCs/>
                <w:lang w:val="es-MX"/>
              </w:rPr>
            </w:pPr>
          </w:p>
        </w:tc>
      </w:tr>
      <w:tr w:rsidR="0003334B" w:rsidRPr="000E4565" w:rsidTr="008950C1">
        <w:tc>
          <w:tcPr>
            <w:tcW w:w="8897" w:type="dxa"/>
          </w:tcPr>
          <w:p w:rsidR="0003334B" w:rsidRPr="000E4565" w:rsidRDefault="0003334B" w:rsidP="001A0B86">
            <w:pPr>
              <w:jc w:val="both"/>
              <w:rPr>
                <w:rFonts w:ascii="Arial" w:hAnsi="Arial" w:cs="Arial"/>
                <w:bCs/>
                <w:lang w:val="es-MX"/>
              </w:rPr>
            </w:pPr>
            <w:r>
              <w:rPr>
                <w:rFonts w:ascii="Arial" w:hAnsi="Arial" w:cs="Arial"/>
                <w:bCs/>
                <w:lang w:val="es-MX"/>
              </w:rPr>
              <w:t xml:space="preserve">De las </w:t>
            </w:r>
            <w:r w:rsidRPr="000E4565">
              <w:rPr>
                <w:rFonts w:ascii="Arial" w:hAnsi="Arial" w:cs="Arial"/>
                <w:bCs/>
                <w:lang w:val="es-MX"/>
              </w:rPr>
              <w:t>prohibiciones del personal de protección institucional y de vigilancia………...</w:t>
            </w:r>
            <w:r>
              <w:rPr>
                <w:rFonts w:ascii="Arial" w:hAnsi="Arial" w:cs="Arial"/>
                <w:bCs/>
                <w:lang w:val="es-MX"/>
              </w:rPr>
              <w:t>............................................................................................</w:t>
            </w:r>
            <w:r w:rsidR="000F4E1E">
              <w:rPr>
                <w:rFonts w:ascii="Arial" w:hAnsi="Arial" w:cs="Arial"/>
                <w:bCs/>
                <w:lang w:val="es-MX"/>
              </w:rPr>
              <w:t>...</w:t>
            </w:r>
            <w:r w:rsidR="004B0DFA">
              <w:rPr>
                <w:rFonts w:ascii="Arial" w:hAnsi="Arial" w:cs="Arial"/>
                <w:bCs/>
                <w:lang w:val="es-MX"/>
              </w:rPr>
              <w:t>.</w:t>
            </w:r>
            <w:r w:rsidR="000F4E1E">
              <w:rPr>
                <w:rFonts w:ascii="Arial" w:hAnsi="Arial" w:cs="Arial"/>
                <w:bCs/>
                <w:lang w:val="es-MX"/>
              </w:rPr>
              <w:t>....</w:t>
            </w:r>
            <w:r>
              <w:rPr>
                <w:rFonts w:ascii="Arial" w:hAnsi="Arial" w:cs="Arial"/>
                <w:bCs/>
                <w:lang w:val="es-MX"/>
              </w:rPr>
              <w:t>.</w:t>
            </w:r>
          </w:p>
        </w:tc>
        <w:tc>
          <w:tcPr>
            <w:tcW w:w="567" w:type="dxa"/>
            <w:vAlign w:val="bottom"/>
          </w:tcPr>
          <w:p w:rsidR="0003334B" w:rsidRPr="000E4565" w:rsidRDefault="00C733F1" w:rsidP="002945D8">
            <w:pPr>
              <w:ind w:right="48"/>
              <w:jc w:val="center"/>
              <w:rPr>
                <w:rFonts w:ascii="Arial" w:hAnsi="Arial" w:cs="Arial"/>
                <w:bCs/>
                <w:lang w:val="es-MX"/>
              </w:rPr>
            </w:pPr>
            <w:r>
              <w:rPr>
                <w:rFonts w:ascii="Arial" w:hAnsi="Arial" w:cs="Arial"/>
                <w:bCs/>
                <w:lang w:val="es-MX"/>
              </w:rPr>
              <w:t>14</w:t>
            </w:r>
          </w:p>
        </w:tc>
      </w:tr>
      <w:tr w:rsidR="0003334B" w:rsidRPr="000E4565" w:rsidTr="008950C1">
        <w:tc>
          <w:tcPr>
            <w:tcW w:w="8897" w:type="dxa"/>
          </w:tcPr>
          <w:p w:rsidR="0003334B" w:rsidRPr="000E4565" w:rsidRDefault="0003334B" w:rsidP="001A0B86">
            <w:pPr>
              <w:jc w:val="both"/>
              <w:rPr>
                <w:rFonts w:ascii="Arial" w:hAnsi="Arial" w:cs="Arial"/>
                <w:bCs/>
                <w:lang w:val="es-MX"/>
              </w:rPr>
            </w:pPr>
          </w:p>
        </w:tc>
        <w:tc>
          <w:tcPr>
            <w:tcW w:w="567" w:type="dxa"/>
          </w:tcPr>
          <w:p w:rsidR="0003334B" w:rsidRPr="000E4565" w:rsidRDefault="0003334B" w:rsidP="00032716">
            <w:pPr>
              <w:ind w:right="48"/>
              <w:jc w:val="center"/>
              <w:rPr>
                <w:rFonts w:ascii="Arial" w:hAnsi="Arial" w:cs="Arial"/>
                <w:bCs/>
                <w:lang w:val="es-MX"/>
              </w:rPr>
            </w:pPr>
          </w:p>
        </w:tc>
      </w:tr>
      <w:tr w:rsidR="0003334B" w:rsidRPr="000E4565" w:rsidTr="008950C1">
        <w:tc>
          <w:tcPr>
            <w:tcW w:w="8897" w:type="dxa"/>
          </w:tcPr>
          <w:p w:rsidR="0003334B" w:rsidRPr="000E4565" w:rsidRDefault="0003334B" w:rsidP="001A0B86">
            <w:pPr>
              <w:jc w:val="both"/>
              <w:rPr>
                <w:rFonts w:ascii="Arial" w:hAnsi="Arial" w:cs="Arial"/>
                <w:bCs/>
                <w:lang w:val="es-MX"/>
              </w:rPr>
            </w:pPr>
            <w:r w:rsidRPr="000E4565">
              <w:rPr>
                <w:rFonts w:ascii="Arial" w:hAnsi="Arial" w:cs="Arial"/>
                <w:bCs/>
                <w:lang w:val="es-MX"/>
              </w:rPr>
              <w:t>Sección IV</w:t>
            </w:r>
          </w:p>
        </w:tc>
        <w:tc>
          <w:tcPr>
            <w:tcW w:w="567" w:type="dxa"/>
          </w:tcPr>
          <w:p w:rsidR="0003334B" w:rsidRPr="000E4565" w:rsidRDefault="0003334B" w:rsidP="00032716">
            <w:pPr>
              <w:ind w:right="48"/>
              <w:jc w:val="center"/>
              <w:rPr>
                <w:rFonts w:ascii="Arial" w:hAnsi="Arial" w:cs="Arial"/>
                <w:bCs/>
                <w:lang w:val="es-MX"/>
              </w:rPr>
            </w:pPr>
          </w:p>
        </w:tc>
      </w:tr>
      <w:tr w:rsidR="0003334B" w:rsidRPr="000E4565" w:rsidTr="008950C1">
        <w:tc>
          <w:tcPr>
            <w:tcW w:w="8897" w:type="dxa"/>
          </w:tcPr>
          <w:p w:rsidR="0003334B" w:rsidRPr="000E4565" w:rsidRDefault="0003334B" w:rsidP="001A0B86">
            <w:pPr>
              <w:jc w:val="both"/>
              <w:rPr>
                <w:rFonts w:ascii="Arial" w:hAnsi="Arial" w:cs="Arial"/>
                <w:bCs/>
                <w:lang w:val="es-MX"/>
              </w:rPr>
            </w:pPr>
            <w:r w:rsidRPr="000E4565">
              <w:rPr>
                <w:rFonts w:ascii="Arial" w:hAnsi="Arial" w:cs="Arial"/>
                <w:bCs/>
                <w:lang w:val="es-MX"/>
              </w:rPr>
              <w:t xml:space="preserve">De </w:t>
            </w:r>
            <w:r>
              <w:rPr>
                <w:rFonts w:ascii="Arial" w:hAnsi="Arial" w:cs="Arial"/>
                <w:bCs/>
                <w:lang w:val="es-MX"/>
              </w:rPr>
              <w:t xml:space="preserve">las </w:t>
            </w:r>
            <w:r w:rsidRPr="000E4565">
              <w:rPr>
                <w:rFonts w:ascii="Arial" w:hAnsi="Arial" w:cs="Arial"/>
                <w:bCs/>
                <w:lang w:val="es-MX"/>
              </w:rPr>
              <w:t>obligaciones de las y los servidores públicos</w:t>
            </w:r>
            <w:r>
              <w:rPr>
                <w:rFonts w:ascii="Arial" w:hAnsi="Arial" w:cs="Arial"/>
                <w:bCs/>
                <w:lang w:val="es-MX"/>
              </w:rPr>
              <w:t>…………</w:t>
            </w:r>
            <w:r w:rsidR="004B0DFA">
              <w:rPr>
                <w:rFonts w:ascii="Arial" w:hAnsi="Arial" w:cs="Arial"/>
                <w:bCs/>
                <w:lang w:val="es-MX"/>
              </w:rPr>
              <w:t>...</w:t>
            </w:r>
            <w:r>
              <w:rPr>
                <w:rFonts w:ascii="Arial" w:hAnsi="Arial" w:cs="Arial"/>
                <w:bCs/>
                <w:lang w:val="es-MX"/>
              </w:rPr>
              <w:t>…………………</w:t>
            </w:r>
            <w:r w:rsidR="000F4E1E">
              <w:rPr>
                <w:rFonts w:ascii="Arial" w:hAnsi="Arial" w:cs="Arial"/>
                <w:bCs/>
                <w:lang w:val="es-MX"/>
              </w:rPr>
              <w:t>……</w:t>
            </w:r>
          </w:p>
        </w:tc>
        <w:tc>
          <w:tcPr>
            <w:tcW w:w="567" w:type="dxa"/>
          </w:tcPr>
          <w:p w:rsidR="0003334B" w:rsidRPr="000E4565" w:rsidRDefault="007338B0" w:rsidP="00032716">
            <w:pPr>
              <w:ind w:right="48"/>
              <w:jc w:val="center"/>
              <w:rPr>
                <w:rFonts w:ascii="Arial" w:hAnsi="Arial" w:cs="Arial"/>
                <w:bCs/>
                <w:lang w:val="es-MX"/>
              </w:rPr>
            </w:pPr>
            <w:r>
              <w:rPr>
                <w:rFonts w:ascii="Arial" w:hAnsi="Arial" w:cs="Arial"/>
                <w:bCs/>
                <w:lang w:val="es-MX"/>
              </w:rPr>
              <w:t>15</w:t>
            </w:r>
          </w:p>
        </w:tc>
      </w:tr>
      <w:tr w:rsidR="0003334B" w:rsidRPr="000E4565" w:rsidTr="008950C1">
        <w:tc>
          <w:tcPr>
            <w:tcW w:w="8897" w:type="dxa"/>
          </w:tcPr>
          <w:p w:rsidR="0003334B" w:rsidRPr="000E4565" w:rsidRDefault="0003334B" w:rsidP="001A0B86">
            <w:pPr>
              <w:jc w:val="both"/>
              <w:rPr>
                <w:rFonts w:ascii="Arial" w:hAnsi="Arial" w:cs="Arial"/>
                <w:bCs/>
                <w:lang w:val="es-MX"/>
              </w:rPr>
            </w:pPr>
          </w:p>
        </w:tc>
        <w:tc>
          <w:tcPr>
            <w:tcW w:w="567" w:type="dxa"/>
          </w:tcPr>
          <w:p w:rsidR="0003334B" w:rsidRPr="000E4565" w:rsidRDefault="0003334B" w:rsidP="00032716">
            <w:pPr>
              <w:ind w:right="48"/>
              <w:jc w:val="center"/>
              <w:rPr>
                <w:rFonts w:ascii="Arial" w:hAnsi="Arial" w:cs="Arial"/>
                <w:bCs/>
                <w:lang w:val="es-MX"/>
              </w:rPr>
            </w:pPr>
          </w:p>
        </w:tc>
      </w:tr>
      <w:tr w:rsidR="0003334B" w:rsidRPr="000E4565" w:rsidTr="008950C1">
        <w:tc>
          <w:tcPr>
            <w:tcW w:w="8897" w:type="dxa"/>
          </w:tcPr>
          <w:p w:rsidR="0003334B" w:rsidRPr="000E4565" w:rsidRDefault="0003334B" w:rsidP="001A0B86">
            <w:pPr>
              <w:jc w:val="both"/>
              <w:rPr>
                <w:rFonts w:ascii="Arial" w:hAnsi="Arial" w:cs="Arial"/>
                <w:bCs/>
                <w:lang w:val="es-MX"/>
              </w:rPr>
            </w:pPr>
            <w:r>
              <w:rPr>
                <w:rFonts w:ascii="Arial" w:hAnsi="Arial" w:cs="Arial"/>
                <w:bCs/>
                <w:lang w:val="es-MX"/>
              </w:rPr>
              <w:t xml:space="preserve">Sección </w:t>
            </w:r>
            <w:r w:rsidRPr="000E4565">
              <w:rPr>
                <w:rFonts w:ascii="Arial" w:hAnsi="Arial" w:cs="Arial"/>
                <w:bCs/>
                <w:lang w:val="es-MX"/>
              </w:rPr>
              <w:t>V</w:t>
            </w:r>
          </w:p>
        </w:tc>
        <w:tc>
          <w:tcPr>
            <w:tcW w:w="567" w:type="dxa"/>
          </w:tcPr>
          <w:p w:rsidR="0003334B" w:rsidRPr="000E4565" w:rsidRDefault="0003334B" w:rsidP="00032716">
            <w:pPr>
              <w:ind w:right="48"/>
              <w:jc w:val="center"/>
              <w:rPr>
                <w:rFonts w:ascii="Arial" w:hAnsi="Arial" w:cs="Arial"/>
                <w:bCs/>
                <w:lang w:val="es-MX"/>
              </w:rPr>
            </w:pPr>
          </w:p>
        </w:tc>
      </w:tr>
      <w:tr w:rsidR="0003334B" w:rsidRPr="000E4565" w:rsidTr="008950C1">
        <w:tc>
          <w:tcPr>
            <w:tcW w:w="8897" w:type="dxa"/>
          </w:tcPr>
          <w:p w:rsidR="0003334B" w:rsidRPr="000E4565" w:rsidRDefault="0003334B" w:rsidP="001A0B86">
            <w:pPr>
              <w:jc w:val="both"/>
              <w:rPr>
                <w:rFonts w:ascii="Arial" w:hAnsi="Arial" w:cs="Arial"/>
                <w:bCs/>
                <w:lang w:val="es-MX"/>
              </w:rPr>
            </w:pPr>
            <w:r w:rsidRPr="000E4565">
              <w:rPr>
                <w:rFonts w:ascii="Arial" w:hAnsi="Arial" w:cs="Arial"/>
                <w:bCs/>
                <w:lang w:val="es-MX"/>
              </w:rPr>
              <w:t xml:space="preserve">De </w:t>
            </w:r>
            <w:r>
              <w:rPr>
                <w:rFonts w:ascii="Arial" w:hAnsi="Arial" w:cs="Arial"/>
                <w:bCs/>
                <w:lang w:val="es-MX"/>
              </w:rPr>
              <w:t xml:space="preserve">las </w:t>
            </w:r>
            <w:r w:rsidRPr="000E4565">
              <w:rPr>
                <w:rFonts w:ascii="Arial" w:hAnsi="Arial" w:cs="Arial"/>
                <w:bCs/>
                <w:lang w:val="es-MX"/>
              </w:rPr>
              <w:t>obligaciones de los visitantes</w:t>
            </w:r>
            <w:r>
              <w:rPr>
                <w:rFonts w:ascii="Arial" w:hAnsi="Arial" w:cs="Arial"/>
                <w:bCs/>
                <w:lang w:val="es-MX"/>
              </w:rPr>
              <w:t>…………………….</w:t>
            </w:r>
            <w:r w:rsidRPr="000E4565">
              <w:rPr>
                <w:rFonts w:ascii="Arial" w:hAnsi="Arial" w:cs="Arial"/>
                <w:bCs/>
                <w:lang w:val="es-MX"/>
              </w:rPr>
              <w:t>……………………</w:t>
            </w:r>
            <w:r w:rsidR="004B0DFA">
              <w:rPr>
                <w:rFonts w:ascii="Arial" w:hAnsi="Arial" w:cs="Arial"/>
                <w:bCs/>
                <w:lang w:val="es-MX"/>
              </w:rPr>
              <w:t>.</w:t>
            </w:r>
            <w:r w:rsidRPr="000E4565">
              <w:rPr>
                <w:rFonts w:ascii="Arial" w:hAnsi="Arial" w:cs="Arial"/>
                <w:bCs/>
                <w:lang w:val="es-MX"/>
              </w:rPr>
              <w:t>…</w:t>
            </w:r>
            <w:r w:rsidR="000F4E1E">
              <w:rPr>
                <w:rFonts w:ascii="Arial" w:hAnsi="Arial" w:cs="Arial"/>
                <w:bCs/>
                <w:lang w:val="es-MX"/>
              </w:rPr>
              <w:t>…….</w:t>
            </w:r>
            <w:r w:rsidRPr="000E4565">
              <w:rPr>
                <w:rFonts w:ascii="Arial" w:hAnsi="Arial" w:cs="Arial"/>
                <w:bCs/>
                <w:lang w:val="es-MX"/>
              </w:rPr>
              <w:t>.</w:t>
            </w:r>
          </w:p>
        </w:tc>
        <w:tc>
          <w:tcPr>
            <w:tcW w:w="567" w:type="dxa"/>
          </w:tcPr>
          <w:p w:rsidR="0003334B" w:rsidRPr="000E4565" w:rsidRDefault="007338B0" w:rsidP="00002C87">
            <w:pPr>
              <w:ind w:right="48"/>
              <w:jc w:val="center"/>
              <w:rPr>
                <w:rFonts w:ascii="Arial" w:hAnsi="Arial" w:cs="Arial"/>
                <w:bCs/>
                <w:lang w:val="es-MX"/>
              </w:rPr>
            </w:pPr>
            <w:r>
              <w:rPr>
                <w:rFonts w:ascii="Arial" w:hAnsi="Arial" w:cs="Arial"/>
                <w:bCs/>
                <w:lang w:val="es-MX"/>
              </w:rPr>
              <w:t>16</w:t>
            </w:r>
          </w:p>
        </w:tc>
      </w:tr>
      <w:tr w:rsidR="0003334B" w:rsidRPr="000E4565" w:rsidTr="008950C1">
        <w:tc>
          <w:tcPr>
            <w:tcW w:w="8897" w:type="dxa"/>
          </w:tcPr>
          <w:p w:rsidR="0003334B" w:rsidRPr="000E4565" w:rsidRDefault="0003334B" w:rsidP="00032716">
            <w:pPr>
              <w:jc w:val="both"/>
              <w:rPr>
                <w:rFonts w:ascii="Arial" w:hAnsi="Arial" w:cs="Arial"/>
                <w:bCs/>
                <w:lang w:val="es-MX"/>
              </w:rPr>
            </w:pPr>
          </w:p>
        </w:tc>
        <w:tc>
          <w:tcPr>
            <w:tcW w:w="567" w:type="dxa"/>
          </w:tcPr>
          <w:p w:rsidR="0003334B" w:rsidRPr="000E4565" w:rsidRDefault="0003334B" w:rsidP="00032716">
            <w:pPr>
              <w:ind w:right="48"/>
              <w:jc w:val="center"/>
              <w:rPr>
                <w:rFonts w:ascii="Arial" w:hAnsi="Arial" w:cs="Arial"/>
                <w:bCs/>
                <w:lang w:val="es-MX"/>
              </w:rPr>
            </w:pPr>
          </w:p>
        </w:tc>
      </w:tr>
      <w:tr w:rsidR="00F74696" w:rsidRPr="000E4565" w:rsidTr="008950C1">
        <w:tc>
          <w:tcPr>
            <w:tcW w:w="8897" w:type="dxa"/>
          </w:tcPr>
          <w:p w:rsidR="00F74696" w:rsidRPr="000E4565" w:rsidRDefault="00565548" w:rsidP="00032716">
            <w:pPr>
              <w:jc w:val="both"/>
              <w:rPr>
                <w:rFonts w:ascii="Arial" w:hAnsi="Arial" w:cs="Arial"/>
                <w:b/>
                <w:bCs/>
                <w:lang w:val="es-MX"/>
              </w:rPr>
            </w:pPr>
            <w:r>
              <w:rPr>
                <w:rFonts w:ascii="Arial" w:hAnsi="Arial" w:cs="Arial"/>
                <w:b/>
                <w:bCs/>
                <w:lang w:val="es-MX"/>
              </w:rPr>
              <w:t>Capítulo Tercero</w:t>
            </w:r>
          </w:p>
        </w:tc>
        <w:tc>
          <w:tcPr>
            <w:tcW w:w="567" w:type="dxa"/>
          </w:tcPr>
          <w:p w:rsidR="00F74696" w:rsidRPr="000E4565" w:rsidRDefault="00F74696" w:rsidP="00032716">
            <w:pPr>
              <w:ind w:right="48"/>
              <w:jc w:val="center"/>
              <w:rPr>
                <w:rFonts w:ascii="Arial" w:hAnsi="Arial" w:cs="Arial"/>
                <w:bCs/>
                <w:lang w:val="es-MX"/>
              </w:rPr>
            </w:pPr>
          </w:p>
        </w:tc>
      </w:tr>
      <w:tr w:rsidR="00F74696" w:rsidRPr="000E4565" w:rsidTr="008950C1">
        <w:tc>
          <w:tcPr>
            <w:tcW w:w="8897" w:type="dxa"/>
          </w:tcPr>
          <w:p w:rsidR="00F74696" w:rsidRPr="000E4565" w:rsidRDefault="00F74696" w:rsidP="00032716">
            <w:pPr>
              <w:jc w:val="both"/>
              <w:rPr>
                <w:rFonts w:ascii="Arial" w:hAnsi="Arial" w:cs="Arial"/>
                <w:bCs/>
                <w:lang w:val="es-MX"/>
              </w:rPr>
            </w:pPr>
            <w:r w:rsidRPr="000E4565">
              <w:rPr>
                <w:rFonts w:ascii="Arial" w:hAnsi="Arial" w:cs="Arial"/>
                <w:bCs/>
                <w:lang w:val="es-MX"/>
              </w:rPr>
              <w:t>Lineamientos de operación</w:t>
            </w:r>
            <w:r w:rsidR="000E4565" w:rsidRPr="000E4565">
              <w:rPr>
                <w:rFonts w:ascii="Arial" w:hAnsi="Arial" w:cs="Arial"/>
                <w:bCs/>
                <w:lang w:val="es-MX"/>
              </w:rPr>
              <w:t>………………………………………………………………</w:t>
            </w:r>
          </w:p>
        </w:tc>
        <w:tc>
          <w:tcPr>
            <w:tcW w:w="567" w:type="dxa"/>
          </w:tcPr>
          <w:p w:rsidR="00F74696" w:rsidRPr="000E4565" w:rsidRDefault="007338B0" w:rsidP="00032716">
            <w:pPr>
              <w:ind w:right="48"/>
              <w:jc w:val="center"/>
              <w:rPr>
                <w:rFonts w:ascii="Arial" w:hAnsi="Arial" w:cs="Arial"/>
                <w:bCs/>
                <w:lang w:val="es-MX"/>
              </w:rPr>
            </w:pPr>
            <w:r>
              <w:rPr>
                <w:rFonts w:ascii="Arial" w:hAnsi="Arial" w:cs="Arial"/>
                <w:bCs/>
                <w:lang w:val="es-MX"/>
              </w:rPr>
              <w:t>17</w:t>
            </w:r>
          </w:p>
        </w:tc>
      </w:tr>
      <w:tr w:rsidR="0003334B" w:rsidRPr="000E4565" w:rsidTr="008950C1">
        <w:tc>
          <w:tcPr>
            <w:tcW w:w="8897" w:type="dxa"/>
          </w:tcPr>
          <w:p w:rsidR="0003334B" w:rsidRPr="000E4565" w:rsidRDefault="0003334B" w:rsidP="00032716">
            <w:pPr>
              <w:jc w:val="both"/>
              <w:rPr>
                <w:rFonts w:ascii="Arial" w:hAnsi="Arial" w:cs="Arial"/>
                <w:bCs/>
                <w:lang w:val="es-MX"/>
              </w:rPr>
            </w:pPr>
          </w:p>
        </w:tc>
        <w:tc>
          <w:tcPr>
            <w:tcW w:w="567" w:type="dxa"/>
          </w:tcPr>
          <w:p w:rsidR="0003334B" w:rsidRPr="000E4565" w:rsidRDefault="0003334B" w:rsidP="00032716">
            <w:pPr>
              <w:ind w:right="48"/>
              <w:jc w:val="center"/>
              <w:rPr>
                <w:rFonts w:ascii="Arial" w:hAnsi="Arial" w:cs="Arial"/>
                <w:bCs/>
                <w:lang w:val="es-MX"/>
              </w:rPr>
            </w:pPr>
          </w:p>
        </w:tc>
      </w:tr>
      <w:tr w:rsidR="0003334B" w:rsidRPr="000E4565" w:rsidTr="008950C1">
        <w:tc>
          <w:tcPr>
            <w:tcW w:w="8897" w:type="dxa"/>
          </w:tcPr>
          <w:p w:rsidR="0003334B" w:rsidRPr="000E4565" w:rsidRDefault="0003334B" w:rsidP="00032716">
            <w:pPr>
              <w:jc w:val="both"/>
              <w:rPr>
                <w:rFonts w:ascii="Arial" w:hAnsi="Arial" w:cs="Arial"/>
                <w:bCs/>
                <w:lang w:val="es-MX"/>
              </w:rPr>
            </w:pPr>
            <w:r w:rsidRPr="000E4565">
              <w:rPr>
                <w:rFonts w:ascii="Arial" w:hAnsi="Arial" w:cs="Arial"/>
                <w:bCs/>
                <w:lang w:val="es-MX"/>
              </w:rPr>
              <w:t>Sección I</w:t>
            </w:r>
          </w:p>
        </w:tc>
        <w:tc>
          <w:tcPr>
            <w:tcW w:w="567" w:type="dxa"/>
          </w:tcPr>
          <w:p w:rsidR="0003334B" w:rsidRPr="000E4565" w:rsidRDefault="0003334B" w:rsidP="00032716">
            <w:pPr>
              <w:ind w:right="48"/>
              <w:jc w:val="center"/>
              <w:rPr>
                <w:rFonts w:ascii="Arial" w:hAnsi="Arial" w:cs="Arial"/>
                <w:bCs/>
                <w:lang w:val="es-MX"/>
              </w:rPr>
            </w:pPr>
          </w:p>
        </w:tc>
      </w:tr>
      <w:tr w:rsidR="0003334B" w:rsidRPr="000E4565" w:rsidTr="008950C1">
        <w:tc>
          <w:tcPr>
            <w:tcW w:w="8897" w:type="dxa"/>
          </w:tcPr>
          <w:p w:rsidR="0003334B" w:rsidRPr="000E4565" w:rsidRDefault="0003334B" w:rsidP="00032716">
            <w:pPr>
              <w:jc w:val="both"/>
              <w:rPr>
                <w:rFonts w:ascii="Arial" w:hAnsi="Arial" w:cs="Arial"/>
                <w:bCs/>
                <w:lang w:val="es-MX"/>
              </w:rPr>
            </w:pPr>
            <w:r w:rsidRPr="000E4565">
              <w:rPr>
                <w:rFonts w:ascii="Arial" w:hAnsi="Arial" w:cs="Arial"/>
                <w:bCs/>
                <w:lang w:val="es-MX"/>
              </w:rPr>
              <w:t>Del ingreso y egreso de las y los servidores públicos y visitantes……</w:t>
            </w:r>
            <w:r w:rsidR="004B0DFA">
              <w:rPr>
                <w:rFonts w:ascii="Arial" w:hAnsi="Arial" w:cs="Arial"/>
                <w:bCs/>
                <w:lang w:val="es-MX"/>
              </w:rPr>
              <w:t>.</w:t>
            </w:r>
            <w:r w:rsidRPr="000E4565">
              <w:rPr>
                <w:rFonts w:ascii="Arial" w:hAnsi="Arial" w:cs="Arial"/>
                <w:bCs/>
                <w:lang w:val="es-MX"/>
              </w:rPr>
              <w:t>………</w:t>
            </w:r>
            <w:r w:rsidR="004B0DFA">
              <w:rPr>
                <w:rFonts w:ascii="Arial" w:hAnsi="Arial" w:cs="Arial"/>
                <w:bCs/>
                <w:lang w:val="es-MX"/>
              </w:rPr>
              <w:t>.</w:t>
            </w:r>
            <w:r w:rsidR="000F4E1E">
              <w:rPr>
                <w:rFonts w:ascii="Arial" w:hAnsi="Arial" w:cs="Arial"/>
                <w:bCs/>
                <w:lang w:val="es-MX"/>
              </w:rPr>
              <w:t>……...</w:t>
            </w:r>
          </w:p>
        </w:tc>
        <w:tc>
          <w:tcPr>
            <w:tcW w:w="567" w:type="dxa"/>
          </w:tcPr>
          <w:p w:rsidR="0003334B" w:rsidRPr="000E4565" w:rsidRDefault="007338B0" w:rsidP="00032716">
            <w:pPr>
              <w:ind w:right="48"/>
              <w:jc w:val="center"/>
              <w:rPr>
                <w:rFonts w:ascii="Arial" w:hAnsi="Arial" w:cs="Arial"/>
                <w:bCs/>
                <w:lang w:val="es-MX"/>
              </w:rPr>
            </w:pPr>
            <w:r>
              <w:rPr>
                <w:rFonts w:ascii="Arial" w:hAnsi="Arial" w:cs="Arial"/>
                <w:bCs/>
                <w:lang w:val="es-MX"/>
              </w:rPr>
              <w:t>17</w:t>
            </w:r>
          </w:p>
        </w:tc>
      </w:tr>
      <w:tr w:rsidR="0003334B" w:rsidRPr="000E4565" w:rsidTr="008950C1">
        <w:tc>
          <w:tcPr>
            <w:tcW w:w="8897" w:type="dxa"/>
          </w:tcPr>
          <w:p w:rsidR="0003334B" w:rsidRPr="000E4565" w:rsidRDefault="0003334B" w:rsidP="00032716">
            <w:pPr>
              <w:jc w:val="both"/>
              <w:rPr>
                <w:rFonts w:ascii="Arial" w:hAnsi="Arial" w:cs="Arial"/>
                <w:bCs/>
                <w:lang w:val="es-MX"/>
              </w:rPr>
            </w:pPr>
          </w:p>
        </w:tc>
        <w:tc>
          <w:tcPr>
            <w:tcW w:w="567" w:type="dxa"/>
          </w:tcPr>
          <w:p w:rsidR="0003334B" w:rsidRPr="000E4565" w:rsidRDefault="0003334B" w:rsidP="00032716">
            <w:pPr>
              <w:ind w:right="48"/>
              <w:jc w:val="center"/>
              <w:rPr>
                <w:rFonts w:ascii="Arial" w:hAnsi="Arial" w:cs="Arial"/>
                <w:bCs/>
                <w:lang w:val="es-MX"/>
              </w:rPr>
            </w:pPr>
          </w:p>
        </w:tc>
      </w:tr>
      <w:tr w:rsidR="0003334B" w:rsidRPr="000E4565" w:rsidTr="008950C1">
        <w:tc>
          <w:tcPr>
            <w:tcW w:w="8897" w:type="dxa"/>
          </w:tcPr>
          <w:p w:rsidR="0003334B" w:rsidRPr="000E4565" w:rsidRDefault="0003334B" w:rsidP="00032716">
            <w:pPr>
              <w:jc w:val="both"/>
              <w:rPr>
                <w:rFonts w:ascii="Arial" w:hAnsi="Arial" w:cs="Arial"/>
                <w:bCs/>
                <w:lang w:val="es-MX"/>
              </w:rPr>
            </w:pPr>
            <w:r w:rsidRPr="000E4565">
              <w:rPr>
                <w:rFonts w:ascii="Arial" w:hAnsi="Arial" w:cs="Arial"/>
                <w:bCs/>
                <w:lang w:val="es-MX"/>
              </w:rPr>
              <w:t>Sección II</w:t>
            </w:r>
          </w:p>
        </w:tc>
        <w:tc>
          <w:tcPr>
            <w:tcW w:w="567" w:type="dxa"/>
          </w:tcPr>
          <w:p w:rsidR="0003334B" w:rsidRPr="000E4565" w:rsidRDefault="0003334B" w:rsidP="00032716">
            <w:pPr>
              <w:ind w:right="48"/>
              <w:jc w:val="center"/>
              <w:rPr>
                <w:rFonts w:ascii="Arial" w:hAnsi="Arial" w:cs="Arial"/>
                <w:bCs/>
                <w:lang w:val="es-MX"/>
              </w:rPr>
            </w:pPr>
          </w:p>
        </w:tc>
      </w:tr>
      <w:tr w:rsidR="0003334B" w:rsidRPr="000E4565" w:rsidTr="008950C1">
        <w:tc>
          <w:tcPr>
            <w:tcW w:w="8897" w:type="dxa"/>
          </w:tcPr>
          <w:p w:rsidR="0003334B" w:rsidRPr="000E4565" w:rsidRDefault="0003334B" w:rsidP="00032716">
            <w:pPr>
              <w:jc w:val="both"/>
              <w:rPr>
                <w:rFonts w:ascii="Arial" w:hAnsi="Arial" w:cs="Arial"/>
                <w:bCs/>
                <w:lang w:val="es-MX"/>
              </w:rPr>
            </w:pPr>
            <w:r w:rsidRPr="000E4565">
              <w:rPr>
                <w:rFonts w:ascii="Arial" w:hAnsi="Arial" w:cs="Arial"/>
                <w:bCs/>
                <w:lang w:val="es-MX"/>
              </w:rPr>
              <w:t xml:space="preserve">Del ingreso y egreso </w:t>
            </w:r>
            <w:r>
              <w:rPr>
                <w:rFonts w:ascii="Arial" w:hAnsi="Arial" w:cs="Arial"/>
                <w:bCs/>
                <w:lang w:val="es-MX"/>
              </w:rPr>
              <w:t>de las y los</w:t>
            </w:r>
            <w:r w:rsidRPr="000E4565">
              <w:rPr>
                <w:rFonts w:ascii="Arial" w:hAnsi="Arial" w:cs="Arial"/>
                <w:bCs/>
                <w:lang w:val="es-MX"/>
              </w:rPr>
              <w:t xml:space="preserve"> menores de edad</w:t>
            </w:r>
            <w:r>
              <w:rPr>
                <w:rFonts w:ascii="Arial" w:hAnsi="Arial" w:cs="Arial"/>
                <w:bCs/>
                <w:lang w:val="es-MX"/>
              </w:rPr>
              <w:t>…………………………</w:t>
            </w:r>
            <w:r w:rsidR="000F4E1E">
              <w:rPr>
                <w:rFonts w:ascii="Arial" w:hAnsi="Arial" w:cs="Arial"/>
                <w:bCs/>
                <w:lang w:val="es-MX"/>
              </w:rPr>
              <w:t>…</w:t>
            </w:r>
            <w:r w:rsidR="004B0DFA">
              <w:rPr>
                <w:rFonts w:ascii="Arial" w:hAnsi="Arial" w:cs="Arial"/>
                <w:bCs/>
                <w:lang w:val="es-MX"/>
              </w:rPr>
              <w:t>..</w:t>
            </w:r>
            <w:r w:rsidR="000F4E1E">
              <w:rPr>
                <w:rFonts w:ascii="Arial" w:hAnsi="Arial" w:cs="Arial"/>
                <w:bCs/>
                <w:lang w:val="es-MX"/>
              </w:rPr>
              <w:t>……..</w:t>
            </w:r>
          </w:p>
        </w:tc>
        <w:tc>
          <w:tcPr>
            <w:tcW w:w="567" w:type="dxa"/>
          </w:tcPr>
          <w:p w:rsidR="0003334B" w:rsidRPr="000E4565" w:rsidRDefault="007338B0" w:rsidP="00032716">
            <w:pPr>
              <w:ind w:right="48"/>
              <w:jc w:val="center"/>
              <w:rPr>
                <w:rFonts w:ascii="Arial" w:hAnsi="Arial" w:cs="Arial"/>
                <w:bCs/>
                <w:lang w:val="es-MX"/>
              </w:rPr>
            </w:pPr>
            <w:r>
              <w:rPr>
                <w:rFonts w:ascii="Arial" w:hAnsi="Arial" w:cs="Arial"/>
                <w:bCs/>
                <w:lang w:val="es-MX"/>
              </w:rPr>
              <w:t>18</w:t>
            </w:r>
          </w:p>
        </w:tc>
      </w:tr>
      <w:tr w:rsidR="0003334B" w:rsidRPr="000E4565" w:rsidTr="008950C1">
        <w:tc>
          <w:tcPr>
            <w:tcW w:w="9464" w:type="dxa"/>
            <w:gridSpan w:val="2"/>
          </w:tcPr>
          <w:p w:rsidR="0003334B" w:rsidRPr="000E4565" w:rsidRDefault="0003334B" w:rsidP="001A0B86">
            <w:pPr>
              <w:ind w:right="48"/>
              <w:rPr>
                <w:rFonts w:ascii="Arial" w:hAnsi="Arial" w:cs="Arial"/>
                <w:bCs/>
                <w:lang w:val="es-MX"/>
              </w:rPr>
            </w:pPr>
          </w:p>
        </w:tc>
      </w:tr>
      <w:tr w:rsidR="0003334B" w:rsidRPr="000E4565" w:rsidTr="008950C1">
        <w:tc>
          <w:tcPr>
            <w:tcW w:w="9464" w:type="dxa"/>
            <w:gridSpan w:val="2"/>
          </w:tcPr>
          <w:p w:rsidR="00A02449" w:rsidRDefault="00A02449" w:rsidP="001A0B86">
            <w:pPr>
              <w:ind w:right="48"/>
              <w:jc w:val="both"/>
              <w:rPr>
                <w:rFonts w:ascii="Arial" w:hAnsi="Arial" w:cs="Arial"/>
                <w:bCs/>
                <w:lang w:val="es-MX"/>
              </w:rPr>
            </w:pPr>
          </w:p>
          <w:p w:rsidR="00A02449" w:rsidRDefault="00A02449" w:rsidP="001A0B86">
            <w:pPr>
              <w:ind w:right="48"/>
              <w:jc w:val="both"/>
              <w:rPr>
                <w:rFonts w:ascii="Arial" w:hAnsi="Arial" w:cs="Arial"/>
                <w:bCs/>
                <w:lang w:val="es-MX"/>
              </w:rPr>
            </w:pPr>
          </w:p>
          <w:p w:rsidR="0003334B" w:rsidRPr="000E4565" w:rsidRDefault="0003334B" w:rsidP="001A0B86">
            <w:pPr>
              <w:ind w:right="48"/>
              <w:jc w:val="both"/>
              <w:rPr>
                <w:rFonts w:ascii="Arial" w:hAnsi="Arial" w:cs="Arial"/>
                <w:bCs/>
                <w:lang w:val="es-MX"/>
              </w:rPr>
            </w:pPr>
            <w:r w:rsidRPr="000E4565">
              <w:rPr>
                <w:rFonts w:ascii="Arial" w:hAnsi="Arial" w:cs="Arial"/>
                <w:bCs/>
                <w:lang w:val="es-MX"/>
              </w:rPr>
              <w:lastRenderedPageBreak/>
              <w:t>Sección III</w:t>
            </w:r>
          </w:p>
        </w:tc>
      </w:tr>
      <w:tr w:rsidR="0003334B" w:rsidRPr="000E4565" w:rsidTr="008950C1">
        <w:tc>
          <w:tcPr>
            <w:tcW w:w="8897" w:type="dxa"/>
          </w:tcPr>
          <w:p w:rsidR="0003334B" w:rsidRPr="000E4565" w:rsidRDefault="0003334B" w:rsidP="00032716">
            <w:pPr>
              <w:jc w:val="both"/>
              <w:rPr>
                <w:rFonts w:ascii="Arial" w:hAnsi="Arial" w:cs="Arial"/>
                <w:bCs/>
                <w:lang w:val="es-MX"/>
              </w:rPr>
            </w:pPr>
            <w:r w:rsidRPr="000E4565">
              <w:rPr>
                <w:rFonts w:ascii="Arial" w:hAnsi="Arial" w:cs="Arial"/>
                <w:bCs/>
                <w:lang w:val="es-MX"/>
              </w:rPr>
              <w:lastRenderedPageBreak/>
              <w:t>Del ingreso y egreso de contratista</w:t>
            </w:r>
            <w:r>
              <w:rPr>
                <w:rFonts w:ascii="Arial" w:hAnsi="Arial" w:cs="Arial"/>
                <w:bCs/>
                <w:lang w:val="es-MX"/>
              </w:rPr>
              <w:t>s</w:t>
            </w:r>
            <w:r w:rsidRPr="000E4565">
              <w:rPr>
                <w:rFonts w:ascii="Arial" w:hAnsi="Arial" w:cs="Arial"/>
                <w:bCs/>
                <w:lang w:val="es-MX"/>
              </w:rPr>
              <w:t>, proveedores y prestadores de servicios</w:t>
            </w:r>
            <w:r>
              <w:rPr>
                <w:rFonts w:ascii="Arial" w:hAnsi="Arial" w:cs="Arial"/>
                <w:bCs/>
                <w:lang w:val="es-MX"/>
              </w:rPr>
              <w:t>……………………………………………………………………………</w:t>
            </w:r>
            <w:r w:rsidR="004B0DFA">
              <w:rPr>
                <w:rFonts w:ascii="Arial" w:hAnsi="Arial" w:cs="Arial"/>
                <w:bCs/>
                <w:lang w:val="es-MX"/>
              </w:rPr>
              <w:t>..</w:t>
            </w:r>
            <w:r>
              <w:rPr>
                <w:rFonts w:ascii="Arial" w:hAnsi="Arial" w:cs="Arial"/>
                <w:bCs/>
                <w:lang w:val="es-MX"/>
              </w:rPr>
              <w:t>…</w:t>
            </w:r>
            <w:r w:rsidR="000F4E1E">
              <w:rPr>
                <w:rFonts w:ascii="Arial" w:hAnsi="Arial" w:cs="Arial"/>
                <w:bCs/>
                <w:lang w:val="es-MX"/>
              </w:rPr>
              <w:t>…</w:t>
            </w:r>
          </w:p>
        </w:tc>
        <w:tc>
          <w:tcPr>
            <w:tcW w:w="567" w:type="dxa"/>
            <w:vAlign w:val="bottom"/>
          </w:tcPr>
          <w:p w:rsidR="0003334B" w:rsidRPr="000E4565" w:rsidRDefault="0003334B" w:rsidP="006E6E20">
            <w:pPr>
              <w:ind w:right="48"/>
              <w:jc w:val="center"/>
              <w:rPr>
                <w:rFonts w:ascii="Arial" w:hAnsi="Arial" w:cs="Arial"/>
                <w:bCs/>
                <w:lang w:val="es-MX"/>
              </w:rPr>
            </w:pPr>
            <w:r>
              <w:rPr>
                <w:rFonts w:ascii="Arial" w:hAnsi="Arial" w:cs="Arial"/>
                <w:bCs/>
                <w:lang w:val="es-MX"/>
              </w:rPr>
              <w:fldChar w:fldCharType="begin"/>
            </w:r>
            <w:r>
              <w:rPr>
                <w:rFonts w:ascii="Arial" w:hAnsi="Arial" w:cs="Arial"/>
                <w:bCs/>
                <w:lang w:val="es-MX"/>
              </w:rPr>
              <w:instrText xml:space="preserve"> PAGEREF _Ref450733529 \h </w:instrText>
            </w:r>
            <w:r>
              <w:rPr>
                <w:rFonts w:ascii="Arial" w:hAnsi="Arial" w:cs="Arial"/>
                <w:bCs/>
                <w:lang w:val="es-MX"/>
              </w:rPr>
            </w:r>
            <w:r>
              <w:rPr>
                <w:rFonts w:ascii="Arial" w:hAnsi="Arial" w:cs="Arial"/>
                <w:bCs/>
                <w:lang w:val="es-MX"/>
              </w:rPr>
              <w:fldChar w:fldCharType="separate"/>
            </w:r>
            <w:r w:rsidR="004023F8">
              <w:rPr>
                <w:rFonts w:ascii="Arial" w:hAnsi="Arial" w:cs="Arial"/>
                <w:bCs/>
                <w:noProof/>
                <w:lang w:val="es-MX"/>
              </w:rPr>
              <w:t>19</w:t>
            </w:r>
            <w:r>
              <w:rPr>
                <w:rFonts w:ascii="Arial" w:hAnsi="Arial" w:cs="Arial"/>
                <w:bCs/>
                <w:lang w:val="es-MX"/>
              </w:rPr>
              <w:fldChar w:fldCharType="end"/>
            </w:r>
          </w:p>
        </w:tc>
      </w:tr>
      <w:tr w:rsidR="0003334B" w:rsidRPr="000E4565" w:rsidTr="008950C1">
        <w:tc>
          <w:tcPr>
            <w:tcW w:w="8897" w:type="dxa"/>
          </w:tcPr>
          <w:p w:rsidR="0003334B" w:rsidRPr="000E4565" w:rsidRDefault="0003334B" w:rsidP="00032716">
            <w:pPr>
              <w:jc w:val="both"/>
              <w:rPr>
                <w:rFonts w:ascii="Arial" w:hAnsi="Arial" w:cs="Arial"/>
                <w:bCs/>
                <w:lang w:val="es-MX"/>
              </w:rPr>
            </w:pPr>
          </w:p>
        </w:tc>
        <w:tc>
          <w:tcPr>
            <w:tcW w:w="567" w:type="dxa"/>
          </w:tcPr>
          <w:p w:rsidR="0003334B" w:rsidRPr="000E4565" w:rsidRDefault="0003334B" w:rsidP="00032716">
            <w:pPr>
              <w:ind w:right="48"/>
              <w:jc w:val="center"/>
              <w:rPr>
                <w:rFonts w:ascii="Arial" w:hAnsi="Arial" w:cs="Arial"/>
                <w:bCs/>
                <w:lang w:val="es-MX"/>
              </w:rPr>
            </w:pPr>
          </w:p>
        </w:tc>
      </w:tr>
      <w:tr w:rsidR="0003334B" w:rsidRPr="000E4565" w:rsidTr="008950C1">
        <w:tc>
          <w:tcPr>
            <w:tcW w:w="8897" w:type="dxa"/>
          </w:tcPr>
          <w:p w:rsidR="0003334B" w:rsidRPr="000E4565" w:rsidRDefault="0003334B" w:rsidP="00032716">
            <w:pPr>
              <w:jc w:val="both"/>
              <w:rPr>
                <w:rFonts w:ascii="Arial" w:hAnsi="Arial" w:cs="Arial"/>
                <w:bCs/>
                <w:lang w:val="es-MX"/>
              </w:rPr>
            </w:pPr>
            <w:r w:rsidRPr="000E4565">
              <w:rPr>
                <w:rFonts w:ascii="Arial" w:hAnsi="Arial" w:cs="Arial"/>
                <w:bCs/>
                <w:lang w:val="es-MX"/>
              </w:rPr>
              <w:t>Sección IV</w:t>
            </w:r>
          </w:p>
        </w:tc>
        <w:tc>
          <w:tcPr>
            <w:tcW w:w="567" w:type="dxa"/>
          </w:tcPr>
          <w:p w:rsidR="0003334B" w:rsidRPr="000E4565" w:rsidRDefault="0003334B" w:rsidP="00032716">
            <w:pPr>
              <w:ind w:right="48"/>
              <w:jc w:val="center"/>
              <w:rPr>
                <w:rFonts w:ascii="Arial" w:hAnsi="Arial" w:cs="Arial"/>
                <w:bCs/>
                <w:lang w:val="es-MX"/>
              </w:rPr>
            </w:pPr>
          </w:p>
        </w:tc>
      </w:tr>
      <w:tr w:rsidR="0003334B" w:rsidRPr="000E4565" w:rsidTr="008950C1">
        <w:tc>
          <w:tcPr>
            <w:tcW w:w="8897" w:type="dxa"/>
          </w:tcPr>
          <w:p w:rsidR="0003334B" w:rsidRPr="000E4565" w:rsidRDefault="0003334B" w:rsidP="00032716">
            <w:pPr>
              <w:jc w:val="both"/>
              <w:rPr>
                <w:rFonts w:ascii="Arial" w:hAnsi="Arial" w:cs="Arial"/>
                <w:bCs/>
                <w:lang w:val="es-MX"/>
              </w:rPr>
            </w:pPr>
            <w:r w:rsidRPr="000E4565">
              <w:rPr>
                <w:rFonts w:ascii="Arial" w:hAnsi="Arial" w:cs="Arial"/>
                <w:bCs/>
                <w:lang w:val="es-MX"/>
              </w:rPr>
              <w:t>Del ingreso y egreso de vehículos a los estacionamientos</w:t>
            </w:r>
            <w:r>
              <w:rPr>
                <w:rFonts w:ascii="Arial" w:hAnsi="Arial" w:cs="Arial"/>
                <w:bCs/>
                <w:lang w:val="es-MX"/>
              </w:rPr>
              <w:t>………………</w:t>
            </w:r>
            <w:r w:rsidR="004B0DFA">
              <w:rPr>
                <w:rFonts w:ascii="Arial" w:hAnsi="Arial" w:cs="Arial"/>
                <w:bCs/>
                <w:lang w:val="es-MX"/>
              </w:rPr>
              <w:t>.</w:t>
            </w:r>
            <w:r>
              <w:rPr>
                <w:rFonts w:ascii="Arial" w:hAnsi="Arial" w:cs="Arial"/>
                <w:bCs/>
                <w:lang w:val="es-MX"/>
              </w:rPr>
              <w:t>……</w:t>
            </w:r>
            <w:r w:rsidR="004B0DFA">
              <w:rPr>
                <w:rFonts w:ascii="Arial" w:hAnsi="Arial" w:cs="Arial"/>
                <w:bCs/>
                <w:lang w:val="es-MX"/>
              </w:rPr>
              <w:t>.</w:t>
            </w:r>
            <w:r w:rsidR="000F4E1E">
              <w:rPr>
                <w:rFonts w:ascii="Arial" w:hAnsi="Arial" w:cs="Arial"/>
                <w:bCs/>
                <w:lang w:val="es-MX"/>
              </w:rPr>
              <w:t>…….</w:t>
            </w:r>
            <w:r>
              <w:rPr>
                <w:rFonts w:ascii="Arial" w:hAnsi="Arial" w:cs="Arial"/>
                <w:bCs/>
                <w:lang w:val="es-MX"/>
              </w:rPr>
              <w:t>.</w:t>
            </w:r>
          </w:p>
        </w:tc>
        <w:tc>
          <w:tcPr>
            <w:tcW w:w="567" w:type="dxa"/>
          </w:tcPr>
          <w:p w:rsidR="0003334B" w:rsidRPr="000E4565" w:rsidRDefault="007338B0" w:rsidP="00032716">
            <w:pPr>
              <w:ind w:right="48"/>
              <w:jc w:val="center"/>
              <w:rPr>
                <w:rFonts w:ascii="Arial" w:hAnsi="Arial" w:cs="Arial"/>
                <w:bCs/>
                <w:lang w:val="es-MX"/>
              </w:rPr>
            </w:pPr>
            <w:r>
              <w:rPr>
                <w:rFonts w:ascii="Arial" w:hAnsi="Arial" w:cs="Arial"/>
                <w:bCs/>
                <w:lang w:val="es-MX"/>
              </w:rPr>
              <w:t>20</w:t>
            </w:r>
          </w:p>
        </w:tc>
      </w:tr>
      <w:tr w:rsidR="0003334B" w:rsidRPr="000E4565" w:rsidTr="008950C1">
        <w:tc>
          <w:tcPr>
            <w:tcW w:w="8897" w:type="dxa"/>
          </w:tcPr>
          <w:p w:rsidR="0003334B" w:rsidRPr="000E4565" w:rsidRDefault="0003334B" w:rsidP="00032716">
            <w:pPr>
              <w:jc w:val="both"/>
              <w:rPr>
                <w:rFonts w:ascii="Arial" w:hAnsi="Arial" w:cs="Arial"/>
                <w:bCs/>
                <w:lang w:val="es-MX"/>
              </w:rPr>
            </w:pPr>
          </w:p>
        </w:tc>
        <w:tc>
          <w:tcPr>
            <w:tcW w:w="567" w:type="dxa"/>
          </w:tcPr>
          <w:p w:rsidR="0003334B" w:rsidRPr="000E4565" w:rsidRDefault="0003334B" w:rsidP="00032716">
            <w:pPr>
              <w:ind w:right="48"/>
              <w:jc w:val="center"/>
              <w:rPr>
                <w:rFonts w:ascii="Arial" w:hAnsi="Arial" w:cs="Arial"/>
                <w:bCs/>
                <w:lang w:val="es-MX"/>
              </w:rPr>
            </w:pPr>
          </w:p>
        </w:tc>
      </w:tr>
      <w:tr w:rsidR="0003334B" w:rsidRPr="000E4565" w:rsidTr="008950C1">
        <w:tc>
          <w:tcPr>
            <w:tcW w:w="8897" w:type="dxa"/>
          </w:tcPr>
          <w:p w:rsidR="0003334B" w:rsidRPr="000E4565" w:rsidRDefault="0003334B" w:rsidP="00032716">
            <w:pPr>
              <w:jc w:val="both"/>
              <w:rPr>
                <w:rFonts w:ascii="Arial" w:hAnsi="Arial" w:cs="Arial"/>
                <w:bCs/>
                <w:lang w:val="es-MX"/>
              </w:rPr>
            </w:pPr>
            <w:r w:rsidRPr="000E4565">
              <w:rPr>
                <w:rFonts w:ascii="Arial" w:hAnsi="Arial" w:cs="Arial"/>
                <w:bCs/>
                <w:lang w:val="es-MX"/>
              </w:rPr>
              <w:t>Sección V</w:t>
            </w:r>
          </w:p>
        </w:tc>
        <w:tc>
          <w:tcPr>
            <w:tcW w:w="567" w:type="dxa"/>
          </w:tcPr>
          <w:p w:rsidR="0003334B" w:rsidRPr="000E4565" w:rsidRDefault="0003334B" w:rsidP="00032716">
            <w:pPr>
              <w:ind w:right="48"/>
              <w:jc w:val="center"/>
              <w:rPr>
                <w:rFonts w:ascii="Arial" w:hAnsi="Arial" w:cs="Arial"/>
                <w:bCs/>
                <w:lang w:val="es-MX"/>
              </w:rPr>
            </w:pPr>
          </w:p>
        </w:tc>
      </w:tr>
      <w:tr w:rsidR="0003334B" w:rsidRPr="000E4565" w:rsidTr="008950C1">
        <w:tc>
          <w:tcPr>
            <w:tcW w:w="8897" w:type="dxa"/>
          </w:tcPr>
          <w:p w:rsidR="0003334B" w:rsidRPr="000E4565" w:rsidRDefault="0003334B" w:rsidP="00032716">
            <w:pPr>
              <w:jc w:val="both"/>
              <w:rPr>
                <w:rFonts w:ascii="Arial" w:hAnsi="Arial" w:cs="Arial"/>
                <w:bCs/>
                <w:lang w:val="es-MX"/>
              </w:rPr>
            </w:pPr>
            <w:r w:rsidRPr="000E4565">
              <w:rPr>
                <w:rFonts w:ascii="Arial" w:hAnsi="Arial" w:cs="Arial"/>
                <w:bCs/>
                <w:lang w:val="es-MX"/>
              </w:rPr>
              <w:t>De la entrada y salida de mobiliario, equ</w:t>
            </w:r>
            <w:r>
              <w:rPr>
                <w:rFonts w:ascii="Arial" w:hAnsi="Arial" w:cs="Arial"/>
                <w:bCs/>
                <w:lang w:val="es-MX"/>
              </w:rPr>
              <w:t>ipo, herramientas o</w:t>
            </w:r>
            <w:r w:rsidRPr="000E4565">
              <w:rPr>
                <w:rFonts w:ascii="Arial" w:hAnsi="Arial" w:cs="Arial"/>
                <w:bCs/>
                <w:lang w:val="es-MX"/>
              </w:rPr>
              <w:t xml:space="preserve"> materiales</w:t>
            </w:r>
            <w:r>
              <w:rPr>
                <w:rFonts w:ascii="Arial" w:hAnsi="Arial" w:cs="Arial"/>
                <w:bCs/>
                <w:lang w:val="es-MX"/>
              </w:rPr>
              <w:t>……</w:t>
            </w:r>
            <w:r w:rsidR="000F4E1E">
              <w:rPr>
                <w:rFonts w:ascii="Arial" w:hAnsi="Arial" w:cs="Arial"/>
                <w:bCs/>
                <w:lang w:val="es-MX"/>
              </w:rPr>
              <w:t>……</w:t>
            </w:r>
            <w:r w:rsidR="004B0DFA">
              <w:rPr>
                <w:rFonts w:ascii="Arial" w:hAnsi="Arial" w:cs="Arial"/>
                <w:bCs/>
                <w:lang w:val="es-MX"/>
              </w:rPr>
              <w:t>…</w:t>
            </w:r>
            <w:r w:rsidR="000F4E1E">
              <w:rPr>
                <w:rFonts w:ascii="Arial" w:hAnsi="Arial" w:cs="Arial"/>
                <w:bCs/>
                <w:lang w:val="es-MX"/>
              </w:rPr>
              <w:t>..</w:t>
            </w:r>
          </w:p>
        </w:tc>
        <w:tc>
          <w:tcPr>
            <w:tcW w:w="567" w:type="dxa"/>
          </w:tcPr>
          <w:p w:rsidR="0003334B" w:rsidRPr="000E4565" w:rsidRDefault="007338B0" w:rsidP="00032716">
            <w:pPr>
              <w:ind w:right="48"/>
              <w:jc w:val="center"/>
              <w:rPr>
                <w:rFonts w:ascii="Arial" w:hAnsi="Arial" w:cs="Arial"/>
                <w:bCs/>
                <w:lang w:val="es-MX"/>
              </w:rPr>
            </w:pPr>
            <w:r>
              <w:rPr>
                <w:rFonts w:ascii="Arial" w:hAnsi="Arial" w:cs="Arial"/>
                <w:bCs/>
                <w:lang w:val="es-MX"/>
              </w:rPr>
              <w:t>21</w:t>
            </w:r>
          </w:p>
        </w:tc>
      </w:tr>
      <w:tr w:rsidR="0003334B" w:rsidRPr="000E4565" w:rsidTr="008950C1">
        <w:tc>
          <w:tcPr>
            <w:tcW w:w="8897" w:type="dxa"/>
          </w:tcPr>
          <w:p w:rsidR="0003334B" w:rsidRPr="000E4565" w:rsidRDefault="0003334B" w:rsidP="00032716">
            <w:pPr>
              <w:jc w:val="both"/>
              <w:rPr>
                <w:rFonts w:ascii="Arial" w:hAnsi="Arial" w:cs="Arial"/>
                <w:bCs/>
                <w:lang w:val="es-MX"/>
              </w:rPr>
            </w:pPr>
          </w:p>
        </w:tc>
        <w:tc>
          <w:tcPr>
            <w:tcW w:w="567" w:type="dxa"/>
          </w:tcPr>
          <w:p w:rsidR="0003334B" w:rsidRPr="000E4565" w:rsidRDefault="0003334B" w:rsidP="00032716">
            <w:pPr>
              <w:ind w:right="48"/>
              <w:jc w:val="center"/>
              <w:rPr>
                <w:rFonts w:ascii="Arial" w:hAnsi="Arial" w:cs="Arial"/>
                <w:bCs/>
                <w:lang w:val="es-MX"/>
              </w:rPr>
            </w:pPr>
          </w:p>
        </w:tc>
      </w:tr>
      <w:tr w:rsidR="0003334B" w:rsidRPr="000E4565" w:rsidTr="008950C1">
        <w:tc>
          <w:tcPr>
            <w:tcW w:w="8897" w:type="dxa"/>
          </w:tcPr>
          <w:p w:rsidR="0003334B" w:rsidRPr="000E4565" w:rsidRDefault="0003334B" w:rsidP="00032716">
            <w:pPr>
              <w:jc w:val="both"/>
              <w:rPr>
                <w:rFonts w:ascii="Arial" w:hAnsi="Arial" w:cs="Arial"/>
                <w:bCs/>
                <w:lang w:val="es-MX"/>
              </w:rPr>
            </w:pPr>
            <w:r w:rsidRPr="000E4565">
              <w:rPr>
                <w:rFonts w:ascii="Arial" w:hAnsi="Arial" w:cs="Arial"/>
                <w:bCs/>
                <w:lang w:val="es-MX"/>
              </w:rPr>
              <w:t>Sección VI</w:t>
            </w:r>
          </w:p>
        </w:tc>
        <w:tc>
          <w:tcPr>
            <w:tcW w:w="567" w:type="dxa"/>
          </w:tcPr>
          <w:p w:rsidR="0003334B" w:rsidRPr="000E4565" w:rsidRDefault="0003334B" w:rsidP="00032716">
            <w:pPr>
              <w:ind w:right="48"/>
              <w:jc w:val="center"/>
              <w:rPr>
                <w:rFonts w:ascii="Arial" w:hAnsi="Arial" w:cs="Arial"/>
                <w:bCs/>
                <w:lang w:val="es-MX"/>
              </w:rPr>
            </w:pPr>
          </w:p>
        </w:tc>
      </w:tr>
      <w:tr w:rsidR="0003334B" w:rsidRPr="000E4565" w:rsidTr="008950C1">
        <w:tc>
          <w:tcPr>
            <w:tcW w:w="8897" w:type="dxa"/>
          </w:tcPr>
          <w:p w:rsidR="0003334B" w:rsidRPr="000E4565" w:rsidRDefault="0003334B" w:rsidP="00032716">
            <w:pPr>
              <w:jc w:val="both"/>
              <w:rPr>
                <w:rFonts w:ascii="Arial" w:hAnsi="Arial" w:cs="Arial"/>
                <w:bCs/>
                <w:lang w:val="es-MX"/>
              </w:rPr>
            </w:pPr>
            <w:r w:rsidRPr="000E4565">
              <w:rPr>
                <w:rFonts w:ascii="Arial" w:hAnsi="Arial" w:cs="Arial"/>
                <w:bCs/>
                <w:lang w:val="es-MX"/>
              </w:rPr>
              <w:t xml:space="preserve">Del robo de bienes propiedad del Tribunal Electoral </w:t>
            </w:r>
            <w:r>
              <w:rPr>
                <w:rFonts w:ascii="Arial" w:hAnsi="Arial" w:cs="Arial"/>
                <w:bCs/>
                <w:lang w:val="es-MX"/>
              </w:rPr>
              <w:t xml:space="preserve">o de las o los servidores </w:t>
            </w:r>
            <w:r w:rsidRPr="000E4565">
              <w:rPr>
                <w:rFonts w:ascii="Arial" w:hAnsi="Arial" w:cs="Arial"/>
                <w:bCs/>
                <w:lang w:val="es-MX"/>
              </w:rPr>
              <w:t>públicos</w:t>
            </w:r>
            <w:r>
              <w:rPr>
                <w:rFonts w:ascii="Arial" w:hAnsi="Arial" w:cs="Arial"/>
                <w:bCs/>
                <w:lang w:val="es-MX"/>
              </w:rPr>
              <w:t>………………………………………………………………</w:t>
            </w:r>
            <w:r w:rsidR="004B0DFA">
              <w:rPr>
                <w:rFonts w:ascii="Arial" w:hAnsi="Arial" w:cs="Arial"/>
                <w:bCs/>
                <w:lang w:val="es-MX"/>
              </w:rPr>
              <w:t>…………………….</w:t>
            </w:r>
          </w:p>
        </w:tc>
        <w:tc>
          <w:tcPr>
            <w:tcW w:w="567" w:type="dxa"/>
            <w:vAlign w:val="bottom"/>
          </w:tcPr>
          <w:p w:rsidR="0003334B" w:rsidRPr="000E4565" w:rsidRDefault="00FC0D86" w:rsidP="007338B0">
            <w:pPr>
              <w:ind w:right="48"/>
              <w:jc w:val="center"/>
              <w:rPr>
                <w:rFonts w:ascii="Arial" w:hAnsi="Arial" w:cs="Arial"/>
                <w:bCs/>
                <w:lang w:val="es-MX"/>
              </w:rPr>
            </w:pPr>
            <w:r>
              <w:rPr>
                <w:rFonts w:ascii="Arial" w:hAnsi="Arial" w:cs="Arial"/>
                <w:bCs/>
                <w:lang w:val="es-MX"/>
              </w:rPr>
              <w:t>22</w:t>
            </w:r>
          </w:p>
        </w:tc>
      </w:tr>
      <w:tr w:rsidR="0003334B" w:rsidRPr="000E4565" w:rsidTr="008950C1">
        <w:tc>
          <w:tcPr>
            <w:tcW w:w="8897" w:type="dxa"/>
          </w:tcPr>
          <w:p w:rsidR="0003334B" w:rsidRPr="000E4565" w:rsidRDefault="0003334B" w:rsidP="00032716">
            <w:pPr>
              <w:tabs>
                <w:tab w:val="left" w:pos="1215"/>
              </w:tabs>
              <w:jc w:val="both"/>
              <w:rPr>
                <w:rFonts w:ascii="Arial" w:hAnsi="Arial" w:cs="Arial"/>
                <w:bCs/>
                <w:lang w:val="es-MX"/>
              </w:rPr>
            </w:pPr>
          </w:p>
        </w:tc>
        <w:tc>
          <w:tcPr>
            <w:tcW w:w="567" w:type="dxa"/>
          </w:tcPr>
          <w:p w:rsidR="0003334B" w:rsidRPr="000E4565" w:rsidRDefault="0003334B" w:rsidP="00032716">
            <w:pPr>
              <w:ind w:right="48"/>
              <w:jc w:val="center"/>
              <w:rPr>
                <w:rFonts w:ascii="Arial" w:hAnsi="Arial" w:cs="Arial"/>
                <w:bCs/>
                <w:lang w:val="es-MX"/>
              </w:rPr>
            </w:pPr>
          </w:p>
        </w:tc>
      </w:tr>
      <w:tr w:rsidR="0031250E" w:rsidRPr="000E4565" w:rsidTr="008950C1">
        <w:tc>
          <w:tcPr>
            <w:tcW w:w="8897" w:type="dxa"/>
          </w:tcPr>
          <w:p w:rsidR="0031250E" w:rsidRPr="000E4565" w:rsidRDefault="0031250E" w:rsidP="00565548">
            <w:pPr>
              <w:jc w:val="both"/>
              <w:rPr>
                <w:rFonts w:ascii="Arial" w:hAnsi="Arial" w:cs="Arial"/>
                <w:b/>
                <w:bCs/>
                <w:lang w:val="es-MX"/>
              </w:rPr>
            </w:pPr>
            <w:r w:rsidRPr="000E4565">
              <w:rPr>
                <w:rFonts w:ascii="Arial" w:hAnsi="Arial" w:cs="Arial"/>
                <w:b/>
                <w:bCs/>
                <w:lang w:val="es-MX"/>
              </w:rPr>
              <w:t xml:space="preserve">Capítulo </w:t>
            </w:r>
            <w:r w:rsidR="00565548">
              <w:rPr>
                <w:rFonts w:ascii="Arial" w:hAnsi="Arial" w:cs="Arial"/>
                <w:b/>
                <w:bCs/>
                <w:lang w:val="es-MX"/>
              </w:rPr>
              <w:t>Cuarto</w:t>
            </w:r>
          </w:p>
        </w:tc>
        <w:tc>
          <w:tcPr>
            <w:tcW w:w="567" w:type="dxa"/>
          </w:tcPr>
          <w:p w:rsidR="0031250E" w:rsidRPr="000E4565" w:rsidRDefault="0031250E" w:rsidP="00032716">
            <w:pPr>
              <w:ind w:right="48"/>
              <w:jc w:val="center"/>
              <w:rPr>
                <w:rFonts w:ascii="Arial" w:hAnsi="Arial" w:cs="Arial"/>
                <w:bCs/>
                <w:lang w:val="es-MX"/>
              </w:rPr>
            </w:pPr>
          </w:p>
        </w:tc>
      </w:tr>
      <w:tr w:rsidR="0031250E" w:rsidRPr="000E4565" w:rsidTr="008950C1">
        <w:tc>
          <w:tcPr>
            <w:tcW w:w="8897" w:type="dxa"/>
          </w:tcPr>
          <w:p w:rsidR="0031250E" w:rsidRPr="000E4565" w:rsidRDefault="0031250E" w:rsidP="00032716">
            <w:pPr>
              <w:jc w:val="both"/>
              <w:rPr>
                <w:rFonts w:ascii="Arial" w:hAnsi="Arial" w:cs="Arial"/>
                <w:bCs/>
                <w:lang w:val="es-MX"/>
              </w:rPr>
            </w:pPr>
            <w:r w:rsidRPr="000E4565">
              <w:rPr>
                <w:rFonts w:ascii="Arial" w:hAnsi="Arial" w:cs="Arial"/>
                <w:bCs/>
                <w:lang w:val="es-MX"/>
              </w:rPr>
              <w:t>De los centros de control</w:t>
            </w:r>
            <w:r w:rsidR="000E4565">
              <w:rPr>
                <w:rFonts w:ascii="Arial" w:hAnsi="Arial" w:cs="Arial"/>
                <w:bCs/>
                <w:lang w:val="es-MX"/>
              </w:rPr>
              <w:t>………………………………………………………………</w:t>
            </w:r>
            <w:r w:rsidR="004B0DFA">
              <w:rPr>
                <w:rFonts w:ascii="Arial" w:hAnsi="Arial" w:cs="Arial"/>
                <w:bCs/>
                <w:lang w:val="es-MX"/>
              </w:rPr>
              <w:t>.</w:t>
            </w:r>
            <w:r w:rsidR="000E4565">
              <w:rPr>
                <w:rFonts w:ascii="Arial" w:hAnsi="Arial" w:cs="Arial"/>
                <w:bCs/>
                <w:lang w:val="es-MX"/>
              </w:rPr>
              <w:t>…</w:t>
            </w:r>
          </w:p>
        </w:tc>
        <w:tc>
          <w:tcPr>
            <w:tcW w:w="567" w:type="dxa"/>
          </w:tcPr>
          <w:p w:rsidR="0031250E" w:rsidRPr="000E4565" w:rsidRDefault="007338B0" w:rsidP="00032716">
            <w:pPr>
              <w:ind w:right="48"/>
              <w:jc w:val="center"/>
              <w:rPr>
                <w:rFonts w:ascii="Arial" w:hAnsi="Arial" w:cs="Arial"/>
                <w:bCs/>
                <w:lang w:val="es-MX"/>
              </w:rPr>
            </w:pPr>
            <w:r>
              <w:rPr>
                <w:rFonts w:ascii="Arial" w:hAnsi="Arial" w:cs="Arial"/>
                <w:bCs/>
                <w:lang w:val="es-MX"/>
              </w:rPr>
              <w:t>23</w:t>
            </w:r>
          </w:p>
        </w:tc>
      </w:tr>
      <w:tr w:rsidR="0031250E" w:rsidRPr="000E4565" w:rsidTr="008950C1">
        <w:tc>
          <w:tcPr>
            <w:tcW w:w="8897" w:type="dxa"/>
          </w:tcPr>
          <w:p w:rsidR="0031250E" w:rsidRPr="000E4565" w:rsidRDefault="0031250E" w:rsidP="00032716">
            <w:pPr>
              <w:jc w:val="both"/>
              <w:rPr>
                <w:rFonts w:ascii="Arial" w:hAnsi="Arial" w:cs="Arial"/>
                <w:bCs/>
                <w:lang w:val="es-MX"/>
              </w:rPr>
            </w:pPr>
          </w:p>
        </w:tc>
        <w:tc>
          <w:tcPr>
            <w:tcW w:w="567" w:type="dxa"/>
          </w:tcPr>
          <w:p w:rsidR="0031250E" w:rsidRPr="000E4565" w:rsidRDefault="0031250E" w:rsidP="00032716">
            <w:pPr>
              <w:ind w:right="48"/>
              <w:jc w:val="center"/>
              <w:rPr>
                <w:rFonts w:ascii="Arial" w:hAnsi="Arial" w:cs="Arial"/>
                <w:bCs/>
                <w:lang w:val="es-MX"/>
              </w:rPr>
            </w:pPr>
          </w:p>
        </w:tc>
      </w:tr>
      <w:tr w:rsidR="0031250E" w:rsidRPr="000E4565" w:rsidTr="008950C1">
        <w:tc>
          <w:tcPr>
            <w:tcW w:w="8897" w:type="dxa"/>
          </w:tcPr>
          <w:p w:rsidR="0031250E" w:rsidRPr="000E4565" w:rsidRDefault="0031250E" w:rsidP="00565548">
            <w:pPr>
              <w:jc w:val="both"/>
              <w:rPr>
                <w:rFonts w:ascii="Arial" w:hAnsi="Arial" w:cs="Arial"/>
                <w:b/>
                <w:bCs/>
                <w:lang w:val="es-MX"/>
              </w:rPr>
            </w:pPr>
            <w:r w:rsidRPr="000E4565">
              <w:rPr>
                <w:rFonts w:ascii="Arial" w:hAnsi="Arial" w:cs="Arial"/>
                <w:b/>
                <w:bCs/>
                <w:lang w:val="es-MX"/>
              </w:rPr>
              <w:t xml:space="preserve">Capítulo </w:t>
            </w:r>
            <w:r w:rsidR="00565548" w:rsidRPr="000E4565">
              <w:rPr>
                <w:rFonts w:ascii="Arial" w:hAnsi="Arial" w:cs="Arial"/>
                <w:b/>
                <w:bCs/>
                <w:lang w:val="es-MX"/>
              </w:rPr>
              <w:t>Quinto</w:t>
            </w:r>
          </w:p>
        </w:tc>
        <w:tc>
          <w:tcPr>
            <w:tcW w:w="567" w:type="dxa"/>
          </w:tcPr>
          <w:p w:rsidR="0031250E" w:rsidRPr="000E4565" w:rsidRDefault="0031250E" w:rsidP="00032716">
            <w:pPr>
              <w:ind w:right="48"/>
              <w:jc w:val="center"/>
              <w:rPr>
                <w:rFonts w:ascii="Arial" w:hAnsi="Arial" w:cs="Arial"/>
                <w:bCs/>
                <w:lang w:val="es-MX"/>
              </w:rPr>
            </w:pPr>
          </w:p>
        </w:tc>
      </w:tr>
      <w:tr w:rsidR="0031250E" w:rsidRPr="000E4565" w:rsidTr="008950C1">
        <w:tc>
          <w:tcPr>
            <w:tcW w:w="8897" w:type="dxa"/>
          </w:tcPr>
          <w:p w:rsidR="0031250E" w:rsidRPr="000E4565" w:rsidRDefault="0031250E" w:rsidP="00032716">
            <w:pPr>
              <w:jc w:val="both"/>
              <w:rPr>
                <w:rFonts w:ascii="Arial" w:hAnsi="Arial" w:cs="Arial"/>
                <w:bCs/>
                <w:lang w:val="es-MX"/>
              </w:rPr>
            </w:pPr>
            <w:r w:rsidRPr="000E4565">
              <w:rPr>
                <w:rFonts w:ascii="Arial" w:hAnsi="Arial" w:cs="Arial"/>
                <w:bCs/>
                <w:lang w:val="es-MX"/>
              </w:rPr>
              <w:t>Del manejo de la información</w:t>
            </w:r>
            <w:r w:rsidR="000E4565">
              <w:rPr>
                <w:rFonts w:ascii="Arial" w:hAnsi="Arial" w:cs="Arial"/>
                <w:bCs/>
                <w:lang w:val="es-MX"/>
              </w:rPr>
              <w:t>………………………………………………………</w:t>
            </w:r>
            <w:r w:rsidR="004B0DFA">
              <w:rPr>
                <w:rFonts w:ascii="Arial" w:hAnsi="Arial" w:cs="Arial"/>
                <w:bCs/>
                <w:lang w:val="es-MX"/>
              </w:rPr>
              <w:t>.</w:t>
            </w:r>
            <w:r w:rsidR="000E4565">
              <w:rPr>
                <w:rFonts w:ascii="Arial" w:hAnsi="Arial" w:cs="Arial"/>
                <w:bCs/>
                <w:lang w:val="es-MX"/>
              </w:rPr>
              <w:t>……</w:t>
            </w:r>
          </w:p>
        </w:tc>
        <w:tc>
          <w:tcPr>
            <w:tcW w:w="567" w:type="dxa"/>
          </w:tcPr>
          <w:p w:rsidR="0031250E" w:rsidRPr="000E4565" w:rsidRDefault="007338B0" w:rsidP="00032716">
            <w:pPr>
              <w:ind w:right="48"/>
              <w:jc w:val="center"/>
              <w:rPr>
                <w:rFonts w:ascii="Arial" w:hAnsi="Arial" w:cs="Arial"/>
                <w:bCs/>
                <w:lang w:val="es-MX"/>
              </w:rPr>
            </w:pPr>
            <w:r>
              <w:rPr>
                <w:rFonts w:ascii="Arial" w:hAnsi="Arial" w:cs="Arial"/>
                <w:bCs/>
                <w:lang w:val="es-MX"/>
              </w:rPr>
              <w:t>24</w:t>
            </w:r>
          </w:p>
        </w:tc>
      </w:tr>
      <w:tr w:rsidR="0031250E" w:rsidRPr="000E4565" w:rsidTr="008950C1">
        <w:tc>
          <w:tcPr>
            <w:tcW w:w="8897" w:type="dxa"/>
          </w:tcPr>
          <w:p w:rsidR="0031250E" w:rsidRPr="000E4565" w:rsidRDefault="0031250E" w:rsidP="00032716">
            <w:pPr>
              <w:jc w:val="both"/>
              <w:rPr>
                <w:rFonts w:ascii="Arial" w:hAnsi="Arial" w:cs="Arial"/>
                <w:bCs/>
                <w:lang w:val="es-MX"/>
              </w:rPr>
            </w:pPr>
          </w:p>
        </w:tc>
        <w:tc>
          <w:tcPr>
            <w:tcW w:w="567" w:type="dxa"/>
          </w:tcPr>
          <w:p w:rsidR="0031250E" w:rsidRPr="000E4565" w:rsidRDefault="0031250E" w:rsidP="00032716">
            <w:pPr>
              <w:ind w:right="48"/>
              <w:jc w:val="center"/>
              <w:rPr>
                <w:rFonts w:ascii="Arial" w:hAnsi="Arial" w:cs="Arial"/>
                <w:bCs/>
                <w:lang w:val="es-MX"/>
              </w:rPr>
            </w:pPr>
          </w:p>
        </w:tc>
      </w:tr>
      <w:tr w:rsidR="0031250E" w:rsidRPr="000E4565" w:rsidTr="008950C1">
        <w:tc>
          <w:tcPr>
            <w:tcW w:w="8897" w:type="dxa"/>
          </w:tcPr>
          <w:p w:rsidR="0031250E" w:rsidRPr="000E4565" w:rsidRDefault="0031250E" w:rsidP="00565548">
            <w:pPr>
              <w:jc w:val="both"/>
              <w:rPr>
                <w:rFonts w:ascii="Arial" w:hAnsi="Arial" w:cs="Arial"/>
                <w:b/>
                <w:bCs/>
                <w:lang w:val="es-MX"/>
              </w:rPr>
            </w:pPr>
            <w:r w:rsidRPr="000E4565">
              <w:rPr>
                <w:rFonts w:ascii="Arial" w:hAnsi="Arial" w:cs="Arial"/>
                <w:b/>
                <w:bCs/>
                <w:lang w:val="es-MX"/>
              </w:rPr>
              <w:t xml:space="preserve">Capítulo </w:t>
            </w:r>
            <w:r w:rsidR="00565548" w:rsidRPr="000E4565">
              <w:rPr>
                <w:rFonts w:ascii="Arial" w:hAnsi="Arial" w:cs="Arial"/>
                <w:b/>
                <w:bCs/>
                <w:lang w:val="es-MX"/>
              </w:rPr>
              <w:t>Sexto</w:t>
            </w:r>
          </w:p>
        </w:tc>
        <w:tc>
          <w:tcPr>
            <w:tcW w:w="567" w:type="dxa"/>
          </w:tcPr>
          <w:p w:rsidR="0031250E" w:rsidRPr="000E4565" w:rsidRDefault="0031250E" w:rsidP="00032716">
            <w:pPr>
              <w:ind w:right="48"/>
              <w:jc w:val="center"/>
              <w:rPr>
                <w:rFonts w:ascii="Arial" w:hAnsi="Arial" w:cs="Arial"/>
                <w:bCs/>
                <w:lang w:val="es-MX"/>
              </w:rPr>
            </w:pPr>
          </w:p>
        </w:tc>
      </w:tr>
      <w:tr w:rsidR="0031250E" w:rsidRPr="000E4565" w:rsidTr="008950C1">
        <w:tc>
          <w:tcPr>
            <w:tcW w:w="8897" w:type="dxa"/>
          </w:tcPr>
          <w:p w:rsidR="0031250E" w:rsidRPr="000E4565" w:rsidRDefault="0031250E" w:rsidP="00032716">
            <w:pPr>
              <w:jc w:val="both"/>
              <w:rPr>
                <w:rFonts w:ascii="Arial" w:hAnsi="Arial" w:cs="Arial"/>
                <w:bCs/>
                <w:lang w:val="es-MX"/>
              </w:rPr>
            </w:pPr>
            <w:r w:rsidRPr="000E4565">
              <w:rPr>
                <w:rFonts w:ascii="Arial" w:hAnsi="Arial" w:cs="Arial"/>
                <w:bCs/>
                <w:lang w:val="es-MX"/>
              </w:rPr>
              <w:t>De los incidentes o emergencias</w:t>
            </w:r>
            <w:r w:rsidR="000E4565">
              <w:rPr>
                <w:rFonts w:ascii="Arial" w:hAnsi="Arial" w:cs="Arial"/>
                <w:bCs/>
                <w:lang w:val="es-MX"/>
              </w:rPr>
              <w:t>………………………………………………………</w:t>
            </w:r>
            <w:r w:rsidR="004B0DFA">
              <w:rPr>
                <w:rFonts w:ascii="Arial" w:hAnsi="Arial" w:cs="Arial"/>
                <w:bCs/>
                <w:lang w:val="es-MX"/>
              </w:rPr>
              <w:t>.</w:t>
            </w:r>
            <w:r w:rsidR="000E4565">
              <w:rPr>
                <w:rFonts w:ascii="Arial" w:hAnsi="Arial" w:cs="Arial"/>
                <w:bCs/>
                <w:lang w:val="es-MX"/>
              </w:rPr>
              <w:t>..</w:t>
            </w:r>
          </w:p>
        </w:tc>
        <w:tc>
          <w:tcPr>
            <w:tcW w:w="567" w:type="dxa"/>
          </w:tcPr>
          <w:p w:rsidR="0031250E" w:rsidRPr="000E4565" w:rsidRDefault="007338B0" w:rsidP="00032716">
            <w:pPr>
              <w:ind w:right="48"/>
              <w:jc w:val="center"/>
              <w:rPr>
                <w:rFonts w:ascii="Arial" w:hAnsi="Arial" w:cs="Arial"/>
                <w:bCs/>
                <w:lang w:val="es-MX"/>
              </w:rPr>
            </w:pPr>
            <w:r>
              <w:rPr>
                <w:rFonts w:ascii="Arial" w:hAnsi="Arial" w:cs="Arial"/>
                <w:bCs/>
                <w:lang w:val="es-MX"/>
              </w:rPr>
              <w:t>25</w:t>
            </w:r>
          </w:p>
        </w:tc>
      </w:tr>
      <w:tr w:rsidR="0031250E" w:rsidRPr="000E4565" w:rsidTr="008950C1">
        <w:tc>
          <w:tcPr>
            <w:tcW w:w="8897" w:type="dxa"/>
          </w:tcPr>
          <w:p w:rsidR="0031250E" w:rsidRPr="000E4565" w:rsidRDefault="0031250E" w:rsidP="00032716">
            <w:pPr>
              <w:jc w:val="both"/>
              <w:rPr>
                <w:rFonts w:ascii="Arial" w:hAnsi="Arial" w:cs="Arial"/>
                <w:bCs/>
                <w:lang w:val="es-MX"/>
              </w:rPr>
            </w:pPr>
          </w:p>
        </w:tc>
        <w:tc>
          <w:tcPr>
            <w:tcW w:w="567" w:type="dxa"/>
          </w:tcPr>
          <w:p w:rsidR="0031250E" w:rsidRPr="000E4565" w:rsidRDefault="0031250E" w:rsidP="00032716">
            <w:pPr>
              <w:ind w:right="48"/>
              <w:jc w:val="center"/>
              <w:rPr>
                <w:rFonts w:ascii="Arial" w:hAnsi="Arial" w:cs="Arial"/>
                <w:bCs/>
                <w:lang w:val="es-MX"/>
              </w:rPr>
            </w:pPr>
          </w:p>
        </w:tc>
      </w:tr>
      <w:tr w:rsidR="0031250E" w:rsidRPr="000E4565" w:rsidTr="008950C1">
        <w:tc>
          <w:tcPr>
            <w:tcW w:w="8897" w:type="dxa"/>
          </w:tcPr>
          <w:p w:rsidR="0031250E" w:rsidRPr="000E4565" w:rsidRDefault="0031250E" w:rsidP="00565548">
            <w:pPr>
              <w:jc w:val="both"/>
              <w:rPr>
                <w:rFonts w:ascii="Arial" w:hAnsi="Arial" w:cs="Arial"/>
                <w:b/>
                <w:bCs/>
                <w:lang w:val="es-MX"/>
              </w:rPr>
            </w:pPr>
            <w:r w:rsidRPr="000E4565">
              <w:rPr>
                <w:rFonts w:ascii="Arial" w:hAnsi="Arial" w:cs="Arial"/>
                <w:b/>
                <w:bCs/>
                <w:lang w:val="es-MX"/>
              </w:rPr>
              <w:t xml:space="preserve">Capítulo </w:t>
            </w:r>
            <w:r w:rsidR="00565548" w:rsidRPr="000E4565">
              <w:rPr>
                <w:rFonts w:ascii="Arial" w:hAnsi="Arial" w:cs="Arial"/>
                <w:b/>
                <w:bCs/>
                <w:lang w:val="es-MX"/>
              </w:rPr>
              <w:t>Séptimo</w:t>
            </w:r>
          </w:p>
        </w:tc>
        <w:tc>
          <w:tcPr>
            <w:tcW w:w="567" w:type="dxa"/>
          </w:tcPr>
          <w:p w:rsidR="0031250E" w:rsidRPr="000E4565" w:rsidRDefault="0031250E" w:rsidP="00032716">
            <w:pPr>
              <w:ind w:right="48"/>
              <w:jc w:val="center"/>
              <w:rPr>
                <w:rFonts w:ascii="Arial" w:hAnsi="Arial" w:cs="Arial"/>
                <w:bCs/>
                <w:lang w:val="es-MX"/>
              </w:rPr>
            </w:pPr>
          </w:p>
        </w:tc>
      </w:tr>
      <w:tr w:rsidR="0031250E" w:rsidRPr="000E4565" w:rsidTr="008950C1">
        <w:tc>
          <w:tcPr>
            <w:tcW w:w="8897" w:type="dxa"/>
          </w:tcPr>
          <w:p w:rsidR="0031250E" w:rsidRPr="000E4565" w:rsidRDefault="00B36F4A" w:rsidP="00032716">
            <w:pPr>
              <w:jc w:val="both"/>
              <w:rPr>
                <w:rFonts w:ascii="Arial" w:hAnsi="Arial" w:cs="Arial"/>
                <w:bCs/>
                <w:lang w:val="es-MX"/>
              </w:rPr>
            </w:pPr>
            <w:r>
              <w:rPr>
                <w:rFonts w:ascii="Arial" w:hAnsi="Arial" w:cs="Arial"/>
                <w:bCs/>
                <w:lang w:val="es-MX"/>
              </w:rPr>
              <w:t xml:space="preserve">De la </w:t>
            </w:r>
            <w:r w:rsidRPr="000E4565">
              <w:rPr>
                <w:rFonts w:ascii="Arial" w:hAnsi="Arial" w:cs="Arial"/>
                <w:bCs/>
                <w:lang w:val="es-MX"/>
              </w:rPr>
              <w:t xml:space="preserve">seguridad </w:t>
            </w:r>
            <w:r w:rsidR="0031250E" w:rsidRPr="000E4565">
              <w:rPr>
                <w:rFonts w:ascii="Arial" w:hAnsi="Arial" w:cs="Arial"/>
                <w:bCs/>
                <w:lang w:val="es-MX"/>
              </w:rPr>
              <w:t>intramuros y periférica de las instalaciones</w:t>
            </w:r>
            <w:r>
              <w:rPr>
                <w:rFonts w:ascii="Arial" w:hAnsi="Arial" w:cs="Arial"/>
                <w:bCs/>
                <w:lang w:val="es-MX"/>
              </w:rPr>
              <w:t>………………………...</w:t>
            </w:r>
            <w:r w:rsidR="004B0DFA">
              <w:rPr>
                <w:rFonts w:ascii="Arial" w:hAnsi="Arial" w:cs="Arial"/>
                <w:bCs/>
                <w:lang w:val="es-MX"/>
              </w:rPr>
              <w:t>..</w:t>
            </w:r>
          </w:p>
        </w:tc>
        <w:tc>
          <w:tcPr>
            <w:tcW w:w="567" w:type="dxa"/>
          </w:tcPr>
          <w:p w:rsidR="0031250E" w:rsidRPr="000E4565" w:rsidRDefault="00A02449" w:rsidP="00032716">
            <w:pPr>
              <w:ind w:right="48"/>
              <w:jc w:val="center"/>
              <w:rPr>
                <w:rFonts w:ascii="Arial" w:hAnsi="Arial" w:cs="Arial"/>
                <w:bCs/>
                <w:lang w:val="es-MX"/>
              </w:rPr>
            </w:pPr>
            <w:r>
              <w:rPr>
                <w:rFonts w:ascii="Arial" w:hAnsi="Arial" w:cs="Arial"/>
                <w:bCs/>
                <w:lang w:val="es-MX"/>
              </w:rPr>
              <w:t>26</w:t>
            </w:r>
          </w:p>
        </w:tc>
      </w:tr>
      <w:tr w:rsidR="0031250E" w:rsidRPr="000E4565" w:rsidTr="008950C1">
        <w:tc>
          <w:tcPr>
            <w:tcW w:w="8897" w:type="dxa"/>
          </w:tcPr>
          <w:p w:rsidR="0031250E" w:rsidRPr="000E4565" w:rsidRDefault="0031250E" w:rsidP="00032716">
            <w:pPr>
              <w:jc w:val="both"/>
              <w:rPr>
                <w:rFonts w:ascii="Arial" w:hAnsi="Arial" w:cs="Arial"/>
                <w:bCs/>
                <w:lang w:val="es-MX"/>
              </w:rPr>
            </w:pPr>
          </w:p>
        </w:tc>
        <w:tc>
          <w:tcPr>
            <w:tcW w:w="567" w:type="dxa"/>
          </w:tcPr>
          <w:p w:rsidR="0031250E" w:rsidRPr="000E4565" w:rsidRDefault="0031250E" w:rsidP="00032716">
            <w:pPr>
              <w:ind w:right="48"/>
              <w:jc w:val="center"/>
              <w:rPr>
                <w:rFonts w:ascii="Arial" w:hAnsi="Arial" w:cs="Arial"/>
                <w:bCs/>
                <w:lang w:val="es-MX"/>
              </w:rPr>
            </w:pPr>
          </w:p>
        </w:tc>
      </w:tr>
      <w:tr w:rsidR="0031250E" w:rsidRPr="000E4565" w:rsidTr="008950C1">
        <w:tc>
          <w:tcPr>
            <w:tcW w:w="8897" w:type="dxa"/>
          </w:tcPr>
          <w:p w:rsidR="0031250E" w:rsidRPr="000E4565" w:rsidRDefault="0031250E" w:rsidP="00565548">
            <w:pPr>
              <w:jc w:val="both"/>
              <w:rPr>
                <w:rFonts w:ascii="Arial" w:hAnsi="Arial" w:cs="Arial"/>
                <w:b/>
                <w:bCs/>
                <w:lang w:val="es-MX"/>
              </w:rPr>
            </w:pPr>
            <w:r w:rsidRPr="000E4565">
              <w:rPr>
                <w:rFonts w:ascii="Arial" w:hAnsi="Arial" w:cs="Arial"/>
                <w:b/>
                <w:bCs/>
                <w:lang w:val="es-MX"/>
              </w:rPr>
              <w:t xml:space="preserve">Capítulo </w:t>
            </w:r>
            <w:r w:rsidR="00565548" w:rsidRPr="000E4565">
              <w:rPr>
                <w:rFonts w:ascii="Arial" w:hAnsi="Arial" w:cs="Arial"/>
                <w:b/>
                <w:bCs/>
                <w:lang w:val="es-MX"/>
              </w:rPr>
              <w:t>Octavo</w:t>
            </w:r>
          </w:p>
        </w:tc>
        <w:tc>
          <w:tcPr>
            <w:tcW w:w="567" w:type="dxa"/>
          </w:tcPr>
          <w:p w:rsidR="0031250E" w:rsidRPr="000E4565" w:rsidRDefault="0031250E" w:rsidP="00032716">
            <w:pPr>
              <w:ind w:right="48"/>
              <w:jc w:val="center"/>
              <w:rPr>
                <w:rFonts w:ascii="Arial" w:hAnsi="Arial" w:cs="Arial"/>
                <w:bCs/>
                <w:lang w:val="es-MX"/>
              </w:rPr>
            </w:pPr>
          </w:p>
        </w:tc>
      </w:tr>
      <w:tr w:rsidR="0031250E" w:rsidRPr="000E4565" w:rsidTr="008950C1">
        <w:tc>
          <w:tcPr>
            <w:tcW w:w="8897" w:type="dxa"/>
          </w:tcPr>
          <w:p w:rsidR="0031250E" w:rsidRPr="000E4565" w:rsidRDefault="00E478C4" w:rsidP="00032716">
            <w:pPr>
              <w:jc w:val="both"/>
              <w:rPr>
                <w:rFonts w:ascii="Arial" w:hAnsi="Arial" w:cs="Arial"/>
                <w:bCs/>
                <w:lang w:val="es-MX"/>
              </w:rPr>
            </w:pPr>
            <w:r>
              <w:rPr>
                <w:rFonts w:ascii="Arial" w:hAnsi="Arial" w:cs="Arial"/>
                <w:bCs/>
                <w:lang w:val="es-MX"/>
              </w:rPr>
              <w:t>De los mecanismos</w:t>
            </w:r>
            <w:r w:rsidR="0031250E" w:rsidRPr="000E4565">
              <w:rPr>
                <w:rFonts w:ascii="Arial" w:hAnsi="Arial" w:cs="Arial"/>
                <w:bCs/>
                <w:lang w:val="es-MX"/>
              </w:rPr>
              <w:t xml:space="preserve"> de comunicación</w:t>
            </w:r>
            <w:r>
              <w:rPr>
                <w:rFonts w:ascii="Arial" w:hAnsi="Arial" w:cs="Arial"/>
                <w:bCs/>
                <w:lang w:val="es-MX"/>
              </w:rPr>
              <w:t>…………………………………………………..</w:t>
            </w:r>
          </w:p>
        </w:tc>
        <w:tc>
          <w:tcPr>
            <w:tcW w:w="567" w:type="dxa"/>
          </w:tcPr>
          <w:p w:rsidR="0031250E" w:rsidRPr="000E4565" w:rsidRDefault="002945D8" w:rsidP="007338B0">
            <w:pPr>
              <w:ind w:right="48"/>
              <w:jc w:val="center"/>
              <w:rPr>
                <w:rFonts w:ascii="Arial" w:hAnsi="Arial" w:cs="Arial"/>
                <w:bCs/>
                <w:lang w:val="es-MX"/>
              </w:rPr>
            </w:pPr>
            <w:r>
              <w:rPr>
                <w:rFonts w:ascii="Arial" w:hAnsi="Arial" w:cs="Arial"/>
                <w:bCs/>
                <w:lang w:val="es-MX"/>
              </w:rPr>
              <w:fldChar w:fldCharType="begin"/>
            </w:r>
            <w:r>
              <w:rPr>
                <w:rFonts w:ascii="Arial" w:hAnsi="Arial" w:cs="Arial"/>
                <w:bCs/>
                <w:lang w:val="es-MX"/>
              </w:rPr>
              <w:instrText xml:space="preserve"> PAGEREF _Ref450733848 \h </w:instrText>
            </w:r>
            <w:r>
              <w:rPr>
                <w:rFonts w:ascii="Arial" w:hAnsi="Arial" w:cs="Arial"/>
                <w:bCs/>
                <w:lang w:val="es-MX"/>
              </w:rPr>
            </w:r>
            <w:r>
              <w:rPr>
                <w:rFonts w:ascii="Arial" w:hAnsi="Arial" w:cs="Arial"/>
                <w:bCs/>
                <w:lang w:val="es-MX"/>
              </w:rPr>
              <w:fldChar w:fldCharType="separate"/>
            </w:r>
            <w:r w:rsidR="004023F8">
              <w:rPr>
                <w:rFonts w:ascii="Arial" w:hAnsi="Arial" w:cs="Arial"/>
                <w:bCs/>
                <w:noProof/>
                <w:lang w:val="es-MX"/>
              </w:rPr>
              <w:t>27</w:t>
            </w:r>
            <w:r>
              <w:rPr>
                <w:rFonts w:ascii="Arial" w:hAnsi="Arial" w:cs="Arial"/>
                <w:bCs/>
                <w:lang w:val="es-MX"/>
              </w:rPr>
              <w:fldChar w:fldCharType="end"/>
            </w:r>
          </w:p>
        </w:tc>
      </w:tr>
      <w:tr w:rsidR="0031250E" w:rsidRPr="000E4565" w:rsidTr="008950C1">
        <w:tc>
          <w:tcPr>
            <w:tcW w:w="8897" w:type="dxa"/>
          </w:tcPr>
          <w:p w:rsidR="0031250E" w:rsidRPr="000E4565" w:rsidRDefault="0031250E" w:rsidP="00032716">
            <w:pPr>
              <w:jc w:val="both"/>
              <w:rPr>
                <w:rFonts w:ascii="Arial" w:hAnsi="Arial" w:cs="Arial"/>
                <w:bCs/>
                <w:lang w:val="es-MX"/>
              </w:rPr>
            </w:pPr>
          </w:p>
        </w:tc>
        <w:tc>
          <w:tcPr>
            <w:tcW w:w="567" w:type="dxa"/>
          </w:tcPr>
          <w:p w:rsidR="0031250E" w:rsidRPr="000E4565" w:rsidRDefault="0031250E" w:rsidP="00032716">
            <w:pPr>
              <w:ind w:right="48"/>
              <w:jc w:val="center"/>
              <w:rPr>
                <w:rFonts w:ascii="Arial" w:hAnsi="Arial" w:cs="Arial"/>
                <w:bCs/>
                <w:lang w:val="es-MX"/>
              </w:rPr>
            </w:pPr>
          </w:p>
        </w:tc>
      </w:tr>
      <w:tr w:rsidR="0031250E" w:rsidRPr="000E4565" w:rsidTr="008950C1">
        <w:tc>
          <w:tcPr>
            <w:tcW w:w="8897" w:type="dxa"/>
          </w:tcPr>
          <w:p w:rsidR="0031250E" w:rsidRPr="000E4565" w:rsidRDefault="0031250E" w:rsidP="00565548">
            <w:pPr>
              <w:jc w:val="both"/>
              <w:rPr>
                <w:rFonts w:ascii="Arial" w:hAnsi="Arial" w:cs="Arial"/>
                <w:b/>
                <w:bCs/>
                <w:lang w:val="es-MX"/>
              </w:rPr>
            </w:pPr>
            <w:r w:rsidRPr="000E4565">
              <w:rPr>
                <w:rFonts w:ascii="Arial" w:hAnsi="Arial" w:cs="Arial"/>
                <w:b/>
                <w:bCs/>
                <w:lang w:val="es-MX"/>
              </w:rPr>
              <w:t xml:space="preserve">Capítulo </w:t>
            </w:r>
            <w:r w:rsidR="00565548" w:rsidRPr="000E4565">
              <w:rPr>
                <w:rFonts w:ascii="Arial" w:hAnsi="Arial" w:cs="Arial"/>
                <w:b/>
                <w:bCs/>
                <w:lang w:val="es-MX"/>
              </w:rPr>
              <w:t>Noveno</w:t>
            </w:r>
          </w:p>
        </w:tc>
        <w:tc>
          <w:tcPr>
            <w:tcW w:w="567" w:type="dxa"/>
          </w:tcPr>
          <w:p w:rsidR="0031250E" w:rsidRPr="000E4565" w:rsidRDefault="0031250E" w:rsidP="00032716">
            <w:pPr>
              <w:ind w:right="48"/>
              <w:jc w:val="center"/>
              <w:rPr>
                <w:rFonts w:ascii="Arial" w:hAnsi="Arial" w:cs="Arial"/>
                <w:bCs/>
                <w:lang w:val="es-MX"/>
              </w:rPr>
            </w:pPr>
          </w:p>
        </w:tc>
      </w:tr>
      <w:tr w:rsidR="0031250E" w:rsidRPr="000E4565" w:rsidTr="008950C1">
        <w:tc>
          <w:tcPr>
            <w:tcW w:w="8897" w:type="dxa"/>
          </w:tcPr>
          <w:p w:rsidR="0031250E" w:rsidRPr="000E4565" w:rsidRDefault="0031250E" w:rsidP="00032716">
            <w:pPr>
              <w:jc w:val="both"/>
              <w:rPr>
                <w:rFonts w:ascii="Arial" w:hAnsi="Arial" w:cs="Arial"/>
                <w:bCs/>
                <w:lang w:val="es-MX"/>
              </w:rPr>
            </w:pPr>
            <w:r w:rsidRPr="000E4565">
              <w:rPr>
                <w:rFonts w:ascii="Arial" w:hAnsi="Arial" w:cs="Arial"/>
                <w:bCs/>
                <w:lang w:val="es-MX"/>
              </w:rPr>
              <w:t>De los mecanismo</w:t>
            </w:r>
            <w:r w:rsidR="006E6E20">
              <w:rPr>
                <w:rFonts w:ascii="Arial" w:hAnsi="Arial" w:cs="Arial"/>
                <w:bCs/>
                <w:lang w:val="es-MX"/>
              </w:rPr>
              <w:t>s</w:t>
            </w:r>
            <w:r w:rsidRPr="000E4565">
              <w:rPr>
                <w:rFonts w:ascii="Arial" w:hAnsi="Arial" w:cs="Arial"/>
                <w:bCs/>
                <w:lang w:val="es-MX"/>
              </w:rPr>
              <w:t xml:space="preserve"> de control</w:t>
            </w:r>
            <w:r w:rsidR="006E6E20">
              <w:rPr>
                <w:rFonts w:ascii="Arial" w:hAnsi="Arial" w:cs="Arial"/>
                <w:bCs/>
                <w:lang w:val="es-MX"/>
              </w:rPr>
              <w:t>…………………………………………………………</w:t>
            </w:r>
            <w:r w:rsidR="004B0DFA">
              <w:rPr>
                <w:rFonts w:ascii="Arial" w:hAnsi="Arial" w:cs="Arial"/>
                <w:bCs/>
                <w:lang w:val="es-MX"/>
              </w:rPr>
              <w:t>…</w:t>
            </w:r>
          </w:p>
        </w:tc>
        <w:tc>
          <w:tcPr>
            <w:tcW w:w="567" w:type="dxa"/>
          </w:tcPr>
          <w:p w:rsidR="0031250E" w:rsidRPr="000E4565" w:rsidRDefault="00A02449" w:rsidP="00032716">
            <w:pPr>
              <w:ind w:right="48"/>
              <w:jc w:val="center"/>
              <w:rPr>
                <w:rFonts w:ascii="Arial" w:hAnsi="Arial" w:cs="Arial"/>
                <w:bCs/>
                <w:lang w:val="es-MX"/>
              </w:rPr>
            </w:pPr>
            <w:r>
              <w:rPr>
                <w:rFonts w:ascii="Arial" w:hAnsi="Arial" w:cs="Arial"/>
                <w:bCs/>
                <w:lang w:val="es-MX"/>
              </w:rPr>
              <w:t>28</w:t>
            </w:r>
          </w:p>
        </w:tc>
      </w:tr>
      <w:tr w:rsidR="0031250E" w:rsidRPr="000E4565" w:rsidTr="008950C1">
        <w:tc>
          <w:tcPr>
            <w:tcW w:w="8897" w:type="dxa"/>
          </w:tcPr>
          <w:p w:rsidR="0031250E" w:rsidRPr="000E4565" w:rsidRDefault="0031250E" w:rsidP="00032716">
            <w:pPr>
              <w:jc w:val="both"/>
              <w:rPr>
                <w:rFonts w:ascii="Arial" w:hAnsi="Arial" w:cs="Arial"/>
                <w:bCs/>
                <w:lang w:val="es-MX"/>
              </w:rPr>
            </w:pPr>
          </w:p>
        </w:tc>
        <w:tc>
          <w:tcPr>
            <w:tcW w:w="567" w:type="dxa"/>
          </w:tcPr>
          <w:p w:rsidR="0031250E" w:rsidRPr="000E4565" w:rsidRDefault="0031250E" w:rsidP="00032716">
            <w:pPr>
              <w:ind w:right="48"/>
              <w:jc w:val="center"/>
              <w:rPr>
                <w:rFonts w:ascii="Arial" w:hAnsi="Arial" w:cs="Arial"/>
                <w:bCs/>
                <w:lang w:val="es-MX"/>
              </w:rPr>
            </w:pPr>
          </w:p>
        </w:tc>
      </w:tr>
      <w:tr w:rsidR="0031250E" w:rsidRPr="000E4565" w:rsidTr="008950C1">
        <w:tc>
          <w:tcPr>
            <w:tcW w:w="8897" w:type="dxa"/>
          </w:tcPr>
          <w:p w:rsidR="0031250E" w:rsidRPr="000E4565" w:rsidRDefault="0031250E" w:rsidP="00565548">
            <w:pPr>
              <w:jc w:val="both"/>
              <w:rPr>
                <w:rFonts w:ascii="Arial" w:hAnsi="Arial" w:cs="Arial"/>
                <w:b/>
                <w:bCs/>
                <w:lang w:val="es-MX"/>
              </w:rPr>
            </w:pPr>
            <w:r w:rsidRPr="000E4565">
              <w:rPr>
                <w:rFonts w:ascii="Arial" w:hAnsi="Arial" w:cs="Arial"/>
                <w:b/>
                <w:bCs/>
                <w:lang w:val="es-MX"/>
              </w:rPr>
              <w:t xml:space="preserve">Capítulo </w:t>
            </w:r>
            <w:r w:rsidR="00565548" w:rsidRPr="000E4565">
              <w:rPr>
                <w:rFonts w:ascii="Arial" w:hAnsi="Arial" w:cs="Arial"/>
                <w:b/>
                <w:bCs/>
                <w:lang w:val="es-MX"/>
              </w:rPr>
              <w:t>Décimo</w:t>
            </w:r>
          </w:p>
        </w:tc>
        <w:tc>
          <w:tcPr>
            <w:tcW w:w="567" w:type="dxa"/>
          </w:tcPr>
          <w:p w:rsidR="008950C1" w:rsidRPr="000E4565" w:rsidRDefault="008950C1" w:rsidP="008950C1">
            <w:pPr>
              <w:ind w:right="48"/>
              <w:rPr>
                <w:rFonts w:ascii="Arial" w:hAnsi="Arial" w:cs="Arial"/>
                <w:bCs/>
                <w:lang w:val="es-MX"/>
              </w:rPr>
            </w:pPr>
          </w:p>
        </w:tc>
      </w:tr>
      <w:tr w:rsidR="0031250E" w:rsidRPr="000E4565" w:rsidTr="008950C1">
        <w:tc>
          <w:tcPr>
            <w:tcW w:w="8897" w:type="dxa"/>
          </w:tcPr>
          <w:p w:rsidR="008950C1" w:rsidRPr="000E4565" w:rsidRDefault="0031250E" w:rsidP="008F0264">
            <w:pPr>
              <w:jc w:val="both"/>
              <w:rPr>
                <w:rFonts w:ascii="Arial" w:hAnsi="Arial" w:cs="Arial"/>
                <w:bCs/>
                <w:lang w:val="es-MX"/>
              </w:rPr>
            </w:pPr>
            <w:r w:rsidRPr="000E4565">
              <w:rPr>
                <w:rFonts w:ascii="Arial" w:hAnsi="Arial" w:cs="Arial"/>
                <w:bCs/>
                <w:lang w:val="es-MX"/>
              </w:rPr>
              <w:t>De la supervisión y evaluació</w:t>
            </w:r>
            <w:r w:rsidR="008F0264">
              <w:rPr>
                <w:rFonts w:ascii="Arial" w:hAnsi="Arial" w:cs="Arial"/>
                <w:bCs/>
                <w:lang w:val="es-MX"/>
              </w:rPr>
              <w:t>n del servici</w:t>
            </w:r>
            <w:r w:rsidR="008950C1">
              <w:rPr>
                <w:rFonts w:ascii="Arial" w:hAnsi="Arial" w:cs="Arial"/>
                <w:bCs/>
                <w:lang w:val="es-MX"/>
              </w:rPr>
              <w:t>o</w:t>
            </w:r>
            <w:r w:rsidR="00A44D8D">
              <w:rPr>
                <w:rFonts w:ascii="Arial" w:hAnsi="Arial" w:cs="Arial"/>
                <w:bCs/>
                <w:lang w:val="es-MX"/>
              </w:rPr>
              <w:t xml:space="preserve"> </w:t>
            </w:r>
            <w:r w:rsidR="006E6E20">
              <w:rPr>
                <w:rFonts w:ascii="Arial" w:hAnsi="Arial" w:cs="Arial"/>
                <w:bCs/>
                <w:lang w:val="es-MX"/>
              </w:rPr>
              <w:t>de protección institucional y</w:t>
            </w:r>
            <w:r w:rsidR="008950C1">
              <w:rPr>
                <w:rFonts w:ascii="Arial" w:hAnsi="Arial" w:cs="Arial"/>
                <w:bCs/>
                <w:lang w:val="es-MX"/>
              </w:rPr>
              <w:t xml:space="preserve"> de</w:t>
            </w:r>
            <w:r w:rsidR="006E6E20">
              <w:rPr>
                <w:rFonts w:ascii="Arial" w:hAnsi="Arial" w:cs="Arial"/>
                <w:bCs/>
                <w:lang w:val="es-MX"/>
              </w:rPr>
              <w:t xml:space="preserve"> </w:t>
            </w:r>
            <w:r w:rsidR="00A44D8D">
              <w:rPr>
                <w:rFonts w:ascii="Arial" w:hAnsi="Arial" w:cs="Arial"/>
                <w:bCs/>
                <w:lang w:val="es-MX"/>
              </w:rPr>
              <w:t>vigilancia</w:t>
            </w:r>
            <w:r w:rsidR="008950C1">
              <w:rPr>
                <w:rFonts w:ascii="Arial" w:hAnsi="Arial" w:cs="Arial"/>
                <w:bCs/>
                <w:lang w:val="es-MX"/>
              </w:rPr>
              <w:t>……………………………………………………………………………………</w:t>
            </w:r>
          </w:p>
        </w:tc>
        <w:tc>
          <w:tcPr>
            <w:tcW w:w="567" w:type="dxa"/>
          </w:tcPr>
          <w:p w:rsidR="008950C1" w:rsidRPr="008950C1" w:rsidRDefault="008950C1" w:rsidP="00032716">
            <w:pPr>
              <w:ind w:right="48"/>
              <w:jc w:val="center"/>
              <w:rPr>
                <w:rFonts w:ascii="Arial" w:hAnsi="Arial" w:cs="Arial"/>
                <w:bCs/>
                <w:sz w:val="22"/>
                <w:lang w:val="es-MX"/>
              </w:rPr>
            </w:pPr>
          </w:p>
          <w:p w:rsidR="0031250E" w:rsidRPr="000E4565" w:rsidRDefault="00A02449" w:rsidP="00032716">
            <w:pPr>
              <w:ind w:right="48"/>
              <w:jc w:val="center"/>
              <w:rPr>
                <w:rFonts w:ascii="Arial" w:hAnsi="Arial" w:cs="Arial"/>
                <w:bCs/>
                <w:lang w:val="es-MX"/>
              </w:rPr>
            </w:pPr>
            <w:r>
              <w:rPr>
                <w:rFonts w:ascii="Arial" w:hAnsi="Arial" w:cs="Arial"/>
                <w:bCs/>
                <w:lang w:val="es-MX"/>
              </w:rPr>
              <w:t>30</w:t>
            </w:r>
          </w:p>
        </w:tc>
      </w:tr>
      <w:tr w:rsidR="00110D64" w:rsidRPr="000E4565" w:rsidTr="008950C1">
        <w:tc>
          <w:tcPr>
            <w:tcW w:w="8897" w:type="dxa"/>
          </w:tcPr>
          <w:p w:rsidR="00110D64" w:rsidRPr="000E4565" w:rsidRDefault="00110D64" w:rsidP="00032716">
            <w:pPr>
              <w:jc w:val="both"/>
              <w:rPr>
                <w:rFonts w:ascii="Arial" w:hAnsi="Arial" w:cs="Arial"/>
                <w:bCs/>
                <w:lang w:val="es-MX"/>
              </w:rPr>
            </w:pPr>
          </w:p>
        </w:tc>
        <w:tc>
          <w:tcPr>
            <w:tcW w:w="567" w:type="dxa"/>
          </w:tcPr>
          <w:p w:rsidR="00110D64" w:rsidRPr="000E4565" w:rsidRDefault="00110D64" w:rsidP="00032716">
            <w:pPr>
              <w:ind w:right="48"/>
              <w:jc w:val="center"/>
              <w:rPr>
                <w:rFonts w:ascii="Arial" w:hAnsi="Arial" w:cs="Arial"/>
                <w:bCs/>
                <w:lang w:val="es-MX"/>
              </w:rPr>
            </w:pPr>
          </w:p>
        </w:tc>
      </w:tr>
      <w:tr w:rsidR="00110D64" w:rsidRPr="000E4565" w:rsidTr="008950C1">
        <w:tc>
          <w:tcPr>
            <w:tcW w:w="8897" w:type="dxa"/>
          </w:tcPr>
          <w:p w:rsidR="00110D64" w:rsidRPr="000E4565" w:rsidRDefault="00110D64" w:rsidP="00565548">
            <w:pPr>
              <w:jc w:val="both"/>
              <w:rPr>
                <w:rFonts w:ascii="Arial" w:hAnsi="Arial" w:cs="Arial"/>
                <w:b/>
                <w:bCs/>
                <w:lang w:val="es-MX"/>
              </w:rPr>
            </w:pPr>
            <w:r w:rsidRPr="000E4565">
              <w:rPr>
                <w:rFonts w:ascii="Arial" w:hAnsi="Arial" w:cs="Arial"/>
                <w:b/>
                <w:bCs/>
                <w:lang w:val="es-MX"/>
              </w:rPr>
              <w:t xml:space="preserve">Capítulo </w:t>
            </w:r>
            <w:r w:rsidR="00565548" w:rsidRPr="000E4565">
              <w:rPr>
                <w:rFonts w:ascii="Arial" w:hAnsi="Arial" w:cs="Arial"/>
                <w:b/>
                <w:bCs/>
                <w:lang w:val="es-MX"/>
              </w:rPr>
              <w:t>Décimo Primero</w:t>
            </w:r>
          </w:p>
        </w:tc>
        <w:tc>
          <w:tcPr>
            <w:tcW w:w="567" w:type="dxa"/>
          </w:tcPr>
          <w:p w:rsidR="00110D64" w:rsidRPr="000E4565" w:rsidRDefault="00110D64" w:rsidP="00032716">
            <w:pPr>
              <w:ind w:right="48"/>
              <w:jc w:val="center"/>
              <w:rPr>
                <w:rFonts w:ascii="Arial" w:hAnsi="Arial" w:cs="Arial"/>
                <w:bCs/>
                <w:lang w:val="es-MX"/>
              </w:rPr>
            </w:pPr>
          </w:p>
        </w:tc>
      </w:tr>
      <w:tr w:rsidR="00110D64" w:rsidRPr="000E4565" w:rsidTr="008950C1">
        <w:tc>
          <w:tcPr>
            <w:tcW w:w="8897" w:type="dxa"/>
          </w:tcPr>
          <w:p w:rsidR="00110D64" w:rsidRPr="000E4565" w:rsidRDefault="006E6E20" w:rsidP="00032716">
            <w:pPr>
              <w:jc w:val="both"/>
              <w:rPr>
                <w:rFonts w:ascii="Arial" w:hAnsi="Arial" w:cs="Arial"/>
                <w:bCs/>
                <w:lang w:val="es-MX"/>
              </w:rPr>
            </w:pPr>
            <w:r>
              <w:rPr>
                <w:rFonts w:ascii="Arial" w:hAnsi="Arial" w:cs="Arial"/>
                <w:bCs/>
                <w:lang w:val="es-MX"/>
              </w:rPr>
              <w:t>De la</w:t>
            </w:r>
            <w:r w:rsidR="00110D64" w:rsidRPr="000E4565">
              <w:rPr>
                <w:rFonts w:ascii="Arial" w:hAnsi="Arial" w:cs="Arial"/>
                <w:bCs/>
                <w:lang w:val="es-MX"/>
              </w:rPr>
              <w:t xml:space="preserve"> protección civil</w:t>
            </w:r>
            <w:r w:rsidR="000E4565">
              <w:rPr>
                <w:rFonts w:ascii="Arial" w:hAnsi="Arial" w:cs="Arial"/>
                <w:bCs/>
                <w:lang w:val="es-MX"/>
              </w:rPr>
              <w:t>…………………………………………………………………</w:t>
            </w:r>
            <w:r>
              <w:rPr>
                <w:rFonts w:ascii="Arial" w:hAnsi="Arial" w:cs="Arial"/>
                <w:bCs/>
                <w:lang w:val="es-MX"/>
              </w:rPr>
              <w:t>……</w:t>
            </w:r>
          </w:p>
        </w:tc>
        <w:tc>
          <w:tcPr>
            <w:tcW w:w="567" w:type="dxa"/>
          </w:tcPr>
          <w:p w:rsidR="00110D64" w:rsidRPr="000E4565" w:rsidRDefault="00A02449" w:rsidP="006E6E20">
            <w:pPr>
              <w:ind w:right="48"/>
              <w:jc w:val="center"/>
              <w:rPr>
                <w:rFonts w:ascii="Arial" w:hAnsi="Arial" w:cs="Arial"/>
                <w:bCs/>
                <w:lang w:val="es-MX"/>
              </w:rPr>
            </w:pPr>
            <w:r>
              <w:rPr>
                <w:rFonts w:ascii="Arial" w:hAnsi="Arial" w:cs="Arial"/>
                <w:bCs/>
                <w:lang w:val="es-MX"/>
              </w:rPr>
              <w:t>31</w:t>
            </w:r>
          </w:p>
        </w:tc>
      </w:tr>
      <w:tr w:rsidR="00032716" w:rsidRPr="000E4565" w:rsidTr="008950C1">
        <w:tc>
          <w:tcPr>
            <w:tcW w:w="8897" w:type="dxa"/>
          </w:tcPr>
          <w:p w:rsidR="00032716" w:rsidRPr="000E4565" w:rsidRDefault="00032716" w:rsidP="00032716">
            <w:pPr>
              <w:jc w:val="both"/>
              <w:rPr>
                <w:rFonts w:ascii="Arial" w:hAnsi="Arial" w:cs="Arial"/>
                <w:b/>
                <w:bCs/>
                <w:lang w:val="es-MX"/>
              </w:rPr>
            </w:pPr>
          </w:p>
        </w:tc>
        <w:tc>
          <w:tcPr>
            <w:tcW w:w="567" w:type="dxa"/>
          </w:tcPr>
          <w:p w:rsidR="00032716" w:rsidRPr="000E4565" w:rsidRDefault="00032716" w:rsidP="00032716">
            <w:pPr>
              <w:ind w:right="48"/>
              <w:jc w:val="center"/>
              <w:rPr>
                <w:rFonts w:ascii="Arial" w:hAnsi="Arial" w:cs="Arial"/>
                <w:bCs/>
                <w:lang w:val="es-MX"/>
              </w:rPr>
            </w:pPr>
          </w:p>
        </w:tc>
      </w:tr>
      <w:tr w:rsidR="000E4565" w:rsidRPr="000E4565" w:rsidTr="008950C1">
        <w:tc>
          <w:tcPr>
            <w:tcW w:w="8897" w:type="dxa"/>
          </w:tcPr>
          <w:p w:rsidR="000E4565" w:rsidRPr="000E4565" w:rsidRDefault="000E4565" w:rsidP="00032716">
            <w:pPr>
              <w:jc w:val="both"/>
              <w:rPr>
                <w:rFonts w:ascii="Arial" w:hAnsi="Arial" w:cs="Arial"/>
                <w:b/>
                <w:bCs/>
                <w:lang w:val="es-MX"/>
              </w:rPr>
            </w:pPr>
            <w:r w:rsidRPr="000E4565">
              <w:rPr>
                <w:rFonts w:ascii="Arial" w:hAnsi="Arial" w:cs="Arial"/>
                <w:b/>
                <w:bCs/>
                <w:lang w:val="es-MX"/>
              </w:rPr>
              <w:t>Transitorios</w:t>
            </w:r>
            <w:r w:rsidR="00A12629" w:rsidRPr="00A12629">
              <w:rPr>
                <w:rFonts w:ascii="Arial" w:hAnsi="Arial" w:cs="Arial"/>
                <w:bCs/>
                <w:lang w:val="es-MX"/>
              </w:rPr>
              <w:t>………………………………………………………………………………</w:t>
            </w:r>
            <w:r w:rsidR="00A12629">
              <w:rPr>
                <w:rFonts w:ascii="Arial" w:hAnsi="Arial" w:cs="Arial"/>
                <w:bCs/>
                <w:lang w:val="es-MX"/>
              </w:rPr>
              <w:t>.</w:t>
            </w:r>
          </w:p>
        </w:tc>
        <w:tc>
          <w:tcPr>
            <w:tcW w:w="567" w:type="dxa"/>
          </w:tcPr>
          <w:p w:rsidR="000E4565" w:rsidRPr="000E4565" w:rsidRDefault="00B02C55" w:rsidP="00032716">
            <w:pPr>
              <w:ind w:right="48"/>
              <w:jc w:val="center"/>
              <w:rPr>
                <w:rFonts w:ascii="Arial" w:hAnsi="Arial" w:cs="Arial"/>
                <w:bCs/>
                <w:lang w:val="es-MX"/>
              </w:rPr>
            </w:pPr>
            <w:r>
              <w:rPr>
                <w:rFonts w:ascii="Arial" w:hAnsi="Arial" w:cs="Arial"/>
                <w:bCs/>
                <w:lang w:val="es-MX"/>
              </w:rPr>
              <w:t>34</w:t>
            </w:r>
          </w:p>
        </w:tc>
      </w:tr>
    </w:tbl>
    <w:p w:rsidR="008B62C5" w:rsidRDefault="008B62C5" w:rsidP="003B2D49">
      <w:pPr>
        <w:ind w:right="-94"/>
        <w:jc w:val="both"/>
        <w:rPr>
          <w:rFonts w:ascii="Arial" w:hAnsi="Arial" w:cs="Arial"/>
          <w:bCs/>
          <w:lang w:val="es-MX"/>
        </w:rPr>
      </w:pPr>
    </w:p>
    <w:p w:rsidR="00D17639" w:rsidRDefault="00D17639" w:rsidP="00D17639">
      <w:pPr>
        <w:rPr>
          <w:rFonts w:ascii="Arial" w:hAnsi="Arial" w:cs="Arial"/>
          <w:bCs/>
          <w:lang w:val="es-MX"/>
        </w:rPr>
      </w:pPr>
      <w:r>
        <w:rPr>
          <w:rFonts w:ascii="Arial" w:hAnsi="Arial" w:cs="Arial"/>
          <w:bCs/>
          <w:lang w:val="es-MX"/>
        </w:rPr>
        <w:br w:type="page"/>
      </w:r>
    </w:p>
    <w:p w:rsidR="00776F19" w:rsidRPr="00F160EE" w:rsidRDefault="00FA207A" w:rsidP="003B2D49">
      <w:pPr>
        <w:pStyle w:val="Ttulo1"/>
        <w:spacing w:before="0"/>
        <w:rPr>
          <w:rFonts w:ascii="Arial" w:hAnsi="Arial" w:cs="Arial"/>
          <w:color w:val="00823B"/>
          <w:sz w:val="24"/>
          <w:szCs w:val="24"/>
          <w:lang w:val="es-MX" w:eastAsia="es-MX"/>
        </w:rPr>
      </w:pPr>
      <w:bookmarkStart w:id="0" w:name="_Toc450553664"/>
      <w:bookmarkStart w:id="1" w:name="_Ref450669760"/>
      <w:r w:rsidRPr="00F160EE">
        <w:rPr>
          <w:rFonts w:ascii="Arial" w:hAnsi="Arial" w:cs="Arial"/>
          <w:color w:val="00823B"/>
          <w:sz w:val="24"/>
          <w:szCs w:val="24"/>
          <w:lang w:val="es-MX" w:eastAsia="es-MX"/>
        </w:rPr>
        <w:lastRenderedPageBreak/>
        <w:t>P</w:t>
      </w:r>
      <w:r w:rsidR="00EB659D" w:rsidRPr="00F160EE">
        <w:rPr>
          <w:rFonts w:ascii="Arial" w:hAnsi="Arial" w:cs="Arial"/>
          <w:color w:val="00823B"/>
          <w:sz w:val="24"/>
          <w:szCs w:val="24"/>
          <w:lang w:val="es-MX" w:eastAsia="es-MX"/>
        </w:rPr>
        <w:t>RESENTACIÓN</w:t>
      </w:r>
      <w:bookmarkEnd w:id="0"/>
      <w:r w:rsidR="00B75C46" w:rsidRPr="00F160EE">
        <w:rPr>
          <w:rFonts w:ascii="Arial" w:hAnsi="Arial" w:cs="Arial"/>
          <w:color w:val="00823B"/>
          <w:sz w:val="24"/>
          <w:szCs w:val="24"/>
          <w:lang w:val="es-MX" w:eastAsia="es-MX"/>
        </w:rPr>
        <w:t>________________________________________________________</w:t>
      </w:r>
      <w:bookmarkEnd w:id="1"/>
    </w:p>
    <w:p w:rsidR="003B2D49" w:rsidRPr="00F160EE" w:rsidRDefault="003B2D49" w:rsidP="003B2D49">
      <w:pPr>
        <w:pStyle w:val="Encabezado"/>
        <w:tabs>
          <w:tab w:val="left" w:pos="9356"/>
        </w:tabs>
        <w:jc w:val="both"/>
        <w:rPr>
          <w:rFonts w:ascii="Arial" w:hAnsi="Arial" w:cs="Arial"/>
          <w:color w:val="00823B"/>
          <w:lang w:val="es-MX"/>
        </w:rPr>
      </w:pPr>
    </w:p>
    <w:p w:rsidR="002F6666" w:rsidRDefault="00751C00" w:rsidP="0032196E">
      <w:pPr>
        <w:pStyle w:val="Encabezado"/>
        <w:tabs>
          <w:tab w:val="left" w:pos="9356"/>
        </w:tabs>
        <w:spacing w:line="360" w:lineRule="auto"/>
        <w:jc w:val="both"/>
        <w:rPr>
          <w:rFonts w:ascii="Arial" w:hAnsi="Arial" w:cs="Arial"/>
          <w:lang w:val="es-MX"/>
        </w:rPr>
      </w:pPr>
      <w:r w:rsidRPr="002F6666">
        <w:rPr>
          <w:rFonts w:ascii="Arial" w:hAnsi="Arial" w:cs="Arial"/>
          <w:lang w:val="es-MX"/>
        </w:rPr>
        <w:t xml:space="preserve">De conformidad con el </w:t>
      </w:r>
      <w:r w:rsidR="002F6666">
        <w:rPr>
          <w:rFonts w:ascii="Arial" w:hAnsi="Arial" w:cs="Arial"/>
          <w:lang w:val="es-MX"/>
        </w:rPr>
        <w:t xml:space="preserve">Reglamento Interno y el </w:t>
      </w:r>
      <w:r w:rsidR="00776F19" w:rsidRPr="002F6666">
        <w:rPr>
          <w:rFonts w:ascii="Arial" w:hAnsi="Arial" w:cs="Arial"/>
          <w:lang w:val="es-MX"/>
        </w:rPr>
        <w:t>Acuerdo General de Administración</w:t>
      </w:r>
      <w:r w:rsidR="002F6666">
        <w:rPr>
          <w:rFonts w:ascii="Arial" w:hAnsi="Arial" w:cs="Arial"/>
          <w:lang w:val="es-MX"/>
        </w:rPr>
        <w:t>, ambos</w:t>
      </w:r>
      <w:r w:rsidR="00776F19" w:rsidRPr="002F6666">
        <w:rPr>
          <w:rFonts w:ascii="Arial" w:hAnsi="Arial" w:cs="Arial"/>
          <w:lang w:val="es-MX"/>
        </w:rPr>
        <w:t xml:space="preserve"> del Tribunal Electoral del Poder Judicial de la Federación, la Coordinación de Protección Institu</w:t>
      </w:r>
      <w:r w:rsidR="002F6666">
        <w:rPr>
          <w:rFonts w:ascii="Arial" w:hAnsi="Arial" w:cs="Arial"/>
          <w:lang w:val="es-MX"/>
        </w:rPr>
        <w:t xml:space="preserve">cional es el área encargada de </w:t>
      </w:r>
      <w:r w:rsidR="00776F19" w:rsidRPr="002F6666">
        <w:rPr>
          <w:rFonts w:ascii="Arial" w:hAnsi="Arial" w:cs="Arial"/>
          <w:lang w:val="es-MX"/>
        </w:rPr>
        <w:t>administrar los recursos humanos, materiales y financieros asignados, a efecto de promover un ambiente de trabajo seguro, libre de riesgos, actos de violencia y peligro en las instalaciones del Tribunal Electoral y asegurar la protección del personal que labora en el mismo, así como de las y los visitantes y biene</w:t>
      </w:r>
      <w:r w:rsidR="002F6666">
        <w:rPr>
          <w:rFonts w:ascii="Arial" w:hAnsi="Arial" w:cs="Arial"/>
          <w:lang w:val="es-MX"/>
        </w:rPr>
        <w:t>s en posesión de la institución</w:t>
      </w:r>
      <w:r w:rsidR="00776F19" w:rsidRPr="002F6666">
        <w:rPr>
          <w:rFonts w:ascii="Arial" w:hAnsi="Arial" w:cs="Arial"/>
          <w:lang w:val="es-MX"/>
        </w:rPr>
        <w:t>.</w:t>
      </w:r>
    </w:p>
    <w:p w:rsidR="002F6666" w:rsidRDefault="002F6666" w:rsidP="0032196E">
      <w:pPr>
        <w:pStyle w:val="Encabezado"/>
        <w:tabs>
          <w:tab w:val="left" w:pos="9356"/>
        </w:tabs>
        <w:spacing w:line="360" w:lineRule="auto"/>
        <w:jc w:val="both"/>
        <w:rPr>
          <w:rFonts w:ascii="Arial" w:hAnsi="Arial" w:cs="Arial"/>
          <w:lang w:val="es-MX"/>
        </w:rPr>
      </w:pPr>
    </w:p>
    <w:p w:rsidR="002F6666" w:rsidRDefault="005943CB" w:rsidP="0032196E">
      <w:pPr>
        <w:pStyle w:val="Encabezado"/>
        <w:tabs>
          <w:tab w:val="left" w:pos="9356"/>
        </w:tabs>
        <w:spacing w:line="360" w:lineRule="auto"/>
        <w:jc w:val="both"/>
        <w:rPr>
          <w:rFonts w:ascii="Arial" w:hAnsi="Arial" w:cs="Arial"/>
          <w:lang w:val="es-MX"/>
        </w:rPr>
      </w:pPr>
      <w:r w:rsidRPr="006F420B">
        <w:rPr>
          <w:rFonts w:ascii="Arial" w:hAnsi="Arial" w:cs="Arial"/>
          <w:lang w:val="es-MX"/>
        </w:rPr>
        <w:t xml:space="preserve">Como parte de una mejora continua </w:t>
      </w:r>
      <w:r w:rsidR="00776F19" w:rsidRPr="006F420B">
        <w:rPr>
          <w:rFonts w:ascii="Arial" w:hAnsi="Arial" w:cs="Arial"/>
          <w:lang w:val="es-MX"/>
        </w:rPr>
        <w:t xml:space="preserve">y </w:t>
      </w:r>
      <w:r w:rsidR="009C1DB0" w:rsidRPr="006F420B">
        <w:rPr>
          <w:rFonts w:ascii="Arial" w:hAnsi="Arial" w:cs="Arial"/>
          <w:lang w:val="es-MX"/>
        </w:rPr>
        <w:t xml:space="preserve">de </w:t>
      </w:r>
      <w:r w:rsidR="00751C00" w:rsidRPr="006F420B">
        <w:rPr>
          <w:rFonts w:ascii="Arial" w:hAnsi="Arial" w:cs="Arial"/>
          <w:lang w:val="es-MX"/>
        </w:rPr>
        <w:t xml:space="preserve">simplificación normativa, los presentes </w:t>
      </w:r>
      <w:r w:rsidR="002F6666">
        <w:rPr>
          <w:rFonts w:ascii="Arial" w:hAnsi="Arial" w:cs="Arial"/>
          <w:lang w:val="es-MX"/>
        </w:rPr>
        <w:t>L</w:t>
      </w:r>
      <w:r w:rsidR="00EA421D" w:rsidRPr="006F420B">
        <w:rPr>
          <w:rFonts w:ascii="Arial" w:hAnsi="Arial" w:cs="Arial"/>
          <w:lang w:val="es-MX"/>
        </w:rPr>
        <w:t xml:space="preserve">ineamientos </w:t>
      </w:r>
      <w:r w:rsidR="00751C00" w:rsidRPr="006F420B">
        <w:rPr>
          <w:rFonts w:ascii="Arial" w:hAnsi="Arial" w:cs="Arial"/>
          <w:lang w:val="es-MX"/>
        </w:rPr>
        <w:t xml:space="preserve">sustituyen </w:t>
      </w:r>
      <w:r w:rsidR="00AF03B3" w:rsidRPr="006F420B">
        <w:rPr>
          <w:rFonts w:ascii="Arial" w:hAnsi="Arial" w:cs="Arial"/>
          <w:lang w:val="es-MX"/>
        </w:rPr>
        <w:t xml:space="preserve">a </w:t>
      </w:r>
      <w:r w:rsidR="00751C00" w:rsidRPr="006F420B">
        <w:rPr>
          <w:rFonts w:ascii="Arial" w:hAnsi="Arial" w:cs="Arial"/>
          <w:lang w:val="es-MX"/>
        </w:rPr>
        <w:t>los “</w:t>
      </w:r>
      <w:r w:rsidR="00751C00" w:rsidRPr="006F420B">
        <w:rPr>
          <w:rFonts w:ascii="Arial" w:hAnsi="Arial" w:cs="Arial"/>
          <w:i/>
          <w:lang w:val="es-MX"/>
        </w:rPr>
        <w:t xml:space="preserve">Lineamientos de Seguridad” </w:t>
      </w:r>
      <w:r w:rsidR="00751C00" w:rsidRPr="002F6666">
        <w:rPr>
          <w:rFonts w:ascii="Arial" w:hAnsi="Arial" w:cs="Arial"/>
          <w:lang w:val="es-MX"/>
        </w:rPr>
        <w:t xml:space="preserve">y </w:t>
      </w:r>
      <w:r w:rsidR="00AF03B3" w:rsidRPr="002F6666">
        <w:rPr>
          <w:rFonts w:ascii="Arial" w:hAnsi="Arial" w:cs="Arial"/>
          <w:lang w:val="es-MX"/>
        </w:rPr>
        <w:t xml:space="preserve">a </w:t>
      </w:r>
      <w:r w:rsidR="00751C00" w:rsidRPr="002F6666">
        <w:rPr>
          <w:rFonts w:ascii="Arial" w:hAnsi="Arial" w:cs="Arial"/>
          <w:lang w:val="es-MX"/>
        </w:rPr>
        <w:t xml:space="preserve">los </w:t>
      </w:r>
      <w:r w:rsidR="00751C00" w:rsidRPr="006F420B">
        <w:rPr>
          <w:rFonts w:ascii="Arial" w:hAnsi="Arial" w:cs="Arial"/>
          <w:i/>
          <w:lang w:val="es-MX"/>
        </w:rPr>
        <w:t>“Lineamientos para la Operación de los Servicios de Protección Institucional en los</w:t>
      </w:r>
      <w:r w:rsidR="00EA421D" w:rsidRPr="006F420B">
        <w:rPr>
          <w:rFonts w:ascii="Arial" w:hAnsi="Arial" w:cs="Arial"/>
          <w:i/>
          <w:lang w:val="es-MX"/>
        </w:rPr>
        <w:t xml:space="preserve"> inmuebles </w:t>
      </w:r>
      <w:r w:rsidR="00751C00" w:rsidRPr="006F420B">
        <w:rPr>
          <w:rFonts w:ascii="Arial" w:hAnsi="Arial" w:cs="Arial"/>
          <w:i/>
          <w:lang w:val="es-MX"/>
        </w:rPr>
        <w:t>ocupados por el Tribunal Electoral del Poder Judicial de la Federación”</w:t>
      </w:r>
      <w:r w:rsidR="009C1DB0" w:rsidRPr="006F420B">
        <w:rPr>
          <w:rFonts w:ascii="Arial" w:hAnsi="Arial" w:cs="Arial"/>
          <w:i/>
          <w:lang w:val="es-MX"/>
        </w:rPr>
        <w:t>,</w:t>
      </w:r>
      <w:r w:rsidR="00751C00" w:rsidRPr="006F420B">
        <w:rPr>
          <w:rFonts w:ascii="Arial" w:hAnsi="Arial" w:cs="Arial"/>
          <w:i/>
          <w:lang w:val="es-MX"/>
        </w:rPr>
        <w:t xml:space="preserve"> </w:t>
      </w:r>
      <w:r w:rsidR="007E0948" w:rsidRPr="002F6666">
        <w:rPr>
          <w:rFonts w:ascii="Arial" w:hAnsi="Arial" w:cs="Arial"/>
          <w:lang w:val="es-MX"/>
        </w:rPr>
        <w:t>aprobados por la Comisión de Administración mediante acuerdo</w:t>
      </w:r>
      <w:r w:rsidR="00AF03B3" w:rsidRPr="002F6666">
        <w:rPr>
          <w:rFonts w:ascii="Arial" w:hAnsi="Arial" w:cs="Arial"/>
          <w:lang w:val="es-MX"/>
        </w:rPr>
        <w:t>s</w:t>
      </w:r>
      <w:r w:rsidR="007E0948" w:rsidRPr="002F6666">
        <w:rPr>
          <w:rFonts w:ascii="Arial" w:hAnsi="Arial" w:cs="Arial"/>
          <w:lang w:val="es-MX"/>
        </w:rPr>
        <w:t xml:space="preserve"> 141/S5(21-V-2008) y 257/S8(25-VIII-2010</w:t>
      </w:r>
      <w:r w:rsidR="00AF03B3" w:rsidRPr="002F6666">
        <w:rPr>
          <w:rFonts w:ascii="Arial" w:hAnsi="Arial" w:cs="Arial"/>
          <w:lang w:val="es-MX"/>
        </w:rPr>
        <w:t xml:space="preserve">), respectivamente. </w:t>
      </w:r>
    </w:p>
    <w:p w:rsidR="002F6666" w:rsidRDefault="002F6666" w:rsidP="0032196E">
      <w:pPr>
        <w:pStyle w:val="Encabezado"/>
        <w:tabs>
          <w:tab w:val="left" w:pos="9356"/>
        </w:tabs>
        <w:spacing w:line="360" w:lineRule="auto"/>
        <w:jc w:val="both"/>
        <w:rPr>
          <w:rFonts w:ascii="Arial" w:hAnsi="Arial" w:cs="Arial"/>
          <w:lang w:val="es-MX"/>
        </w:rPr>
      </w:pPr>
    </w:p>
    <w:p w:rsidR="009C1DB0" w:rsidRPr="006F420B" w:rsidRDefault="002F6666" w:rsidP="0032196E">
      <w:pPr>
        <w:pStyle w:val="Encabezado"/>
        <w:tabs>
          <w:tab w:val="left" w:pos="9356"/>
        </w:tabs>
        <w:spacing w:line="360" w:lineRule="auto"/>
        <w:jc w:val="both"/>
        <w:rPr>
          <w:rFonts w:ascii="Arial" w:hAnsi="Arial" w:cs="Arial"/>
          <w:lang w:val="es-MX"/>
        </w:rPr>
      </w:pPr>
      <w:r>
        <w:rPr>
          <w:rFonts w:ascii="Arial" w:hAnsi="Arial" w:cs="Arial"/>
          <w:lang w:val="es-MX"/>
        </w:rPr>
        <w:t>En este contexto, l</w:t>
      </w:r>
      <w:r w:rsidR="00221A91">
        <w:rPr>
          <w:rFonts w:ascii="Arial" w:hAnsi="Arial" w:cs="Arial"/>
          <w:lang w:val="es-MX"/>
        </w:rPr>
        <w:t>os Lineamientos para la Protección Institucional</w:t>
      </w:r>
      <w:r w:rsidR="000A1E48" w:rsidRPr="006F420B">
        <w:rPr>
          <w:rFonts w:ascii="Arial" w:hAnsi="Arial" w:cs="Arial"/>
          <w:lang w:val="es-MX"/>
        </w:rPr>
        <w:t xml:space="preserve"> </w:t>
      </w:r>
      <w:r w:rsidR="00AF03B3" w:rsidRPr="006F420B">
        <w:rPr>
          <w:rFonts w:ascii="Arial" w:hAnsi="Arial" w:cs="Arial"/>
          <w:lang w:val="es-MX"/>
        </w:rPr>
        <w:t xml:space="preserve">se emiten </w:t>
      </w:r>
      <w:r w:rsidR="000A1E48" w:rsidRPr="006F420B">
        <w:rPr>
          <w:rFonts w:ascii="Arial" w:hAnsi="Arial" w:cs="Arial"/>
          <w:lang w:val="es-MX"/>
        </w:rPr>
        <w:t xml:space="preserve">en atención </w:t>
      </w:r>
      <w:r w:rsidR="00AF03B3" w:rsidRPr="006F420B">
        <w:rPr>
          <w:rFonts w:ascii="Arial" w:hAnsi="Arial" w:cs="Arial"/>
          <w:lang w:val="es-MX"/>
        </w:rPr>
        <w:t xml:space="preserve">a que es imperativo </w:t>
      </w:r>
      <w:r w:rsidR="000A1E48" w:rsidRPr="006F420B">
        <w:rPr>
          <w:rFonts w:ascii="Arial" w:hAnsi="Arial" w:cs="Arial"/>
          <w:lang w:val="es-MX"/>
        </w:rPr>
        <w:t>actualizar la normativa que establece</w:t>
      </w:r>
      <w:r w:rsidR="00AF03B3" w:rsidRPr="006F420B">
        <w:rPr>
          <w:rFonts w:ascii="Arial" w:hAnsi="Arial" w:cs="Arial"/>
          <w:lang w:val="es-MX"/>
        </w:rPr>
        <w:t xml:space="preserve"> </w:t>
      </w:r>
      <w:r w:rsidR="000A1E48" w:rsidRPr="006F420B">
        <w:rPr>
          <w:rFonts w:ascii="Arial" w:hAnsi="Arial" w:cs="Arial"/>
          <w:lang w:val="es-MX"/>
        </w:rPr>
        <w:t xml:space="preserve">las </w:t>
      </w:r>
      <w:r w:rsidR="00AF03B3" w:rsidRPr="006F420B">
        <w:rPr>
          <w:rFonts w:ascii="Arial" w:hAnsi="Arial" w:cs="Arial"/>
          <w:lang w:val="es-MX"/>
        </w:rPr>
        <w:t xml:space="preserve">medidas de seguridad </w:t>
      </w:r>
      <w:r w:rsidR="000A1E48" w:rsidRPr="006F420B">
        <w:rPr>
          <w:rFonts w:ascii="Arial" w:hAnsi="Arial" w:cs="Arial"/>
          <w:lang w:val="es-MX"/>
        </w:rPr>
        <w:t xml:space="preserve">en las </w:t>
      </w:r>
      <w:r w:rsidR="009C1DB0" w:rsidRPr="006F420B">
        <w:rPr>
          <w:rFonts w:ascii="Arial" w:hAnsi="Arial" w:cs="Arial"/>
          <w:lang w:val="es-MX"/>
        </w:rPr>
        <w:t xml:space="preserve">instalaciones del Tribunal Electoral, con el objeto de </w:t>
      </w:r>
      <w:r w:rsidR="00AF03B3" w:rsidRPr="006F420B">
        <w:rPr>
          <w:rFonts w:ascii="Arial" w:hAnsi="Arial" w:cs="Arial"/>
          <w:lang w:val="es-MX"/>
        </w:rPr>
        <w:t>preservar el orden y funcionamiento de</w:t>
      </w:r>
      <w:r w:rsidR="009C1DB0" w:rsidRPr="006F420B">
        <w:rPr>
          <w:rFonts w:ascii="Arial" w:hAnsi="Arial" w:cs="Arial"/>
          <w:lang w:val="es-MX"/>
        </w:rPr>
        <w:t xml:space="preserve"> las instalaciones</w:t>
      </w:r>
      <w:r w:rsidR="00AF03B3" w:rsidRPr="006F420B">
        <w:rPr>
          <w:rFonts w:ascii="Arial" w:hAnsi="Arial" w:cs="Arial"/>
          <w:lang w:val="es-MX"/>
        </w:rPr>
        <w:t xml:space="preserve">, garantizar la integridad física de </w:t>
      </w:r>
      <w:r w:rsidR="00596D78">
        <w:rPr>
          <w:rFonts w:ascii="Arial" w:hAnsi="Arial" w:cs="Arial"/>
          <w:lang w:val="es-MX"/>
        </w:rPr>
        <w:t xml:space="preserve">las y </w:t>
      </w:r>
      <w:r w:rsidR="00AF03B3" w:rsidRPr="006F420B">
        <w:rPr>
          <w:rFonts w:ascii="Arial" w:hAnsi="Arial" w:cs="Arial"/>
          <w:lang w:val="es-MX"/>
        </w:rPr>
        <w:t>los servidores públicos</w:t>
      </w:r>
      <w:r>
        <w:rPr>
          <w:rFonts w:ascii="Arial" w:hAnsi="Arial" w:cs="Arial"/>
          <w:lang w:val="es-MX"/>
        </w:rPr>
        <w:t xml:space="preserve"> y</w:t>
      </w:r>
      <w:r w:rsidR="00AF03B3" w:rsidRPr="006F420B">
        <w:rPr>
          <w:rFonts w:ascii="Arial" w:hAnsi="Arial" w:cs="Arial"/>
          <w:lang w:val="es-MX"/>
        </w:rPr>
        <w:t xml:space="preserve"> </w:t>
      </w:r>
      <w:r w:rsidR="00605AC2">
        <w:rPr>
          <w:rFonts w:ascii="Arial" w:hAnsi="Arial" w:cs="Arial"/>
          <w:lang w:val="es-MX"/>
        </w:rPr>
        <w:t>de los visitantes</w:t>
      </w:r>
      <w:r>
        <w:rPr>
          <w:rFonts w:ascii="Arial" w:hAnsi="Arial" w:cs="Arial"/>
          <w:lang w:val="es-MX"/>
        </w:rPr>
        <w:t>, así como</w:t>
      </w:r>
      <w:r w:rsidR="009C1DB0" w:rsidRPr="006F420B">
        <w:rPr>
          <w:rFonts w:ascii="Arial" w:hAnsi="Arial" w:cs="Arial"/>
          <w:lang w:val="es-MX"/>
        </w:rPr>
        <w:t xml:space="preserve"> el resguardo </w:t>
      </w:r>
      <w:r w:rsidR="00AF03B3" w:rsidRPr="006F420B">
        <w:rPr>
          <w:rFonts w:ascii="Arial" w:hAnsi="Arial" w:cs="Arial"/>
          <w:lang w:val="es-MX"/>
        </w:rPr>
        <w:t>del patrimon</w:t>
      </w:r>
      <w:r w:rsidR="009C1DB0" w:rsidRPr="006F420B">
        <w:rPr>
          <w:rFonts w:ascii="Arial" w:hAnsi="Arial" w:cs="Arial"/>
          <w:lang w:val="es-MX"/>
        </w:rPr>
        <w:t>io institucional.</w:t>
      </w:r>
    </w:p>
    <w:p w:rsidR="003B2D49" w:rsidRPr="006F420B" w:rsidRDefault="003B2D49" w:rsidP="0032196E">
      <w:pPr>
        <w:pStyle w:val="Encabezado"/>
        <w:tabs>
          <w:tab w:val="left" w:pos="9356"/>
        </w:tabs>
        <w:spacing w:line="360" w:lineRule="auto"/>
        <w:jc w:val="both"/>
        <w:rPr>
          <w:rFonts w:ascii="Arial" w:hAnsi="Arial" w:cs="Arial"/>
          <w:lang w:val="es-MX"/>
        </w:rPr>
      </w:pPr>
    </w:p>
    <w:p w:rsidR="002F6666" w:rsidRDefault="00596D78" w:rsidP="002F6666">
      <w:pPr>
        <w:pStyle w:val="Encabezado"/>
        <w:tabs>
          <w:tab w:val="left" w:pos="9356"/>
        </w:tabs>
        <w:spacing w:line="360" w:lineRule="auto"/>
        <w:jc w:val="both"/>
        <w:rPr>
          <w:rFonts w:ascii="Arial" w:eastAsiaTheme="minorHAnsi" w:hAnsi="Arial" w:cs="Arial"/>
          <w:lang w:eastAsia="en-US"/>
        </w:rPr>
      </w:pPr>
      <w:r>
        <w:rPr>
          <w:rFonts w:ascii="Arial" w:hAnsi="Arial" w:cs="Arial"/>
          <w:lang w:val="es-MX"/>
        </w:rPr>
        <w:t>Los</w:t>
      </w:r>
      <w:r w:rsidRPr="00596D78">
        <w:rPr>
          <w:rFonts w:ascii="Arial" w:hAnsi="Arial" w:cs="Arial"/>
          <w:lang w:val="es-MX"/>
        </w:rPr>
        <w:t xml:space="preserve"> </w:t>
      </w:r>
      <w:r w:rsidR="00221A91">
        <w:rPr>
          <w:rFonts w:ascii="Arial" w:hAnsi="Arial" w:cs="Arial"/>
          <w:lang w:val="es-MX"/>
        </w:rPr>
        <w:t>L</w:t>
      </w:r>
      <w:r w:rsidRPr="00596D78">
        <w:rPr>
          <w:rFonts w:ascii="Arial" w:hAnsi="Arial" w:cs="Arial"/>
          <w:lang w:val="es-MX"/>
        </w:rPr>
        <w:t>ineamiento</w:t>
      </w:r>
      <w:r>
        <w:rPr>
          <w:rFonts w:ascii="Arial" w:hAnsi="Arial" w:cs="Arial"/>
          <w:lang w:val="es-MX"/>
        </w:rPr>
        <w:t>s</w:t>
      </w:r>
      <w:r w:rsidRPr="00596D78">
        <w:rPr>
          <w:rFonts w:ascii="Arial" w:hAnsi="Arial" w:cs="Arial"/>
          <w:lang w:val="es-MX"/>
        </w:rPr>
        <w:t xml:space="preserve"> para la Pro</w:t>
      </w:r>
      <w:r w:rsidR="002F6666">
        <w:rPr>
          <w:rFonts w:ascii="Arial" w:hAnsi="Arial" w:cs="Arial"/>
          <w:lang w:val="es-MX"/>
        </w:rPr>
        <w:t xml:space="preserve">tección Institucional contienen </w:t>
      </w:r>
      <w:r w:rsidR="002F6666" w:rsidRPr="002F6666">
        <w:rPr>
          <w:rFonts w:ascii="Arial" w:eastAsiaTheme="minorHAnsi" w:hAnsi="Arial" w:cs="Arial"/>
          <w:lang w:eastAsia="en-US"/>
        </w:rPr>
        <w:t>once capítulos</w:t>
      </w:r>
      <w:r w:rsidR="002F6666">
        <w:rPr>
          <w:rFonts w:ascii="Arial" w:eastAsiaTheme="minorHAnsi" w:hAnsi="Arial" w:cs="Arial"/>
          <w:lang w:eastAsia="en-US"/>
        </w:rPr>
        <w:t>. E</w:t>
      </w:r>
      <w:r w:rsidR="002F6666" w:rsidRPr="002F6666">
        <w:rPr>
          <w:rFonts w:ascii="Arial" w:eastAsiaTheme="minorHAnsi" w:hAnsi="Arial" w:cs="Arial"/>
          <w:lang w:eastAsia="en-US"/>
        </w:rPr>
        <w:t xml:space="preserve">n el primero de ellos están previstas las disposiciones generales que se aplican de manera uniforme al </w:t>
      </w:r>
      <w:r w:rsidR="002F6666">
        <w:rPr>
          <w:rFonts w:ascii="Arial" w:eastAsiaTheme="minorHAnsi" w:hAnsi="Arial" w:cs="Arial"/>
          <w:lang w:eastAsia="en-US"/>
        </w:rPr>
        <w:t>instrumento</w:t>
      </w:r>
      <w:r w:rsidR="002F6666" w:rsidRPr="002F6666">
        <w:rPr>
          <w:rFonts w:ascii="Arial" w:eastAsiaTheme="minorHAnsi" w:hAnsi="Arial" w:cs="Arial"/>
          <w:lang w:eastAsia="en-US"/>
        </w:rPr>
        <w:t xml:space="preserve"> normativo, concretamente su ámbito de aplicación; la remisión a los principios que debe observar el personal de protección institucional y de vigilancia; un glosario de aquellos términos utilizados en el instrumento que facilitan su comprensión y lectura, así como el respeto a los derechos fundamentales de las personas en el ejercicio de las funciones del mencionado personal. </w:t>
      </w:r>
    </w:p>
    <w:p w:rsidR="002F6666" w:rsidRDefault="002F6666" w:rsidP="002F6666">
      <w:pPr>
        <w:pStyle w:val="Encabezado"/>
        <w:tabs>
          <w:tab w:val="left" w:pos="9356"/>
        </w:tabs>
        <w:spacing w:line="360" w:lineRule="auto"/>
        <w:jc w:val="both"/>
        <w:rPr>
          <w:rFonts w:ascii="Arial" w:hAnsi="Arial" w:cs="Arial"/>
        </w:rPr>
      </w:pPr>
      <w:r w:rsidRPr="002F6666">
        <w:rPr>
          <w:rFonts w:ascii="Arial" w:hAnsi="Arial" w:cs="Arial"/>
        </w:rPr>
        <w:lastRenderedPageBreak/>
        <w:t xml:space="preserve">En el capítulo segundo, se regulan el ingreso general a las instalaciones del Tribunal Electoral; las obligaciones y prohibiciones del personal de protección institucional y de vigilancia, así como las obligaciones de las y los servidores públicos y de los visitantes. </w:t>
      </w:r>
    </w:p>
    <w:p w:rsidR="002F6666" w:rsidRDefault="002F6666" w:rsidP="002F6666">
      <w:pPr>
        <w:pStyle w:val="Encabezado"/>
        <w:tabs>
          <w:tab w:val="left" w:pos="9356"/>
        </w:tabs>
        <w:spacing w:line="360" w:lineRule="auto"/>
        <w:jc w:val="both"/>
        <w:rPr>
          <w:rFonts w:ascii="Arial" w:hAnsi="Arial" w:cs="Arial"/>
        </w:rPr>
      </w:pPr>
    </w:p>
    <w:p w:rsidR="002F6666" w:rsidRDefault="002F6666" w:rsidP="002F6666">
      <w:pPr>
        <w:pStyle w:val="Encabezado"/>
        <w:tabs>
          <w:tab w:val="left" w:pos="9356"/>
        </w:tabs>
        <w:spacing w:line="360" w:lineRule="auto"/>
        <w:jc w:val="both"/>
        <w:rPr>
          <w:rFonts w:ascii="Arial" w:hAnsi="Arial" w:cs="Arial"/>
        </w:rPr>
      </w:pPr>
      <w:r w:rsidRPr="002F6666">
        <w:rPr>
          <w:rFonts w:ascii="Arial" w:hAnsi="Arial" w:cs="Arial"/>
        </w:rPr>
        <w:t xml:space="preserve">Por su parte, el capítulo tercero establece las reglas que deben observarse para la aplicación o instrumentación de las acciones y mecanismos de seguridad y protección civil, principalmente lo relativo al ingreso y egreso de las y los servidores públicos; de contratistas, proveedores y prestadores de servicios; de vehículos a los estacionamientos; de la entrada y salida de mobiliario, equipo, herramientas o materiales y el robo de bienes propiedad de este órgano jurisdiccional o de las y los servidores públicos. </w:t>
      </w:r>
    </w:p>
    <w:p w:rsidR="002F6666" w:rsidRDefault="002F6666" w:rsidP="002F6666">
      <w:pPr>
        <w:pStyle w:val="Encabezado"/>
        <w:tabs>
          <w:tab w:val="left" w:pos="9356"/>
        </w:tabs>
        <w:spacing w:line="360" w:lineRule="auto"/>
        <w:jc w:val="both"/>
        <w:rPr>
          <w:rFonts w:ascii="Arial" w:hAnsi="Arial" w:cs="Arial"/>
        </w:rPr>
      </w:pPr>
    </w:p>
    <w:p w:rsidR="002F6666" w:rsidRDefault="002F6666" w:rsidP="002F6666">
      <w:pPr>
        <w:pStyle w:val="Encabezado"/>
        <w:tabs>
          <w:tab w:val="left" w:pos="9356"/>
        </w:tabs>
        <w:spacing w:line="360" w:lineRule="auto"/>
        <w:jc w:val="both"/>
        <w:rPr>
          <w:rFonts w:ascii="Arial" w:hAnsi="Arial" w:cs="Arial"/>
        </w:rPr>
      </w:pPr>
      <w:r w:rsidRPr="002F6666">
        <w:rPr>
          <w:rFonts w:ascii="Arial" w:hAnsi="Arial" w:cs="Arial"/>
        </w:rPr>
        <w:t xml:space="preserve">El capítulo cuarto contiene las disposiciones que rigen el funcionamiento de los Centros de Operación en los que residen los equipos tecnológicos de seguridad; mientras que en el capítulo quinto se describen aquellas que aplican para el manejo de la información que genera el servicio de seguridad y vigilancia. </w:t>
      </w:r>
    </w:p>
    <w:p w:rsidR="002F6666" w:rsidRDefault="002F6666" w:rsidP="002F6666">
      <w:pPr>
        <w:pStyle w:val="Encabezado"/>
        <w:tabs>
          <w:tab w:val="left" w:pos="9356"/>
        </w:tabs>
        <w:spacing w:line="360" w:lineRule="auto"/>
        <w:jc w:val="both"/>
        <w:rPr>
          <w:rFonts w:ascii="Arial" w:hAnsi="Arial" w:cs="Arial"/>
        </w:rPr>
      </w:pPr>
    </w:p>
    <w:p w:rsidR="002F6666" w:rsidRDefault="002F6666" w:rsidP="002F6666">
      <w:pPr>
        <w:pStyle w:val="Encabezado"/>
        <w:tabs>
          <w:tab w:val="left" w:pos="9356"/>
        </w:tabs>
        <w:spacing w:line="360" w:lineRule="auto"/>
        <w:jc w:val="both"/>
        <w:rPr>
          <w:rFonts w:ascii="Arial" w:hAnsi="Arial" w:cs="Arial"/>
        </w:rPr>
      </w:pPr>
      <w:r w:rsidRPr="002F6666">
        <w:rPr>
          <w:rFonts w:ascii="Arial" w:hAnsi="Arial" w:cs="Arial"/>
        </w:rPr>
        <w:t>En los capítulos sexto y séptimo están previstas las clasificaciones de los incidentes o emergencias que se detecten al interior o periferia de las instalaciones del Tribunal Electoral y cómo deberán atenderse, así como los mecanismos de seguridad intramuros y periférica.</w:t>
      </w:r>
    </w:p>
    <w:p w:rsidR="00D1465E" w:rsidRDefault="00D1465E" w:rsidP="002F6666">
      <w:pPr>
        <w:pStyle w:val="Encabezado"/>
        <w:tabs>
          <w:tab w:val="left" w:pos="9356"/>
        </w:tabs>
        <w:spacing w:line="360" w:lineRule="auto"/>
        <w:jc w:val="both"/>
        <w:rPr>
          <w:rFonts w:ascii="Arial" w:hAnsi="Arial" w:cs="Arial"/>
        </w:rPr>
      </w:pPr>
    </w:p>
    <w:p w:rsidR="002F6666" w:rsidRDefault="002F6666" w:rsidP="002F6666">
      <w:pPr>
        <w:pStyle w:val="Encabezado"/>
        <w:tabs>
          <w:tab w:val="left" w:pos="9356"/>
        </w:tabs>
        <w:spacing w:line="360" w:lineRule="auto"/>
        <w:jc w:val="both"/>
        <w:rPr>
          <w:rFonts w:ascii="Arial" w:hAnsi="Arial" w:cs="Arial"/>
        </w:rPr>
      </w:pPr>
      <w:r w:rsidRPr="002F6666">
        <w:rPr>
          <w:rFonts w:ascii="Arial" w:hAnsi="Arial" w:cs="Arial"/>
        </w:rPr>
        <w:t xml:space="preserve">Por otro lado, en los capítulos octavo y noveno se regulan los mecanismos de comunicación y de control que deberán observar el personal de protección institucional y de vigilancia. </w:t>
      </w:r>
    </w:p>
    <w:p w:rsidR="002F6666" w:rsidRDefault="002F6666" w:rsidP="002F6666">
      <w:pPr>
        <w:pStyle w:val="Encabezado"/>
        <w:tabs>
          <w:tab w:val="left" w:pos="9356"/>
        </w:tabs>
        <w:spacing w:line="360" w:lineRule="auto"/>
        <w:jc w:val="both"/>
        <w:rPr>
          <w:rFonts w:ascii="Arial" w:hAnsi="Arial" w:cs="Arial"/>
        </w:rPr>
      </w:pPr>
    </w:p>
    <w:p w:rsidR="00D17639" w:rsidRDefault="002F6666" w:rsidP="00D1465E">
      <w:pPr>
        <w:pStyle w:val="Encabezado"/>
        <w:tabs>
          <w:tab w:val="left" w:pos="9356"/>
        </w:tabs>
        <w:spacing w:line="360" w:lineRule="auto"/>
        <w:jc w:val="both"/>
        <w:rPr>
          <w:rFonts w:ascii="Arial" w:hAnsi="Arial" w:cs="Arial"/>
          <w:lang w:val="es-MX"/>
        </w:rPr>
      </w:pPr>
      <w:r w:rsidRPr="002F6666">
        <w:rPr>
          <w:rFonts w:ascii="Arial" w:hAnsi="Arial" w:cs="Arial"/>
        </w:rPr>
        <w:t>Finalmente, en los capítulos décimo y décimo primero se determinan las disposiciones relativas a la supervisión y evaluación del servicio de protección institucional y de vigilancia, y las acciones a seguir para la implementación de programas en materia de protección civil.</w:t>
      </w:r>
      <w:r w:rsidR="00D17639">
        <w:rPr>
          <w:rFonts w:ascii="Arial" w:hAnsi="Arial" w:cs="Arial"/>
          <w:lang w:val="es-MX"/>
        </w:rPr>
        <w:br w:type="page"/>
      </w:r>
    </w:p>
    <w:p w:rsidR="00EB659D" w:rsidRPr="00F160EE" w:rsidRDefault="003B056D" w:rsidP="003B2D49">
      <w:pPr>
        <w:pStyle w:val="Ttulo1"/>
        <w:spacing w:before="0"/>
        <w:rPr>
          <w:rFonts w:ascii="Arial" w:hAnsi="Arial" w:cs="Arial"/>
          <w:color w:val="00823B"/>
          <w:sz w:val="24"/>
          <w:szCs w:val="24"/>
          <w:lang w:val="es-MX" w:eastAsia="es-MX"/>
        </w:rPr>
      </w:pPr>
      <w:bookmarkStart w:id="2" w:name="_Toc450553665"/>
      <w:bookmarkStart w:id="3" w:name="_Ref450671821"/>
      <w:r w:rsidRPr="00F160EE">
        <w:rPr>
          <w:rFonts w:ascii="Arial" w:hAnsi="Arial" w:cs="Arial"/>
          <w:color w:val="00823B"/>
          <w:sz w:val="24"/>
          <w:szCs w:val="24"/>
          <w:lang w:val="es-MX" w:eastAsia="es-MX"/>
        </w:rPr>
        <w:lastRenderedPageBreak/>
        <w:t>O</w:t>
      </w:r>
      <w:r w:rsidR="00EB659D" w:rsidRPr="00F160EE">
        <w:rPr>
          <w:rFonts w:ascii="Arial" w:hAnsi="Arial" w:cs="Arial"/>
          <w:color w:val="00823B"/>
          <w:sz w:val="24"/>
          <w:szCs w:val="24"/>
          <w:lang w:val="es-MX" w:eastAsia="es-MX"/>
        </w:rPr>
        <w:t>BJETIVO</w:t>
      </w:r>
      <w:bookmarkEnd w:id="2"/>
      <w:r w:rsidR="009C1DB0" w:rsidRPr="00F160EE">
        <w:rPr>
          <w:rFonts w:ascii="Arial" w:hAnsi="Arial" w:cs="Arial"/>
          <w:color w:val="00823B"/>
          <w:sz w:val="24"/>
          <w:szCs w:val="24"/>
          <w:lang w:val="es-MX" w:eastAsia="es-MX"/>
        </w:rPr>
        <w:t>______________________________________________________________</w:t>
      </w:r>
      <w:bookmarkEnd w:id="3"/>
    </w:p>
    <w:p w:rsidR="00EE3F52" w:rsidRPr="006F420B" w:rsidRDefault="00EE3F52" w:rsidP="003B2D49">
      <w:pPr>
        <w:pStyle w:val="Encabezado"/>
        <w:tabs>
          <w:tab w:val="clear" w:pos="4252"/>
          <w:tab w:val="clear" w:pos="8504"/>
          <w:tab w:val="left" w:pos="9356"/>
        </w:tabs>
        <w:ind w:right="48"/>
        <w:jc w:val="both"/>
        <w:rPr>
          <w:rFonts w:ascii="Arial" w:hAnsi="Arial" w:cs="Arial"/>
          <w:lang w:val="es-MX"/>
        </w:rPr>
      </w:pPr>
    </w:p>
    <w:p w:rsidR="00E938FB" w:rsidRDefault="00E938FB" w:rsidP="003B2D49">
      <w:pPr>
        <w:pStyle w:val="Encabezado"/>
        <w:tabs>
          <w:tab w:val="clear" w:pos="4252"/>
          <w:tab w:val="clear" w:pos="8504"/>
          <w:tab w:val="left" w:pos="9356"/>
        </w:tabs>
        <w:ind w:right="48"/>
        <w:jc w:val="both"/>
        <w:rPr>
          <w:rFonts w:ascii="Arial" w:hAnsi="Arial" w:cs="Arial"/>
          <w:lang w:val="es-ES"/>
        </w:rPr>
      </w:pPr>
    </w:p>
    <w:p w:rsidR="00EB659D" w:rsidRPr="006F420B" w:rsidRDefault="0052103C" w:rsidP="0032196E">
      <w:pPr>
        <w:pStyle w:val="Encabezado"/>
        <w:tabs>
          <w:tab w:val="clear" w:pos="4252"/>
          <w:tab w:val="clear" w:pos="8504"/>
          <w:tab w:val="left" w:pos="9356"/>
        </w:tabs>
        <w:spacing w:line="360" w:lineRule="auto"/>
        <w:ind w:right="45"/>
        <w:jc w:val="both"/>
        <w:rPr>
          <w:rFonts w:ascii="Arial" w:hAnsi="Arial" w:cs="Arial"/>
          <w:lang w:val="es-ES"/>
        </w:rPr>
      </w:pPr>
      <w:r w:rsidRPr="006F420B">
        <w:rPr>
          <w:rFonts w:ascii="Arial" w:hAnsi="Arial" w:cs="Arial"/>
          <w:lang w:val="es-ES"/>
        </w:rPr>
        <w:t xml:space="preserve">Establecer las </w:t>
      </w:r>
      <w:r w:rsidR="00522647">
        <w:rPr>
          <w:rFonts w:ascii="Arial" w:hAnsi="Arial" w:cs="Arial"/>
          <w:lang w:val="es-ES"/>
        </w:rPr>
        <w:t>disposiciones generales y especí</w:t>
      </w:r>
      <w:r w:rsidRPr="006F420B">
        <w:rPr>
          <w:rFonts w:ascii="Arial" w:hAnsi="Arial" w:cs="Arial"/>
          <w:lang w:val="es-ES"/>
        </w:rPr>
        <w:t xml:space="preserve">ficas </w:t>
      </w:r>
      <w:r w:rsidRPr="006F420B">
        <w:rPr>
          <w:rFonts w:ascii="Arial" w:hAnsi="Arial" w:cs="Arial"/>
          <w:lang w:val="es-MX"/>
        </w:rPr>
        <w:t>que deberán observar las y los servidores públicos</w:t>
      </w:r>
      <w:r w:rsidRPr="006F420B">
        <w:rPr>
          <w:rFonts w:ascii="Arial" w:hAnsi="Arial" w:cs="Arial"/>
          <w:lang w:val="es-ES"/>
        </w:rPr>
        <w:t xml:space="preserve"> y </w:t>
      </w:r>
      <w:r w:rsidR="00B36F4A">
        <w:rPr>
          <w:rFonts w:ascii="Arial" w:hAnsi="Arial" w:cs="Arial"/>
          <w:lang w:val="es-ES"/>
        </w:rPr>
        <w:t xml:space="preserve">visitantes para su ingreso </w:t>
      </w:r>
      <w:r w:rsidR="00092BD5" w:rsidRPr="006F420B">
        <w:rPr>
          <w:rFonts w:ascii="Arial" w:hAnsi="Arial" w:cs="Arial"/>
          <w:lang w:val="es-ES"/>
        </w:rPr>
        <w:t xml:space="preserve">y egreso de las </w:t>
      </w:r>
      <w:r w:rsidR="00092BD5" w:rsidRPr="006F420B">
        <w:rPr>
          <w:rFonts w:ascii="Arial" w:hAnsi="Arial" w:cs="Arial"/>
          <w:lang w:val="es-MX"/>
        </w:rPr>
        <w:t>instalaciones del Tribunal Electoral</w:t>
      </w:r>
      <w:r w:rsidR="00092BD5" w:rsidRPr="006F420B">
        <w:rPr>
          <w:rFonts w:ascii="Arial" w:hAnsi="Arial" w:cs="Arial"/>
          <w:lang w:val="es-ES"/>
        </w:rPr>
        <w:t xml:space="preserve">, así como las que regulan </w:t>
      </w:r>
      <w:r w:rsidR="004C436B" w:rsidRPr="006F420B">
        <w:rPr>
          <w:rFonts w:ascii="Arial" w:hAnsi="Arial" w:cs="Arial"/>
          <w:lang w:val="es-ES"/>
        </w:rPr>
        <w:t xml:space="preserve">el </w:t>
      </w:r>
      <w:r w:rsidR="00092BD5" w:rsidRPr="006F420B">
        <w:rPr>
          <w:rFonts w:ascii="Arial" w:hAnsi="Arial" w:cs="Arial"/>
          <w:lang w:val="es-ES"/>
        </w:rPr>
        <w:t xml:space="preserve">servicio de seguridad, </w:t>
      </w:r>
      <w:r w:rsidRPr="006F420B">
        <w:rPr>
          <w:rFonts w:ascii="Arial" w:hAnsi="Arial" w:cs="Arial"/>
          <w:lang w:val="es-ES"/>
        </w:rPr>
        <w:t>vigilancia</w:t>
      </w:r>
      <w:r w:rsidR="00092BD5" w:rsidRPr="006F420B">
        <w:rPr>
          <w:rFonts w:ascii="Arial" w:hAnsi="Arial" w:cs="Arial"/>
          <w:lang w:val="es-ES"/>
        </w:rPr>
        <w:t xml:space="preserve"> y de protección civil</w:t>
      </w:r>
      <w:r w:rsidRPr="006F420B">
        <w:rPr>
          <w:rFonts w:ascii="Arial" w:hAnsi="Arial" w:cs="Arial"/>
          <w:lang w:val="es-ES"/>
        </w:rPr>
        <w:t xml:space="preserve">, a fin de </w:t>
      </w:r>
      <w:r w:rsidR="00092BD5" w:rsidRPr="006F420B">
        <w:rPr>
          <w:rFonts w:ascii="Arial" w:hAnsi="Arial" w:cs="Arial"/>
          <w:lang w:val="es-ES"/>
        </w:rPr>
        <w:t>salvaguardar</w:t>
      </w:r>
      <w:r w:rsidRPr="006F420B">
        <w:rPr>
          <w:rFonts w:ascii="Arial" w:hAnsi="Arial" w:cs="Arial"/>
          <w:lang w:val="es-ES"/>
        </w:rPr>
        <w:t xml:space="preserve"> la seguridad </w:t>
      </w:r>
      <w:r w:rsidR="00092BD5" w:rsidRPr="006F420B">
        <w:rPr>
          <w:rFonts w:ascii="Arial" w:hAnsi="Arial" w:cs="Arial"/>
          <w:lang w:val="es-ES"/>
        </w:rPr>
        <w:t xml:space="preserve">e integridad </w:t>
      </w:r>
      <w:r w:rsidRPr="006F420B">
        <w:rPr>
          <w:rFonts w:ascii="Arial" w:hAnsi="Arial" w:cs="Arial"/>
          <w:lang w:val="es-ES"/>
        </w:rPr>
        <w:t xml:space="preserve">de </w:t>
      </w:r>
      <w:r w:rsidR="00EA421D" w:rsidRPr="006F420B">
        <w:rPr>
          <w:rFonts w:ascii="Arial" w:hAnsi="Arial" w:cs="Arial"/>
          <w:lang w:val="es-ES"/>
        </w:rPr>
        <w:t xml:space="preserve">las y </w:t>
      </w:r>
      <w:r w:rsidRPr="006F420B">
        <w:rPr>
          <w:rFonts w:ascii="Arial" w:hAnsi="Arial" w:cs="Arial"/>
          <w:lang w:val="es-ES"/>
        </w:rPr>
        <w:t xml:space="preserve">los </w:t>
      </w:r>
      <w:r w:rsidR="00092BD5" w:rsidRPr="006F420B">
        <w:rPr>
          <w:rFonts w:ascii="Arial" w:hAnsi="Arial" w:cs="Arial"/>
          <w:lang w:val="es-ES"/>
        </w:rPr>
        <w:t>s</w:t>
      </w:r>
      <w:r w:rsidR="00605AC2">
        <w:rPr>
          <w:rFonts w:ascii="Arial" w:hAnsi="Arial" w:cs="Arial"/>
          <w:lang w:val="es-ES"/>
        </w:rPr>
        <w:t>ervidores públicos, visitantes</w:t>
      </w:r>
      <w:r w:rsidR="00092BD5" w:rsidRPr="006F420B">
        <w:rPr>
          <w:rFonts w:ascii="Arial" w:hAnsi="Arial" w:cs="Arial"/>
          <w:lang w:val="es-ES"/>
        </w:rPr>
        <w:t xml:space="preserve"> </w:t>
      </w:r>
      <w:r w:rsidR="00422AAF">
        <w:rPr>
          <w:rFonts w:ascii="Arial" w:hAnsi="Arial" w:cs="Arial"/>
          <w:lang w:val="es-ES"/>
        </w:rPr>
        <w:t>y</w:t>
      </w:r>
      <w:r w:rsidR="00092BD5" w:rsidRPr="006F420B">
        <w:rPr>
          <w:rFonts w:ascii="Arial" w:hAnsi="Arial" w:cs="Arial"/>
          <w:lang w:val="es-ES"/>
        </w:rPr>
        <w:t xml:space="preserve"> bienes institucionales.</w:t>
      </w:r>
    </w:p>
    <w:p w:rsidR="00EB659D" w:rsidRPr="006F420B" w:rsidRDefault="00EB659D" w:rsidP="0032196E">
      <w:pPr>
        <w:pStyle w:val="Encabezado"/>
        <w:tabs>
          <w:tab w:val="clear" w:pos="4252"/>
          <w:tab w:val="clear" w:pos="8504"/>
          <w:tab w:val="left" w:pos="9356"/>
        </w:tabs>
        <w:spacing w:line="360" w:lineRule="auto"/>
        <w:ind w:right="45"/>
        <w:jc w:val="both"/>
        <w:rPr>
          <w:rFonts w:ascii="Arial" w:hAnsi="Arial" w:cs="Arial"/>
          <w:lang w:val="es-MX"/>
        </w:rPr>
      </w:pPr>
    </w:p>
    <w:p w:rsidR="00EB659D" w:rsidRPr="006F420B" w:rsidRDefault="00EB659D" w:rsidP="0032196E">
      <w:pPr>
        <w:pStyle w:val="Encabezado"/>
        <w:tabs>
          <w:tab w:val="clear" w:pos="4252"/>
          <w:tab w:val="clear" w:pos="8504"/>
          <w:tab w:val="left" w:pos="9356"/>
        </w:tabs>
        <w:spacing w:line="360" w:lineRule="auto"/>
        <w:ind w:right="45"/>
        <w:jc w:val="both"/>
        <w:rPr>
          <w:rFonts w:ascii="Arial" w:hAnsi="Arial" w:cs="Arial"/>
          <w:lang w:val="es-MX"/>
        </w:rPr>
      </w:pPr>
    </w:p>
    <w:p w:rsidR="00EB659D" w:rsidRPr="006F420B" w:rsidRDefault="00EB659D" w:rsidP="003B2D49">
      <w:pPr>
        <w:pStyle w:val="Encabezado"/>
        <w:tabs>
          <w:tab w:val="clear" w:pos="4252"/>
          <w:tab w:val="clear" w:pos="8504"/>
          <w:tab w:val="left" w:pos="9356"/>
        </w:tabs>
        <w:ind w:right="48"/>
        <w:jc w:val="both"/>
        <w:rPr>
          <w:rFonts w:ascii="Arial" w:hAnsi="Arial" w:cs="Arial"/>
          <w:lang w:val="es-MX"/>
        </w:rPr>
      </w:pPr>
    </w:p>
    <w:p w:rsidR="00EB659D" w:rsidRPr="006F420B" w:rsidRDefault="00EB659D" w:rsidP="003B2D49">
      <w:pPr>
        <w:pStyle w:val="Encabezado"/>
        <w:tabs>
          <w:tab w:val="clear" w:pos="4252"/>
          <w:tab w:val="clear" w:pos="8504"/>
          <w:tab w:val="left" w:pos="9356"/>
        </w:tabs>
        <w:ind w:right="48"/>
        <w:jc w:val="both"/>
        <w:rPr>
          <w:rFonts w:ascii="Arial" w:hAnsi="Arial" w:cs="Arial"/>
          <w:lang w:val="es-MX"/>
        </w:rPr>
      </w:pPr>
    </w:p>
    <w:p w:rsidR="00EB659D" w:rsidRPr="006F420B" w:rsidRDefault="00EB659D" w:rsidP="003B2D49">
      <w:pPr>
        <w:pStyle w:val="Encabezado"/>
        <w:tabs>
          <w:tab w:val="clear" w:pos="4252"/>
          <w:tab w:val="clear" w:pos="8504"/>
          <w:tab w:val="left" w:pos="9356"/>
        </w:tabs>
        <w:ind w:right="48"/>
        <w:jc w:val="both"/>
        <w:rPr>
          <w:rFonts w:ascii="Arial" w:hAnsi="Arial" w:cs="Arial"/>
          <w:lang w:val="es-MX"/>
        </w:rPr>
      </w:pPr>
    </w:p>
    <w:p w:rsidR="00B77925" w:rsidRPr="006F420B" w:rsidRDefault="00EC5DD2" w:rsidP="00D17639">
      <w:pPr>
        <w:rPr>
          <w:rFonts w:ascii="Arial" w:hAnsi="Arial" w:cs="Arial"/>
          <w:b/>
          <w:color w:val="00863D"/>
          <w:lang w:val="es-MX"/>
        </w:rPr>
      </w:pPr>
      <w:r w:rsidRPr="006F420B">
        <w:rPr>
          <w:rFonts w:ascii="Arial" w:hAnsi="Arial" w:cs="Arial"/>
          <w:b/>
          <w:color w:val="00863D"/>
          <w:lang w:val="es-MX"/>
        </w:rPr>
        <w:br w:type="page"/>
      </w:r>
    </w:p>
    <w:p w:rsidR="003D0BED" w:rsidRPr="004F21E9" w:rsidRDefault="00EB659D" w:rsidP="00EE5E4F">
      <w:pPr>
        <w:pStyle w:val="Ttulo1"/>
        <w:spacing w:before="0"/>
        <w:rPr>
          <w:rFonts w:ascii="Arial" w:hAnsi="Arial" w:cs="Arial"/>
          <w:color w:val="00823B"/>
          <w:sz w:val="24"/>
          <w:szCs w:val="24"/>
          <w:lang w:val="es-MX" w:eastAsia="es-MX"/>
        </w:rPr>
      </w:pPr>
      <w:bookmarkStart w:id="4" w:name="_Toc450553666"/>
      <w:bookmarkStart w:id="5" w:name="_Ref450671831"/>
      <w:bookmarkStart w:id="6" w:name="_Ref450740461"/>
      <w:bookmarkStart w:id="7" w:name="_Ref451351675"/>
      <w:r w:rsidRPr="004F21E9">
        <w:rPr>
          <w:rFonts w:ascii="Arial" w:hAnsi="Arial" w:cs="Arial"/>
          <w:color w:val="00823B"/>
          <w:sz w:val="24"/>
          <w:szCs w:val="24"/>
          <w:lang w:val="es-MX" w:eastAsia="es-MX"/>
        </w:rPr>
        <w:lastRenderedPageBreak/>
        <w:t>MARCO JURÍDICO</w:t>
      </w:r>
      <w:bookmarkEnd w:id="4"/>
      <w:bookmarkEnd w:id="5"/>
      <w:bookmarkEnd w:id="6"/>
      <w:bookmarkEnd w:id="7"/>
      <w:r w:rsidR="00E40FD5" w:rsidRPr="004F21E9">
        <w:rPr>
          <w:rFonts w:ascii="Arial" w:hAnsi="Arial" w:cs="Arial"/>
          <w:color w:val="00823B"/>
          <w:sz w:val="24"/>
          <w:szCs w:val="24"/>
          <w:lang w:val="es-MX" w:eastAsia="es-MX"/>
        </w:rPr>
        <w:t>_____________________________________________________</w:t>
      </w:r>
      <w:r w:rsidR="004F21E9" w:rsidRPr="004F21E9">
        <w:rPr>
          <w:rFonts w:ascii="Arial" w:hAnsi="Arial" w:cs="Arial"/>
          <w:color w:val="00823B"/>
          <w:sz w:val="24"/>
          <w:szCs w:val="24"/>
          <w:lang w:val="es-MX" w:eastAsia="es-MX"/>
        </w:rPr>
        <w:t>_</w:t>
      </w:r>
    </w:p>
    <w:p w:rsidR="003B2D49" w:rsidRPr="004F21E9" w:rsidRDefault="003B2D49" w:rsidP="003B2D49">
      <w:pPr>
        <w:rPr>
          <w:rFonts w:ascii="Arial" w:hAnsi="Arial" w:cs="Arial"/>
          <w:color w:val="00823B"/>
          <w:lang w:val="es-MX" w:eastAsia="es-MX"/>
        </w:rPr>
      </w:pPr>
    </w:p>
    <w:p w:rsidR="00AF6C25" w:rsidRPr="006F420B" w:rsidRDefault="00EB659D" w:rsidP="003B2D49">
      <w:pPr>
        <w:pStyle w:val="Encabezado"/>
        <w:numPr>
          <w:ilvl w:val="0"/>
          <w:numId w:val="1"/>
        </w:numPr>
        <w:tabs>
          <w:tab w:val="clear" w:pos="4252"/>
          <w:tab w:val="clear" w:pos="8504"/>
        </w:tabs>
        <w:ind w:left="992" w:hanging="425"/>
        <w:jc w:val="both"/>
        <w:rPr>
          <w:rFonts w:ascii="Arial" w:hAnsi="Arial" w:cs="Arial"/>
          <w:lang w:val="es-MX"/>
        </w:rPr>
      </w:pPr>
      <w:r w:rsidRPr="006F420B">
        <w:rPr>
          <w:rFonts w:ascii="Arial" w:hAnsi="Arial" w:cs="Arial"/>
          <w:lang w:val="es-MX"/>
        </w:rPr>
        <w:t>Constitución Política de los Estados Unidos Mexicanos</w:t>
      </w:r>
      <w:r w:rsidR="00991A8C" w:rsidRPr="006F420B">
        <w:rPr>
          <w:rFonts w:ascii="Arial" w:hAnsi="Arial" w:cs="Arial"/>
          <w:lang w:val="es-MX"/>
        </w:rPr>
        <w:t xml:space="preserve">. </w:t>
      </w:r>
    </w:p>
    <w:p w:rsidR="003B2D49" w:rsidRPr="006F420B" w:rsidRDefault="003B2D49" w:rsidP="003B2D49">
      <w:pPr>
        <w:pStyle w:val="Encabezado"/>
        <w:tabs>
          <w:tab w:val="clear" w:pos="4252"/>
          <w:tab w:val="clear" w:pos="8504"/>
        </w:tabs>
        <w:ind w:left="992"/>
        <w:jc w:val="both"/>
        <w:rPr>
          <w:rFonts w:ascii="Arial" w:hAnsi="Arial" w:cs="Arial"/>
          <w:lang w:val="es-MX"/>
        </w:rPr>
      </w:pPr>
    </w:p>
    <w:p w:rsidR="00D12BB4" w:rsidRPr="00D12BB4" w:rsidRDefault="00D12BB4" w:rsidP="00D12BB4">
      <w:pPr>
        <w:pStyle w:val="Encabezado"/>
        <w:numPr>
          <w:ilvl w:val="0"/>
          <w:numId w:val="1"/>
        </w:numPr>
        <w:tabs>
          <w:tab w:val="clear" w:pos="4252"/>
          <w:tab w:val="clear" w:pos="8504"/>
        </w:tabs>
        <w:ind w:left="992" w:hanging="425"/>
        <w:jc w:val="both"/>
        <w:rPr>
          <w:rFonts w:ascii="Arial" w:hAnsi="Arial" w:cs="Arial"/>
          <w:strike/>
          <w:lang w:val="es-MX"/>
        </w:rPr>
      </w:pPr>
      <w:r w:rsidRPr="006F420B">
        <w:rPr>
          <w:rFonts w:ascii="Arial" w:hAnsi="Arial" w:cs="Arial"/>
          <w:lang w:val="es-MX"/>
        </w:rPr>
        <w:t>Ley Orgánica del Poder Judicial de la Federación.</w:t>
      </w:r>
    </w:p>
    <w:p w:rsidR="00D12BB4" w:rsidRPr="006F420B" w:rsidRDefault="00D12BB4" w:rsidP="00D12BB4">
      <w:pPr>
        <w:pStyle w:val="Encabezado"/>
        <w:tabs>
          <w:tab w:val="clear" w:pos="4252"/>
          <w:tab w:val="clear" w:pos="8504"/>
        </w:tabs>
        <w:jc w:val="both"/>
        <w:rPr>
          <w:rFonts w:ascii="Arial" w:hAnsi="Arial" w:cs="Arial"/>
          <w:strike/>
          <w:lang w:val="es-MX"/>
        </w:rPr>
      </w:pPr>
    </w:p>
    <w:p w:rsidR="00D12BB4" w:rsidRPr="006F420B" w:rsidRDefault="00D12BB4" w:rsidP="00D12BB4">
      <w:pPr>
        <w:pStyle w:val="Encabezado"/>
        <w:numPr>
          <w:ilvl w:val="0"/>
          <w:numId w:val="1"/>
        </w:numPr>
        <w:tabs>
          <w:tab w:val="clear" w:pos="4252"/>
          <w:tab w:val="clear" w:pos="8504"/>
        </w:tabs>
        <w:ind w:left="992" w:hanging="425"/>
        <w:jc w:val="both"/>
        <w:rPr>
          <w:rFonts w:ascii="Arial" w:hAnsi="Arial" w:cs="Arial"/>
          <w:lang w:val="es-MX"/>
        </w:rPr>
      </w:pPr>
      <w:r w:rsidRPr="006F420B">
        <w:rPr>
          <w:rFonts w:ascii="Arial" w:hAnsi="Arial" w:cs="Arial"/>
          <w:lang w:val="es-MX"/>
        </w:rPr>
        <w:t xml:space="preserve">Ley General de Protección Civil. </w:t>
      </w:r>
    </w:p>
    <w:p w:rsidR="00D12BB4" w:rsidRPr="006F420B" w:rsidRDefault="00D12BB4" w:rsidP="00D12BB4">
      <w:pPr>
        <w:pStyle w:val="Encabezado"/>
        <w:tabs>
          <w:tab w:val="clear" w:pos="4252"/>
          <w:tab w:val="clear" w:pos="8504"/>
        </w:tabs>
        <w:jc w:val="both"/>
        <w:rPr>
          <w:rFonts w:ascii="Arial" w:hAnsi="Arial" w:cs="Arial"/>
          <w:lang w:val="es-MX"/>
        </w:rPr>
      </w:pPr>
    </w:p>
    <w:p w:rsidR="00D12BB4" w:rsidRDefault="00D12BB4" w:rsidP="00D12BB4">
      <w:pPr>
        <w:pStyle w:val="Encabezado"/>
        <w:numPr>
          <w:ilvl w:val="0"/>
          <w:numId w:val="1"/>
        </w:numPr>
        <w:tabs>
          <w:tab w:val="clear" w:pos="4252"/>
          <w:tab w:val="clear" w:pos="8504"/>
        </w:tabs>
        <w:ind w:left="992" w:hanging="425"/>
        <w:jc w:val="both"/>
        <w:rPr>
          <w:rFonts w:ascii="Arial" w:hAnsi="Arial" w:cs="Arial"/>
          <w:lang w:val="es-MX"/>
        </w:rPr>
      </w:pPr>
      <w:r w:rsidRPr="006F420B">
        <w:rPr>
          <w:rFonts w:ascii="Arial" w:hAnsi="Arial" w:cs="Arial"/>
          <w:lang w:val="es-MX"/>
        </w:rPr>
        <w:t>Ley General de Transparencia y Acceso a la Información Pública.</w:t>
      </w:r>
    </w:p>
    <w:p w:rsidR="003B2D49" w:rsidRPr="006F420B" w:rsidRDefault="003B2D49" w:rsidP="003B2D49">
      <w:pPr>
        <w:pStyle w:val="Encabezado"/>
        <w:tabs>
          <w:tab w:val="clear" w:pos="4252"/>
          <w:tab w:val="clear" w:pos="8504"/>
        </w:tabs>
        <w:jc w:val="both"/>
        <w:rPr>
          <w:rFonts w:ascii="Arial" w:hAnsi="Arial" w:cs="Arial"/>
          <w:strike/>
          <w:lang w:val="es-MX"/>
        </w:rPr>
      </w:pPr>
    </w:p>
    <w:p w:rsidR="002B43C6" w:rsidRPr="006F420B" w:rsidRDefault="007235DB" w:rsidP="003B2D49">
      <w:pPr>
        <w:pStyle w:val="Encabezado"/>
        <w:numPr>
          <w:ilvl w:val="0"/>
          <w:numId w:val="1"/>
        </w:numPr>
        <w:tabs>
          <w:tab w:val="clear" w:pos="4252"/>
          <w:tab w:val="clear" w:pos="8504"/>
        </w:tabs>
        <w:ind w:left="992" w:hanging="425"/>
        <w:jc w:val="both"/>
        <w:rPr>
          <w:rFonts w:ascii="Arial" w:hAnsi="Arial" w:cs="Arial"/>
          <w:strike/>
          <w:lang w:val="es-MX"/>
        </w:rPr>
      </w:pPr>
      <w:r>
        <w:rPr>
          <w:rFonts w:ascii="Arial" w:hAnsi="Arial" w:cs="Arial"/>
          <w:lang w:val="es-MX"/>
        </w:rPr>
        <w:t xml:space="preserve">Ley Federal </w:t>
      </w:r>
      <w:r w:rsidR="00D12BB4">
        <w:rPr>
          <w:rFonts w:ascii="Arial" w:hAnsi="Arial" w:cs="Arial"/>
          <w:lang w:val="es-MX"/>
        </w:rPr>
        <w:t xml:space="preserve">de </w:t>
      </w:r>
      <w:r w:rsidR="002B43C6" w:rsidRPr="006F420B">
        <w:rPr>
          <w:rFonts w:ascii="Arial" w:hAnsi="Arial" w:cs="Arial"/>
          <w:lang w:val="es-MX"/>
        </w:rPr>
        <w:t>Responsabilidades Administrativas</w:t>
      </w:r>
      <w:r>
        <w:rPr>
          <w:rFonts w:ascii="Arial" w:hAnsi="Arial" w:cs="Arial"/>
          <w:lang w:val="es-MX"/>
        </w:rPr>
        <w:t xml:space="preserve"> de los Servidores Públicos</w:t>
      </w:r>
      <w:r w:rsidR="00D12BB4">
        <w:rPr>
          <w:rFonts w:ascii="Arial" w:hAnsi="Arial" w:cs="Arial"/>
          <w:lang w:val="es-MX"/>
        </w:rPr>
        <w:t>.</w:t>
      </w:r>
      <w:r w:rsidR="002B43C6" w:rsidRPr="006F420B">
        <w:rPr>
          <w:rFonts w:ascii="Arial" w:hAnsi="Arial" w:cs="Arial"/>
          <w:lang w:val="es-MX"/>
        </w:rPr>
        <w:t xml:space="preserve"> </w:t>
      </w:r>
    </w:p>
    <w:p w:rsidR="003B2D49" w:rsidRPr="006F420B" w:rsidRDefault="003B2D49" w:rsidP="003B2D49">
      <w:pPr>
        <w:pStyle w:val="Encabezado"/>
        <w:tabs>
          <w:tab w:val="clear" w:pos="4252"/>
          <w:tab w:val="clear" w:pos="8504"/>
        </w:tabs>
        <w:jc w:val="both"/>
        <w:rPr>
          <w:rFonts w:ascii="Arial" w:hAnsi="Arial" w:cs="Arial"/>
          <w:strike/>
          <w:lang w:val="es-MX"/>
        </w:rPr>
      </w:pPr>
    </w:p>
    <w:p w:rsidR="006055BC" w:rsidRPr="006F420B" w:rsidRDefault="002B43C6" w:rsidP="003B2D49">
      <w:pPr>
        <w:pStyle w:val="Encabezado"/>
        <w:numPr>
          <w:ilvl w:val="0"/>
          <w:numId w:val="1"/>
        </w:numPr>
        <w:tabs>
          <w:tab w:val="clear" w:pos="4252"/>
          <w:tab w:val="clear" w:pos="8504"/>
        </w:tabs>
        <w:ind w:left="992" w:hanging="425"/>
        <w:jc w:val="both"/>
        <w:rPr>
          <w:rFonts w:ascii="Arial" w:hAnsi="Arial" w:cs="Arial"/>
          <w:lang w:val="es-MX"/>
        </w:rPr>
      </w:pPr>
      <w:r w:rsidRPr="006F420B">
        <w:rPr>
          <w:rFonts w:ascii="Arial" w:hAnsi="Arial" w:cs="Arial"/>
          <w:lang w:val="es-MX"/>
        </w:rPr>
        <w:t>Ley Federal de Responsabilida</w:t>
      </w:r>
      <w:r w:rsidR="003B2D49" w:rsidRPr="006F420B">
        <w:rPr>
          <w:rFonts w:ascii="Arial" w:hAnsi="Arial" w:cs="Arial"/>
          <w:lang w:val="es-MX"/>
        </w:rPr>
        <w:t>des de los Servidores Públicos.</w:t>
      </w:r>
    </w:p>
    <w:p w:rsidR="003B2D49" w:rsidRPr="006F420B" w:rsidRDefault="003B2D49" w:rsidP="003B2D49">
      <w:pPr>
        <w:pStyle w:val="Encabezado"/>
        <w:tabs>
          <w:tab w:val="clear" w:pos="4252"/>
          <w:tab w:val="clear" w:pos="8504"/>
        </w:tabs>
        <w:jc w:val="both"/>
        <w:rPr>
          <w:rFonts w:ascii="Arial" w:hAnsi="Arial" w:cs="Arial"/>
          <w:lang w:val="es-MX"/>
        </w:rPr>
      </w:pPr>
    </w:p>
    <w:p w:rsidR="002B43C6" w:rsidRPr="006F420B" w:rsidRDefault="002B43C6" w:rsidP="003B2D49">
      <w:pPr>
        <w:pStyle w:val="Encabezado"/>
        <w:numPr>
          <w:ilvl w:val="0"/>
          <w:numId w:val="1"/>
        </w:numPr>
        <w:tabs>
          <w:tab w:val="clear" w:pos="4252"/>
          <w:tab w:val="clear" w:pos="8504"/>
        </w:tabs>
        <w:ind w:left="992" w:hanging="425"/>
        <w:jc w:val="both"/>
        <w:rPr>
          <w:rFonts w:ascii="Arial" w:hAnsi="Arial" w:cs="Arial"/>
          <w:lang w:val="es-MX"/>
        </w:rPr>
      </w:pPr>
      <w:r w:rsidRPr="006F420B">
        <w:rPr>
          <w:rFonts w:ascii="Arial" w:hAnsi="Arial" w:cs="Arial"/>
          <w:lang w:val="es-MX"/>
        </w:rPr>
        <w:t>Ley Federal de Armas d</w:t>
      </w:r>
      <w:r w:rsidR="00991A8C" w:rsidRPr="006F420B">
        <w:rPr>
          <w:rFonts w:ascii="Arial" w:hAnsi="Arial" w:cs="Arial"/>
          <w:lang w:val="es-MX"/>
        </w:rPr>
        <w:t>e Fuego y Explosivos</w:t>
      </w:r>
      <w:r w:rsidR="005376CE" w:rsidRPr="006F420B">
        <w:rPr>
          <w:rFonts w:ascii="Arial" w:hAnsi="Arial" w:cs="Arial"/>
          <w:lang w:val="es-MX"/>
        </w:rPr>
        <w:t>.</w:t>
      </w:r>
    </w:p>
    <w:p w:rsidR="003B2D49" w:rsidRPr="006F420B" w:rsidRDefault="003B2D49" w:rsidP="003B2D49">
      <w:pPr>
        <w:pStyle w:val="Encabezado"/>
        <w:tabs>
          <w:tab w:val="clear" w:pos="4252"/>
          <w:tab w:val="clear" w:pos="8504"/>
        </w:tabs>
        <w:jc w:val="both"/>
        <w:rPr>
          <w:rFonts w:ascii="Arial" w:hAnsi="Arial" w:cs="Arial"/>
          <w:lang w:val="es-MX"/>
        </w:rPr>
      </w:pPr>
    </w:p>
    <w:p w:rsidR="006055BC" w:rsidRPr="006F420B" w:rsidRDefault="00D569D4" w:rsidP="003B2D49">
      <w:pPr>
        <w:pStyle w:val="Encabezado"/>
        <w:numPr>
          <w:ilvl w:val="0"/>
          <w:numId w:val="1"/>
        </w:numPr>
        <w:tabs>
          <w:tab w:val="clear" w:pos="4252"/>
          <w:tab w:val="clear" w:pos="8504"/>
        </w:tabs>
        <w:ind w:left="992" w:hanging="425"/>
        <w:jc w:val="both"/>
        <w:rPr>
          <w:rFonts w:ascii="Arial" w:hAnsi="Arial" w:cs="Arial"/>
          <w:lang w:val="es-MX"/>
        </w:rPr>
      </w:pPr>
      <w:r w:rsidRPr="006F420B">
        <w:rPr>
          <w:rFonts w:ascii="Arial" w:hAnsi="Arial" w:cs="Arial"/>
          <w:lang w:val="es-MX"/>
        </w:rPr>
        <w:t>Ley Federal de Transparencia y Acceso a la Info</w:t>
      </w:r>
      <w:r w:rsidR="003B2D49" w:rsidRPr="006F420B">
        <w:rPr>
          <w:rFonts w:ascii="Arial" w:hAnsi="Arial" w:cs="Arial"/>
          <w:lang w:val="es-MX"/>
        </w:rPr>
        <w:t xml:space="preserve">rmación Pública. </w:t>
      </w:r>
    </w:p>
    <w:p w:rsidR="003B2D49" w:rsidRPr="006F420B" w:rsidRDefault="003B2D49" w:rsidP="003B2D49">
      <w:pPr>
        <w:pStyle w:val="Encabezado"/>
        <w:tabs>
          <w:tab w:val="clear" w:pos="4252"/>
          <w:tab w:val="clear" w:pos="8504"/>
        </w:tabs>
        <w:jc w:val="both"/>
        <w:rPr>
          <w:rFonts w:ascii="Arial" w:hAnsi="Arial" w:cs="Arial"/>
          <w:lang w:val="es-MX"/>
        </w:rPr>
      </w:pPr>
    </w:p>
    <w:p w:rsidR="006055BC" w:rsidRPr="006F420B" w:rsidRDefault="00991A8C" w:rsidP="003B2D49">
      <w:pPr>
        <w:pStyle w:val="Encabezado"/>
        <w:numPr>
          <w:ilvl w:val="0"/>
          <w:numId w:val="1"/>
        </w:numPr>
        <w:tabs>
          <w:tab w:val="clear" w:pos="4252"/>
          <w:tab w:val="clear" w:pos="8504"/>
        </w:tabs>
        <w:ind w:left="992" w:hanging="425"/>
        <w:jc w:val="both"/>
        <w:rPr>
          <w:rFonts w:ascii="Arial" w:hAnsi="Arial" w:cs="Arial"/>
          <w:lang w:val="es-MX"/>
        </w:rPr>
      </w:pPr>
      <w:r w:rsidRPr="006F420B">
        <w:rPr>
          <w:rFonts w:ascii="Arial" w:hAnsi="Arial" w:cs="Arial"/>
          <w:lang w:val="es-MX"/>
        </w:rPr>
        <w:t xml:space="preserve">Ley de </w:t>
      </w:r>
      <w:r w:rsidR="00613C7C" w:rsidRPr="006F420B">
        <w:rPr>
          <w:rFonts w:ascii="Arial" w:hAnsi="Arial" w:cs="Arial"/>
          <w:lang w:val="es-MX"/>
        </w:rPr>
        <w:t>Seguridad</w:t>
      </w:r>
      <w:r w:rsidR="003B2D49" w:rsidRPr="006F420B">
        <w:rPr>
          <w:rFonts w:ascii="Arial" w:hAnsi="Arial" w:cs="Arial"/>
          <w:lang w:val="es-MX"/>
        </w:rPr>
        <w:t xml:space="preserve"> Nacional.</w:t>
      </w:r>
    </w:p>
    <w:p w:rsidR="003B2D49" w:rsidRPr="006F420B" w:rsidRDefault="003B2D49" w:rsidP="003B2D49">
      <w:pPr>
        <w:pStyle w:val="Encabezado"/>
        <w:tabs>
          <w:tab w:val="clear" w:pos="4252"/>
          <w:tab w:val="clear" w:pos="8504"/>
        </w:tabs>
        <w:jc w:val="both"/>
        <w:rPr>
          <w:rFonts w:ascii="Arial" w:hAnsi="Arial" w:cs="Arial"/>
          <w:lang w:val="es-MX"/>
        </w:rPr>
      </w:pPr>
    </w:p>
    <w:p w:rsidR="00016A90" w:rsidRPr="006F420B" w:rsidRDefault="00016A90" w:rsidP="003B2D49">
      <w:pPr>
        <w:pStyle w:val="Encabezado"/>
        <w:numPr>
          <w:ilvl w:val="0"/>
          <w:numId w:val="1"/>
        </w:numPr>
        <w:tabs>
          <w:tab w:val="clear" w:pos="4252"/>
          <w:tab w:val="clear" w:pos="8504"/>
        </w:tabs>
        <w:ind w:left="992" w:hanging="425"/>
        <w:jc w:val="both"/>
        <w:rPr>
          <w:rFonts w:ascii="Arial" w:hAnsi="Arial" w:cs="Arial"/>
          <w:lang w:val="es-MX"/>
        </w:rPr>
      </w:pPr>
      <w:r w:rsidRPr="006F420B">
        <w:rPr>
          <w:rFonts w:ascii="Arial" w:hAnsi="Arial" w:cs="Arial"/>
          <w:lang w:val="es-MX"/>
        </w:rPr>
        <w:t xml:space="preserve">Reglamento Interno del Tribunal Electoral del Poder Judicial de la Federación. </w:t>
      </w:r>
    </w:p>
    <w:p w:rsidR="003B2D49" w:rsidRPr="006F420B" w:rsidRDefault="003B2D49" w:rsidP="003B2D49">
      <w:pPr>
        <w:pStyle w:val="Encabezado"/>
        <w:tabs>
          <w:tab w:val="clear" w:pos="4252"/>
          <w:tab w:val="clear" w:pos="8504"/>
        </w:tabs>
        <w:jc w:val="both"/>
        <w:rPr>
          <w:rFonts w:ascii="Arial" w:hAnsi="Arial" w:cs="Arial"/>
          <w:lang w:val="es-MX"/>
        </w:rPr>
      </w:pPr>
    </w:p>
    <w:p w:rsidR="00016A90" w:rsidRPr="006F420B" w:rsidRDefault="00016A90" w:rsidP="003B2D49">
      <w:pPr>
        <w:pStyle w:val="Encabezado"/>
        <w:numPr>
          <w:ilvl w:val="0"/>
          <w:numId w:val="1"/>
        </w:numPr>
        <w:tabs>
          <w:tab w:val="clear" w:pos="4252"/>
          <w:tab w:val="clear" w:pos="8504"/>
        </w:tabs>
        <w:ind w:left="992" w:right="48" w:hanging="425"/>
        <w:jc w:val="both"/>
        <w:rPr>
          <w:rFonts w:ascii="Arial" w:hAnsi="Arial" w:cs="Arial"/>
          <w:lang w:val="es-MX"/>
        </w:rPr>
      </w:pPr>
      <w:r w:rsidRPr="006F420B">
        <w:rPr>
          <w:rFonts w:ascii="Arial" w:hAnsi="Arial" w:cs="Arial"/>
          <w:lang w:val="es-MX"/>
        </w:rPr>
        <w:t xml:space="preserve">Acuerdo General de Administración del Tribunal Electoral del </w:t>
      </w:r>
      <w:r w:rsidR="00092BD5" w:rsidRPr="006F420B">
        <w:rPr>
          <w:rFonts w:ascii="Arial" w:hAnsi="Arial" w:cs="Arial"/>
          <w:lang w:val="es-MX"/>
        </w:rPr>
        <w:t xml:space="preserve">Poder Judicial de la Federación. </w:t>
      </w:r>
    </w:p>
    <w:p w:rsidR="003B2D49" w:rsidRPr="006F420B" w:rsidRDefault="003B2D49" w:rsidP="003B2D49">
      <w:pPr>
        <w:pStyle w:val="Encabezado"/>
        <w:tabs>
          <w:tab w:val="clear" w:pos="4252"/>
          <w:tab w:val="clear" w:pos="8504"/>
        </w:tabs>
        <w:ind w:right="48"/>
        <w:jc w:val="both"/>
        <w:rPr>
          <w:rFonts w:ascii="Arial" w:hAnsi="Arial" w:cs="Arial"/>
          <w:lang w:val="es-MX"/>
        </w:rPr>
      </w:pPr>
    </w:p>
    <w:p w:rsidR="006055BC" w:rsidRPr="006F420B" w:rsidRDefault="006055BC" w:rsidP="003B2D49">
      <w:pPr>
        <w:pStyle w:val="Encabezado"/>
        <w:numPr>
          <w:ilvl w:val="0"/>
          <w:numId w:val="1"/>
        </w:numPr>
        <w:tabs>
          <w:tab w:val="clear" w:pos="4252"/>
          <w:tab w:val="clear" w:pos="8504"/>
        </w:tabs>
        <w:ind w:left="992" w:hanging="425"/>
        <w:jc w:val="both"/>
        <w:rPr>
          <w:rFonts w:ascii="Arial" w:hAnsi="Arial" w:cs="Arial"/>
          <w:lang w:val="es-MX"/>
        </w:rPr>
      </w:pPr>
      <w:r w:rsidRPr="006F420B">
        <w:rPr>
          <w:rFonts w:ascii="Arial" w:hAnsi="Arial" w:cs="Arial"/>
          <w:lang w:val="es-MX"/>
        </w:rPr>
        <w:t xml:space="preserve">Acuerdo General por el que se establecen las </w:t>
      </w:r>
      <w:r w:rsidR="00D12BB4" w:rsidRPr="006F420B">
        <w:rPr>
          <w:rFonts w:ascii="Arial" w:hAnsi="Arial" w:cs="Arial"/>
          <w:lang w:val="es-MX"/>
        </w:rPr>
        <w:t xml:space="preserve">Bases </w:t>
      </w:r>
      <w:r w:rsidRPr="006F420B">
        <w:rPr>
          <w:rFonts w:ascii="Arial" w:hAnsi="Arial" w:cs="Arial"/>
          <w:lang w:val="es-MX"/>
        </w:rPr>
        <w:t xml:space="preserve">para la </w:t>
      </w:r>
      <w:r w:rsidR="00D12BB4" w:rsidRPr="006F420B">
        <w:rPr>
          <w:rFonts w:ascii="Arial" w:hAnsi="Arial" w:cs="Arial"/>
          <w:lang w:val="es-MX"/>
        </w:rPr>
        <w:t xml:space="preserve">Implementación </w:t>
      </w:r>
      <w:r w:rsidRPr="006F420B">
        <w:rPr>
          <w:rFonts w:ascii="Arial" w:hAnsi="Arial" w:cs="Arial"/>
          <w:lang w:val="es-MX"/>
        </w:rPr>
        <w:t xml:space="preserve">del Sistema de Gestión de Control Interno y </w:t>
      </w:r>
      <w:r w:rsidR="00F56A56">
        <w:rPr>
          <w:rFonts w:ascii="Arial" w:hAnsi="Arial" w:cs="Arial"/>
          <w:lang w:val="es-MX"/>
        </w:rPr>
        <w:t xml:space="preserve">de </w:t>
      </w:r>
      <w:r w:rsidRPr="006F420B">
        <w:rPr>
          <w:rFonts w:ascii="Arial" w:hAnsi="Arial" w:cs="Arial"/>
          <w:lang w:val="es-MX"/>
        </w:rPr>
        <w:t xml:space="preserve">Mejora Continua </w:t>
      </w:r>
      <w:r w:rsidR="00422AAF">
        <w:rPr>
          <w:rFonts w:ascii="Arial" w:hAnsi="Arial" w:cs="Arial"/>
          <w:lang w:val="es-MX"/>
        </w:rPr>
        <w:t xml:space="preserve">en </w:t>
      </w:r>
      <w:r w:rsidRPr="006F420B">
        <w:rPr>
          <w:rFonts w:ascii="Arial" w:hAnsi="Arial" w:cs="Arial"/>
          <w:lang w:val="es-MX"/>
        </w:rPr>
        <w:t xml:space="preserve">el </w:t>
      </w:r>
      <w:r w:rsidR="0015769A" w:rsidRPr="006F420B">
        <w:rPr>
          <w:rFonts w:ascii="Arial" w:hAnsi="Arial" w:cs="Arial"/>
          <w:lang w:val="es-MX"/>
        </w:rPr>
        <w:t>Tribunal Electoral del Poder Judicial de la Federación</w:t>
      </w:r>
      <w:r w:rsidRPr="006F420B">
        <w:rPr>
          <w:rFonts w:ascii="Arial" w:hAnsi="Arial" w:cs="Arial"/>
          <w:lang w:val="es-MX"/>
        </w:rPr>
        <w:t>.</w:t>
      </w:r>
    </w:p>
    <w:p w:rsidR="003B2D49" w:rsidRPr="006F420B" w:rsidRDefault="003B2D49" w:rsidP="003B2D49">
      <w:pPr>
        <w:pStyle w:val="Encabezado"/>
        <w:tabs>
          <w:tab w:val="clear" w:pos="4252"/>
          <w:tab w:val="clear" w:pos="8504"/>
        </w:tabs>
        <w:jc w:val="both"/>
        <w:rPr>
          <w:rFonts w:ascii="Arial" w:hAnsi="Arial" w:cs="Arial"/>
          <w:lang w:val="es-MX"/>
        </w:rPr>
      </w:pPr>
    </w:p>
    <w:p w:rsidR="006055BC" w:rsidRPr="006F420B" w:rsidRDefault="006055BC" w:rsidP="003B2D49">
      <w:pPr>
        <w:pStyle w:val="Encabezado"/>
        <w:numPr>
          <w:ilvl w:val="0"/>
          <w:numId w:val="1"/>
        </w:numPr>
        <w:tabs>
          <w:tab w:val="clear" w:pos="4252"/>
          <w:tab w:val="clear" w:pos="8504"/>
        </w:tabs>
        <w:ind w:left="992" w:hanging="425"/>
        <w:jc w:val="both"/>
        <w:rPr>
          <w:rFonts w:ascii="Arial" w:hAnsi="Arial" w:cs="Arial"/>
          <w:lang w:val="es-MX"/>
        </w:rPr>
      </w:pPr>
      <w:r w:rsidRPr="006F420B">
        <w:rPr>
          <w:rFonts w:ascii="Arial" w:hAnsi="Arial" w:cs="Arial"/>
          <w:lang w:val="es-MX"/>
        </w:rPr>
        <w:t>Código Modelo de Ética Judicial Electoral</w:t>
      </w:r>
      <w:r w:rsidR="005376CE" w:rsidRPr="006F420B">
        <w:rPr>
          <w:rFonts w:ascii="Arial" w:hAnsi="Arial" w:cs="Arial"/>
          <w:lang w:val="es-MX"/>
        </w:rPr>
        <w:t>.</w:t>
      </w:r>
    </w:p>
    <w:p w:rsidR="003B2D49" w:rsidRPr="006F420B" w:rsidRDefault="003B2D49" w:rsidP="003B2D49">
      <w:pPr>
        <w:pStyle w:val="Encabezado"/>
        <w:tabs>
          <w:tab w:val="clear" w:pos="4252"/>
          <w:tab w:val="clear" w:pos="8504"/>
        </w:tabs>
        <w:jc w:val="both"/>
        <w:rPr>
          <w:rFonts w:ascii="Arial" w:hAnsi="Arial" w:cs="Arial"/>
          <w:lang w:val="es-MX"/>
        </w:rPr>
      </w:pPr>
    </w:p>
    <w:p w:rsidR="006055BC" w:rsidRPr="006F420B" w:rsidRDefault="006055BC" w:rsidP="003B2D49">
      <w:pPr>
        <w:pStyle w:val="Encabezado"/>
        <w:numPr>
          <w:ilvl w:val="0"/>
          <w:numId w:val="1"/>
        </w:numPr>
        <w:tabs>
          <w:tab w:val="clear" w:pos="4252"/>
          <w:tab w:val="clear" w:pos="8504"/>
        </w:tabs>
        <w:ind w:left="992" w:hanging="425"/>
        <w:jc w:val="both"/>
        <w:rPr>
          <w:rFonts w:ascii="Arial" w:hAnsi="Arial" w:cs="Arial"/>
          <w:lang w:val="es-MX"/>
        </w:rPr>
      </w:pPr>
      <w:r w:rsidRPr="006F420B">
        <w:rPr>
          <w:rFonts w:ascii="Arial" w:hAnsi="Arial" w:cs="Arial"/>
          <w:lang w:val="es-MX"/>
        </w:rPr>
        <w:t>Plan de Implementación del Siste</w:t>
      </w:r>
      <w:r w:rsidR="00016A90" w:rsidRPr="006F420B">
        <w:rPr>
          <w:rFonts w:ascii="Arial" w:hAnsi="Arial" w:cs="Arial"/>
          <w:lang w:val="es-MX"/>
        </w:rPr>
        <w:t xml:space="preserve">ma de Control Interno y </w:t>
      </w:r>
      <w:r w:rsidR="00163DE5" w:rsidRPr="006F420B">
        <w:rPr>
          <w:rFonts w:ascii="Arial" w:hAnsi="Arial" w:cs="Arial"/>
          <w:lang w:val="es-MX"/>
        </w:rPr>
        <w:t xml:space="preserve">de </w:t>
      </w:r>
      <w:r w:rsidR="00016A90" w:rsidRPr="006F420B">
        <w:rPr>
          <w:rFonts w:ascii="Arial" w:hAnsi="Arial" w:cs="Arial"/>
          <w:lang w:val="es-MX"/>
        </w:rPr>
        <w:t>Mejora C</w:t>
      </w:r>
      <w:r w:rsidRPr="006F420B">
        <w:rPr>
          <w:rFonts w:ascii="Arial" w:hAnsi="Arial" w:cs="Arial"/>
          <w:lang w:val="es-MX"/>
        </w:rPr>
        <w:t>ontinua en el T</w:t>
      </w:r>
      <w:r w:rsidR="0015769A" w:rsidRPr="006F420B">
        <w:rPr>
          <w:rFonts w:ascii="Arial" w:hAnsi="Arial" w:cs="Arial"/>
          <w:lang w:val="es-MX"/>
        </w:rPr>
        <w:t xml:space="preserve">ribunal </w:t>
      </w:r>
      <w:r w:rsidRPr="006F420B">
        <w:rPr>
          <w:rFonts w:ascii="Arial" w:hAnsi="Arial" w:cs="Arial"/>
          <w:lang w:val="es-MX"/>
        </w:rPr>
        <w:t>E</w:t>
      </w:r>
      <w:r w:rsidR="0015769A" w:rsidRPr="006F420B">
        <w:rPr>
          <w:rFonts w:ascii="Arial" w:hAnsi="Arial" w:cs="Arial"/>
          <w:lang w:val="es-MX"/>
        </w:rPr>
        <w:t xml:space="preserve">lectoral del </w:t>
      </w:r>
      <w:r w:rsidRPr="006F420B">
        <w:rPr>
          <w:rFonts w:ascii="Arial" w:hAnsi="Arial" w:cs="Arial"/>
          <w:lang w:val="es-MX"/>
        </w:rPr>
        <w:t>P</w:t>
      </w:r>
      <w:r w:rsidR="0015769A" w:rsidRPr="006F420B">
        <w:rPr>
          <w:rFonts w:ascii="Arial" w:hAnsi="Arial" w:cs="Arial"/>
          <w:lang w:val="es-MX"/>
        </w:rPr>
        <w:t xml:space="preserve">oder </w:t>
      </w:r>
      <w:r w:rsidRPr="006F420B">
        <w:rPr>
          <w:rFonts w:ascii="Arial" w:hAnsi="Arial" w:cs="Arial"/>
          <w:lang w:val="es-MX"/>
        </w:rPr>
        <w:t>J</w:t>
      </w:r>
      <w:r w:rsidR="0015769A" w:rsidRPr="006F420B">
        <w:rPr>
          <w:rFonts w:ascii="Arial" w:hAnsi="Arial" w:cs="Arial"/>
          <w:lang w:val="es-MX"/>
        </w:rPr>
        <w:t xml:space="preserve">udicial de la </w:t>
      </w:r>
      <w:r w:rsidRPr="006F420B">
        <w:rPr>
          <w:rFonts w:ascii="Arial" w:hAnsi="Arial" w:cs="Arial"/>
          <w:lang w:val="es-MX"/>
        </w:rPr>
        <w:t>F</w:t>
      </w:r>
      <w:r w:rsidR="0015769A" w:rsidRPr="006F420B">
        <w:rPr>
          <w:rFonts w:ascii="Arial" w:hAnsi="Arial" w:cs="Arial"/>
          <w:lang w:val="es-MX"/>
        </w:rPr>
        <w:t>ederación</w:t>
      </w:r>
      <w:r w:rsidRPr="006F420B">
        <w:rPr>
          <w:rFonts w:ascii="Arial" w:hAnsi="Arial" w:cs="Arial"/>
          <w:lang w:val="es-MX"/>
        </w:rPr>
        <w:t>.</w:t>
      </w:r>
    </w:p>
    <w:p w:rsidR="003B2D49" w:rsidRPr="006F420B" w:rsidRDefault="003B2D49" w:rsidP="003B2D49">
      <w:pPr>
        <w:pStyle w:val="Encabezado"/>
        <w:tabs>
          <w:tab w:val="clear" w:pos="4252"/>
          <w:tab w:val="clear" w:pos="8504"/>
        </w:tabs>
        <w:jc w:val="both"/>
        <w:rPr>
          <w:rFonts w:ascii="Arial" w:hAnsi="Arial" w:cs="Arial"/>
          <w:lang w:val="es-MX"/>
        </w:rPr>
      </w:pPr>
    </w:p>
    <w:p w:rsidR="00EE5E4F" w:rsidRPr="00F371A0" w:rsidRDefault="006055BC" w:rsidP="003B2D49">
      <w:pPr>
        <w:pStyle w:val="Encabezado"/>
        <w:numPr>
          <w:ilvl w:val="0"/>
          <w:numId w:val="1"/>
        </w:numPr>
        <w:tabs>
          <w:tab w:val="clear" w:pos="4252"/>
          <w:tab w:val="clear" w:pos="8504"/>
        </w:tabs>
        <w:ind w:left="992" w:hanging="425"/>
        <w:jc w:val="both"/>
        <w:rPr>
          <w:rFonts w:ascii="Arial" w:hAnsi="Arial" w:cs="Arial"/>
          <w:lang w:val="es-MX"/>
        </w:rPr>
      </w:pPr>
      <w:r w:rsidRPr="00F371A0">
        <w:rPr>
          <w:rFonts w:ascii="Arial" w:hAnsi="Arial" w:cs="Arial"/>
          <w:lang w:val="es-MX"/>
        </w:rPr>
        <w:t>Lineamientos para la Asignación, Uso y Control de Vehículos y Cajones de Estacionamiento del Tribunal Electoral del Poder Judicial de la Federación.</w:t>
      </w:r>
    </w:p>
    <w:p w:rsidR="0028369D" w:rsidRPr="002207E6" w:rsidRDefault="0028369D" w:rsidP="002207E6">
      <w:pPr>
        <w:rPr>
          <w:rFonts w:ascii="Arial" w:hAnsi="Arial" w:cs="Arial"/>
          <w:lang w:val="es-MX"/>
        </w:rPr>
      </w:pPr>
    </w:p>
    <w:p w:rsidR="0028369D" w:rsidRPr="002207E6" w:rsidRDefault="0028369D" w:rsidP="002207E6">
      <w:pPr>
        <w:rPr>
          <w:rFonts w:ascii="Arial" w:hAnsi="Arial" w:cs="Arial"/>
          <w:lang w:val="es-MX"/>
        </w:rPr>
      </w:pPr>
    </w:p>
    <w:p w:rsidR="00991A8C" w:rsidRPr="006F420B" w:rsidRDefault="00991A8C" w:rsidP="003B2D49">
      <w:pPr>
        <w:pStyle w:val="Encabezado"/>
        <w:numPr>
          <w:ilvl w:val="0"/>
          <w:numId w:val="1"/>
        </w:numPr>
        <w:tabs>
          <w:tab w:val="clear" w:pos="4252"/>
          <w:tab w:val="clear" w:pos="8504"/>
        </w:tabs>
        <w:ind w:left="992" w:hanging="425"/>
        <w:jc w:val="both"/>
        <w:rPr>
          <w:rFonts w:ascii="Arial" w:hAnsi="Arial" w:cs="Arial"/>
          <w:lang w:val="es-MX"/>
        </w:rPr>
      </w:pPr>
      <w:r w:rsidRPr="006F420B">
        <w:rPr>
          <w:rFonts w:ascii="Arial" w:hAnsi="Arial" w:cs="Arial"/>
          <w:lang w:val="es-MX"/>
        </w:rPr>
        <w:br w:type="page"/>
      </w:r>
    </w:p>
    <w:p w:rsidR="000407DE" w:rsidRPr="00422AAF" w:rsidRDefault="00753C30" w:rsidP="00EE5E4F">
      <w:pPr>
        <w:pStyle w:val="Ttulo1"/>
        <w:spacing w:before="0"/>
        <w:ind w:left="426"/>
        <w:jc w:val="center"/>
        <w:rPr>
          <w:rFonts w:ascii="Arial" w:hAnsi="Arial" w:cs="Arial"/>
          <w:color w:val="auto"/>
          <w:sz w:val="24"/>
          <w:szCs w:val="24"/>
          <w:lang w:val="es-MX"/>
        </w:rPr>
      </w:pPr>
      <w:r w:rsidRPr="00422AAF">
        <w:rPr>
          <w:rFonts w:ascii="Arial" w:hAnsi="Arial" w:cs="Arial"/>
          <w:color w:val="auto"/>
          <w:sz w:val="24"/>
          <w:szCs w:val="24"/>
          <w:lang w:val="es-MX"/>
        </w:rPr>
        <w:lastRenderedPageBreak/>
        <w:t>CAPÍTULO</w:t>
      </w:r>
      <w:r w:rsidR="00163DE5" w:rsidRPr="00422AAF">
        <w:rPr>
          <w:rFonts w:ascii="Arial" w:hAnsi="Arial" w:cs="Arial"/>
          <w:color w:val="auto"/>
          <w:sz w:val="24"/>
          <w:szCs w:val="24"/>
          <w:lang w:val="es-MX"/>
        </w:rPr>
        <w:t xml:space="preserve"> PRIMERO</w:t>
      </w:r>
      <w:bookmarkStart w:id="8" w:name="_Toc446420451"/>
      <w:bookmarkStart w:id="9" w:name="_Toc447265511"/>
      <w:bookmarkStart w:id="10" w:name="_Toc450553668"/>
    </w:p>
    <w:p w:rsidR="003C467F" w:rsidRPr="00422AAF" w:rsidRDefault="004A4854" w:rsidP="00EE5E4F">
      <w:pPr>
        <w:pStyle w:val="Ttulo1"/>
        <w:spacing w:before="0"/>
        <w:ind w:left="426"/>
        <w:jc w:val="center"/>
        <w:rPr>
          <w:rFonts w:ascii="Arial" w:hAnsi="Arial" w:cs="Arial"/>
          <w:color w:val="auto"/>
          <w:sz w:val="24"/>
          <w:szCs w:val="24"/>
          <w:lang w:val="es-MX"/>
        </w:rPr>
      </w:pPr>
      <w:bookmarkStart w:id="11" w:name="_Ref450671842"/>
      <w:r w:rsidRPr="00422AAF">
        <w:rPr>
          <w:rFonts w:ascii="Arial" w:hAnsi="Arial" w:cs="Arial"/>
          <w:color w:val="auto"/>
          <w:sz w:val="24"/>
          <w:szCs w:val="24"/>
          <w:lang w:val="es-MX"/>
        </w:rPr>
        <w:t>DISPOSICIONES GENERALES</w:t>
      </w:r>
      <w:bookmarkEnd w:id="8"/>
      <w:bookmarkEnd w:id="9"/>
      <w:bookmarkEnd w:id="10"/>
      <w:bookmarkEnd w:id="11"/>
    </w:p>
    <w:p w:rsidR="00EC5DD2" w:rsidRPr="006F420B" w:rsidRDefault="00EC5DD2" w:rsidP="003B2D49">
      <w:pPr>
        <w:ind w:right="45"/>
        <w:jc w:val="both"/>
        <w:rPr>
          <w:rFonts w:ascii="Arial" w:hAnsi="Arial" w:cs="Arial"/>
          <w:b/>
          <w:lang w:val="es-MX"/>
        </w:rPr>
      </w:pPr>
    </w:p>
    <w:p w:rsidR="000407DE" w:rsidRPr="006F420B" w:rsidRDefault="006055BC" w:rsidP="0032196E">
      <w:pPr>
        <w:pStyle w:val="Prrafodelista"/>
        <w:numPr>
          <w:ilvl w:val="0"/>
          <w:numId w:val="2"/>
        </w:numPr>
        <w:spacing w:line="360" w:lineRule="auto"/>
        <w:ind w:left="567" w:right="45" w:hanging="567"/>
        <w:jc w:val="both"/>
        <w:rPr>
          <w:rFonts w:ascii="Arial" w:hAnsi="Arial" w:cs="Arial"/>
          <w:color w:val="000000"/>
          <w:lang w:val="es-MX" w:eastAsia="es-MX"/>
        </w:rPr>
      </w:pPr>
      <w:r w:rsidRPr="006F420B">
        <w:rPr>
          <w:rFonts w:ascii="Arial" w:hAnsi="Arial" w:cs="Arial"/>
          <w:color w:val="000000"/>
          <w:lang w:val="es-MX" w:eastAsia="es-MX"/>
        </w:rPr>
        <w:t>Las d</w:t>
      </w:r>
      <w:r w:rsidR="004827B0" w:rsidRPr="006F420B">
        <w:rPr>
          <w:rFonts w:ascii="Arial" w:hAnsi="Arial" w:cs="Arial"/>
          <w:color w:val="000000"/>
          <w:lang w:val="es-MX" w:eastAsia="es-MX"/>
        </w:rPr>
        <w:t xml:space="preserve">isposiciones contenidas en los presentes </w:t>
      </w:r>
      <w:r w:rsidR="002A1319">
        <w:rPr>
          <w:rFonts w:ascii="Arial" w:hAnsi="Arial" w:cs="Arial"/>
          <w:color w:val="000000"/>
          <w:lang w:val="es-MX" w:eastAsia="es-MX"/>
        </w:rPr>
        <w:t>L</w:t>
      </w:r>
      <w:r w:rsidR="00EA421D" w:rsidRPr="006F420B">
        <w:rPr>
          <w:rFonts w:ascii="Arial" w:hAnsi="Arial" w:cs="Arial"/>
          <w:color w:val="000000"/>
          <w:lang w:val="es-MX" w:eastAsia="es-MX"/>
        </w:rPr>
        <w:t xml:space="preserve">ineamientos </w:t>
      </w:r>
      <w:r w:rsidR="004827B0" w:rsidRPr="006F420B">
        <w:rPr>
          <w:rFonts w:ascii="Arial" w:hAnsi="Arial" w:cs="Arial"/>
          <w:color w:val="000000"/>
          <w:lang w:val="es-MX" w:eastAsia="es-MX"/>
        </w:rPr>
        <w:t>son de observancia</w:t>
      </w:r>
      <w:r w:rsidR="00520AEA" w:rsidRPr="006F420B">
        <w:rPr>
          <w:rFonts w:ascii="Arial" w:hAnsi="Arial" w:cs="Arial"/>
          <w:color w:val="000000"/>
          <w:lang w:val="es-MX" w:eastAsia="es-MX"/>
        </w:rPr>
        <w:t xml:space="preserve"> obligatoria </w:t>
      </w:r>
      <w:r w:rsidR="004827B0" w:rsidRPr="006F420B">
        <w:rPr>
          <w:rFonts w:ascii="Arial" w:hAnsi="Arial" w:cs="Arial"/>
          <w:color w:val="000000"/>
          <w:lang w:val="es-MX" w:eastAsia="es-MX"/>
        </w:rPr>
        <w:t xml:space="preserve">para </w:t>
      </w:r>
      <w:r w:rsidR="00DF1CB2" w:rsidRPr="006F420B">
        <w:rPr>
          <w:rFonts w:ascii="Arial" w:hAnsi="Arial" w:cs="Arial"/>
          <w:color w:val="000000"/>
          <w:lang w:val="es-MX" w:eastAsia="es-MX"/>
        </w:rPr>
        <w:t xml:space="preserve">las </w:t>
      </w:r>
      <w:r w:rsidR="00163DE5" w:rsidRPr="006F420B">
        <w:rPr>
          <w:rFonts w:ascii="Arial" w:hAnsi="Arial" w:cs="Arial"/>
          <w:color w:val="000000"/>
          <w:lang w:val="es-MX" w:eastAsia="es-MX"/>
        </w:rPr>
        <w:t xml:space="preserve">y </w:t>
      </w:r>
      <w:r w:rsidR="00DF1CB2" w:rsidRPr="006F420B">
        <w:rPr>
          <w:rFonts w:ascii="Arial" w:hAnsi="Arial" w:cs="Arial"/>
          <w:color w:val="000000"/>
          <w:lang w:val="es-MX" w:eastAsia="es-MX"/>
        </w:rPr>
        <w:t xml:space="preserve">los </w:t>
      </w:r>
      <w:r w:rsidR="00DE393A" w:rsidRPr="006F420B">
        <w:rPr>
          <w:rFonts w:ascii="Arial" w:hAnsi="Arial" w:cs="Arial"/>
          <w:color w:val="000000"/>
          <w:lang w:val="es-MX" w:eastAsia="es-MX"/>
        </w:rPr>
        <w:t xml:space="preserve">servidores públicos y </w:t>
      </w:r>
      <w:r w:rsidR="00163DE5" w:rsidRPr="006F420B">
        <w:rPr>
          <w:rFonts w:ascii="Arial" w:hAnsi="Arial" w:cs="Arial"/>
          <w:color w:val="000000"/>
          <w:lang w:val="es-MX" w:eastAsia="es-MX"/>
        </w:rPr>
        <w:t>visitantes</w:t>
      </w:r>
      <w:r w:rsidR="008E4268" w:rsidRPr="006F420B">
        <w:rPr>
          <w:rFonts w:ascii="Arial" w:hAnsi="Arial" w:cs="Arial"/>
          <w:color w:val="000000"/>
          <w:lang w:val="es-MX" w:eastAsia="es-MX"/>
        </w:rPr>
        <w:t xml:space="preserve"> que ingresen a l</w:t>
      </w:r>
      <w:r w:rsidR="004C436B" w:rsidRPr="006F420B">
        <w:rPr>
          <w:rFonts w:ascii="Arial" w:hAnsi="Arial" w:cs="Arial"/>
          <w:color w:val="000000"/>
          <w:lang w:val="es-MX" w:eastAsia="es-MX"/>
        </w:rPr>
        <w:t>a</w:t>
      </w:r>
      <w:r w:rsidR="008E4268" w:rsidRPr="006F420B">
        <w:rPr>
          <w:rFonts w:ascii="Arial" w:hAnsi="Arial" w:cs="Arial"/>
          <w:color w:val="000000"/>
          <w:lang w:val="es-MX" w:eastAsia="es-MX"/>
        </w:rPr>
        <w:t xml:space="preserve">s </w:t>
      </w:r>
      <w:r w:rsidR="00EA421D" w:rsidRPr="006F420B">
        <w:rPr>
          <w:rFonts w:ascii="Arial" w:hAnsi="Arial" w:cs="Arial"/>
          <w:color w:val="000000"/>
          <w:lang w:val="es-MX" w:eastAsia="es-MX"/>
        </w:rPr>
        <w:t xml:space="preserve">instalaciones </w:t>
      </w:r>
      <w:r w:rsidRPr="006F420B">
        <w:rPr>
          <w:rFonts w:ascii="Arial" w:hAnsi="Arial" w:cs="Arial"/>
          <w:color w:val="000000"/>
          <w:lang w:val="es-MX" w:eastAsia="es-MX"/>
        </w:rPr>
        <w:t>del Tribunal Electoral</w:t>
      </w:r>
      <w:r w:rsidR="004827B0" w:rsidRPr="006F420B">
        <w:rPr>
          <w:rFonts w:ascii="Arial" w:hAnsi="Arial" w:cs="Arial"/>
          <w:color w:val="000000"/>
          <w:lang w:val="es-MX" w:eastAsia="es-MX"/>
        </w:rPr>
        <w:t xml:space="preserve">, </w:t>
      </w:r>
      <w:r w:rsidR="008E4268" w:rsidRPr="006F420B">
        <w:rPr>
          <w:rFonts w:ascii="Arial" w:hAnsi="Arial" w:cs="Arial"/>
          <w:color w:val="000000"/>
          <w:lang w:val="es-MX" w:eastAsia="es-MX"/>
        </w:rPr>
        <w:t>así</w:t>
      </w:r>
      <w:r w:rsidR="00163DE5" w:rsidRPr="006F420B">
        <w:rPr>
          <w:rFonts w:ascii="Arial" w:hAnsi="Arial" w:cs="Arial"/>
          <w:color w:val="000000"/>
          <w:lang w:val="es-MX" w:eastAsia="es-MX"/>
        </w:rPr>
        <w:t xml:space="preserve"> como </w:t>
      </w:r>
      <w:r w:rsidR="004827B0" w:rsidRPr="006F420B">
        <w:rPr>
          <w:rFonts w:ascii="Arial" w:hAnsi="Arial" w:cs="Arial"/>
          <w:color w:val="000000"/>
          <w:lang w:val="es-MX" w:eastAsia="es-MX"/>
        </w:rPr>
        <w:t>para</w:t>
      </w:r>
      <w:r w:rsidR="008E4268" w:rsidRPr="006F420B">
        <w:rPr>
          <w:rFonts w:ascii="Arial" w:hAnsi="Arial" w:cs="Arial"/>
          <w:color w:val="000000"/>
          <w:lang w:val="es-MX" w:eastAsia="es-MX"/>
        </w:rPr>
        <w:t xml:space="preserve"> el personal </w:t>
      </w:r>
      <w:r w:rsidR="000407DE" w:rsidRPr="006F420B">
        <w:rPr>
          <w:rFonts w:ascii="Arial" w:hAnsi="Arial" w:cs="Arial"/>
          <w:color w:val="000000"/>
          <w:lang w:val="es-MX" w:eastAsia="es-MX"/>
        </w:rPr>
        <w:t xml:space="preserve">de </w:t>
      </w:r>
      <w:r w:rsidR="00BE68F2" w:rsidRPr="006F420B">
        <w:rPr>
          <w:rFonts w:ascii="Arial" w:hAnsi="Arial" w:cs="Arial"/>
          <w:color w:val="000000"/>
          <w:lang w:val="es-MX" w:eastAsia="es-MX"/>
        </w:rPr>
        <w:t xml:space="preserve">protección institucional y el de </w:t>
      </w:r>
      <w:r w:rsidR="007A4D14" w:rsidRPr="006F420B">
        <w:rPr>
          <w:rFonts w:ascii="Arial" w:hAnsi="Arial" w:cs="Arial"/>
          <w:color w:val="000000"/>
          <w:lang w:val="es-MX" w:eastAsia="es-MX"/>
        </w:rPr>
        <w:t>vigilancia.</w:t>
      </w:r>
    </w:p>
    <w:p w:rsidR="002A1319" w:rsidRDefault="002A1319" w:rsidP="002A1319">
      <w:pPr>
        <w:pStyle w:val="Prrafodelista"/>
        <w:spacing w:line="360" w:lineRule="auto"/>
        <w:ind w:left="567" w:right="45"/>
        <w:jc w:val="both"/>
        <w:rPr>
          <w:rFonts w:ascii="Arial" w:hAnsi="Arial" w:cs="Arial"/>
          <w:color w:val="000000"/>
          <w:lang w:val="es-MX" w:eastAsia="es-MX"/>
        </w:rPr>
      </w:pPr>
    </w:p>
    <w:p w:rsidR="002A1319" w:rsidRPr="006F420B" w:rsidRDefault="002A1319" w:rsidP="002A1319">
      <w:pPr>
        <w:pStyle w:val="Prrafodelista"/>
        <w:numPr>
          <w:ilvl w:val="0"/>
          <w:numId w:val="2"/>
        </w:numPr>
        <w:spacing w:line="360" w:lineRule="auto"/>
        <w:ind w:left="567" w:right="45" w:hanging="567"/>
        <w:jc w:val="both"/>
        <w:rPr>
          <w:rFonts w:ascii="Arial" w:hAnsi="Arial" w:cs="Arial"/>
          <w:color w:val="000000"/>
          <w:lang w:val="es-MX" w:eastAsia="es-MX"/>
        </w:rPr>
      </w:pPr>
      <w:r w:rsidRPr="006F420B">
        <w:rPr>
          <w:rFonts w:ascii="Arial" w:hAnsi="Arial" w:cs="Arial"/>
          <w:color w:val="000000"/>
          <w:lang w:val="es-MX" w:eastAsia="es-MX"/>
        </w:rPr>
        <w:t xml:space="preserve">Para los efectos de los presentes </w:t>
      </w:r>
      <w:r>
        <w:rPr>
          <w:rFonts w:ascii="Arial" w:hAnsi="Arial" w:cs="Arial"/>
          <w:color w:val="000000"/>
          <w:lang w:val="es-MX" w:eastAsia="es-MX"/>
        </w:rPr>
        <w:t>L</w:t>
      </w:r>
      <w:r w:rsidRPr="006F420B">
        <w:rPr>
          <w:rFonts w:ascii="Arial" w:hAnsi="Arial" w:cs="Arial"/>
          <w:color w:val="000000"/>
          <w:lang w:val="es-MX" w:eastAsia="es-MX"/>
        </w:rPr>
        <w:t>ineamientos se entenderá por:</w:t>
      </w:r>
    </w:p>
    <w:p w:rsidR="002A1319" w:rsidRPr="006F420B" w:rsidRDefault="002A1319" w:rsidP="0039251B">
      <w:pPr>
        <w:pStyle w:val="Sinespaciado"/>
      </w:pPr>
    </w:p>
    <w:p w:rsidR="002A1319" w:rsidRDefault="002A1319" w:rsidP="0039251B">
      <w:pPr>
        <w:pStyle w:val="Prrafodelista"/>
        <w:numPr>
          <w:ilvl w:val="1"/>
          <w:numId w:val="2"/>
        </w:numPr>
        <w:spacing w:line="360" w:lineRule="auto"/>
        <w:ind w:left="851" w:right="142" w:hanging="425"/>
        <w:jc w:val="both"/>
        <w:rPr>
          <w:rFonts w:ascii="Arial" w:hAnsi="Arial" w:cs="Arial"/>
          <w:color w:val="000000"/>
          <w:lang w:val="es-MX" w:eastAsia="es-MX"/>
        </w:rPr>
      </w:pPr>
      <w:r w:rsidRPr="006F420B">
        <w:rPr>
          <w:rFonts w:ascii="Arial" w:hAnsi="Arial" w:cs="Arial"/>
          <w:b/>
          <w:color w:val="000000"/>
          <w:lang w:val="es-MX" w:eastAsia="es-MX"/>
        </w:rPr>
        <w:t>Análisis de riesgo:</w:t>
      </w:r>
      <w:r w:rsidRPr="006F420B">
        <w:rPr>
          <w:rFonts w:ascii="Arial" w:hAnsi="Arial" w:cs="Arial"/>
          <w:color w:val="000000"/>
          <w:lang w:val="es-MX" w:eastAsia="es-MX"/>
        </w:rPr>
        <w:t xml:space="preserve"> Actividad consistente en establecer el nivel de riesgo, a tr</w:t>
      </w:r>
      <w:r>
        <w:rPr>
          <w:rFonts w:ascii="Arial" w:hAnsi="Arial" w:cs="Arial"/>
          <w:color w:val="000000"/>
          <w:lang w:val="es-MX" w:eastAsia="es-MX"/>
        </w:rPr>
        <w:t xml:space="preserve">avés del estudio de las causas y </w:t>
      </w:r>
      <w:r w:rsidRPr="006F420B">
        <w:rPr>
          <w:rFonts w:ascii="Arial" w:hAnsi="Arial" w:cs="Arial"/>
          <w:color w:val="000000"/>
          <w:lang w:val="es-MX" w:eastAsia="es-MX"/>
        </w:rPr>
        <w:t>estimación del grado de amenaza y las consecuencias que un evento no desea</w:t>
      </w:r>
      <w:r>
        <w:rPr>
          <w:rFonts w:ascii="Arial" w:hAnsi="Arial" w:cs="Arial"/>
          <w:color w:val="000000"/>
          <w:lang w:val="es-MX" w:eastAsia="es-MX"/>
        </w:rPr>
        <w:t>do</w:t>
      </w:r>
      <w:r w:rsidRPr="006F420B">
        <w:rPr>
          <w:rFonts w:ascii="Arial" w:hAnsi="Arial" w:cs="Arial"/>
          <w:color w:val="000000"/>
          <w:lang w:val="es-MX" w:eastAsia="es-MX"/>
        </w:rPr>
        <w:t xml:space="preserve"> pueda producir. </w:t>
      </w:r>
    </w:p>
    <w:p w:rsidR="002A1319" w:rsidRDefault="002A1319" w:rsidP="0039251B">
      <w:pPr>
        <w:pStyle w:val="Prrafodelista"/>
        <w:numPr>
          <w:ilvl w:val="1"/>
          <w:numId w:val="2"/>
        </w:numPr>
        <w:spacing w:line="360" w:lineRule="auto"/>
        <w:ind w:left="851" w:right="142" w:hanging="425"/>
        <w:jc w:val="both"/>
        <w:rPr>
          <w:rFonts w:ascii="Arial" w:hAnsi="Arial" w:cs="Arial"/>
          <w:color w:val="000000"/>
          <w:lang w:val="es-MX" w:eastAsia="es-MX"/>
        </w:rPr>
      </w:pPr>
      <w:r w:rsidRPr="002A1319">
        <w:rPr>
          <w:rFonts w:ascii="Arial" w:hAnsi="Arial" w:cs="Arial"/>
          <w:b/>
          <w:color w:val="000000"/>
          <w:lang w:val="es-MX" w:eastAsia="es-MX"/>
        </w:rPr>
        <w:t xml:space="preserve">Brigadista: </w:t>
      </w:r>
      <w:r w:rsidRPr="002A1319">
        <w:rPr>
          <w:rFonts w:ascii="Arial" w:hAnsi="Arial" w:cs="Arial"/>
          <w:color w:val="000000"/>
          <w:lang w:val="es-MX" w:eastAsia="es-MX"/>
        </w:rPr>
        <w:t>La o el servidor público que de manera voluntaria se capacita en una o varias funciones del Programa Interno y se integra a una brigada responsable de realizar actividades preventivas, o ante una emergencia en un estado físico determinado dentro de una instalación.</w:t>
      </w:r>
    </w:p>
    <w:p w:rsidR="002A1319" w:rsidRDefault="002A1319" w:rsidP="0039251B">
      <w:pPr>
        <w:pStyle w:val="Prrafodelista"/>
        <w:numPr>
          <w:ilvl w:val="1"/>
          <w:numId w:val="2"/>
        </w:numPr>
        <w:spacing w:line="360" w:lineRule="auto"/>
        <w:ind w:left="851" w:right="142" w:hanging="425"/>
        <w:jc w:val="both"/>
        <w:rPr>
          <w:rFonts w:ascii="Arial" w:hAnsi="Arial" w:cs="Arial"/>
          <w:color w:val="000000"/>
          <w:lang w:val="es-MX" w:eastAsia="es-MX"/>
        </w:rPr>
      </w:pPr>
      <w:r w:rsidRPr="002A1319">
        <w:rPr>
          <w:rFonts w:ascii="Arial" w:hAnsi="Arial" w:cs="Arial"/>
          <w:b/>
          <w:color w:val="000000"/>
          <w:lang w:val="es-MX" w:eastAsia="es-MX"/>
        </w:rPr>
        <w:t>CCTV:</w:t>
      </w:r>
      <w:r w:rsidRPr="002A1319">
        <w:rPr>
          <w:rFonts w:ascii="Arial" w:hAnsi="Arial" w:cs="Arial"/>
          <w:color w:val="000000"/>
          <w:lang w:val="es-MX" w:eastAsia="es-MX"/>
        </w:rPr>
        <w:t xml:space="preserve"> Circuito Cerrado de Televisión.</w:t>
      </w:r>
    </w:p>
    <w:p w:rsidR="002A1319" w:rsidRDefault="002A1319" w:rsidP="0039251B">
      <w:pPr>
        <w:pStyle w:val="Prrafodelista"/>
        <w:numPr>
          <w:ilvl w:val="1"/>
          <w:numId w:val="2"/>
        </w:numPr>
        <w:spacing w:line="360" w:lineRule="auto"/>
        <w:ind w:left="851" w:right="142" w:hanging="425"/>
        <w:jc w:val="both"/>
        <w:rPr>
          <w:rFonts w:ascii="Arial" w:hAnsi="Arial" w:cs="Arial"/>
          <w:color w:val="000000"/>
          <w:lang w:val="es-MX" w:eastAsia="es-MX"/>
        </w:rPr>
      </w:pPr>
      <w:r w:rsidRPr="002A1319">
        <w:rPr>
          <w:rFonts w:ascii="Arial" w:hAnsi="Arial" w:cs="Arial"/>
          <w:b/>
          <w:color w:val="000000"/>
          <w:lang w:val="es-MX" w:eastAsia="es-MX"/>
        </w:rPr>
        <w:t>Centro de Mando:</w:t>
      </w:r>
      <w:r w:rsidRPr="002A1319">
        <w:rPr>
          <w:rFonts w:ascii="Arial" w:hAnsi="Arial" w:cs="Arial"/>
          <w:color w:val="000000"/>
          <w:lang w:val="es-MX" w:eastAsia="es-MX"/>
        </w:rPr>
        <w:t xml:space="preserve"> Punto de reunión de las y los servidores públicos del Tribunal Electoral, ante un incidente o emergencia que por sus características requiere la toma de decisiones, en el cual residen los medios necesarios para girar las instrucciones pertinentes.</w:t>
      </w:r>
    </w:p>
    <w:p w:rsidR="002A1319" w:rsidRDefault="002A1319" w:rsidP="0039251B">
      <w:pPr>
        <w:pStyle w:val="Prrafodelista"/>
        <w:numPr>
          <w:ilvl w:val="1"/>
          <w:numId w:val="2"/>
        </w:numPr>
        <w:spacing w:line="360" w:lineRule="auto"/>
        <w:ind w:left="851" w:right="142" w:hanging="425"/>
        <w:jc w:val="both"/>
        <w:rPr>
          <w:rFonts w:ascii="Arial" w:hAnsi="Arial" w:cs="Arial"/>
          <w:color w:val="000000"/>
          <w:lang w:val="es-MX" w:eastAsia="es-MX"/>
        </w:rPr>
      </w:pPr>
      <w:r w:rsidRPr="002A1319">
        <w:rPr>
          <w:rFonts w:ascii="Arial" w:hAnsi="Arial" w:cs="Arial"/>
          <w:b/>
          <w:color w:val="000000"/>
          <w:lang w:val="es-MX" w:eastAsia="es-MX"/>
        </w:rPr>
        <w:t>CC:</w:t>
      </w:r>
      <w:r w:rsidRPr="002A1319">
        <w:rPr>
          <w:rFonts w:ascii="Arial" w:hAnsi="Arial" w:cs="Arial"/>
          <w:color w:val="000000"/>
          <w:lang w:val="es-MX" w:eastAsia="es-MX"/>
        </w:rPr>
        <w:t xml:space="preserve"> Centro de Control en los que residen equipos tecnológicos de seguridad que controlan o administran cámaras de </w:t>
      </w:r>
      <w:proofErr w:type="spellStart"/>
      <w:r w:rsidRPr="002A1319">
        <w:rPr>
          <w:rFonts w:ascii="Arial" w:hAnsi="Arial" w:cs="Arial"/>
          <w:color w:val="000000"/>
          <w:lang w:val="es-MX" w:eastAsia="es-MX"/>
        </w:rPr>
        <w:t>videovigilancia</w:t>
      </w:r>
      <w:proofErr w:type="spellEnd"/>
      <w:r w:rsidRPr="002A1319">
        <w:rPr>
          <w:rFonts w:ascii="Arial" w:hAnsi="Arial" w:cs="Arial"/>
          <w:color w:val="000000"/>
          <w:lang w:val="es-MX" w:eastAsia="es-MX"/>
        </w:rPr>
        <w:t xml:space="preserve">, grabadores y unidades de almacenamiento de imágenes; torniquetes, barreras vehiculares y lectoras que </w:t>
      </w:r>
      <w:r w:rsidRPr="002A1319">
        <w:rPr>
          <w:rFonts w:ascii="Arial" w:hAnsi="Arial" w:cs="Arial"/>
          <w:color w:val="000000" w:themeColor="text1"/>
          <w:lang w:val="es-MX"/>
        </w:rPr>
        <w:t xml:space="preserve">restringen o permiten el acceso de un usuario a un área específica validando la identificación por medio de diferentes tipos de lectura, así como terminales que controlan los </w:t>
      </w:r>
      <w:r w:rsidRPr="002A1319">
        <w:rPr>
          <w:rFonts w:ascii="Arial" w:hAnsi="Arial" w:cs="Arial"/>
          <w:color w:val="000000"/>
          <w:lang w:val="es-MX" w:eastAsia="es-MX"/>
        </w:rPr>
        <w:t xml:space="preserve">sistemas contra incendios, de alerta, entre otros. </w:t>
      </w:r>
    </w:p>
    <w:p w:rsidR="002A1319" w:rsidRPr="002A1319" w:rsidRDefault="002A1319" w:rsidP="0039251B">
      <w:pPr>
        <w:pStyle w:val="Prrafodelista"/>
        <w:numPr>
          <w:ilvl w:val="1"/>
          <w:numId w:val="2"/>
        </w:numPr>
        <w:spacing w:line="360" w:lineRule="auto"/>
        <w:ind w:left="851" w:right="142" w:hanging="425"/>
        <w:jc w:val="both"/>
        <w:rPr>
          <w:rFonts w:ascii="Arial" w:hAnsi="Arial" w:cs="Arial"/>
          <w:color w:val="000000"/>
          <w:lang w:val="es-MX" w:eastAsia="es-MX"/>
        </w:rPr>
      </w:pPr>
      <w:r w:rsidRPr="002A1319">
        <w:rPr>
          <w:rFonts w:ascii="Arial" w:hAnsi="Arial" w:cs="Arial"/>
          <w:b/>
          <w:noProof/>
          <w:color w:val="000000"/>
          <w:lang w:val="es-ES" w:eastAsia="es-MX"/>
        </w:rPr>
        <w:t>Corbatín:</w:t>
      </w:r>
      <w:r w:rsidRPr="002A1319">
        <w:rPr>
          <w:rFonts w:ascii="Arial" w:hAnsi="Arial" w:cs="Arial"/>
          <w:noProof/>
          <w:color w:val="000000"/>
          <w:lang w:val="es-ES" w:eastAsia="es-MX"/>
        </w:rPr>
        <w:t xml:space="preserve"> Tarjetón que identifica al vehículo autorizado para ingresar a las instalaciones del Tribunal Electoral, así como el espacio de estacionamiento asignado.</w:t>
      </w:r>
    </w:p>
    <w:p w:rsidR="002A1319" w:rsidRDefault="002A1319" w:rsidP="0039251B">
      <w:pPr>
        <w:pStyle w:val="Prrafodelista"/>
        <w:numPr>
          <w:ilvl w:val="1"/>
          <w:numId w:val="2"/>
        </w:numPr>
        <w:spacing w:line="360" w:lineRule="auto"/>
        <w:ind w:left="851" w:right="142" w:hanging="425"/>
        <w:jc w:val="both"/>
        <w:rPr>
          <w:rFonts w:ascii="Arial" w:hAnsi="Arial" w:cs="Arial"/>
          <w:color w:val="000000"/>
          <w:lang w:val="es-MX" w:eastAsia="es-MX"/>
        </w:rPr>
      </w:pPr>
      <w:r w:rsidRPr="002A1319">
        <w:rPr>
          <w:rFonts w:ascii="Arial" w:hAnsi="Arial" w:cs="Arial"/>
          <w:b/>
          <w:color w:val="000000"/>
          <w:lang w:val="es-MX" w:eastAsia="es-MX"/>
        </w:rPr>
        <w:lastRenderedPageBreak/>
        <w:t>Coordinación:</w:t>
      </w:r>
      <w:r w:rsidRPr="002A1319">
        <w:rPr>
          <w:rFonts w:ascii="Arial" w:hAnsi="Arial" w:cs="Arial"/>
          <w:color w:val="000000"/>
          <w:lang w:val="es-MX" w:eastAsia="es-MX"/>
        </w:rPr>
        <w:t xml:space="preserve"> Coordinación de Protección Institucional del Tribunal Electoral. </w:t>
      </w:r>
    </w:p>
    <w:p w:rsidR="002A1319" w:rsidRDefault="002A1319" w:rsidP="0039251B">
      <w:pPr>
        <w:pStyle w:val="Prrafodelista"/>
        <w:numPr>
          <w:ilvl w:val="1"/>
          <w:numId w:val="2"/>
        </w:numPr>
        <w:spacing w:line="360" w:lineRule="auto"/>
        <w:ind w:left="851" w:right="142" w:hanging="425"/>
        <w:jc w:val="both"/>
        <w:rPr>
          <w:rFonts w:ascii="Arial" w:hAnsi="Arial" w:cs="Arial"/>
          <w:color w:val="000000"/>
          <w:lang w:val="es-MX" w:eastAsia="es-MX"/>
        </w:rPr>
      </w:pPr>
      <w:r w:rsidRPr="002A1319">
        <w:rPr>
          <w:rFonts w:ascii="Arial" w:hAnsi="Arial" w:cs="Arial"/>
          <w:b/>
          <w:color w:val="000000"/>
          <w:lang w:val="es-MX" w:eastAsia="es-MX"/>
        </w:rPr>
        <w:t>Delegación:</w:t>
      </w:r>
      <w:r w:rsidRPr="002A1319">
        <w:rPr>
          <w:rFonts w:ascii="Arial" w:hAnsi="Arial" w:cs="Arial"/>
          <w:color w:val="000000"/>
          <w:lang w:val="es-MX" w:eastAsia="es-MX"/>
        </w:rPr>
        <w:t xml:space="preserve"> Delegaciones Administrativas del Tribunal Electoral.</w:t>
      </w:r>
    </w:p>
    <w:p w:rsidR="002A1319" w:rsidRDefault="002A1319" w:rsidP="0039251B">
      <w:pPr>
        <w:pStyle w:val="Prrafodelista"/>
        <w:numPr>
          <w:ilvl w:val="1"/>
          <w:numId w:val="2"/>
        </w:numPr>
        <w:spacing w:line="360" w:lineRule="auto"/>
        <w:ind w:left="851" w:right="142" w:hanging="425"/>
        <w:jc w:val="both"/>
        <w:rPr>
          <w:rFonts w:ascii="Arial" w:hAnsi="Arial" w:cs="Arial"/>
          <w:color w:val="000000"/>
          <w:lang w:val="es-MX" w:eastAsia="es-MX"/>
        </w:rPr>
      </w:pPr>
      <w:r w:rsidRPr="002A1319">
        <w:rPr>
          <w:rFonts w:ascii="Arial" w:hAnsi="Arial" w:cs="Arial"/>
          <w:b/>
          <w:color w:val="000000"/>
          <w:lang w:val="es-MX" w:eastAsia="es-MX"/>
        </w:rPr>
        <w:t xml:space="preserve">Ejercicios y simulacros: </w:t>
      </w:r>
      <w:r w:rsidRPr="002A1319">
        <w:rPr>
          <w:rFonts w:ascii="Arial" w:hAnsi="Arial" w:cs="Arial"/>
          <w:color w:val="000000"/>
          <w:lang w:val="es-MX" w:eastAsia="es-MX"/>
        </w:rPr>
        <w:t>Representación imaginaria de la presencia de una situación de emergencia, mediante la cual se fomenta en las personas la adopción de conductas de auto-protección y auto-preparación y se pone a prueba la capacidad de respuesta de las brigadas de protección civil.</w:t>
      </w:r>
    </w:p>
    <w:p w:rsidR="002A1319" w:rsidRDefault="002A1319" w:rsidP="0039251B">
      <w:pPr>
        <w:pStyle w:val="Prrafodelista"/>
        <w:numPr>
          <w:ilvl w:val="1"/>
          <w:numId w:val="2"/>
        </w:numPr>
        <w:spacing w:line="360" w:lineRule="auto"/>
        <w:ind w:left="851" w:right="142" w:hanging="425"/>
        <w:jc w:val="both"/>
        <w:rPr>
          <w:rFonts w:ascii="Arial" w:hAnsi="Arial" w:cs="Arial"/>
          <w:color w:val="000000"/>
          <w:lang w:val="es-MX" w:eastAsia="es-MX"/>
        </w:rPr>
      </w:pPr>
      <w:r w:rsidRPr="002A1319">
        <w:rPr>
          <w:rFonts w:ascii="Arial" w:hAnsi="Arial" w:cs="Arial"/>
          <w:b/>
          <w:color w:val="000000"/>
          <w:lang w:val="es-MX" w:eastAsia="es-MX"/>
        </w:rPr>
        <w:t>Emergencia</w:t>
      </w:r>
      <w:r w:rsidRPr="002A1319">
        <w:rPr>
          <w:rFonts w:ascii="Arial" w:hAnsi="Arial" w:cs="Arial"/>
          <w:color w:val="000000"/>
          <w:lang w:val="es-MX" w:eastAsia="es-MX"/>
        </w:rPr>
        <w:t xml:space="preserve">: Toda situación que implique un estado de perturbación parcial o total, con capacidad de producir lesiones o daño, originado por la posibilidad inminente de ocurrencia o la ocurrencia real de un siniestro, cuya magnitud puede poner en peligro su estabilidad, o que requiera una repuesta superior a la establecida mediante los recursos normalmente disponibles y que para atenderlo implique la modificación temporal de la organización institucional. </w:t>
      </w:r>
    </w:p>
    <w:p w:rsidR="002A1319" w:rsidRDefault="002A1319" w:rsidP="0039251B">
      <w:pPr>
        <w:pStyle w:val="Prrafodelista"/>
        <w:numPr>
          <w:ilvl w:val="1"/>
          <w:numId w:val="2"/>
        </w:numPr>
        <w:spacing w:line="360" w:lineRule="auto"/>
        <w:ind w:left="851" w:right="142" w:hanging="425"/>
        <w:jc w:val="both"/>
        <w:rPr>
          <w:rFonts w:ascii="Arial" w:hAnsi="Arial" w:cs="Arial"/>
          <w:color w:val="000000"/>
          <w:lang w:val="es-MX" w:eastAsia="es-MX"/>
        </w:rPr>
      </w:pPr>
      <w:r w:rsidRPr="002A1319">
        <w:rPr>
          <w:rFonts w:ascii="Arial" w:hAnsi="Arial" w:cs="Arial"/>
          <w:b/>
          <w:color w:val="000000"/>
          <w:lang w:val="es-MX" w:eastAsia="es-MX"/>
        </w:rPr>
        <w:t>Incidente</w:t>
      </w:r>
      <w:r w:rsidRPr="002A1319">
        <w:rPr>
          <w:rFonts w:ascii="Arial" w:hAnsi="Arial" w:cs="Arial"/>
          <w:color w:val="000000"/>
          <w:lang w:val="es-MX" w:eastAsia="es-MX"/>
        </w:rPr>
        <w:t xml:space="preserve">: Cualquier evento con potencial negativo que se presente, independientemente de su origen y sus consecuencias reales. </w:t>
      </w:r>
    </w:p>
    <w:p w:rsidR="002A1319" w:rsidRPr="002A1319" w:rsidRDefault="002A1319" w:rsidP="0039251B">
      <w:pPr>
        <w:pStyle w:val="Prrafodelista"/>
        <w:numPr>
          <w:ilvl w:val="1"/>
          <w:numId w:val="2"/>
        </w:numPr>
        <w:spacing w:line="360" w:lineRule="auto"/>
        <w:ind w:left="851" w:right="142" w:hanging="425"/>
        <w:jc w:val="both"/>
        <w:rPr>
          <w:rFonts w:ascii="Arial" w:hAnsi="Arial" w:cs="Arial"/>
          <w:color w:val="000000"/>
          <w:lang w:val="es-MX" w:eastAsia="es-MX"/>
        </w:rPr>
      </w:pPr>
      <w:r w:rsidRPr="002A1319">
        <w:rPr>
          <w:rFonts w:ascii="Arial" w:hAnsi="Arial" w:cs="Arial"/>
          <w:b/>
          <w:color w:val="000000"/>
          <w:lang w:val="es-ES" w:eastAsia="es-MX"/>
        </w:rPr>
        <w:t>Mecanismos de control:</w:t>
      </w:r>
      <w:r w:rsidRPr="002A1319">
        <w:rPr>
          <w:rFonts w:ascii="Arial" w:hAnsi="Arial" w:cs="Arial"/>
          <w:color w:val="000000"/>
          <w:lang w:val="es-ES" w:eastAsia="es-MX"/>
        </w:rPr>
        <w:t xml:space="preserve"> Formato, bitácora o sistema electrónico utilizado por el personal de protección institucional o de vigilancia para el registro de ingresos o egresos de las y los servidores públicos y visitantes; recorridos; incidencias, y demás tareas o actividades relacionadas con el servicio de seguridad y vigilancia en las instalaciones del Tribunal Electoral.</w:t>
      </w:r>
    </w:p>
    <w:p w:rsidR="002A1319" w:rsidRDefault="002A1319" w:rsidP="0039251B">
      <w:pPr>
        <w:pStyle w:val="Prrafodelista"/>
        <w:numPr>
          <w:ilvl w:val="1"/>
          <w:numId w:val="2"/>
        </w:numPr>
        <w:spacing w:line="360" w:lineRule="auto"/>
        <w:ind w:left="851" w:right="142" w:hanging="425"/>
        <w:jc w:val="both"/>
        <w:rPr>
          <w:rFonts w:ascii="Arial" w:hAnsi="Arial" w:cs="Arial"/>
          <w:color w:val="000000"/>
          <w:lang w:val="es-MX" w:eastAsia="es-MX"/>
        </w:rPr>
      </w:pPr>
      <w:r w:rsidRPr="002A1319">
        <w:rPr>
          <w:rFonts w:ascii="Arial" w:hAnsi="Arial" w:cs="Arial"/>
          <w:b/>
          <w:color w:val="000000"/>
          <w:lang w:val="es-MX" w:eastAsia="es-MX"/>
        </w:rPr>
        <w:t>Personal de Protección Institucional:</w:t>
      </w:r>
      <w:r w:rsidRPr="002A1319">
        <w:rPr>
          <w:rFonts w:ascii="Arial" w:hAnsi="Arial" w:cs="Arial"/>
          <w:color w:val="000000"/>
          <w:lang w:val="es-MX" w:eastAsia="es-MX"/>
        </w:rPr>
        <w:t xml:space="preserve"> Las y los servidores públicos adscritos a la Coordinación, que realizan funciones de seguridad y vigilancia.</w:t>
      </w:r>
    </w:p>
    <w:p w:rsidR="002A1319" w:rsidRDefault="002A1319" w:rsidP="0039251B">
      <w:pPr>
        <w:pStyle w:val="Prrafodelista"/>
        <w:numPr>
          <w:ilvl w:val="1"/>
          <w:numId w:val="2"/>
        </w:numPr>
        <w:spacing w:line="360" w:lineRule="auto"/>
        <w:ind w:left="851" w:right="142" w:hanging="425"/>
        <w:jc w:val="both"/>
        <w:rPr>
          <w:rFonts w:ascii="Arial" w:hAnsi="Arial" w:cs="Arial"/>
          <w:color w:val="000000"/>
          <w:lang w:val="es-MX" w:eastAsia="es-MX"/>
        </w:rPr>
      </w:pPr>
      <w:r w:rsidRPr="002A1319">
        <w:rPr>
          <w:rFonts w:ascii="Arial" w:hAnsi="Arial" w:cs="Arial"/>
          <w:b/>
          <w:color w:val="000000"/>
          <w:lang w:val="es-MX" w:eastAsia="es-MX"/>
        </w:rPr>
        <w:t>Personal de vigilancia.</w:t>
      </w:r>
      <w:r w:rsidRPr="002A1319">
        <w:rPr>
          <w:rFonts w:ascii="Arial" w:hAnsi="Arial" w:cs="Arial"/>
          <w:color w:val="000000"/>
          <w:lang w:val="es-MX" w:eastAsia="es-MX"/>
        </w:rPr>
        <w:t xml:space="preserve"> Las corporaciones policiales o empresas de seguridad privada contratadas por el Tribunal Electoral, para prestar los servicios de seguridad y vigilancia en sus instalaciones.</w:t>
      </w:r>
    </w:p>
    <w:p w:rsidR="0039251B" w:rsidRPr="0039251B" w:rsidRDefault="0039251B" w:rsidP="0039251B">
      <w:pPr>
        <w:pStyle w:val="Prrafodelista"/>
        <w:numPr>
          <w:ilvl w:val="1"/>
          <w:numId w:val="2"/>
        </w:numPr>
        <w:spacing w:line="360" w:lineRule="auto"/>
        <w:ind w:left="851" w:right="142" w:hanging="425"/>
        <w:jc w:val="both"/>
        <w:rPr>
          <w:rFonts w:ascii="Arial" w:hAnsi="Arial" w:cs="Arial"/>
          <w:b/>
          <w:color w:val="000000"/>
          <w:lang w:val="es-MX" w:eastAsia="es-MX"/>
        </w:rPr>
      </w:pPr>
      <w:r>
        <w:rPr>
          <w:rFonts w:ascii="Arial" w:hAnsi="Arial" w:cs="Arial"/>
          <w:b/>
          <w:color w:val="000000"/>
          <w:lang w:val="es-MX" w:eastAsia="es-MX"/>
        </w:rPr>
        <w:t>Pr</w:t>
      </w:r>
      <w:r w:rsidRPr="0039251B">
        <w:rPr>
          <w:rFonts w:ascii="Arial" w:hAnsi="Arial" w:cs="Arial"/>
          <w:b/>
          <w:color w:val="000000"/>
          <w:lang w:val="es-MX" w:eastAsia="es-MX"/>
        </w:rPr>
        <w:t>ograma</w:t>
      </w:r>
      <w:r>
        <w:rPr>
          <w:rFonts w:ascii="Arial" w:hAnsi="Arial" w:cs="Arial"/>
          <w:b/>
          <w:color w:val="000000"/>
          <w:lang w:val="es-MX" w:eastAsia="es-MX"/>
        </w:rPr>
        <w:t>s</w:t>
      </w:r>
      <w:r w:rsidRPr="0039251B">
        <w:rPr>
          <w:rFonts w:ascii="Arial" w:hAnsi="Arial" w:cs="Arial"/>
          <w:b/>
          <w:color w:val="000000"/>
          <w:lang w:val="es-MX" w:eastAsia="es-MX"/>
        </w:rPr>
        <w:t xml:space="preserve"> interno</w:t>
      </w:r>
      <w:r>
        <w:rPr>
          <w:rFonts w:ascii="Arial" w:hAnsi="Arial" w:cs="Arial"/>
          <w:b/>
          <w:color w:val="000000"/>
          <w:lang w:val="es-MX" w:eastAsia="es-MX"/>
        </w:rPr>
        <w:t>s</w:t>
      </w:r>
      <w:r w:rsidRPr="0039251B">
        <w:rPr>
          <w:rFonts w:ascii="Arial" w:hAnsi="Arial" w:cs="Arial"/>
          <w:b/>
          <w:color w:val="000000"/>
          <w:lang w:val="es-MX" w:eastAsia="es-MX"/>
        </w:rPr>
        <w:t xml:space="preserve">: </w:t>
      </w:r>
      <w:r>
        <w:rPr>
          <w:rFonts w:ascii="Arial" w:hAnsi="Arial" w:cs="Arial"/>
          <w:color w:val="000000"/>
          <w:lang w:val="es-MX" w:eastAsia="es-MX"/>
        </w:rPr>
        <w:t>Son</w:t>
      </w:r>
      <w:r w:rsidRPr="0039251B">
        <w:rPr>
          <w:rFonts w:ascii="Arial" w:hAnsi="Arial" w:cs="Arial"/>
          <w:color w:val="000000"/>
          <w:lang w:val="es-MX" w:eastAsia="es-MX"/>
        </w:rPr>
        <w:t xml:space="preserve"> un instrumento de planeación que se circunscribe</w:t>
      </w:r>
      <w:r w:rsidR="007D27A8">
        <w:rPr>
          <w:rFonts w:ascii="Arial" w:hAnsi="Arial" w:cs="Arial"/>
          <w:color w:val="000000"/>
          <w:lang w:val="es-MX" w:eastAsia="es-MX"/>
        </w:rPr>
        <w:t>n</w:t>
      </w:r>
      <w:r w:rsidRPr="0039251B">
        <w:rPr>
          <w:rFonts w:ascii="Arial" w:hAnsi="Arial" w:cs="Arial"/>
          <w:color w:val="000000"/>
          <w:lang w:val="es-MX" w:eastAsia="es-MX"/>
        </w:rPr>
        <w:t xml:space="preserve"> en el ámbito de una dependencia, entidad, institución u organismo, pertenecientes a los sectores público, privado y social y se implementa en cada una de las instalaciones, con el fin de establecer las acciones preventivas y de auxilio destinadas a salvaguardar la integridad física de los empleados y de las </w:t>
      </w:r>
      <w:r w:rsidRPr="0039251B">
        <w:rPr>
          <w:rFonts w:ascii="Arial" w:hAnsi="Arial" w:cs="Arial"/>
          <w:color w:val="000000"/>
          <w:lang w:val="es-MX" w:eastAsia="es-MX"/>
        </w:rPr>
        <w:lastRenderedPageBreak/>
        <w:t>personas que concurren a ellos, así como de proteger a las instalaciones, bienes e información vital, ante la ocurrencia de un siniestro.</w:t>
      </w:r>
    </w:p>
    <w:p w:rsidR="002A1319" w:rsidRDefault="002A1319" w:rsidP="0039251B">
      <w:pPr>
        <w:pStyle w:val="Prrafodelista"/>
        <w:numPr>
          <w:ilvl w:val="1"/>
          <w:numId w:val="2"/>
        </w:numPr>
        <w:spacing w:line="360" w:lineRule="auto"/>
        <w:ind w:left="851" w:right="142" w:hanging="425"/>
        <w:jc w:val="both"/>
        <w:rPr>
          <w:rFonts w:ascii="Arial" w:hAnsi="Arial" w:cs="Arial"/>
          <w:color w:val="000000"/>
          <w:lang w:val="es-MX" w:eastAsia="es-MX"/>
        </w:rPr>
      </w:pPr>
      <w:r w:rsidRPr="002A1319">
        <w:rPr>
          <w:rFonts w:ascii="Arial" w:hAnsi="Arial" w:cs="Arial"/>
          <w:b/>
          <w:color w:val="000000"/>
          <w:lang w:val="es-MX" w:eastAsia="es-MX"/>
        </w:rPr>
        <w:t>Riesgo:</w:t>
      </w:r>
      <w:r w:rsidRPr="002A1319">
        <w:rPr>
          <w:rFonts w:ascii="Arial" w:hAnsi="Arial" w:cs="Arial"/>
          <w:color w:val="000000"/>
          <w:lang w:val="es-MX" w:eastAsia="es-MX"/>
        </w:rPr>
        <w:t xml:space="preserve"> Suceso incierto que puede llegar a presentarse en un futuro, dependiendo de variables externas o internas. Se obtiene de relacionar la probabilidad de que se presente un evento determinado, con la exposición al mismo y con el nivel de daño que pueden sufrir los elementos expuestos. </w:t>
      </w:r>
    </w:p>
    <w:p w:rsidR="002A1319" w:rsidRDefault="002A1319" w:rsidP="0039251B">
      <w:pPr>
        <w:pStyle w:val="Prrafodelista"/>
        <w:numPr>
          <w:ilvl w:val="1"/>
          <w:numId w:val="2"/>
        </w:numPr>
        <w:spacing w:line="360" w:lineRule="auto"/>
        <w:ind w:left="851" w:right="142" w:hanging="425"/>
        <w:jc w:val="both"/>
        <w:rPr>
          <w:rFonts w:ascii="Arial" w:hAnsi="Arial" w:cs="Arial"/>
          <w:color w:val="000000"/>
          <w:lang w:val="es-MX" w:eastAsia="es-MX"/>
        </w:rPr>
      </w:pPr>
      <w:r w:rsidRPr="002A1319">
        <w:rPr>
          <w:rFonts w:ascii="Arial" w:eastAsia="Times New Roman" w:hAnsi="Arial" w:cs="Arial"/>
          <w:b/>
          <w:bCs/>
          <w:lang w:val="es-ES"/>
        </w:rPr>
        <w:t>Servidor Público:</w:t>
      </w:r>
      <w:r w:rsidRPr="002A1319">
        <w:rPr>
          <w:rFonts w:ascii="Arial" w:eastAsia="Times New Roman" w:hAnsi="Arial" w:cs="Arial"/>
          <w:bCs/>
          <w:lang w:val="es-ES"/>
        </w:rPr>
        <w:t xml:space="preserve"> Las y los adscritos a las </w:t>
      </w:r>
      <w:r w:rsidRPr="002A1319">
        <w:rPr>
          <w:rFonts w:ascii="Arial" w:hAnsi="Arial" w:cs="Arial"/>
          <w:color w:val="000000"/>
          <w:lang w:val="es-MX" w:eastAsia="es-MX"/>
        </w:rPr>
        <w:t xml:space="preserve">áreas Jurisdiccionales, Auxiliares y Administrativas que integran el Tribunal Electoral. </w:t>
      </w:r>
    </w:p>
    <w:p w:rsidR="002A1319" w:rsidRDefault="002A1319" w:rsidP="0039251B">
      <w:pPr>
        <w:pStyle w:val="Prrafodelista"/>
        <w:numPr>
          <w:ilvl w:val="1"/>
          <w:numId w:val="2"/>
        </w:numPr>
        <w:spacing w:line="360" w:lineRule="auto"/>
        <w:ind w:left="851" w:right="142" w:hanging="425"/>
        <w:jc w:val="both"/>
        <w:rPr>
          <w:rFonts w:ascii="Arial" w:hAnsi="Arial" w:cs="Arial"/>
          <w:color w:val="000000"/>
          <w:lang w:val="es-MX" w:eastAsia="es-MX"/>
        </w:rPr>
      </w:pPr>
      <w:r w:rsidRPr="002A1319">
        <w:rPr>
          <w:rFonts w:ascii="Arial" w:hAnsi="Arial" w:cs="Arial"/>
          <w:b/>
          <w:color w:val="000000"/>
          <w:lang w:val="es-MX" w:eastAsia="es-MX"/>
        </w:rPr>
        <w:t>Tribunal Electoral:</w:t>
      </w:r>
      <w:r w:rsidRPr="002A1319">
        <w:rPr>
          <w:rFonts w:ascii="Arial" w:hAnsi="Arial" w:cs="Arial"/>
          <w:color w:val="000000"/>
          <w:lang w:val="es-MX" w:eastAsia="es-MX"/>
        </w:rPr>
        <w:t xml:space="preserve"> Tribunal Electoral del Poder Judicial de la Federación.</w:t>
      </w:r>
    </w:p>
    <w:p w:rsidR="002A1319" w:rsidRDefault="002A1319" w:rsidP="0039251B">
      <w:pPr>
        <w:pStyle w:val="Prrafodelista"/>
        <w:numPr>
          <w:ilvl w:val="1"/>
          <w:numId w:val="2"/>
        </w:numPr>
        <w:spacing w:line="360" w:lineRule="auto"/>
        <w:ind w:left="851" w:right="142" w:hanging="425"/>
        <w:jc w:val="both"/>
        <w:rPr>
          <w:rFonts w:ascii="Arial" w:hAnsi="Arial" w:cs="Arial"/>
          <w:color w:val="000000"/>
          <w:lang w:val="es-MX" w:eastAsia="es-MX"/>
        </w:rPr>
      </w:pPr>
      <w:r w:rsidRPr="002A1319">
        <w:rPr>
          <w:rFonts w:ascii="Arial" w:hAnsi="Arial" w:cs="Arial"/>
          <w:b/>
          <w:color w:val="000000"/>
          <w:lang w:val="es-MX" w:eastAsia="es-MX"/>
        </w:rPr>
        <w:t xml:space="preserve">Unidad administrativa: </w:t>
      </w:r>
      <w:r w:rsidRPr="002A1319">
        <w:rPr>
          <w:rFonts w:ascii="Arial" w:hAnsi="Arial" w:cs="Arial"/>
          <w:color w:val="000000"/>
          <w:lang w:val="es-MX" w:eastAsia="es-MX"/>
        </w:rPr>
        <w:t xml:space="preserve">Áreas Jurisdiccionales, Auxiliares y Administrativas que integran el Tribunal Electoral. </w:t>
      </w:r>
    </w:p>
    <w:p w:rsidR="0039251B" w:rsidRDefault="0039251B" w:rsidP="0039251B">
      <w:pPr>
        <w:pStyle w:val="Prrafodelista"/>
        <w:numPr>
          <w:ilvl w:val="1"/>
          <w:numId w:val="2"/>
        </w:numPr>
        <w:spacing w:line="360" w:lineRule="auto"/>
        <w:ind w:left="851" w:right="142" w:hanging="425"/>
        <w:jc w:val="both"/>
        <w:rPr>
          <w:rFonts w:ascii="Arial" w:hAnsi="Arial" w:cs="Arial"/>
          <w:color w:val="000000"/>
          <w:lang w:val="es-MX" w:eastAsia="es-MX"/>
        </w:rPr>
      </w:pPr>
      <w:r>
        <w:rPr>
          <w:rFonts w:ascii="Arial" w:hAnsi="Arial" w:cs="Arial"/>
          <w:b/>
          <w:color w:val="000000"/>
          <w:lang w:val="es-MX" w:eastAsia="es-MX"/>
        </w:rPr>
        <w:t>Unidades internas:</w:t>
      </w:r>
      <w:r>
        <w:rPr>
          <w:rFonts w:ascii="Arial" w:hAnsi="Arial" w:cs="Arial"/>
          <w:color w:val="000000"/>
          <w:lang w:val="es-MX" w:eastAsia="es-MX"/>
        </w:rPr>
        <w:t xml:space="preserve"> </w:t>
      </w:r>
      <w:r w:rsidRPr="0039251B">
        <w:rPr>
          <w:rFonts w:ascii="Arial" w:hAnsi="Arial" w:cs="Arial"/>
          <w:color w:val="000000"/>
          <w:lang w:val="es-MX" w:eastAsia="es-MX"/>
        </w:rPr>
        <w:t>Órgano</w:t>
      </w:r>
      <w:r w:rsidR="007D27A8">
        <w:rPr>
          <w:rFonts w:ascii="Arial" w:hAnsi="Arial" w:cs="Arial"/>
          <w:color w:val="000000"/>
          <w:lang w:val="es-MX" w:eastAsia="es-MX"/>
        </w:rPr>
        <w:t>s</w:t>
      </w:r>
      <w:r w:rsidRPr="0039251B">
        <w:rPr>
          <w:rFonts w:ascii="Arial" w:hAnsi="Arial" w:cs="Arial"/>
          <w:color w:val="000000"/>
          <w:lang w:val="es-MX" w:eastAsia="es-MX"/>
        </w:rPr>
        <w:t xml:space="preserve"> normativo</w:t>
      </w:r>
      <w:r w:rsidR="007D27A8">
        <w:rPr>
          <w:rFonts w:ascii="Arial" w:hAnsi="Arial" w:cs="Arial"/>
          <w:color w:val="000000"/>
          <w:lang w:val="es-MX" w:eastAsia="es-MX"/>
        </w:rPr>
        <w:t>s</w:t>
      </w:r>
      <w:r w:rsidRPr="0039251B">
        <w:rPr>
          <w:rFonts w:ascii="Arial" w:hAnsi="Arial" w:cs="Arial"/>
          <w:color w:val="000000"/>
          <w:lang w:val="es-MX" w:eastAsia="es-MX"/>
        </w:rPr>
        <w:t xml:space="preserve"> operativo</w:t>
      </w:r>
      <w:r w:rsidR="007D27A8">
        <w:rPr>
          <w:rFonts w:ascii="Arial" w:hAnsi="Arial" w:cs="Arial"/>
          <w:color w:val="000000"/>
          <w:lang w:val="es-MX" w:eastAsia="es-MX"/>
        </w:rPr>
        <w:t>s</w:t>
      </w:r>
      <w:r w:rsidRPr="0039251B">
        <w:rPr>
          <w:rFonts w:ascii="Arial" w:hAnsi="Arial" w:cs="Arial"/>
          <w:color w:val="000000"/>
          <w:lang w:val="es-MX" w:eastAsia="es-MX"/>
        </w:rPr>
        <w:t>, cuyo ámbito de acción se circunscribe a las instalaciones de una institución, dependencia o entidades perteneciente a los sectores público, privado o social que tiene la responsabilidad de desarrollar y dirigir las acciones de protección civil, así como elaborar, implementar y coordinar el programa interno correspondiente.</w:t>
      </w:r>
    </w:p>
    <w:p w:rsidR="007A4D14" w:rsidRPr="002A1319" w:rsidRDefault="002A1319" w:rsidP="0039251B">
      <w:pPr>
        <w:pStyle w:val="Prrafodelista"/>
        <w:numPr>
          <w:ilvl w:val="1"/>
          <w:numId w:val="2"/>
        </w:numPr>
        <w:spacing w:line="360" w:lineRule="auto"/>
        <w:ind w:left="851" w:right="142" w:hanging="425"/>
        <w:jc w:val="both"/>
        <w:rPr>
          <w:rFonts w:ascii="Arial" w:hAnsi="Arial" w:cs="Arial"/>
          <w:color w:val="000000"/>
          <w:lang w:val="es-MX" w:eastAsia="es-MX"/>
        </w:rPr>
      </w:pPr>
      <w:r w:rsidRPr="002A1319">
        <w:rPr>
          <w:rFonts w:ascii="Arial" w:hAnsi="Arial" w:cs="Arial"/>
          <w:b/>
          <w:color w:val="000000"/>
          <w:lang w:val="es-MX" w:eastAsia="es-MX"/>
        </w:rPr>
        <w:t>Visitante:</w:t>
      </w:r>
      <w:r w:rsidRPr="002A1319">
        <w:rPr>
          <w:rFonts w:ascii="Arial" w:hAnsi="Arial" w:cs="Arial"/>
          <w:color w:val="000000"/>
          <w:lang w:val="es-MX" w:eastAsia="es-MX"/>
        </w:rPr>
        <w:t xml:space="preserve"> Personas distintas a las y los servidores públicos del Tribunal Electoral.</w:t>
      </w:r>
    </w:p>
    <w:p w:rsidR="002A1319" w:rsidRPr="002A1319" w:rsidRDefault="002A1319" w:rsidP="0039251B">
      <w:pPr>
        <w:pStyle w:val="Sinespaciado"/>
      </w:pPr>
    </w:p>
    <w:p w:rsidR="004A1562" w:rsidRPr="006F420B" w:rsidRDefault="004A1562" w:rsidP="0032196E">
      <w:pPr>
        <w:pStyle w:val="Prrafodelista"/>
        <w:numPr>
          <w:ilvl w:val="0"/>
          <w:numId w:val="2"/>
        </w:numPr>
        <w:spacing w:line="360" w:lineRule="auto"/>
        <w:ind w:left="567" w:right="45" w:hanging="567"/>
        <w:jc w:val="both"/>
        <w:rPr>
          <w:rFonts w:ascii="Arial" w:hAnsi="Arial" w:cs="Arial"/>
          <w:lang w:val="es-MX" w:eastAsia="es-MX"/>
        </w:rPr>
      </w:pPr>
      <w:r w:rsidRPr="006F420B">
        <w:rPr>
          <w:rFonts w:ascii="Arial" w:hAnsi="Arial" w:cs="Arial"/>
          <w:color w:val="000000"/>
          <w:lang w:val="es-MX" w:eastAsia="es-MX"/>
        </w:rPr>
        <w:t xml:space="preserve">Corresponde a la </w:t>
      </w:r>
      <w:r w:rsidR="007F135A" w:rsidRPr="006F420B">
        <w:rPr>
          <w:rFonts w:ascii="Arial" w:hAnsi="Arial" w:cs="Arial"/>
          <w:color w:val="000000"/>
          <w:lang w:val="es-MX" w:eastAsia="es-MX"/>
        </w:rPr>
        <w:t xml:space="preserve">Coordinación </w:t>
      </w:r>
      <w:r w:rsidR="005B7901">
        <w:rPr>
          <w:rFonts w:ascii="Arial" w:hAnsi="Arial" w:cs="Arial"/>
          <w:color w:val="000000"/>
          <w:lang w:val="es-MX" w:eastAsia="es-MX"/>
        </w:rPr>
        <w:t xml:space="preserve">de Protección Institucional </w:t>
      </w:r>
      <w:r w:rsidRPr="006F420B">
        <w:rPr>
          <w:rFonts w:ascii="Arial" w:hAnsi="Arial" w:cs="Arial"/>
          <w:color w:val="000000"/>
          <w:lang w:val="es-MX" w:eastAsia="es-MX"/>
        </w:rPr>
        <w:t xml:space="preserve">proponer y </w:t>
      </w:r>
      <w:r w:rsidR="008E4268" w:rsidRPr="006F420B">
        <w:rPr>
          <w:rFonts w:ascii="Arial" w:hAnsi="Arial" w:cs="Arial"/>
          <w:color w:val="000000"/>
          <w:lang w:val="es-MX" w:eastAsia="es-MX"/>
        </w:rPr>
        <w:t xml:space="preserve">actualizar </w:t>
      </w:r>
      <w:r w:rsidR="007F135A" w:rsidRPr="006F420B">
        <w:rPr>
          <w:rFonts w:ascii="Arial" w:hAnsi="Arial" w:cs="Arial"/>
          <w:color w:val="000000"/>
          <w:lang w:val="es-MX" w:eastAsia="es-MX"/>
        </w:rPr>
        <w:t>la normativ</w:t>
      </w:r>
      <w:r w:rsidR="00422AAF">
        <w:rPr>
          <w:rFonts w:ascii="Arial" w:hAnsi="Arial" w:cs="Arial"/>
          <w:color w:val="000000"/>
          <w:lang w:val="es-MX" w:eastAsia="es-MX"/>
        </w:rPr>
        <w:t>a</w:t>
      </w:r>
      <w:r w:rsidR="007F135A" w:rsidRPr="006F420B">
        <w:rPr>
          <w:rFonts w:ascii="Arial" w:hAnsi="Arial" w:cs="Arial"/>
          <w:color w:val="000000"/>
          <w:lang w:val="es-MX" w:eastAsia="es-MX"/>
        </w:rPr>
        <w:t xml:space="preserve"> en materia d</w:t>
      </w:r>
      <w:r w:rsidR="00F16593" w:rsidRPr="006F420B">
        <w:rPr>
          <w:rFonts w:ascii="Arial" w:hAnsi="Arial" w:cs="Arial"/>
          <w:color w:val="000000"/>
          <w:lang w:val="es-MX" w:eastAsia="es-MX"/>
        </w:rPr>
        <w:t>e seguridad y protección civil</w:t>
      </w:r>
      <w:r w:rsidR="00422AAF">
        <w:rPr>
          <w:rFonts w:ascii="Arial" w:hAnsi="Arial" w:cs="Arial"/>
          <w:color w:val="000000"/>
          <w:lang w:val="es-MX" w:eastAsia="es-MX"/>
        </w:rPr>
        <w:t xml:space="preserve"> y,</w:t>
      </w:r>
      <w:r w:rsidR="00F16593" w:rsidRPr="006F420B">
        <w:rPr>
          <w:rFonts w:ascii="Arial" w:hAnsi="Arial" w:cs="Arial"/>
          <w:color w:val="000000"/>
          <w:lang w:val="es-MX" w:eastAsia="es-MX"/>
        </w:rPr>
        <w:t xml:space="preserve"> </w:t>
      </w:r>
      <w:r w:rsidRPr="006F420B">
        <w:rPr>
          <w:rFonts w:ascii="Arial" w:hAnsi="Arial" w:cs="Arial"/>
          <w:color w:val="000000"/>
          <w:lang w:val="es-MX" w:eastAsia="es-MX"/>
        </w:rPr>
        <w:t xml:space="preserve">con el apoyo de la </w:t>
      </w:r>
      <w:r w:rsidR="0052377B" w:rsidRPr="006F420B">
        <w:rPr>
          <w:rFonts w:ascii="Arial" w:hAnsi="Arial" w:cs="Arial"/>
          <w:color w:val="000000"/>
          <w:lang w:val="es-MX" w:eastAsia="es-MX"/>
        </w:rPr>
        <w:t xml:space="preserve">Delegación </w:t>
      </w:r>
      <w:r w:rsidRPr="006F420B">
        <w:rPr>
          <w:rFonts w:ascii="Arial" w:hAnsi="Arial" w:cs="Arial"/>
          <w:color w:val="000000"/>
          <w:lang w:val="es-MX" w:eastAsia="es-MX"/>
        </w:rPr>
        <w:t xml:space="preserve">que corresponda, </w:t>
      </w:r>
      <w:r w:rsidRPr="006F420B">
        <w:rPr>
          <w:rFonts w:ascii="Arial" w:hAnsi="Arial" w:cs="Arial"/>
          <w:lang w:val="es-MX" w:eastAsia="es-MX"/>
        </w:rPr>
        <w:t xml:space="preserve">integrar, operar y difundir a través de boletines, trípticos, volantes, intranet, correo electrónico o por algún otro medio de comunicación, las medidas de seguridad y protección civil de orden preventivo y reactivo, tendentes a evitar </w:t>
      </w:r>
      <w:r w:rsidR="00862C83" w:rsidRPr="006F420B">
        <w:rPr>
          <w:rFonts w:ascii="Arial" w:hAnsi="Arial" w:cs="Arial"/>
          <w:lang w:val="es-MX" w:eastAsia="es-MX"/>
        </w:rPr>
        <w:t>riesgos</w:t>
      </w:r>
      <w:r w:rsidRPr="006F420B">
        <w:rPr>
          <w:rFonts w:ascii="Arial" w:hAnsi="Arial" w:cs="Arial"/>
          <w:lang w:val="es-MX" w:eastAsia="es-MX"/>
        </w:rPr>
        <w:t xml:space="preserve"> en las instalaciones.</w:t>
      </w:r>
    </w:p>
    <w:p w:rsidR="004A1562" w:rsidRPr="006F420B" w:rsidRDefault="004A1562" w:rsidP="0039251B">
      <w:pPr>
        <w:pStyle w:val="Sinespaciado"/>
      </w:pPr>
    </w:p>
    <w:p w:rsidR="008E4268" w:rsidRPr="00D91E33" w:rsidRDefault="008E4268" w:rsidP="0032196E">
      <w:pPr>
        <w:pStyle w:val="Prrafodelista"/>
        <w:numPr>
          <w:ilvl w:val="0"/>
          <w:numId w:val="2"/>
        </w:numPr>
        <w:spacing w:line="360" w:lineRule="auto"/>
        <w:ind w:left="567" w:right="45" w:hanging="567"/>
        <w:jc w:val="both"/>
        <w:rPr>
          <w:rFonts w:ascii="Arial" w:hAnsi="Arial" w:cs="Arial"/>
          <w:color w:val="000000"/>
          <w:lang w:val="es-MX" w:eastAsia="es-MX"/>
        </w:rPr>
      </w:pPr>
      <w:r w:rsidRPr="006F420B">
        <w:rPr>
          <w:rFonts w:ascii="Arial" w:hAnsi="Arial" w:cs="Arial"/>
          <w:color w:val="000000"/>
          <w:lang w:val="es-MX" w:eastAsia="es-MX"/>
        </w:rPr>
        <w:t xml:space="preserve">La </w:t>
      </w:r>
      <w:r w:rsidR="00EA421D" w:rsidRPr="006F420B">
        <w:rPr>
          <w:rFonts w:ascii="Arial" w:hAnsi="Arial" w:cs="Arial"/>
          <w:color w:val="000000"/>
          <w:lang w:val="es-MX" w:eastAsia="es-MX"/>
        </w:rPr>
        <w:t xml:space="preserve">Coordinación </w:t>
      </w:r>
      <w:r w:rsidRPr="006F420B">
        <w:rPr>
          <w:rFonts w:ascii="Arial" w:hAnsi="Arial" w:cs="Arial"/>
          <w:color w:val="000000"/>
          <w:lang w:val="es-MX" w:eastAsia="es-MX"/>
        </w:rPr>
        <w:t xml:space="preserve">y las </w:t>
      </w:r>
      <w:r w:rsidR="00EA421D" w:rsidRPr="006F420B">
        <w:rPr>
          <w:rFonts w:ascii="Arial" w:hAnsi="Arial" w:cs="Arial"/>
          <w:color w:val="000000"/>
          <w:lang w:val="es-MX" w:eastAsia="es-MX"/>
        </w:rPr>
        <w:t>Delegaciones</w:t>
      </w:r>
      <w:r w:rsidRPr="006F420B">
        <w:rPr>
          <w:rFonts w:ascii="Arial" w:hAnsi="Arial" w:cs="Arial"/>
          <w:color w:val="000000"/>
          <w:lang w:val="es-MX" w:eastAsia="es-MX"/>
        </w:rPr>
        <w:t xml:space="preserve">, </w:t>
      </w:r>
      <w:r w:rsidRPr="006F420B">
        <w:rPr>
          <w:rFonts w:ascii="Arial" w:eastAsia="Times New Roman" w:hAnsi="Arial" w:cs="Arial"/>
          <w:bCs/>
          <w:lang w:val="es-ES"/>
        </w:rPr>
        <w:t xml:space="preserve">son responsables de aplicar y verificar el cumplimiento de los presentes </w:t>
      </w:r>
      <w:r w:rsidR="00607787">
        <w:rPr>
          <w:rFonts w:ascii="Arial" w:eastAsia="Times New Roman" w:hAnsi="Arial" w:cs="Arial"/>
          <w:bCs/>
          <w:lang w:val="es-ES"/>
        </w:rPr>
        <w:t>L</w:t>
      </w:r>
      <w:r w:rsidRPr="006F420B">
        <w:rPr>
          <w:rFonts w:ascii="Arial" w:eastAsia="Times New Roman" w:hAnsi="Arial" w:cs="Arial"/>
          <w:bCs/>
          <w:lang w:val="es-ES"/>
        </w:rPr>
        <w:t>ineamientos, a fin de ga</w:t>
      </w:r>
      <w:r w:rsidR="007A4D14" w:rsidRPr="006F420B">
        <w:rPr>
          <w:rFonts w:ascii="Arial" w:eastAsia="Times New Roman" w:hAnsi="Arial" w:cs="Arial"/>
          <w:bCs/>
          <w:lang w:val="es-ES"/>
        </w:rPr>
        <w:t xml:space="preserve">rantizar el objetivo que en </w:t>
      </w:r>
      <w:r w:rsidR="007A4D14" w:rsidRPr="00C72007">
        <w:rPr>
          <w:rFonts w:ascii="Arial" w:eastAsia="Times New Roman" w:hAnsi="Arial" w:cs="Arial"/>
          <w:bCs/>
          <w:lang w:val="es-ES"/>
        </w:rPr>
        <w:t>éstos</w:t>
      </w:r>
      <w:r w:rsidRPr="00C72007">
        <w:rPr>
          <w:rFonts w:ascii="Arial" w:eastAsia="Times New Roman" w:hAnsi="Arial" w:cs="Arial"/>
          <w:bCs/>
          <w:lang w:val="es-ES"/>
        </w:rPr>
        <w:t xml:space="preserve"> se prevé.</w:t>
      </w:r>
    </w:p>
    <w:p w:rsidR="00023CF4" w:rsidRPr="00D91E33" w:rsidRDefault="00023CF4" w:rsidP="00D91E33">
      <w:pPr>
        <w:pStyle w:val="Prrafodelista"/>
        <w:rPr>
          <w:rFonts w:ascii="Arial" w:hAnsi="Arial" w:cs="Arial"/>
          <w:color w:val="000000"/>
          <w:lang w:val="es-MX" w:eastAsia="es-MX"/>
        </w:rPr>
      </w:pPr>
    </w:p>
    <w:p w:rsidR="00C72007" w:rsidRDefault="00C72007" w:rsidP="00FD15C8">
      <w:pPr>
        <w:pStyle w:val="Prrafodelista"/>
        <w:numPr>
          <w:ilvl w:val="0"/>
          <w:numId w:val="2"/>
        </w:numPr>
        <w:spacing w:line="360" w:lineRule="auto"/>
        <w:ind w:left="567" w:right="45" w:hanging="567"/>
        <w:jc w:val="both"/>
        <w:rPr>
          <w:rFonts w:ascii="Arial" w:eastAsia="Times New Roman" w:hAnsi="Arial" w:cs="Arial"/>
          <w:bCs/>
          <w:lang w:val="es-ES"/>
        </w:rPr>
      </w:pPr>
      <w:r w:rsidRPr="005B7901">
        <w:rPr>
          <w:rFonts w:ascii="Arial" w:eastAsia="Times New Roman" w:hAnsi="Arial" w:cs="Arial"/>
          <w:bCs/>
          <w:lang w:val="es-ES"/>
        </w:rPr>
        <w:lastRenderedPageBreak/>
        <w:t>El personal de</w:t>
      </w:r>
      <w:r w:rsidR="00D91E33" w:rsidRPr="005B7901">
        <w:rPr>
          <w:rFonts w:ascii="Arial" w:eastAsia="Times New Roman" w:hAnsi="Arial" w:cs="Arial"/>
          <w:bCs/>
          <w:lang w:val="es-ES"/>
        </w:rPr>
        <w:t xml:space="preserve"> protección institucional y de vigilancia,</w:t>
      </w:r>
      <w:r w:rsidRPr="005B7901">
        <w:rPr>
          <w:rFonts w:ascii="Arial" w:eastAsia="Times New Roman" w:hAnsi="Arial" w:cs="Arial"/>
          <w:bCs/>
          <w:lang w:val="es-ES"/>
        </w:rPr>
        <w:t xml:space="preserve"> deberá adecuar su actuación y comportamiento a los principios establecidos en el Código Modelo de Ética Judicial Electoral y demás normas aplicables.</w:t>
      </w:r>
    </w:p>
    <w:p w:rsidR="0039251B" w:rsidRPr="000075F9" w:rsidRDefault="0039251B" w:rsidP="000075F9">
      <w:pPr>
        <w:pStyle w:val="Sinespaciado"/>
        <w:rPr>
          <w:sz w:val="24"/>
        </w:rPr>
      </w:pPr>
    </w:p>
    <w:p w:rsidR="00D17639" w:rsidRPr="002A1319" w:rsidRDefault="00023CF4" w:rsidP="00C82A2A">
      <w:pPr>
        <w:pStyle w:val="Prrafodelista"/>
        <w:numPr>
          <w:ilvl w:val="0"/>
          <w:numId w:val="2"/>
        </w:numPr>
        <w:spacing w:line="360" w:lineRule="auto"/>
        <w:ind w:left="567" w:right="45" w:hanging="567"/>
        <w:jc w:val="both"/>
        <w:rPr>
          <w:rFonts w:ascii="Arial" w:hAnsi="Arial" w:cs="Arial"/>
          <w:lang w:val="es-MX"/>
        </w:rPr>
      </w:pPr>
      <w:r w:rsidRPr="002A1319">
        <w:rPr>
          <w:rFonts w:ascii="Arial" w:eastAsia="Times New Roman" w:hAnsi="Arial" w:cs="Arial"/>
          <w:bCs/>
          <w:lang w:val="es-ES"/>
        </w:rPr>
        <w:t>En la aplicación de los presentes Lineamientos</w:t>
      </w:r>
      <w:r w:rsidR="00607787" w:rsidRPr="002A1319">
        <w:rPr>
          <w:rFonts w:ascii="Arial" w:eastAsia="Times New Roman" w:hAnsi="Arial" w:cs="Arial"/>
          <w:bCs/>
          <w:lang w:val="es-ES"/>
        </w:rPr>
        <w:t>,</w:t>
      </w:r>
      <w:r w:rsidRPr="002A1319">
        <w:rPr>
          <w:rFonts w:ascii="Arial" w:eastAsia="Times New Roman" w:hAnsi="Arial" w:cs="Arial"/>
          <w:bCs/>
          <w:lang w:val="es-ES"/>
        </w:rPr>
        <w:t xml:space="preserve"> deberán respetarse en todo momento los derechos fundamentales </w:t>
      </w:r>
      <w:r w:rsidR="0083598B" w:rsidRPr="002A1319">
        <w:rPr>
          <w:rFonts w:ascii="Arial" w:eastAsia="Times New Roman" w:hAnsi="Arial" w:cs="Arial"/>
          <w:bCs/>
          <w:lang w:val="es-ES"/>
        </w:rPr>
        <w:t>reconocidos en la Constitución Política de los Estados Unidos Mexicanos y en los tratados internacionales de los que el Estado Mexicano sea parte</w:t>
      </w:r>
      <w:r w:rsidR="00C72007" w:rsidRPr="002A1319">
        <w:rPr>
          <w:rFonts w:ascii="Arial" w:eastAsia="Times New Roman" w:hAnsi="Arial" w:cs="Arial"/>
          <w:bCs/>
          <w:lang w:val="es-ES"/>
        </w:rPr>
        <w:t>,</w:t>
      </w:r>
      <w:r w:rsidRPr="002A1319">
        <w:rPr>
          <w:rFonts w:ascii="Arial" w:eastAsia="Times New Roman" w:hAnsi="Arial" w:cs="Arial"/>
          <w:bCs/>
          <w:lang w:val="es-ES"/>
        </w:rPr>
        <w:t xml:space="preserve"> asegurando que el ejercicio de las funciones del personal de </w:t>
      </w:r>
      <w:r w:rsidR="00D91E33" w:rsidRPr="002A1319">
        <w:rPr>
          <w:rFonts w:ascii="Arial" w:eastAsia="Times New Roman" w:hAnsi="Arial" w:cs="Arial"/>
          <w:bCs/>
          <w:lang w:val="es-ES"/>
        </w:rPr>
        <w:t>protección institucional y de vigilancia</w:t>
      </w:r>
      <w:r w:rsidRPr="002A1319">
        <w:rPr>
          <w:rFonts w:ascii="Arial" w:eastAsia="Times New Roman" w:hAnsi="Arial" w:cs="Arial"/>
          <w:bCs/>
          <w:lang w:val="es-ES"/>
        </w:rPr>
        <w:t xml:space="preserve"> se realice en forma razonable, </w:t>
      </w:r>
      <w:r w:rsidR="00607787" w:rsidRPr="002A1319">
        <w:rPr>
          <w:rFonts w:ascii="Arial" w:eastAsia="Times New Roman" w:hAnsi="Arial" w:cs="Arial"/>
          <w:bCs/>
          <w:lang w:val="es-ES"/>
        </w:rPr>
        <w:t>privilegiando la dignidad de las personas.</w:t>
      </w:r>
    </w:p>
    <w:p w:rsidR="002424B5" w:rsidRPr="000075F9" w:rsidRDefault="002424B5" w:rsidP="000075F9">
      <w:pPr>
        <w:pStyle w:val="Sinespaciado"/>
        <w:rPr>
          <w:sz w:val="24"/>
        </w:rPr>
      </w:pPr>
    </w:p>
    <w:p w:rsidR="008E3BCA" w:rsidRPr="00422AAF" w:rsidRDefault="003C467F" w:rsidP="00EE5E4F">
      <w:pPr>
        <w:pStyle w:val="Ttulo2"/>
        <w:spacing w:before="0"/>
        <w:ind w:left="567"/>
        <w:jc w:val="center"/>
        <w:rPr>
          <w:rFonts w:ascii="Arial" w:hAnsi="Arial" w:cs="Arial"/>
          <w:color w:val="auto"/>
          <w:sz w:val="24"/>
          <w:szCs w:val="24"/>
          <w:lang w:val="es-MX"/>
        </w:rPr>
      </w:pPr>
      <w:bookmarkStart w:id="12" w:name="_Toc450553673"/>
      <w:r w:rsidRPr="00422AAF">
        <w:rPr>
          <w:rFonts w:ascii="Arial" w:hAnsi="Arial" w:cs="Arial"/>
          <w:color w:val="auto"/>
          <w:sz w:val="24"/>
          <w:szCs w:val="24"/>
          <w:lang w:val="es-MX"/>
        </w:rPr>
        <w:t xml:space="preserve">CAPÍTULO </w:t>
      </w:r>
      <w:bookmarkEnd w:id="12"/>
      <w:r w:rsidR="005B7901" w:rsidRPr="00422AAF">
        <w:rPr>
          <w:rFonts w:ascii="Arial" w:hAnsi="Arial" w:cs="Arial"/>
          <w:color w:val="auto"/>
          <w:sz w:val="24"/>
          <w:szCs w:val="24"/>
          <w:lang w:val="es-MX"/>
        </w:rPr>
        <w:t>SEGUNDO</w:t>
      </w:r>
    </w:p>
    <w:p w:rsidR="00ED56A5" w:rsidRPr="00422AAF" w:rsidRDefault="00ED56A5" w:rsidP="00EE5E4F">
      <w:pPr>
        <w:pStyle w:val="Ttulo2"/>
        <w:spacing w:before="0"/>
        <w:ind w:left="567"/>
        <w:jc w:val="center"/>
        <w:rPr>
          <w:rFonts w:ascii="Arial" w:hAnsi="Arial" w:cs="Arial"/>
          <w:color w:val="auto"/>
          <w:sz w:val="24"/>
          <w:szCs w:val="24"/>
          <w:lang w:val="es-MX"/>
        </w:rPr>
      </w:pPr>
      <w:bookmarkStart w:id="13" w:name="_Ref450671882"/>
      <w:r w:rsidRPr="00422AAF">
        <w:rPr>
          <w:rFonts w:ascii="Arial" w:hAnsi="Arial" w:cs="Arial"/>
          <w:color w:val="auto"/>
          <w:sz w:val="24"/>
          <w:szCs w:val="24"/>
          <w:lang w:val="es-MX"/>
        </w:rPr>
        <w:t>OBLIGACIONES GENERALES</w:t>
      </w:r>
      <w:bookmarkEnd w:id="13"/>
    </w:p>
    <w:p w:rsidR="00607787" w:rsidRPr="000075F9" w:rsidRDefault="00607787" w:rsidP="000075F9">
      <w:pPr>
        <w:pStyle w:val="Sinespaciado"/>
        <w:rPr>
          <w:sz w:val="24"/>
        </w:rPr>
      </w:pPr>
    </w:p>
    <w:p w:rsidR="00607787" w:rsidRPr="00422AAF" w:rsidRDefault="00607787" w:rsidP="00607787">
      <w:pPr>
        <w:pStyle w:val="Ttulo1"/>
        <w:spacing w:before="0"/>
        <w:ind w:left="567"/>
        <w:jc w:val="center"/>
        <w:rPr>
          <w:rFonts w:ascii="Arial" w:hAnsi="Arial" w:cs="Arial"/>
          <w:color w:val="auto"/>
          <w:sz w:val="24"/>
          <w:szCs w:val="24"/>
          <w:lang w:val="es-MX"/>
        </w:rPr>
      </w:pPr>
      <w:r w:rsidRPr="00422AAF">
        <w:rPr>
          <w:rFonts w:ascii="Arial" w:hAnsi="Arial" w:cs="Arial"/>
          <w:color w:val="auto"/>
          <w:sz w:val="24"/>
          <w:szCs w:val="24"/>
          <w:lang w:val="es-MX"/>
        </w:rPr>
        <w:t xml:space="preserve">SECCIÓN </w:t>
      </w:r>
      <w:r w:rsidR="0083598B" w:rsidRPr="00422AAF">
        <w:rPr>
          <w:rFonts w:ascii="Arial" w:hAnsi="Arial" w:cs="Arial"/>
          <w:color w:val="auto"/>
          <w:sz w:val="24"/>
          <w:szCs w:val="24"/>
          <w:lang w:val="es-MX"/>
        </w:rPr>
        <w:t>I</w:t>
      </w:r>
    </w:p>
    <w:p w:rsidR="00607787" w:rsidRPr="00422AAF" w:rsidRDefault="00607787" w:rsidP="00607787">
      <w:pPr>
        <w:pStyle w:val="Ttulo2"/>
        <w:spacing w:before="0"/>
        <w:ind w:left="567"/>
        <w:jc w:val="center"/>
        <w:rPr>
          <w:rFonts w:ascii="Arial" w:hAnsi="Arial" w:cs="Arial"/>
          <w:color w:val="auto"/>
          <w:sz w:val="24"/>
          <w:szCs w:val="24"/>
          <w:lang w:val="es-MX"/>
        </w:rPr>
      </w:pPr>
      <w:r w:rsidRPr="00422AAF">
        <w:rPr>
          <w:rFonts w:ascii="Arial" w:hAnsi="Arial" w:cs="Arial"/>
          <w:color w:val="auto"/>
          <w:sz w:val="24"/>
          <w:szCs w:val="24"/>
          <w:lang w:val="es-MX"/>
        </w:rPr>
        <w:t xml:space="preserve">DEL INGRESO A LAS INSTALACIONES  </w:t>
      </w:r>
    </w:p>
    <w:p w:rsidR="00607787" w:rsidRPr="000075F9" w:rsidRDefault="00607787" w:rsidP="000075F9">
      <w:pPr>
        <w:pStyle w:val="Sinespaciado"/>
        <w:rPr>
          <w:sz w:val="24"/>
        </w:rPr>
      </w:pPr>
    </w:p>
    <w:p w:rsidR="00607787" w:rsidRPr="006F420B" w:rsidRDefault="00607787" w:rsidP="00607787">
      <w:pPr>
        <w:pStyle w:val="Prrafodelista"/>
        <w:numPr>
          <w:ilvl w:val="0"/>
          <w:numId w:val="2"/>
        </w:numPr>
        <w:spacing w:line="360" w:lineRule="auto"/>
        <w:ind w:left="567" w:right="45" w:hanging="567"/>
        <w:jc w:val="both"/>
        <w:rPr>
          <w:rFonts w:ascii="Arial" w:hAnsi="Arial" w:cs="Arial"/>
          <w:color w:val="000000"/>
          <w:lang w:val="es-MX" w:eastAsia="es-MX"/>
        </w:rPr>
      </w:pPr>
      <w:r w:rsidRPr="006F420B">
        <w:rPr>
          <w:rFonts w:ascii="Arial" w:hAnsi="Arial" w:cs="Arial"/>
          <w:color w:val="000000"/>
          <w:lang w:val="es-MX" w:eastAsia="es-MX"/>
        </w:rPr>
        <w:t xml:space="preserve">No se permitirá el ingreso a las instalaciones del Tribunal Electoral de: </w:t>
      </w:r>
    </w:p>
    <w:p w:rsidR="00607787" w:rsidRPr="006F420B" w:rsidRDefault="00607787" w:rsidP="0039251B">
      <w:pPr>
        <w:pStyle w:val="Sinespaciado"/>
      </w:pPr>
    </w:p>
    <w:p w:rsidR="002A1319" w:rsidRPr="002A1319" w:rsidRDefault="00607787" w:rsidP="002A1319">
      <w:pPr>
        <w:pStyle w:val="Prrafodelista"/>
        <w:numPr>
          <w:ilvl w:val="1"/>
          <w:numId w:val="2"/>
        </w:numPr>
        <w:spacing w:line="360" w:lineRule="auto"/>
        <w:ind w:left="993" w:right="45" w:hanging="426"/>
        <w:jc w:val="both"/>
        <w:rPr>
          <w:rFonts w:ascii="Arial" w:hAnsi="Arial" w:cs="Arial"/>
          <w:color w:val="000000"/>
          <w:lang w:val="es-MX" w:eastAsia="es-MX"/>
        </w:rPr>
      </w:pPr>
      <w:r w:rsidRPr="002A1319">
        <w:rPr>
          <w:rFonts w:ascii="Arial" w:eastAsia="Times New Roman" w:hAnsi="Arial" w:cs="Arial"/>
          <w:bCs/>
          <w:lang w:val="es-ES"/>
        </w:rPr>
        <w:t>Personas en aparente estado de ebriedad o bajo la influencia de alguna droga.</w:t>
      </w:r>
    </w:p>
    <w:p w:rsidR="002A1319" w:rsidRPr="002A1319" w:rsidRDefault="00607787" w:rsidP="002A1319">
      <w:pPr>
        <w:pStyle w:val="Prrafodelista"/>
        <w:numPr>
          <w:ilvl w:val="1"/>
          <w:numId w:val="2"/>
        </w:numPr>
        <w:spacing w:line="360" w:lineRule="auto"/>
        <w:ind w:left="993" w:right="45" w:hanging="426"/>
        <w:jc w:val="both"/>
        <w:rPr>
          <w:rFonts w:ascii="Arial" w:hAnsi="Arial" w:cs="Arial"/>
          <w:color w:val="000000"/>
          <w:lang w:val="es-MX" w:eastAsia="es-MX"/>
        </w:rPr>
      </w:pPr>
      <w:r w:rsidRPr="002A1319">
        <w:rPr>
          <w:rFonts w:ascii="Arial" w:eastAsia="Times New Roman" w:hAnsi="Arial" w:cs="Arial"/>
          <w:bCs/>
          <w:lang w:val="es-ES"/>
        </w:rPr>
        <w:t xml:space="preserve">Personas que porten distintivos gremiales o partidarios </w:t>
      </w:r>
      <w:r w:rsidR="0083598B" w:rsidRPr="002A1319">
        <w:rPr>
          <w:rFonts w:ascii="Arial" w:eastAsia="Times New Roman" w:hAnsi="Arial" w:cs="Arial"/>
          <w:bCs/>
          <w:lang w:val="es-ES"/>
        </w:rPr>
        <w:t xml:space="preserve">(salvo autorización expresa del titular de la unidad administrativa que corresponda) </w:t>
      </w:r>
      <w:r w:rsidRPr="002A1319">
        <w:rPr>
          <w:rFonts w:ascii="Arial" w:eastAsia="Times New Roman" w:hAnsi="Arial" w:cs="Arial"/>
          <w:bCs/>
          <w:lang w:val="es-ES"/>
        </w:rPr>
        <w:t xml:space="preserve">y aquellos que lleven atuendos o accesorios sugestivos </w:t>
      </w:r>
      <w:r w:rsidR="002A1319">
        <w:rPr>
          <w:rFonts w:ascii="Arial" w:eastAsia="Times New Roman" w:hAnsi="Arial" w:cs="Arial"/>
          <w:bCs/>
          <w:lang w:val="es-ES"/>
        </w:rPr>
        <w:t xml:space="preserve">o </w:t>
      </w:r>
      <w:r w:rsidRPr="002A1319">
        <w:rPr>
          <w:rFonts w:ascii="Arial" w:eastAsia="Times New Roman" w:hAnsi="Arial" w:cs="Arial"/>
          <w:bCs/>
          <w:lang w:val="es-ES"/>
        </w:rPr>
        <w:t xml:space="preserve">que atenten contra el respeto </w:t>
      </w:r>
      <w:r w:rsidR="002A1319">
        <w:rPr>
          <w:rFonts w:ascii="Arial" w:eastAsia="Times New Roman" w:hAnsi="Arial" w:cs="Arial"/>
          <w:bCs/>
          <w:lang w:val="es-ES"/>
        </w:rPr>
        <w:t>de las personas</w:t>
      </w:r>
      <w:r w:rsidRPr="002A1319">
        <w:rPr>
          <w:rFonts w:ascii="Arial" w:eastAsia="Times New Roman" w:hAnsi="Arial" w:cs="Arial"/>
          <w:bCs/>
          <w:lang w:val="es-ES"/>
        </w:rPr>
        <w:t>.</w:t>
      </w:r>
    </w:p>
    <w:p w:rsidR="002A1319" w:rsidRPr="002A1319" w:rsidRDefault="00607787" w:rsidP="002A1319">
      <w:pPr>
        <w:pStyle w:val="Prrafodelista"/>
        <w:numPr>
          <w:ilvl w:val="1"/>
          <w:numId w:val="2"/>
        </w:numPr>
        <w:spacing w:line="360" w:lineRule="auto"/>
        <w:ind w:left="993" w:right="45" w:hanging="426"/>
        <w:jc w:val="both"/>
        <w:rPr>
          <w:rFonts w:ascii="Arial" w:hAnsi="Arial" w:cs="Arial"/>
          <w:color w:val="000000"/>
          <w:lang w:val="es-MX" w:eastAsia="es-MX"/>
        </w:rPr>
      </w:pPr>
      <w:r w:rsidRPr="002A1319">
        <w:rPr>
          <w:rFonts w:ascii="Arial" w:eastAsia="Times New Roman" w:hAnsi="Arial" w:cs="Arial"/>
          <w:bCs/>
          <w:lang w:val="es-ES"/>
        </w:rPr>
        <w:t>Personas que pretendan ingresar cámaras, micrófonos, equipo de audio, video grabadoras o cualquier aparato que permita captar, grabar o transmitir voz, sonido o imágenes, con excepción de las que autorice</w:t>
      </w:r>
      <w:r w:rsidR="0064043B">
        <w:rPr>
          <w:rFonts w:ascii="Arial" w:eastAsia="Times New Roman" w:hAnsi="Arial" w:cs="Arial"/>
          <w:bCs/>
          <w:lang w:val="es-ES"/>
        </w:rPr>
        <w:t xml:space="preserve"> la </w:t>
      </w:r>
      <w:r w:rsidR="0064043B" w:rsidRPr="0039251B">
        <w:rPr>
          <w:rFonts w:ascii="Arial" w:eastAsia="Times New Roman" w:hAnsi="Arial" w:cs="Arial"/>
          <w:bCs/>
          <w:lang w:val="es-ES"/>
        </w:rPr>
        <w:t>Coordinación de</w:t>
      </w:r>
      <w:r w:rsidRPr="0039251B">
        <w:rPr>
          <w:rFonts w:ascii="Arial" w:eastAsia="Times New Roman" w:hAnsi="Arial" w:cs="Arial"/>
          <w:bCs/>
          <w:lang w:val="es-ES"/>
        </w:rPr>
        <w:t xml:space="preserve"> Comunicación Social.</w:t>
      </w:r>
      <w:r w:rsidRPr="002A1319">
        <w:rPr>
          <w:rFonts w:ascii="Arial" w:eastAsia="Times New Roman" w:hAnsi="Arial" w:cs="Arial"/>
          <w:bCs/>
          <w:lang w:val="es-ES"/>
        </w:rPr>
        <w:t xml:space="preserve"> </w:t>
      </w:r>
    </w:p>
    <w:p w:rsidR="002A1319" w:rsidRPr="002A1319" w:rsidRDefault="00607787" w:rsidP="002A1319">
      <w:pPr>
        <w:pStyle w:val="Prrafodelista"/>
        <w:numPr>
          <w:ilvl w:val="1"/>
          <w:numId w:val="2"/>
        </w:numPr>
        <w:spacing w:line="360" w:lineRule="auto"/>
        <w:ind w:left="993" w:right="45" w:hanging="426"/>
        <w:jc w:val="both"/>
        <w:rPr>
          <w:rFonts w:ascii="Arial" w:hAnsi="Arial" w:cs="Arial"/>
          <w:color w:val="000000"/>
          <w:lang w:val="es-MX" w:eastAsia="es-MX"/>
        </w:rPr>
      </w:pPr>
      <w:r w:rsidRPr="002A1319">
        <w:rPr>
          <w:rFonts w:ascii="Arial" w:eastAsia="Times New Roman" w:hAnsi="Arial" w:cs="Arial"/>
          <w:bCs/>
          <w:lang w:val="es-ES"/>
        </w:rPr>
        <w:t xml:space="preserve">Armas de fuego, artefactos punzocortantes o cualquier elemento punzante, cortante o contundente que pueda poner en riesgo la integridad física de las personas que laboren o acudan a las instalaciones del Tribunal Electoral o que puedan utilizarse como elemento de presión psicológica en contra de las mismas </w:t>
      </w:r>
      <w:r w:rsidRPr="002A1319">
        <w:rPr>
          <w:rFonts w:ascii="Arial" w:eastAsia="Times New Roman" w:hAnsi="Arial" w:cs="Arial"/>
          <w:bCs/>
          <w:lang w:val="es-ES"/>
        </w:rPr>
        <w:lastRenderedPageBreak/>
        <w:t>o en su caso, puedan alterar o afectar el desarrollo de las sesiones públicas</w:t>
      </w:r>
      <w:r w:rsidR="002A1319">
        <w:rPr>
          <w:rFonts w:ascii="Arial" w:eastAsia="Times New Roman" w:hAnsi="Arial" w:cs="Arial"/>
          <w:bCs/>
          <w:lang w:val="es-ES"/>
        </w:rPr>
        <w:t xml:space="preserve"> u otras actividades institucionales</w:t>
      </w:r>
      <w:r w:rsidRPr="002A1319">
        <w:rPr>
          <w:rFonts w:ascii="Arial" w:eastAsia="Times New Roman" w:hAnsi="Arial" w:cs="Arial"/>
          <w:bCs/>
          <w:lang w:val="es-ES"/>
        </w:rPr>
        <w:t xml:space="preserve">. </w:t>
      </w:r>
    </w:p>
    <w:p w:rsidR="00607787" w:rsidRPr="002A1319" w:rsidRDefault="002A1319" w:rsidP="002A1319">
      <w:pPr>
        <w:pStyle w:val="Prrafodelista"/>
        <w:numPr>
          <w:ilvl w:val="1"/>
          <w:numId w:val="2"/>
        </w:numPr>
        <w:spacing w:line="360" w:lineRule="auto"/>
        <w:ind w:left="993" w:right="45" w:hanging="426"/>
        <w:jc w:val="both"/>
        <w:rPr>
          <w:rFonts w:ascii="Arial" w:hAnsi="Arial" w:cs="Arial"/>
          <w:color w:val="000000"/>
          <w:lang w:val="es-MX" w:eastAsia="es-MX"/>
        </w:rPr>
      </w:pPr>
      <w:r>
        <w:rPr>
          <w:rFonts w:ascii="Arial" w:eastAsia="Times New Roman" w:hAnsi="Arial" w:cs="Arial"/>
          <w:bCs/>
          <w:lang w:val="es-ES"/>
        </w:rPr>
        <w:t>B</w:t>
      </w:r>
      <w:r w:rsidR="00607787" w:rsidRPr="002A1319">
        <w:rPr>
          <w:rFonts w:ascii="Arial" w:eastAsia="Times New Roman" w:hAnsi="Arial" w:cs="Arial"/>
          <w:bCs/>
          <w:lang w:val="es-ES"/>
        </w:rPr>
        <w:t>otellas o recipientes que contengan bebidas alcohólicas, materiales inflamables, explosivos, corrosivos o tóxicos</w:t>
      </w:r>
      <w:r w:rsidR="007D7B2E">
        <w:rPr>
          <w:rFonts w:ascii="Arial" w:eastAsia="Times New Roman" w:hAnsi="Arial" w:cs="Arial"/>
          <w:bCs/>
          <w:lang w:val="es-ES"/>
        </w:rPr>
        <w:t>, salvo aquellas relacionadas con servicios prestados al Tribunal Electoral</w:t>
      </w:r>
      <w:r w:rsidR="00607787" w:rsidRPr="002A1319">
        <w:rPr>
          <w:rFonts w:ascii="Arial" w:eastAsia="Times New Roman" w:hAnsi="Arial" w:cs="Arial"/>
          <w:bCs/>
          <w:lang w:val="es-ES"/>
        </w:rPr>
        <w:t xml:space="preserve">. </w:t>
      </w:r>
    </w:p>
    <w:p w:rsidR="00607787" w:rsidRPr="000075F9" w:rsidRDefault="00607787" w:rsidP="0039251B">
      <w:pPr>
        <w:pStyle w:val="Sinespaciado"/>
        <w:rPr>
          <w:sz w:val="24"/>
        </w:rPr>
      </w:pPr>
    </w:p>
    <w:p w:rsidR="00607787" w:rsidRDefault="00607787" w:rsidP="00607787">
      <w:pPr>
        <w:pStyle w:val="Prrafodelista"/>
        <w:numPr>
          <w:ilvl w:val="0"/>
          <w:numId w:val="2"/>
        </w:numPr>
        <w:spacing w:line="360" w:lineRule="auto"/>
        <w:ind w:left="567" w:right="45" w:hanging="567"/>
        <w:jc w:val="both"/>
        <w:rPr>
          <w:rFonts w:ascii="Arial" w:eastAsia="Times New Roman" w:hAnsi="Arial" w:cs="Arial"/>
          <w:bCs/>
          <w:lang w:val="es-ES"/>
        </w:rPr>
      </w:pPr>
      <w:r w:rsidRPr="006F420B">
        <w:rPr>
          <w:rFonts w:ascii="Arial" w:eastAsia="Times New Roman" w:hAnsi="Arial" w:cs="Arial"/>
          <w:bCs/>
          <w:lang w:val="es-ES"/>
        </w:rPr>
        <w:t>Se permitirá la introducción d</w:t>
      </w:r>
      <w:r>
        <w:rPr>
          <w:rFonts w:ascii="Arial" w:eastAsia="Times New Roman" w:hAnsi="Arial" w:cs="Arial"/>
          <w:bCs/>
          <w:lang w:val="es-ES"/>
        </w:rPr>
        <w:t>e armas de fuego a las instalaciones</w:t>
      </w:r>
      <w:r w:rsidRPr="006F420B">
        <w:rPr>
          <w:rFonts w:ascii="Arial" w:eastAsia="Times New Roman" w:hAnsi="Arial" w:cs="Arial"/>
          <w:bCs/>
          <w:lang w:val="es-ES"/>
        </w:rPr>
        <w:t xml:space="preserve"> del Tribunal Electoral, sólo en los casos siguientes:</w:t>
      </w:r>
    </w:p>
    <w:p w:rsidR="000075F9" w:rsidRPr="000075F9" w:rsidRDefault="000075F9" w:rsidP="000075F9">
      <w:pPr>
        <w:pStyle w:val="Sinespaciado"/>
        <w:rPr>
          <w:sz w:val="24"/>
        </w:rPr>
      </w:pPr>
    </w:p>
    <w:p w:rsidR="007D7B2E" w:rsidRDefault="00607787" w:rsidP="007D7B2E">
      <w:pPr>
        <w:pStyle w:val="Prrafodelista"/>
        <w:numPr>
          <w:ilvl w:val="1"/>
          <w:numId w:val="2"/>
        </w:numPr>
        <w:spacing w:line="360" w:lineRule="auto"/>
        <w:ind w:left="1276" w:right="45" w:hanging="425"/>
        <w:jc w:val="both"/>
        <w:rPr>
          <w:rFonts w:ascii="Arial" w:eastAsia="Times New Roman" w:hAnsi="Arial" w:cs="Arial"/>
          <w:bCs/>
          <w:lang w:val="es-ES"/>
        </w:rPr>
      </w:pPr>
      <w:r w:rsidRPr="007D7B2E">
        <w:rPr>
          <w:rFonts w:ascii="Arial" w:eastAsia="Times New Roman" w:hAnsi="Arial" w:cs="Arial"/>
          <w:bCs/>
          <w:lang w:val="es-ES"/>
        </w:rPr>
        <w:t xml:space="preserve">Personal de vigilancia que proporcione el servicio de seguridad y vigilancia en las instalaciones del Tribunal Electoral. </w:t>
      </w:r>
    </w:p>
    <w:p w:rsidR="007D7B2E" w:rsidRDefault="00607787" w:rsidP="007D7B2E">
      <w:pPr>
        <w:pStyle w:val="Prrafodelista"/>
        <w:numPr>
          <w:ilvl w:val="1"/>
          <w:numId w:val="2"/>
        </w:numPr>
        <w:spacing w:line="360" w:lineRule="auto"/>
        <w:ind w:left="1276" w:right="45" w:hanging="425"/>
        <w:jc w:val="both"/>
        <w:rPr>
          <w:rFonts w:ascii="Arial" w:eastAsia="Times New Roman" w:hAnsi="Arial" w:cs="Arial"/>
          <w:bCs/>
          <w:lang w:val="es-ES"/>
        </w:rPr>
      </w:pPr>
      <w:r w:rsidRPr="007D7B2E">
        <w:rPr>
          <w:rFonts w:ascii="Arial" w:eastAsia="Times New Roman" w:hAnsi="Arial" w:cs="Arial"/>
          <w:bCs/>
          <w:lang w:val="es-ES"/>
        </w:rPr>
        <w:t>Personal de custodia y traslado de valores debidamente identificado a través del catálogo fotográfico proporcionado por la empresa prestadora del servicio, actividad que deberá quedar registrada en el mecanismo de control establecido para tal fin.</w:t>
      </w:r>
    </w:p>
    <w:p w:rsidR="00607787" w:rsidRPr="007D7B2E" w:rsidRDefault="00607787" w:rsidP="007D7B2E">
      <w:pPr>
        <w:pStyle w:val="Prrafodelista"/>
        <w:numPr>
          <w:ilvl w:val="1"/>
          <w:numId w:val="2"/>
        </w:numPr>
        <w:spacing w:line="360" w:lineRule="auto"/>
        <w:ind w:left="1276" w:right="45" w:hanging="425"/>
        <w:jc w:val="both"/>
        <w:rPr>
          <w:rFonts w:ascii="Arial" w:eastAsia="Times New Roman" w:hAnsi="Arial" w:cs="Arial"/>
          <w:bCs/>
          <w:lang w:val="es-ES"/>
        </w:rPr>
      </w:pPr>
      <w:r w:rsidRPr="007D7B2E">
        <w:rPr>
          <w:rFonts w:ascii="Arial" w:eastAsia="Times New Roman" w:hAnsi="Arial" w:cs="Arial"/>
          <w:bCs/>
          <w:lang w:val="es-ES"/>
        </w:rPr>
        <w:t xml:space="preserve">Personal de protección institucional o de vigilancia encargado de proteger y custodiar a algún servidor público del Tribunal Electoral. </w:t>
      </w:r>
    </w:p>
    <w:p w:rsidR="00607787" w:rsidRPr="000075F9" w:rsidRDefault="00607787" w:rsidP="0039251B">
      <w:pPr>
        <w:pStyle w:val="Sinespaciado"/>
        <w:rPr>
          <w:sz w:val="24"/>
        </w:rPr>
      </w:pPr>
    </w:p>
    <w:p w:rsidR="00607787" w:rsidRPr="006F420B" w:rsidRDefault="00607787" w:rsidP="00607787">
      <w:pPr>
        <w:pStyle w:val="Prrafodelista"/>
        <w:numPr>
          <w:ilvl w:val="0"/>
          <w:numId w:val="2"/>
        </w:numPr>
        <w:spacing w:line="360" w:lineRule="auto"/>
        <w:ind w:left="567" w:right="45" w:hanging="567"/>
        <w:jc w:val="both"/>
        <w:rPr>
          <w:rFonts w:ascii="Arial" w:eastAsia="Times New Roman" w:hAnsi="Arial" w:cs="Arial"/>
          <w:bCs/>
          <w:lang w:val="es-ES"/>
        </w:rPr>
      </w:pPr>
      <w:r w:rsidRPr="006F420B">
        <w:rPr>
          <w:rFonts w:ascii="Arial" w:eastAsia="Times New Roman" w:hAnsi="Arial" w:cs="Arial"/>
          <w:bCs/>
          <w:lang w:val="es-ES"/>
        </w:rPr>
        <w:t xml:space="preserve">Las y los </w:t>
      </w:r>
      <w:r w:rsidRPr="006F420B">
        <w:rPr>
          <w:rFonts w:ascii="Arial" w:hAnsi="Arial" w:cs="Arial"/>
          <w:color w:val="000000"/>
          <w:lang w:val="es-MX" w:eastAsia="es-MX"/>
        </w:rPr>
        <w:t>servidores públicos y visitantes que ingresen a las instalaciones del Tribunal Electoral,</w:t>
      </w:r>
      <w:r w:rsidRPr="006F420B">
        <w:rPr>
          <w:rFonts w:ascii="Arial" w:eastAsia="Times New Roman" w:hAnsi="Arial" w:cs="Arial"/>
          <w:bCs/>
          <w:lang w:val="es-ES"/>
        </w:rPr>
        <w:t xml:space="preserve"> deberán mostrar y portar en forma visible al ingresar y durante el tiempo que perma</w:t>
      </w:r>
      <w:r>
        <w:rPr>
          <w:rFonts w:ascii="Arial" w:eastAsia="Times New Roman" w:hAnsi="Arial" w:cs="Arial"/>
          <w:bCs/>
          <w:lang w:val="es-ES"/>
        </w:rPr>
        <w:t>nezcan en éste, las identificaciones</w:t>
      </w:r>
      <w:r w:rsidRPr="006F420B">
        <w:rPr>
          <w:rFonts w:ascii="Arial" w:eastAsia="Times New Roman" w:hAnsi="Arial" w:cs="Arial"/>
          <w:bCs/>
          <w:lang w:val="es-ES"/>
        </w:rPr>
        <w:t xml:space="preserve"> oficiales o los gafetes que los acrediten como tal.</w:t>
      </w:r>
    </w:p>
    <w:p w:rsidR="00607787" w:rsidRPr="000075F9" w:rsidRDefault="00607787" w:rsidP="0039251B">
      <w:pPr>
        <w:pStyle w:val="Sinespaciado"/>
        <w:rPr>
          <w:sz w:val="24"/>
        </w:rPr>
      </w:pPr>
    </w:p>
    <w:p w:rsidR="00607787" w:rsidRPr="006F420B" w:rsidRDefault="00607787" w:rsidP="00607787">
      <w:pPr>
        <w:pStyle w:val="Prrafodelista"/>
        <w:numPr>
          <w:ilvl w:val="0"/>
          <w:numId w:val="2"/>
        </w:numPr>
        <w:spacing w:line="360" w:lineRule="auto"/>
        <w:ind w:left="567" w:right="45" w:hanging="567"/>
        <w:jc w:val="both"/>
        <w:rPr>
          <w:rFonts w:ascii="Arial" w:eastAsia="Times New Roman" w:hAnsi="Arial" w:cs="Arial"/>
          <w:bCs/>
          <w:lang w:val="es-ES"/>
        </w:rPr>
      </w:pPr>
      <w:r w:rsidRPr="006F420B">
        <w:rPr>
          <w:rFonts w:ascii="Arial" w:eastAsia="Times New Roman" w:hAnsi="Arial" w:cs="Arial"/>
          <w:bCs/>
          <w:lang w:val="es-ES"/>
        </w:rPr>
        <w:t>No se permitirá la entrada a vendedores, voceadores, proveedores, prestadores de servicios o cualquier otra persona que pretenda realizar actos de comercio en las instalaciones</w:t>
      </w:r>
      <w:r w:rsidR="007D7B2E">
        <w:rPr>
          <w:rFonts w:ascii="Arial" w:eastAsia="Times New Roman" w:hAnsi="Arial" w:cs="Arial"/>
          <w:bCs/>
          <w:lang w:val="es-ES"/>
        </w:rPr>
        <w:t xml:space="preserve"> del Tribunal Electoral</w:t>
      </w:r>
      <w:r w:rsidRPr="006F420B">
        <w:rPr>
          <w:rFonts w:ascii="Arial" w:eastAsia="Times New Roman" w:hAnsi="Arial" w:cs="Arial"/>
          <w:bCs/>
          <w:lang w:val="es-ES"/>
        </w:rPr>
        <w:t>, salvo que estén autorizados para tal fin</w:t>
      </w:r>
      <w:r w:rsidR="007D7B2E">
        <w:rPr>
          <w:rFonts w:ascii="Arial" w:eastAsia="Times New Roman" w:hAnsi="Arial" w:cs="Arial"/>
          <w:bCs/>
          <w:lang w:val="es-ES"/>
        </w:rPr>
        <w:t>; tampoco se permitirá</w:t>
      </w:r>
      <w:r w:rsidRPr="006F420B">
        <w:rPr>
          <w:rFonts w:ascii="Arial" w:eastAsia="Times New Roman" w:hAnsi="Arial" w:cs="Arial"/>
          <w:bCs/>
          <w:lang w:val="es-ES"/>
        </w:rPr>
        <w:t xml:space="preserve"> que las y los servidores públicos ejerzan actividades de comercio dentro de las instalaciones. </w:t>
      </w:r>
    </w:p>
    <w:p w:rsidR="00607787" w:rsidRPr="000075F9" w:rsidRDefault="00607787" w:rsidP="000075F9">
      <w:pPr>
        <w:pStyle w:val="Sinespaciado"/>
        <w:rPr>
          <w:sz w:val="24"/>
        </w:rPr>
      </w:pPr>
    </w:p>
    <w:p w:rsidR="00607787" w:rsidRDefault="00607787" w:rsidP="00D91E33">
      <w:pPr>
        <w:pStyle w:val="Prrafodelista"/>
        <w:numPr>
          <w:ilvl w:val="0"/>
          <w:numId w:val="2"/>
        </w:numPr>
        <w:spacing w:line="360" w:lineRule="auto"/>
        <w:ind w:left="567" w:right="45" w:hanging="567"/>
        <w:jc w:val="both"/>
        <w:rPr>
          <w:rFonts w:ascii="Arial" w:eastAsia="Times New Roman" w:hAnsi="Arial" w:cs="Arial"/>
          <w:bCs/>
          <w:lang w:val="es-ES"/>
        </w:rPr>
      </w:pPr>
      <w:r w:rsidRPr="006F420B">
        <w:rPr>
          <w:rFonts w:ascii="Arial" w:eastAsia="Times New Roman" w:hAnsi="Arial" w:cs="Arial"/>
          <w:bCs/>
          <w:lang w:val="es-ES"/>
        </w:rPr>
        <w:lastRenderedPageBreak/>
        <w:t>A la persona que sea sorprendida realizando actos de comercio, se le solicitará qu</w:t>
      </w:r>
      <w:r>
        <w:rPr>
          <w:rFonts w:ascii="Arial" w:eastAsia="Times New Roman" w:hAnsi="Arial" w:cs="Arial"/>
          <w:bCs/>
          <w:lang w:val="es-ES"/>
        </w:rPr>
        <w:t>e se retire de las instalaciones</w:t>
      </w:r>
      <w:r w:rsidRPr="006F420B">
        <w:rPr>
          <w:rFonts w:ascii="Arial" w:eastAsia="Times New Roman" w:hAnsi="Arial" w:cs="Arial"/>
          <w:bCs/>
          <w:lang w:val="es-ES"/>
        </w:rPr>
        <w:t xml:space="preserve">. Tratándose de las o los servidores públicos se informará al titular de la unidad administrativa de adscripción </w:t>
      </w:r>
      <w:r>
        <w:rPr>
          <w:rFonts w:ascii="Arial" w:eastAsia="Times New Roman" w:hAnsi="Arial" w:cs="Arial"/>
          <w:bCs/>
          <w:lang w:val="es-ES"/>
        </w:rPr>
        <w:t>que corresponda</w:t>
      </w:r>
      <w:r w:rsidRPr="006F420B">
        <w:rPr>
          <w:rFonts w:ascii="Arial" w:eastAsia="Times New Roman" w:hAnsi="Arial" w:cs="Arial"/>
          <w:bCs/>
          <w:lang w:val="es-ES"/>
        </w:rPr>
        <w:t>.</w:t>
      </w:r>
    </w:p>
    <w:p w:rsidR="0039251B" w:rsidRPr="000075F9" w:rsidRDefault="0039251B" w:rsidP="0039251B">
      <w:pPr>
        <w:pStyle w:val="Sinespaciado"/>
        <w:rPr>
          <w:sz w:val="24"/>
        </w:rPr>
      </w:pPr>
    </w:p>
    <w:p w:rsidR="00755373" w:rsidRPr="00422AAF" w:rsidRDefault="00755373" w:rsidP="00EE5E4F">
      <w:pPr>
        <w:pStyle w:val="Ttulo1"/>
        <w:spacing w:before="0"/>
        <w:ind w:left="567"/>
        <w:jc w:val="center"/>
        <w:rPr>
          <w:rFonts w:ascii="Arial" w:hAnsi="Arial" w:cs="Arial"/>
          <w:color w:val="auto"/>
          <w:sz w:val="24"/>
          <w:szCs w:val="24"/>
          <w:lang w:val="es-MX"/>
        </w:rPr>
      </w:pPr>
      <w:r w:rsidRPr="00422AAF">
        <w:rPr>
          <w:rFonts w:ascii="Arial" w:hAnsi="Arial" w:cs="Arial"/>
          <w:color w:val="auto"/>
          <w:sz w:val="24"/>
          <w:szCs w:val="24"/>
          <w:lang w:val="es-MX"/>
        </w:rPr>
        <w:t xml:space="preserve">SECCIÓN </w:t>
      </w:r>
      <w:r w:rsidR="0083598B" w:rsidRPr="00422AAF">
        <w:rPr>
          <w:rFonts w:ascii="Arial" w:hAnsi="Arial" w:cs="Arial"/>
          <w:color w:val="auto"/>
          <w:sz w:val="24"/>
          <w:szCs w:val="24"/>
          <w:lang w:val="es-MX"/>
        </w:rPr>
        <w:t>I</w:t>
      </w:r>
      <w:r w:rsidRPr="00422AAF">
        <w:rPr>
          <w:rFonts w:ascii="Arial" w:hAnsi="Arial" w:cs="Arial"/>
          <w:color w:val="auto"/>
          <w:sz w:val="24"/>
          <w:szCs w:val="24"/>
          <w:lang w:val="es-MX"/>
        </w:rPr>
        <w:t>I</w:t>
      </w:r>
    </w:p>
    <w:p w:rsidR="00755373" w:rsidRPr="00422AAF" w:rsidRDefault="00D66236" w:rsidP="00EE5E4F">
      <w:pPr>
        <w:pStyle w:val="Ttulo1"/>
        <w:spacing w:before="0"/>
        <w:ind w:left="567"/>
        <w:jc w:val="center"/>
        <w:rPr>
          <w:rFonts w:ascii="Arial" w:hAnsi="Arial" w:cs="Arial"/>
          <w:color w:val="auto"/>
          <w:sz w:val="24"/>
          <w:szCs w:val="24"/>
          <w:lang w:val="es-MX"/>
        </w:rPr>
      </w:pPr>
      <w:bookmarkStart w:id="14" w:name="_Toc446420461"/>
      <w:bookmarkStart w:id="15" w:name="_Toc447265521"/>
      <w:bookmarkStart w:id="16" w:name="_Toc450553678"/>
      <w:bookmarkStart w:id="17" w:name="_Ref450733472"/>
      <w:bookmarkStart w:id="18" w:name="_Ref450740502"/>
      <w:bookmarkStart w:id="19" w:name="_Ref451351712"/>
      <w:r w:rsidRPr="00422AAF">
        <w:rPr>
          <w:rFonts w:ascii="Arial" w:hAnsi="Arial" w:cs="Arial"/>
          <w:color w:val="auto"/>
          <w:sz w:val="24"/>
          <w:szCs w:val="24"/>
          <w:lang w:val="es-MX"/>
        </w:rPr>
        <w:t xml:space="preserve">DE LAS </w:t>
      </w:r>
      <w:r w:rsidR="003B2D49" w:rsidRPr="00422AAF">
        <w:rPr>
          <w:rFonts w:ascii="Arial" w:hAnsi="Arial" w:cs="Arial"/>
          <w:color w:val="auto"/>
          <w:sz w:val="24"/>
          <w:szCs w:val="24"/>
          <w:lang w:val="es-MX"/>
        </w:rPr>
        <w:t xml:space="preserve">OBLIGACIONES DEL </w:t>
      </w:r>
      <w:r w:rsidR="00755373" w:rsidRPr="00422AAF">
        <w:rPr>
          <w:rFonts w:ascii="Arial" w:hAnsi="Arial" w:cs="Arial"/>
          <w:color w:val="auto"/>
          <w:sz w:val="24"/>
          <w:szCs w:val="24"/>
          <w:lang w:val="es-MX"/>
        </w:rPr>
        <w:t>PERSONAL DE PROTECCIÓN INSTITUCIONAL Y DE VIGILANCIA</w:t>
      </w:r>
      <w:bookmarkStart w:id="20" w:name="_Toc446420463"/>
      <w:bookmarkStart w:id="21" w:name="_Toc447265523"/>
      <w:bookmarkStart w:id="22" w:name="_Toc450553680"/>
      <w:bookmarkEnd w:id="14"/>
      <w:bookmarkEnd w:id="15"/>
      <w:bookmarkEnd w:id="16"/>
      <w:bookmarkEnd w:id="17"/>
      <w:bookmarkEnd w:id="18"/>
      <w:bookmarkEnd w:id="19"/>
    </w:p>
    <w:bookmarkEnd w:id="20"/>
    <w:bookmarkEnd w:id="21"/>
    <w:bookmarkEnd w:id="22"/>
    <w:p w:rsidR="00820070" w:rsidRPr="000075F9" w:rsidRDefault="00820070" w:rsidP="000075F9">
      <w:pPr>
        <w:pStyle w:val="Sinespaciado"/>
        <w:rPr>
          <w:sz w:val="24"/>
        </w:rPr>
      </w:pPr>
    </w:p>
    <w:p w:rsidR="00FD15C8" w:rsidRDefault="007D7B2E" w:rsidP="00FD15C8">
      <w:pPr>
        <w:pStyle w:val="Textoindependiente"/>
        <w:numPr>
          <w:ilvl w:val="0"/>
          <w:numId w:val="2"/>
        </w:numPr>
        <w:spacing w:line="360" w:lineRule="auto"/>
        <w:ind w:left="567" w:right="48" w:hanging="567"/>
        <w:jc w:val="both"/>
        <w:rPr>
          <w:rFonts w:cs="Arial"/>
          <w:color w:val="000000" w:themeColor="text1"/>
          <w:sz w:val="24"/>
          <w:szCs w:val="24"/>
          <w:lang w:val="es-MX"/>
        </w:rPr>
      </w:pPr>
      <w:r>
        <w:rPr>
          <w:rFonts w:cs="Arial"/>
          <w:color w:val="000000" w:themeColor="text1"/>
          <w:sz w:val="24"/>
          <w:szCs w:val="24"/>
          <w:lang w:val="es-MX"/>
        </w:rPr>
        <w:t xml:space="preserve">El personal de protección institucional y de vigilancia </w:t>
      </w:r>
      <w:r w:rsidR="001D7028">
        <w:rPr>
          <w:rFonts w:cs="Arial"/>
          <w:color w:val="000000" w:themeColor="text1"/>
          <w:sz w:val="24"/>
          <w:szCs w:val="24"/>
          <w:lang w:val="es-MX"/>
        </w:rPr>
        <w:t xml:space="preserve">tendrá las siguientes obligaciones: </w:t>
      </w:r>
    </w:p>
    <w:p w:rsidR="00FD15C8" w:rsidRPr="000075F9" w:rsidRDefault="00FD15C8" w:rsidP="00FD15C8">
      <w:pPr>
        <w:pStyle w:val="Sinespaciado"/>
        <w:rPr>
          <w:sz w:val="24"/>
        </w:rPr>
      </w:pPr>
    </w:p>
    <w:p w:rsidR="001D7028" w:rsidRDefault="001D7028" w:rsidP="001D7028">
      <w:pPr>
        <w:pStyle w:val="Textoindependiente"/>
        <w:numPr>
          <w:ilvl w:val="1"/>
          <w:numId w:val="2"/>
        </w:numPr>
        <w:spacing w:line="360" w:lineRule="auto"/>
        <w:ind w:left="993" w:right="48" w:hanging="426"/>
        <w:jc w:val="both"/>
        <w:rPr>
          <w:rFonts w:cs="Arial"/>
          <w:color w:val="000000" w:themeColor="text1"/>
          <w:sz w:val="24"/>
          <w:szCs w:val="24"/>
          <w:lang w:val="es-MX"/>
        </w:rPr>
      </w:pPr>
      <w:r>
        <w:rPr>
          <w:rFonts w:cs="Arial"/>
          <w:color w:val="000000" w:themeColor="text1"/>
          <w:sz w:val="24"/>
          <w:szCs w:val="24"/>
          <w:lang w:val="es-MX"/>
        </w:rPr>
        <w:t>C</w:t>
      </w:r>
      <w:r w:rsidR="00755373" w:rsidRPr="006F420B">
        <w:rPr>
          <w:rFonts w:cs="Arial"/>
          <w:color w:val="000000" w:themeColor="text1"/>
          <w:sz w:val="24"/>
          <w:szCs w:val="24"/>
          <w:lang w:val="es-MX"/>
        </w:rPr>
        <w:t>umplir sus funciones con probi</w:t>
      </w:r>
      <w:r w:rsidR="00356A20" w:rsidRPr="006F420B">
        <w:rPr>
          <w:rFonts w:cs="Arial"/>
          <w:color w:val="000000" w:themeColor="text1"/>
          <w:sz w:val="24"/>
          <w:szCs w:val="24"/>
          <w:lang w:val="es-MX"/>
        </w:rPr>
        <w:t>dad, eficiencia y eficacia, en</w:t>
      </w:r>
      <w:r w:rsidR="00755373" w:rsidRPr="006F420B">
        <w:rPr>
          <w:rFonts w:cs="Arial"/>
          <w:color w:val="000000" w:themeColor="text1"/>
          <w:sz w:val="24"/>
          <w:szCs w:val="24"/>
          <w:lang w:val="es-MX"/>
        </w:rPr>
        <w:t xml:space="preserve"> apego a la normativa vigente del Tribun</w:t>
      </w:r>
      <w:r>
        <w:rPr>
          <w:rFonts w:cs="Arial"/>
          <w:color w:val="000000" w:themeColor="text1"/>
          <w:sz w:val="24"/>
          <w:szCs w:val="24"/>
          <w:lang w:val="es-MX"/>
        </w:rPr>
        <w:t>al Electoral.</w:t>
      </w:r>
    </w:p>
    <w:p w:rsidR="001D7028" w:rsidRDefault="00755373" w:rsidP="001D7028">
      <w:pPr>
        <w:pStyle w:val="Textoindependiente"/>
        <w:numPr>
          <w:ilvl w:val="1"/>
          <w:numId w:val="2"/>
        </w:numPr>
        <w:spacing w:line="360" w:lineRule="auto"/>
        <w:ind w:left="993" w:right="48" w:hanging="426"/>
        <w:jc w:val="both"/>
        <w:rPr>
          <w:rFonts w:cs="Arial"/>
          <w:color w:val="000000" w:themeColor="text1"/>
          <w:sz w:val="24"/>
          <w:szCs w:val="24"/>
          <w:lang w:val="es-MX"/>
        </w:rPr>
      </w:pPr>
      <w:r w:rsidRPr="001D7028">
        <w:rPr>
          <w:rFonts w:cs="Arial"/>
          <w:color w:val="000000" w:themeColor="text1"/>
          <w:sz w:val="24"/>
          <w:szCs w:val="24"/>
          <w:lang w:val="es-MX"/>
        </w:rPr>
        <w:t xml:space="preserve">Presentarse </w:t>
      </w:r>
      <w:r w:rsidR="001D7028" w:rsidRPr="001D7028">
        <w:rPr>
          <w:rFonts w:cs="Arial"/>
          <w:color w:val="000000" w:themeColor="text1"/>
          <w:sz w:val="24"/>
          <w:szCs w:val="24"/>
          <w:lang w:val="es-MX"/>
        </w:rPr>
        <w:t>puntualmente a sus labores</w:t>
      </w:r>
      <w:r w:rsidR="00356A20" w:rsidRPr="001D7028">
        <w:rPr>
          <w:rFonts w:cs="Arial"/>
          <w:color w:val="000000" w:themeColor="text1"/>
          <w:sz w:val="24"/>
          <w:szCs w:val="24"/>
          <w:lang w:val="es-MX"/>
        </w:rPr>
        <w:t xml:space="preserve"> </w:t>
      </w:r>
      <w:r w:rsidRPr="001D7028">
        <w:rPr>
          <w:rFonts w:cs="Arial"/>
          <w:color w:val="000000" w:themeColor="text1"/>
          <w:sz w:val="24"/>
          <w:szCs w:val="24"/>
          <w:lang w:val="es-MX"/>
        </w:rPr>
        <w:t>con vestimenta</w:t>
      </w:r>
      <w:r w:rsidR="00356A20" w:rsidRPr="001D7028">
        <w:rPr>
          <w:rFonts w:cs="Arial"/>
          <w:color w:val="000000" w:themeColor="text1"/>
          <w:sz w:val="24"/>
          <w:szCs w:val="24"/>
          <w:lang w:val="es-MX"/>
        </w:rPr>
        <w:t xml:space="preserve"> formal</w:t>
      </w:r>
      <w:r w:rsidR="006422F9" w:rsidRPr="001D7028">
        <w:rPr>
          <w:rFonts w:cs="Arial"/>
          <w:color w:val="000000" w:themeColor="text1"/>
          <w:sz w:val="24"/>
          <w:szCs w:val="24"/>
          <w:lang w:val="es-MX"/>
        </w:rPr>
        <w:t xml:space="preserve"> o uniforme</w:t>
      </w:r>
      <w:r w:rsidR="00356A20" w:rsidRPr="001D7028">
        <w:rPr>
          <w:rFonts w:cs="Arial"/>
          <w:color w:val="000000" w:themeColor="text1"/>
          <w:sz w:val="24"/>
          <w:szCs w:val="24"/>
          <w:lang w:val="es-MX"/>
        </w:rPr>
        <w:t xml:space="preserve">, </w:t>
      </w:r>
      <w:r w:rsidRPr="001D7028">
        <w:rPr>
          <w:rFonts w:cs="Arial"/>
          <w:color w:val="000000" w:themeColor="text1"/>
          <w:sz w:val="24"/>
          <w:szCs w:val="24"/>
          <w:lang w:val="es-MX"/>
        </w:rPr>
        <w:t>evita</w:t>
      </w:r>
      <w:r w:rsidR="00356A20" w:rsidRPr="001D7028">
        <w:rPr>
          <w:rFonts w:cs="Arial"/>
          <w:color w:val="000000" w:themeColor="text1"/>
          <w:sz w:val="24"/>
          <w:szCs w:val="24"/>
          <w:lang w:val="es-MX"/>
        </w:rPr>
        <w:t xml:space="preserve">ndo </w:t>
      </w:r>
      <w:r w:rsidRPr="001D7028">
        <w:rPr>
          <w:rFonts w:cs="Arial"/>
          <w:color w:val="000000" w:themeColor="text1"/>
          <w:sz w:val="24"/>
          <w:szCs w:val="24"/>
          <w:lang w:val="es-MX"/>
        </w:rPr>
        <w:t xml:space="preserve">utilizar cualquier </w:t>
      </w:r>
      <w:r w:rsidR="00356A20" w:rsidRPr="001D7028">
        <w:rPr>
          <w:rFonts w:cs="Arial"/>
          <w:color w:val="000000" w:themeColor="text1"/>
          <w:sz w:val="24"/>
          <w:szCs w:val="24"/>
          <w:lang w:val="es-MX"/>
        </w:rPr>
        <w:t xml:space="preserve">tipo de </w:t>
      </w:r>
      <w:r w:rsidRPr="001D7028">
        <w:rPr>
          <w:rFonts w:cs="Arial"/>
          <w:color w:val="000000" w:themeColor="text1"/>
          <w:sz w:val="24"/>
          <w:szCs w:val="24"/>
          <w:lang w:val="es-MX"/>
        </w:rPr>
        <w:t>accesorio ostentoso o distintivos ajenos al Tribunal Electoral</w:t>
      </w:r>
      <w:r w:rsidR="006422F9" w:rsidRPr="001D7028">
        <w:rPr>
          <w:rFonts w:cs="Arial"/>
          <w:color w:val="000000" w:themeColor="text1"/>
          <w:sz w:val="24"/>
          <w:szCs w:val="24"/>
          <w:lang w:val="es-MX"/>
        </w:rPr>
        <w:t>.</w:t>
      </w:r>
    </w:p>
    <w:p w:rsidR="001D7028" w:rsidRDefault="007D5D0D" w:rsidP="001D7028">
      <w:pPr>
        <w:pStyle w:val="Textoindependiente"/>
        <w:numPr>
          <w:ilvl w:val="1"/>
          <w:numId w:val="2"/>
        </w:numPr>
        <w:spacing w:line="360" w:lineRule="auto"/>
        <w:ind w:left="993" w:right="48" w:hanging="426"/>
        <w:jc w:val="both"/>
        <w:rPr>
          <w:rFonts w:cs="Arial"/>
          <w:color w:val="000000" w:themeColor="text1"/>
          <w:sz w:val="24"/>
          <w:szCs w:val="24"/>
          <w:lang w:val="es-MX"/>
        </w:rPr>
      </w:pPr>
      <w:r w:rsidRPr="001D7028">
        <w:rPr>
          <w:rFonts w:cs="Arial"/>
          <w:sz w:val="24"/>
          <w:szCs w:val="24"/>
          <w:lang w:val="es-ES_tradnl"/>
        </w:rPr>
        <w:t>Realizar el cambio de turno y recibir las consignas, información de eventos programados, el equipo para la continuidad del servicio, las novedades generadas en el turno anterior, así como firmar la bitácora de servicio.</w:t>
      </w:r>
    </w:p>
    <w:p w:rsidR="001D7028" w:rsidRDefault="00616AF4" w:rsidP="001D7028">
      <w:pPr>
        <w:pStyle w:val="Textoindependiente"/>
        <w:numPr>
          <w:ilvl w:val="1"/>
          <w:numId w:val="2"/>
        </w:numPr>
        <w:spacing w:line="360" w:lineRule="auto"/>
        <w:ind w:left="993" w:right="48" w:hanging="426"/>
        <w:jc w:val="both"/>
        <w:rPr>
          <w:rFonts w:cs="Arial"/>
          <w:color w:val="000000" w:themeColor="text1"/>
          <w:sz w:val="24"/>
          <w:szCs w:val="24"/>
          <w:lang w:val="es-MX"/>
        </w:rPr>
      </w:pPr>
      <w:r w:rsidRPr="001D7028">
        <w:rPr>
          <w:rFonts w:cs="Arial"/>
          <w:color w:val="000000" w:themeColor="text1"/>
          <w:sz w:val="24"/>
          <w:szCs w:val="24"/>
          <w:lang w:val="es-MX"/>
        </w:rPr>
        <w:t xml:space="preserve">Portar </w:t>
      </w:r>
      <w:r w:rsidR="00755373" w:rsidRPr="001D7028">
        <w:rPr>
          <w:rFonts w:cs="Arial"/>
          <w:color w:val="000000" w:themeColor="text1"/>
          <w:sz w:val="24"/>
          <w:szCs w:val="24"/>
          <w:lang w:val="es-MX"/>
        </w:rPr>
        <w:t>en un lug</w:t>
      </w:r>
      <w:r w:rsidR="006422F9" w:rsidRPr="001D7028">
        <w:rPr>
          <w:rFonts w:cs="Arial"/>
          <w:color w:val="000000" w:themeColor="text1"/>
          <w:sz w:val="24"/>
          <w:szCs w:val="24"/>
          <w:lang w:val="es-MX"/>
        </w:rPr>
        <w:t xml:space="preserve">ar visible y en todo momento la </w:t>
      </w:r>
      <w:r w:rsidR="00625267" w:rsidRPr="001D7028">
        <w:rPr>
          <w:rFonts w:cs="Arial"/>
          <w:color w:val="000000" w:themeColor="text1"/>
          <w:sz w:val="24"/>
          <w:szCs w:val="24"/>
          <w:lang w:val="es-MX"/>
        </w:rPr>
        <w:t>identificación</w:t>
      </w:r>
      <w:r w:rsidR="00820070" w:rsidRPr="001D7028">
        <w:rPr>
          <w:rFonts w:cs="Arial"/>
          <w:color w:val="000000" w:themeColor="text1"/>
          <w:sz w:val="24"/>
          <w:szCs w:val="24"/>
          <w:lang w:val="es-MX"/>
        </w:rPr>
        <w:t xml:space="preserve"> oficial </w:t>
      </w:r>
      <w:r w:rsidRPr="001D7028">
        <w:rPr>
          <w:rFonts w:cs="Arial"/>
          <w:color w:val="000000" w:themeColor="text1"/>
          <w:sz w:val="24"/>
          <w:szCs w:val="24"/>
          <w:lang w:val="es-MX"/>
        </w:rPr>
        <w:t xml:space="preserve">que lo acredite como servidor </w:t>
      </w:r>
      <w:r w:rsidR="006422F9" w:rsidRPr="001D7028">
        <w:rPr>
          <w:rFonts w:cs="Arial"/>
          <w:color w:val="000000" w:themeColor="text1"/>
          <w:sz w:val="24"/>
          <w:szCs w:val="24"/>
          <w:lang w:val="es-MX"/>
        </w:rPr>
        <w:t xml:space="preserve">público o </w:t>
      </w:r>
      <w:r w:rsidR="00820070" w:rsidRPr="001D7028">
        <w:rPr>
          <w:rFonts w:cs="Arial"/>
          <w:color w:val="000000" w:themeColor="text1"/>
          <w:sz w:val="24"/>
          <w:szCs w:val="24"/>
          <w:lang w:val="es-MX"/>
        </w:rPr>
        <w:t xml:space="preserve">en su caso, </w:t>
      </w:r>
      <w:r w:rsidR="006422F9" w:rsidRPr="001D7028">
        <w:rPr>
          <w:rFonts w:cs="Arial"/>
          <w:color w:val="000000" w:themeColor="text1"/>
          <w:sz w:val="24"/>
          <w:szCs w:val="24"/>
          <w:lang w:val="es-MX"/>
        </w:rPr>
        <w:t>como personal de vigilancia.</w:t>
      </w:r>
    </w:p>
    <w:p w:rsidR="001D7028" w:rsidRDefault="00755373" w:rsidP="001D7028">
      <w:pPr>
        <w:pStyle w:val="Textoindependiente"/>
        <w:numPr>
          <w:ilvl w:val="1"/>
          <w:numId w:val="2"/>
        </w:numPr>
        <w:spacing w:line="360" w:lineRule="auto"/>
        <w:ind w:left="993" w:right="48" w:hanging="426"/>
        <w:jc w:val="both"/>
        <w:rPr>
          <w:rFonts w:cs="Arial"/>
          <w:color w:val="000000" w:themeColor="text1"/>
          <w:sz w:val="24"/>
          <w:szCs w:val="24"/>
          <w:lang w:val="es-MX"/>
        </w:rPr>
      </w:pPr>
      <w:r w:rsidRPr="001D7028">
        <w:rPr>
          <w:rFonts w:cs="Arial"/>
          <w:color w:val="000000" w:themeColor="text1"/>
          <w:sz w:val="24"/>
          <w:szCs w:val="24"/>
          <w:lang w:val="es-MX"/>
        </w:rPr>
        <w:t xml:space="preserve">Conocer la normativa </w:t>
      </w:r>
      <w:r w:rsidR="001D7028">
        <w:rPr>
          <w:rFonts w:cs="Arial"/>
          <w:color w:val="000000" w:themeColor="text1"/>
          <w:sz w:val="24"/>
          <w:szCs w:val="24"/>
          <w:lang w:val="es-MX"/>
        </w:rPr>
        <w:t xml:space="preserve">aplicable </w:t>
      </w:r>
      <w:r w:rsidRPr="001D7028">
        <w:rPr>
          <w:rFonts w:cs="Arial"/>
          <w:color w:val="000000" w:themeColor="text1"/>
          <w:sz w:val="24"/>
          <w:szCs w:val="24"/>
          <w:lang w:val="es-MX"/>
        </w:rPr>
        <w:t>para</w:t>
      </w:r>
      <w:r w:rsidR="00616AF4" w:rsidRPr="001D7028">
        <w:rPr>
          <w:rFonts w:cs="Arial"/>
          <w:color w:val="000000" w:themeColor="text1"/>
          <w:sz w:val="24"/>
          <w:szCs w:val="24"/>
          <w:lang w:val="es-MX"/>
        </w:rPr>
        <w:t xml:space="preserve"> el desarrollo de sus funciones.</w:t>
      </w:r>
    </w:p>
    <w:p w:rsidR="001D7028" w:rsidRDefault="00755373" w:rsidP="001D7028">
      <w:pPr>
        <w:pStyle w:val="Textoindependiente"/>
        <w:numPr>
          <w:ilvl w:val="1"/>
          <w:numId w:val="2"/>
        </w:numPr>
        <w:spacing w:line="360" w:lineRule="auto"/>
        <w:ind w:left="993" w:right="48" w:hanging="426"/>
        <w:jc w:val="both"/>
        <w:rPr>
          <w:rFonts w:cs="Arial"/>
          <w:color w:val="000000" w:themeColor="text1"/>
          <w:sz w:val="24"/>
          <w:szCs w:val="24"/>
          <w:lang w:val="es-MX"/>
        </w:rPr>
      </w:pPr>
      <w:r w:rsidRPr="001D7028">
        <w:rPr>
          <w:rFonts w:cs="Arial"/>
          <w:color w:val="000000" w:themeColor="text1"/>
          <w:sz w:val="24"/>
          <w:szCs w:val="24"/>
          <w:lang w:val="es-MX"/>
        </w:rPr>
        <w:t>Cuidar y mant</w:t>
      </w:r>
      <w:r w:rsidR="006422F9" w:rsidRPr="001D7028">
        <w:rPr>
          <w:rFonts w:cs="Arial"/>
          <w:color w:val="000000" w:themeColor="text1"/>
          <w:sz w:val="24"/>
          <w:szCs w:val="24"/>
          <w:lang w:val="es-MX"/>
        </w:rPr>
        <w:t>ener en perfectas condiciones el</w:t>
      </w:r>
      <w:r w:rsidRPr="001D7028">
        <w:rPr>
          <w:rFonts w:cs="Arial"/>
          <w:color w:val="000000" w:themeColor="text1"/>
          <w:sz w:val="24"/>
          <w:szCs w:val="24"/>
          <w:lang w:val="es-MX"/>
        </w:rPr>
        <w:t xml:space="preserve"> material y equipo de trabajo, así como el mobiliario que se encuentre a su cargo</w:t>
      </w:r>
      <w:r w:rsidR="00616AF4" w:rsidRPr="001D7028">
        <w:rPr>
          <w:rFonts w:cs="Arial"/>
          <w:color w:val="000000" w:themeColor="text1"/>
          <w:sz w:val="24"/>
          <w:szCs w:val="24"/>
          <w:lang w:val="es-MX"/>
        </w:rPr>
        <w:t xml:space="preserve"> para la ejecución del servicio.</w:t>
      </w:r>
    </w:p>
    <w:p w:rsidR="001D7028" w:rsidRDefault="00616AF4" w:rsidP="001D7028">
      <w:pPr>
        <w:pStyle w:val="Textoindependiente"/>
        <w:numPr>
          <w:ilvl w:val="1"/>
          <w:numId w:val="2"/>
        </w:numPr>
        <w:spacing w:line="360" w:lineRule="auto"/>
        <w:ind w:left="993" w:right="48" w:hanging="426"/>
        <w:jc w:val="both"/>
        <w:rPr>
          <w:rFonts w:cs="Arial"/>
          <w:color w:val="000000" w:themeColor="text1"/>
          <w:sz w:val="24"/>
          <w:szCs w:val="24"/>
          <w:lang w:val="es-MX"/>
        </w:rPr>
      </w:pPr>
      <w:r w:rsidRPr="001D7028">
        <w:rPr>
          <w:rFonts w:cs="Arial"/>
          <w:color w:val="000000" w:themeColor="text1"/>
          <w:sz w:val="24"/>
          <w:szCs w:val="24"/>
          <w:lang w:val="es-MX"/>
        </w:rPr>
        <w:t xml:space="preserve">Informar a la Coordinación o a la Delegación que corresponda de forma inmediata, la </w:t>
      </w:r>
      <w:r w:rsidR="00755373" w:rsidRPr="001D7028">
        <w:rPr>
          <w:rFonts w:cs="Arial"/>
          <w:color w:val="000000" w:themeColor="text1"/>
          <w:sz w:val="24"/>
          <w:szCs w:val="24"/>
          <w:lang w:val="es-MX"/>
        </w:rPr>
        <w:t>imposibilidad para presentarse al desempeño de su servicio o cuando requiera ausentarse del mismo</w:t>
      </w:r>
      <w:r w:rsidRPr="001D7028">
        <w:rPr>
          <w:rFonts w:cs="Arial"/>
          <w:color w:val="000000" w:themeColor="text1"/>
          <w:sz w:val="24"/>
          <w:szCs w:val="24"/>
          <w:lang w:val="es-MX"/>
        </w:rPr>
        <w:t>.</w:t>
      </w:r>
      <w:r w:rsidR="006422F9" w:rsidRPr="001D7028">
        <w:rPr>
          <w:rFonts w:cs="Arial"/>
          <w:color w:val="000000" w:themeColor="text1"/>
          <w:sz w:val="24"/>
          <w:szCs w:val="24"/>
          <w:lang w:val="es-MX"/>
        </w:rPr>
        <w:t xml:space="preserve"> El personal de vigilancia lo informará a su superior inmediato, a fin de evitar faltas en la prestación de los servicios. </w:t>
      </w:r>
    </w:p>
    <w:p w:rsidR="001D7028" w:rsidRDefault="00356A20" w:rsidP="001D7028">
      <w:pPr>
        <w:pStyle w:val="Textoindependiente"/>
        <w:numPr>
          <w:ilvl w:val="1"/>
          <w:numId w:val="2"/>
        </w:numPr>
        <w:spacing w:line="360" w:lineRule="auto"/>
        <w:ind w:left="993" w:right="48" w:hanging="426"/>
        <w:jc w:val="both"/>
        <w:rPr>
          <w:rFonts w:cs="Arial"/>
          <w:color w:val="000000" w:themeColor="text1"/>
          <w:sz w:val="24"/>
          <w:szCs w:val="24"/>
          <w:lang w:val="es-MX"/>
        </w:rPr>
      </w:pPr>
      <w:r w:rsidRPr="001D7028">
        <w:rPr>
          <w:rFonts w:cs="Arial"/>
          <w:color w:val="000000" w:themeColor="text1"/>
          <w:sz w:val="24"/>
          <w:szCs w:val="24"/>
          <w:lang w:val="es-MX"/>
        </w:rPr>
        <w:t xml:space="preserve">Detectar </w:t>
      </w:r>
      <w:r w:rsidR="006422F9" w:rsidRPr="001D7028">
        <w:rPr>
          <w:rFonts w:cs="Arial"/>
          <w:color w:val="000000" w:themeColor="text1"/>
          <w:sz w:val="24"/>
          <w:szCs w:val="24"/>
          <w:lang w:val="es-MX"/>
        </w:rPr>
        <w:t>situaciones</w:t>
      </w:r>
      <w:r w:rsidRPr="001D7028">
        <w:rPr>
          <w:rFonts w:cs="Arial"/>
          <w:color w:val="000000" w:themeColor="text1"/>
          <w:sz w:val="24"/>
          <w:szCs w:val="24"/>
          <w:lang w:val="es-MX"/>
        </w:rPr>
        <w:t xml:space="preserve"> que ponga en riesgo</w:t>
      </w:r>
      <w:r w:rsidR="006422F9" w:rsidRPr="001D7028">
        <w:rPr>
          <w:rFonts w:cs="Arial"/>
          <w:color w:val="000000" w:themeColor="text1"/>
          <w:sz w:val="24"/>
          <w:szCs w:val="24"/>
          <w:lang w:val="es-MX"/>
        </w:rPr>
        <w:t xml:space="preserve"> la integridad física del personal</w:t>
      </w:r>
      <w:r w:rsidR="001D7028">
        <w:rPr>
          <w:rFonts w:cs="Arial"/>
          <w:color w:val="000000" w:themeColor="text1"/>
          <w:sz w:val="24"/>
          <w:szCs w:val="24"/>
          <w:lang w:val="es-MX"/>
        </w:rPr>
        <w:t>, visitantes</w:t>
      </w:r>
      <w:r w:rsidR="006422F9" w:rsidRPr="001D7028">
        <w:rPr>
          <w:rFonts w:cs="Arial"/>
          <w:color w:val="000000" w:themeColor="text1"/>
          <w:sz w:val="24"/>
          <w:szCs w:val="24"/>
          <w:lang w:val="es-MX"/>
        </w:rPr>
        <w:t xml:space="preserve"> </w:t>
      </w:r>
      <w:r w:rsidR="001D7028">
        <w:rPr>
          <w:rFonts w:cs="Arial"/>
          <w:color w:val="000000" w:themeColor="text1"/>
          <w:sz w:val="24"/>
          <w:szCs w:val="24"/>
          <w:lang w:val="es-MX"/>
        </w:rPr>
        <w:t>o</w:t>
      </w:r>
      <w:r w:rsidR="006422F9" w:rsidRPr="001D7028">
        <w:rPr>
          <w:rFonts w:cs="Arial"/>
          <w:color w:val="000000" w:themeColor="text1"/>
          <w:sz w:val="24"/>
          <w:szCs w:val="24"/>
          <w:lang w:val="es-MX"/>
        </w:rPr>
        <w:t xml:space="preserve"> instalaciones, informando de inmediato al CC y a su superior inmediato, aplicando el </w:t>
      </w:r>
      <w:r w:rsidR="00616AF4" w:rsidRPr="001D7028">
        <w:rPr>
          <w:rFonts w:cs="Arial"/>
          <w:color w:val="000000" w:themeColor="text1"/>
          <w:sz w:val="24"/>
          <w:szCs w:val="24"/>
          <w:lang w:val="es-MX"/>
        </w:rPr>
        <w:t xml:space="preserve">código de emergencia </w:t>
      </w:r>
      <w:r w:rsidR="006422F9" w:rsidRPr="001D7028">
        <w:rPr>
          <w:rFonts w:cs="Arial"/>
          <w:color w:val="000000" w:themeColor="text1"/>
          <w:sz w:val="24"/>
          <w:szCs w:val="24"/>
          <w:lang w:val="es-MX"/>
        </w:rPr>
        <w:t xml:space="preserve">que corresponda. </w:t>
      </w:r>
    </w:p>
    <w:p w:rsidR="001D7028" w:rsidRDefault="00616AF4" w:rsidP="001D7028">
      <w:pPr>
        <w:pStyle w:val="Textoindependiente"/>
        <w:numPr>
          <w:ilvl w:val="1"/>
          <w:numId w:val="2"/>
        </w:numPr>
        <w:spacing w:line="360" w:lineRule="auto"/>
        <w:ind w:left="993" w:right="48" w:hanging="426"/>
        <w:jc w:val="both"/>
        <w:rPr>
          <w:rFonts w:cs="Arial"/>
          <w:color w:val="000000" w:themeColor="text1"/>
          <w:sz w:val="24"/>
          <w:szCs w:val="24"/>
          <w:lang w:val="es-MX"/>
        </w:rPr>
      </w:pPr>
      <w:r w:rsidRPr="001D7028">
        <w:rPr>
          <w:rFonts w:cs="Arial"/>
          <w:color w:val="000000" w:themeColor="text1"/>
          <w:sz w:val="24"/>
          <w:szCs w:val="24"/>
          <w:lang w:val="es-MX"/>
        </w:rPr>
        <w:lastRenderedPageBreak/>
        <w:t xml:space="preserve">Solicitar a la Coordinación </w:t>
      </w:r>
      <w:r w:rsidR="006422F9" w:rsidRPr="001D7028">
        <w:rPr>
          <w:rFonts w:cs="Arial"/>
          <w:color w:val="000000" w:themeColor="text1"/>
          <w:sz w:val="24"/>
          <w:szCs w:val="24"/>
          <w:lang w:val="es-MX"/>
        </w:rPr>
        <w:t>o</w:t>
      </w:r>
      <w:r w:rsidRPr="001D7028">
        <w:rPr>
          <w:rFonts w:cs="Arial"/>
          <w:color w:val="000000" w:themeColor="text1"/>
          <w:sz w:val="24"/>
          <w:szCs w:val="24"/>
          <w:lang w:val="es-MX"/>
        </w:rPr>
        <w:t xml:space="preserve"> la Delegación que corresponda, el oficio de comisión para realizar </w:t>
      </w:r>
      <w:r w:rsidR="00755373" w:rsidRPr="001D7028">
        <w:rPr>
          <w:rFonts w:cs="Arial"/>
          <w:color w:val="000000" w:themeColor="text1"/>
          <w:sz w:val="24"/>
          <w:szCs w:val="24"/>
          <w:lang w:val="es-MX"/>
        </w:rPr>
        <w:t xml:space="preserve">comisiones </w:t>
      </w:r>
      <w:r w:rsidRPr="001D7028">
        <w:rPr>
          <w:rFonts w:cs="Arial"/>
          <w:color w:val="000000" w:themeColor="text1"/>
          <w:sz w:val="24"/>
          <w:szCs w:val="24"/>
          <w:lang w:val="es-MX"/>
        </w:rPr>
        <w:t>oficiales</w:t>
      </w:r>
      <w:r w:rsidR="00DC45C5">
        <w:rPr>
          <w:rFonts w:cs="Arial"/>
          <w:color w:val="000000" w:themeColor="text1"/>
          <w:sz w:val="24"/>
          <w:szCs w:val="24"/>
          <w:lang w:val="es-MX"/>
        </w:rPr>
        <w:t>, en los términos de la normativa aplicables</w:t>
      </w:r>
      <w:r w:rsidRPr="001D7028">
        <w:rPr>
          <w:rFonts w:cs="Arial"/>
          <w:color w:val="000000" w:themeColor="text1"/>
          <w:sz w:val="24"/>
          <w:szCs w:val="24"/>
          <w:lang w:val="es-MX"/>
        </w:rPr>
        <w:t>.</w:t>
      </w:r>
    </w:p>
    <w:p w:rsidR="009121B2" w:rsidRDefault="00F31296" w:rsidP="009121B2">
      <w:pPr>
        <w:pStyle w:val="Textoindependiente"/>
        <w:numPr>
          <w:ilvl w:val="1"/>
          <w:numId w:val="2"/>
        </w:numPr>
        <w:spacing w:line="360" w:lineRule="auto"/>
        <w:ind w:left="993" w:right="48" w:hanging="426"/>
        <w:jc w:val="both"/>
        <w:rPr>
          <w:rFonts w:cs="Arial"/>
          <w:color w:val="000000" w:themeColor="text1"/>
          <w:sz w:val="24"/>
          <w:szCs w:val="24"/>
          <w:lang w:val="es-MX"/>
        </w:rPr>
      </w:pPr>
      <w:r w:rsidRPr="001D7028">
        <w:rPr>
          <w:rFonts w:cs="Arial"/>
          <w:color w:val="000000" w:themeColor="text1"/>
          <w:sz w:val="24"/>
          <w:szCs w:val="24"/>
          <w:lang w:val="es-MX"/>
        </w:rPr>
        <w:t>Participar en la ejecución de actividades oficiales y situaciones emergentes</w:t>
      </w:r>
      <w:r w:rsidR="00DC45C5">
        <w:rPr>
          <w:rFonts w:cs="Arial"/>
          <w:color w:val="000000" w:themeColor="text1"/>
          <w:sz w:val="24"/>
          <w:szCs w:val="24"/>
          <w:lang w:val="es-MX"/>
        </w:rPr>
        <w:t>,</w:t>
      </w:r>
      <w:r w:rsidRPr="001D7028">
        <w:rPr>
          <w:rFonts w:cs="Arial"/>
          <w:color w:val="000000" w:themeColor="text1"/>
          <w:sz w:val="24"/>
          <w:szCs w:val="24"/>
          <w:lang w:val="es-MX"/>
        </w:rPr>
        <w:t xml:space="preserve"> en las condiciones de tiempo y lugar que por necesidades </w:t>
      </w:r>
      <w:r w:rsidR="009121B2" w:rsidRPr="001D7028">
        <w:rPr>
          <w:rFonts w:cs="Arial"/>
          <w:color w:val="000000" w:themeColor="text1"/>
          <w:sz w:val="24"/>
          <w:szCs w:val="24"/>
          <w:lang w:val="es-MX"/>
        </w:rPr>
        <w:t xml:space="preserve">del Tribunal Electoral </w:t>
      </w:r>
      <w:r w:rsidRPr="001D7028">
        <w:rPr>
          <w:rFonts w:cs="Arial"/>
          <w:color w:val="000000" w:themeColor="text1"/>
          <w:sz w:val="24"/>
          <w:szCs w:val="24"/>
          <w:lang w:val="es-MX"/>
        </w:rPr>
        <w:t>se requiera.</w:t>
      </w:r>
    </w:p>
    <w:p w:rsidR="00331E41" w:rsidRPr="000075F9" w:rsidRDefault="00331E41" w:rsidP="000075F9">
      <w:pPr>
        <w:pStyle w:val="Sinespaciado"/>
        <w:rPr>
          <w:sz w:val="24"/>
        </w:rPr>
      </w:pPr>
    </w:p>
    <w:p w:rsidR="003B2D49" w:rsidRPr="00422AAF" w:rsidRDefault="003B2D49" w:rsidP="00EE5E4F">
      <w:pPr>
        <w:pStyle w:val="Ttulo1"/>
        <w:spacing w:before="0"/>
        <w:ind w:left="567"/>
        <w:jc w:val="center"/>
        <w:rPr>
          <w:rFonts w:ascii="Arial" w:hAnsi="Arial" w:cs="Arial"/>
          <w:color w:val="auto"/>
          <w:sz w:val="24"/>
          <w:szCs w:val="24"/>
          <w:lang w:val="es-MX"/>
        </w:rPr>
      </w:pPr>
      <w:r w:rsidRPr="00422AAF">
        <w:rPr>
          <w:rFonts w:ascii="Arial" w:hAnsi="Arial" w:cs="Arial"/>
          <w:color w:val="auto"/>
          <w:sz w:val="24"/>
          <w:szCs w:val="24"/>
          <w:lang w:val="es-MX"/>
        </w:rPr>
        <w:t>SECCIÓN I</w:t>
      </w:r>
      <w:r w:rsidR="0083598B" w:rsidRPr="00422AAF">
        <w:rPr>
          <w:rFonts w:ascii="Arial" w:hAnsi="Arial" w:cs="Arial"/>
          <w:color w:val="auto"/>
          <w:sz w:val="24"/>
          <w:szCs w:val="24"/>
          <w:lang w:val="es-MX"/>
        </w:rPr>
        <w:t>I</w:t>
      </w:r>
      <w:r w:rsidRPr="00422AAF">
        <w:rPr>
          <w:rFonts w:ascii="Arial" w:hAnsi="Arial" w:cs="Arial"/>
          <w:color w:val="auto"/>
          <w:sz w:val="24"/>
          <w:szCs w:val="24"/>
          <w:lang w:val="es-MX"/>
        </w:rPr>
        <w:t>I</w:t>
      </w:r>
    </w:p>
    <w:p w:rsidR="003B2D49" w:rsidRPr="00422AAF" w:rsidRDefault="008F0264" w:rsidP="00EE5E4F">
      <w:pPr>
        <w:pStyle w:val="Ttulo1"/>
        <w:spacing w:before="0"/>
        <w:ind w:left="567"/>
        <w:jc w:val="center"/>
        <w:rPr>
          <w:rFonts w:ascii="Arial" w:hAnsi="Arial" w:cs="Arial"/>
          <w:color w:val="auto"/>
          <w:sz w:val="24"/>
          <w:szCs w:val="24"/>
          <w:lang w:val="es-MX"/>
        </w:rPr>
      </w:pPr>
      <w:bookmarkStart w:id="23" w:name="_Ref450733485"/>
      <w:r w:rsidRPr="00422AAF">
        <w:rPr>
          <w:rFonts w:ascii="Arial" w:hAnsi="Arial" w:cs="Arial"/>
          <w:color w:val="auto"/>
          <w:sz w:val="24"/>
          <w:szCs w:val="24"/>
          <w:lang w:val="es-MX"/>
        </w:rPr>
        <w:t xml:space="preserve">DE LAS </w:t>
      </w:r>
      <w:r w:rsidR="003B2D49" w:rsidRPr="00422AAF">
        <w:rPr>
          <w:rFonts w:ascii="Arial" w:hAnsi="Arial" w:cs="Arial"/>
          <w:color w:val="auto"/>
          <w:sz w:val="24"/>
          <w:szCs w:val="24"/>
          <w:lang w:val="es-MX"/>
        </w:rPr>
        <w:t>PROHIBICIONES DEL PERSONAL DE PROTECCIÓN INSTITUCIONAL Y DE VIGILANCIA</w:t>
      </w:r>
      <w:bookmarkEnd w:id="23"/>
    </w:p>
    <w:p w:rsidR="00616AF4" w:rsidRPr="000075F9" w:rsidRDefault="00616AF4" w:rsidP="000075F9">
      <w:pPr>
        <w:pStyle w:val="Sinespaciado"/>
        <w:rPr>
          <w:sz w:val="24"/>
        </w:rPr>
      </w:pPr>
    </w:p>
    <w:p w:rsidR="00DC45C5" w:rsidRPr="00DC45C5" w:rsidRDefault="00DC45C5" w:rsidP="00DC45C5">
      <w:pPr>
        <w:pStyle w:val="Textoindependiente"/>
        <w:numPr>
          <w:ilvl w:val="0"/>
          <w:numId w:val="2"/>
        </w:numPr>
        <w:spacing w:line="360" w:lineRule="auto"/>
        <w:ind w:left="567" w:right="48" w:hanging="567"/>
        <w:jc w:val="both"/>
        <w:rPr>
          <w:rFonts w:cs="Arial"/>
          <w:sz w:val="24"/>
          <w:szCs w:val="24"/>
          <w:lang w:val="es-MX"/>
        </w:rPr>
      </w:pPr>
      <w:r w:rsidRPr="00DC45C5">
        <w:rPr>
          <w:rFonts w:cs="Arial"/>
          <w:color w:val="000000" w:themeColor="text1"/>
          <w:sz w:val="24"/>
          <w:szCs w:val="24"/>
          <w:lang w:val="es-MX"/>
        </w:rPr>
        <w:t xml:space="preserve">El personal de protección institucional y de vigilancia tendrá las siguientes </w:t>
      </w:r>
      <w:r>
        <w:rPr>
          <w:rFonts w:cs="Arial"/>
          <w:color w:val="000000" w:themeColor="text1"/>
          <w:sz w:val="24"/>
          <w:szCs w:val="24"/>
          <w:lang w:val="es-MX"/>
        </w:rPr>
        <w:t>prohibiciones</w:t>
      </w:r>
      <w:r w:rsidRPr="00DC45C5">
        <w:rPr>
          <w:rFonts w:cs="Arial"/>
          <w:color w:val="000000" w:themeColor="text1"/>
          <w:sz w:val="24"/>
          <w:szCs w:val="24"/>
          <w:lang w:val="es-MX"/>
        </w:rPr>
        <w:t xml:space="preserve">: </w:t>
      </w:r>
    </w:p>
    <w:p w:rsidR="0083598B" w:rsidRPr="000075F9" w:rsidRDefault="0083598B" w:rsidP="000075F9">
      <w:pPr>
        <w:pStyle w:val="Sinespaciado"/>
        <w:rPr>
          <w:sz w:val="24"/>
        </w:rPr>
      </w:pPr>
    </w:p>
    <w:p w:rsidR="00DC45C5" w:rsidRDefault="00616AF4" w:rsidP="00DC45C5">
      <w:pPr>
        <w:pStyle w:val="Textoindependiente"/>
        <w:numPr>
          <w:ilvl w:val="1"/>
          <w:numId w:val="2"/>
        </w:numPr>
        <w:spacing w:line="360" w:lineRule="auto"/>
        <w:ind w:left="993" w:right="48" w:hanging="426"/>
        <w:jc w:val="both"/>
        <w:rPr>
          <w:rFonts w:cs="Arial"/>
          <w:sz w:val="24"/>
          <w:szCs w:val="24"/>
          <w:lang w:val="es-ES_tradnl"/>
        </w:rPr>
      </w:pPr>
      <w:r w:rsidRPr="006F420B">
        <w:rPr>
          <w:rFonts w:cs="Arial"/>
          <w:sz w:val="24"/>
          <w:szCs w:val="24"/>
          <w:lang w:val="es-MX"/>
        </w:rPr>
        <w:t xml:space="preserve">Realizar </w:t>
      </w:r>
      <w:r w:rsidR="00755373" w:rsidRPr="006F420B">
        <w:rPr>
          <w:rFonts w:cs="Arial"/>
          <w:sz w:val="24"/>
          <w:szCs w:val="24"/>
          <w:lang w:val="es-MX"/>
        </w:rPr>
        <w:t>cualquier actividad ajena al estricto desempeño de su servicio.</w:t>
      </w:r>
    </w:p>
    <w:p w:rsidR="00DC45C5" w:rsidRDefault="0083598B" w:rsidP="00DC45C5">
      <w:pPr>
        <w:pStyle w:val="Textoindependiente"/>
        <w:numPr>
          <w:ilvl w:val="1"/>
          <w:numId w:val="2"/>
        </w:numPr>
        <w:spacing w:line="360" w:lineRule="auto"/>
        <w:ind w:left="993" w:right="48" w:hanging="426"/>
        <w:jc w:val="both"/>
        <w:rPr>
          <w:rFonts w:cs="Arial"/>
          <w:sz w:val="24"/>
          <w:szCs w:val="24"/>
          <w:lang w:val="es-ES_tradnl"/>
        </w:rPr>
      </w:pPr>
      <w:r w:rsidRPr="00DC45C5">
        <w:rPr>
          <w:rFonts w:cs="Arial"/>
          <w:sz w:val="24"/>
          <w:szCs w:val="24"/>
          <w:lang w:val="es-MX"/>
        </w:rPr>
        <w:t>C</w:t>
      </w:r>
      <w:r w:rsidR="007D5D0D" w:rsidRPr="00DC45C5">
        <w:rPr>
          <w:rFonts w:cs="Arial"/>
          <w:sz w:val="24"/>
          <w:szCs w:val="24"/>
          <w:lang w:val="es-MX"/>
        </w:rPr>
        <w:t>ubrir turnos no establecidos en la relación contractual (no aplica para el personal de protección institucional).</w:t>
      </w:r>
    </w:p>
    <w:p w:rsidR="00DC45C5" w:rsidRDefault="00E04831" w:rsidP="00DC45C5">
      <w:pPr>
        <w:pStyle w:val="Textoindependiente"/>
        <w:numPr>
          <w:ilvl w:val="1"/>
          <w:numId w:val="2"/>
        </w:numPr>
        <w:spacing w:line="360" w:lineRule="auto"/>
        <w:ind w:left="993" w:right="48" w:hanging="426"/>
        <w:jc w:val="both"/>
        <w:rPr>
          <w:rFonts w:cs="Arial"/>
          <w:sz w:val="24"/>
          <w:szCs w:val="24"/>
          <w:lang w:val="es-ES_tradnl"/>
        </w:rPr>
      </w:pPr>
      <w:r w:rsidRPr="00DC45C5">
        <w:rPr>
          <w:rFonts w:cs="Arial"/>
          <w:sz w:val="24"/>
          <w:szCs w:val="24"/>
          <w:lang w:val="es-MX"/>
        </w:rPr>
        <w:t>Faltar al respe</w:t>
      </w:r>
      <w:r w:rsidR="006422F9" w:rsidRPr="00DC45C5">
        <w:rPr>
          <w:rFonts w:cs="Arial"/>
          <w:sz w:val="24"/>
          <w:szCs w:val="24"/>
          <w:lang w:val="es-MX"/>
        </w:rPr>
        <w:t>to a</w:t>
      </w:r>
      <w:r w:rsidR="00DC45C5">
        <w:rPr>
          <w:rFonts w:cs="Arial"/>
          <w:sz w:val="24"/>
          <w:szCs w:val="24"/>
          <w:lang w:val="es-MX"/>
        </w:rPr>
        <w:t xml:space="preserve"> las y los servidores públicos y visitantes</w:t>
      </w:r>
      <w:r w:rsidR="006422F9" w:rsidRPr="00DC45C5">
        <w:rPr>
          <w:rFonts w:cs="Arial"/>
          <w:sz w:val="24"/>
          <w:szCs w:val="24"/>
          <w:lang w:val="es-MX"/>
        </w:rPr>
        <w:t xml:space="preserve">. </w:t>
      </w:r>
    </w:p>
    <w:p w:rsidR="00DC45C5" w:rsidRDefault="004E2F29" w:rsidP="00DC45C5">
      <w:pPr>
        <w:pStyle w:val="Textoindependiente"/>
        <w:numPr>
          <w:ilvl w:val="1"/>
          <w:numId w:val="2"/>
        </w:numPr>
        <w:spacing w:line="360" w:lineRule="auto"/>
        <w:ind w:left="993" w:right="48" w:hanging="426"/>
        <w:jc w:val="both"/>
        <w:rPr>
          <w:rFonts w:cs="Arial"/>
          <w:sz w:val="24"/>
          <w:szCs w:val="24"/>
          <w:lang w:val="es-ES_tradnl"/>
        </w:rPr>
      </w:pPr>
      <w:r w:rsidRPr="00DC45C5">
        <w:rPr>
          <w:rFonts w:cs="Arial"/>
          <w:sz w:val="24"/>
          <w:szCs w:val="24"/>
          <w:lang w:val="es-MX"/>
        </w:rPr>
        <w:t>Consumir</w:t>
      </w:r>
      <w:r w:rsidRPr="00DC45C5">
        <w:rPr>
          <w:rFonts w:cs="Arial"/>
          <w:sz w:val="24"/>
          <w:szCs w:val="24"/>
          <w:lang w:val="es-ES_tradnl"/>
        </w:rPr>
        <w:t xml:space="preserve"> durante su servicio o estancia en las instalaciones del Tribunal Electoral, cualquier tipo de estimulante, droga o sustancias no prescritas por un médico, así como acudir al desempeño de sus </w:t>
      </w:r>
      <w:r w:rsidR="002F317D" w:rsidRPr="00DC45C5">
        <w:rPr>
          <w:rFonts w:cs="Arial"/>
          <w:sz w:val="24"/>
          <w:szCs w:val="24"/>
          <w:lang w:val="es-ES_tradnl"/>
        </w:rPr>
        <w:t>labores en estado de ebriedad o bajo la influen</w:t>
      </w:r>
      <w:r w:rsidR="002F2F7B" w:rsidRPr="00DC45C5">
        <w:rPr>
          <w:rFonts w:cs="Arial"/>
          <w:sz w:val="24"/>
          <w:szCs w:val="24"/>
          <w:lang w:val="es-ES_tradnl"/>
        </w:rPr>
        <w:t xml:space="preserve">cia de alguna droga o enervante. </w:t>
      </w:r>
    </w:p>
    <w:p w:rsidR="00DC45C5" w:rsidRDefault="00344596" w:rsidP="00DC45C5">
      <w:pPr>
        <w:pStyle w:val="Textoindependiente"/>
        <w:numPr>
          <w:ilvl w:val="1"/>
          <w:numId w:val="2"/>
        </w:numPr>
        <w:spacing w:line="360" w:lineRule="auto"/>
        <w:ind w:left="993" w:right="48" w:hanging="426"/>
        <w:jc w:val="both"/>
        <w:rPr>
          <w:rFonts w:cs="Arial"/>
          <w:sz w:val="24"/>
          <w:szCs w:val="24"/>
          <w:lang w:val="es-ES_tradnl"/>
        </w:rPr>
      </w:pPr>
      <w:r w:rsidRPr="00DC45C5">
        <w:rPr>
          <w:rFonts w:cs="Arial"/>
          <w:sz w:val="24"/>
          <w:szCs w:val="24"/>
          <w:lang w:val="es-ES_tradnl"/>
        </w:rPr>
        <w:t>Recibir obsequios por parte de las o los servidores públicos</w:t>
      </w:r>
      <w:r w:rsidR="0014075A" w:rsidRPr="00DC45C5">
        <w:rPr>
          <w:rFonts w:cs="Arial"/>
          <w:sz w:val="24"/>
          <w:szCs w:val="24"/>
          <w:lang w:val="es-ES_tradnl"/>
        </w:rPr>
        <w:t xml:space="preserve"> y visitantes. </w:t>
      </w:r>
    </w:p>
    <w:p w:rsidR="00DC45C5" w:rsidRDefault="00344596" w:rsidP="00DC45C5">
      <w:pPr>
        <w:pStyle w:val="Textoindependiente"/>
        <w:numPr>
          <w:ilvl w:val="1"/>
          <w:numId w:val="2"/>
        </w:numPr>
        <w:spacing w:line="360" w:lineRule="auto"/>
        <w:ind w:left="993" w:right="48" w:hanging="426"/>
        <w:jc w:val="both"/>
        <w:rPr>
          <w:rFonts w:cs="Arial"/>
          <w:sz w:val="24"/>
          <w:szCs w:val="24"/>
          <w:lang w:val="es-ES_tradnl"/>
        </w:rPr>
      </w:pPr>
      <w:r w:rsidRPr="00DC45C5">
        <w:rPr>
          <w:rFonts w:cs="Arial"/>
          <w:sz w:val="24"/>
          <w:szCs w:val="24"/>
          <w:lang w:val="es-ES_tradnl"/>
        </w:rPr>
        <w:t>Abandonar las instalaciones del Tribunal Electoral dentro de su horario de servicio, en el puesto y turno que tenga asignado.</w:t>
      </w:r>
    </w:p>
    <w:p w:rsidR="00DC45C5" w:rsidRDefault="00344596" w:rsidP="00DC45C5">
      <w:pPr>
        <w:pStyle w:val="Textoindependiente"/>
        <w:numPr>
          <w:ilvl w:val="1"/>
          <w:numId w:val="2"/>
        </w:numPr>
        <w:spacing w:line="360" w:lineRule="auto"/>
        <w:ind w:left="993" w:right="48" w:hanging="426"/>
        <w:jc w:val="both"/>
        <w:rPr>
          <w:rFonts w:cs="Arial"/>
          <w:sz w:val="24"/>
          <w:szCs w:val="24"/>
          <w:lang w:val="es-ES_tradnl"/>
        </w:rPr>
      </w:pPr>
      <w:r w:rsidRPr="00DC45C5">
        <w:rPr>
          <w:rFonts w:cs="Arial"/>
          <w:sz w:val="24"/>
          <w:szCs w:val="24"/>
        </w:rPr>
        <w:t>Proporcionar a personas ajenas o desconocidas información del personal del Tribunal Electoral, que pueda utilizarse en forma indebida.</w:t>
      </w:r>
    </w:p>
    <w:p w:rsidR="00DC45C5" w:rsidRDefault="002F317D" w:rsidP="00DC45C5">
      <w:pPr>
        <w:pStyle w:val="Textoindependiente"/>
        <w:numPr>
          <w:ilvl w:val="1"/>
          <w:numId w:val="2"/>
        </w:numPr>
        <w:spacing w:line="360" w:lineRule="auto"/>
        <w:ind w:left="993" w:right="48" w:hanging="426"/>
        <w:jc w:val="both"/>
        <w:rPr>
          <w:rFonts w:cs="Arial"/>
          <w:sz w:val="24"/>
          <w:szCs w:val="24"/>
          <w:lang w:val="es-ES_tradnl"/>
        </w:rPr>
      </w:pPr>
      <w:r w:rsidRPr="00DC45C5">
        <w:rPr>
          <w:rFonts w:cs="Arial"/>
          <w:sz w:val="24"/>
          <w:szCs w:val="24"/>
          <w:lang w:val="es-ES_tradnl"/>
        </w:rPr>
        <w:t>Leer, fumar y</w:t>
      </w:r>
      <w:r w:rsidR="00755373" w:rsidRPr="00DC45C5">
        <w:rPr>
          <w:rFonts w:cs="Arial"/>
          <w:sz w:val="24"/>
          <w:szCs w:val="24"/>
          <w:lang w:val="es-ES_tradnl"/>
        </w:rPr>
        <w:t xml:space="preserve"> consumir ali</w:t>
      </w:r>
      <w:r w:rsidR="004E2F29" w:rsidRPr="00DC45C5">
        <w:rPr>
          <w:rFonts w:cs="Arial"/>
          <w:sz w:val="24"/>
          <w:szCs w:val="24"/>
          <w:lang w:val="es-ES_tradnl"/>
        </w:rPr>
        <w:t>mentos durante el desarrollo de sus funciones.</w:t>
      </w:r>
    </w:p>
    <w:p w:rsidR="00DC45C5" w:rsidRDefault="00755373" w:rsidP="00DC45C5">
      <w:pPr>
        <w:pStyle w:val="Textoindependiente"/>
        <w:numPr>
          <w:ilvl w:val="1"/>
          <w:numId w:val="2"/>
        </w:numPr>
        <w:spacing w:line="360" w:lineRule="auto"/>
        <w:ind w:left="993" w:right="48" w:hanging="426"/>
        <w:jc w:val="both"/>
        <w:rPr>
          <w:rFonts w:cs="Arial"/>
          <w:sz w:val="24"/>
          <w:szCs w:val="24"/>
          <w:lang w:val="es-ES_tradnl"/>
        </w:rPr>
      </w:pPr>
      <w:r w:rsidRPr="00DC45C5">
        <w:rPr>
          <w:rFonts w:cs="Arial"/>
          <w:sz w:val="24"/>
          <w:szCs w:val="24"/>
          <w:lang w:val="es-ES_tradnl"/>
        </w:rPr>
        <w:t>Emplear aparatos electrónicos (televisiones</w:t>
      </w:r>
      <w:r w:rsidR="00F06CDF" w:rsidRPr="00DC45C5">
        <w:rPr>
          <w:rFonts w:cs="Arial"/>
          <w:sz w:val="24"/>
          <w:szCs w:val="24"/>
          <w:lang w:val="es-ES_tradnl"/>
        </w:rPr>
        <w:t>, radios y</w:t>
      </w:r>
      <w:r w:rsidR="004E2F29" w:rsidRPr="00DC45C5">
        <w:rPr>
          <w:rFonts w:cs="Arial"/>
          <w:sz w:val="24"/>
          <w:szCs w:val="24"/>
          <w:lang w:val="es-ES_tradnl"/>
        </w:rPr>
        <w:t xml:space="preserve"> teléfonos celulares)</w:t>
      </w:r>
      <w:r w:rsidR="00DC45C5">
        <w:rPr>
          <w:rFonts w:cs="Arial"/>
          <w:sz w:val="24"/>
          <w:szCs w:val="24"/>
          <w:lang w:val="es-ES_tradnl"/>
        </w:rPr>
        <w:t xml:space="preserve"> </w:t>
      </w:r>
      <w:r w:rsidR="00DC45C5" w:rsidRPr="00DC45C5">
        <w:rPr>
          <w:rFonts w:cs="Arial"/>
          <w:sz w:val="24"/>
          <w:szCs w:val="24"/>
          <w:lang w:val="es-ES_tradnl"/>
        </w:rPr>
        <w:t>durante el desarrollo de sus funciones.</w:t>
      </w:r>
    </w:p>
    <w:p w:rsidR="00755373" w:rsidRPr="00DC45C5" w:rsidRDefault="00755373" w:rsidP="00DC45C5">
      <w:pPr>
        <w:pStyle w:val="Textoindependiente"/>
        <w:numPr>
          <w:ilvl w:val="1"/>
          <w:numId w:val="2"/>
        </w:numPr>
        <w:spacing w:line="360" w:lineRule="auto"/>
        <w:ind w:left="993" w:right="48" w:hanging="426"/>
        <w:jc w:val="both"/>
        <w:rPr>
          <w:rFonts w:cs="Arial"/>
          <w:sz w:val="24"/>
          <w:szCs w:val="24"/>
          <w:lang w:val="es-ES_tradnl"/>
        </w:rPr>
      </w:pPr>
      <w:r w:rsidRPr="00DC45C5">
        <w:rPr>
          <w:rFonts w:cs="Arial"/>
          <w:sz w:val="24"/>
          <w:szCs w:val="24"/>
          <w:lang w:val="es-ES_tradnl"/>
        </w:rPr>
        <w:t>Cualquier otra actividad que distraiga la atención en su servicio.</w:t>
      </w:r>
    </w:p>
    <w:p w:rsidR="00DC45C5" w:rsidRPr="006F420B" w:rsidRDefault="00DC45C5" w:rsidP="00DC45C5">
      <w:pPr>
        <w:pStyle w:val="Textoindependiente"/>
        <w:spacing w:line="360" w:lineRule="auto"/>
        <w:ind w:left="567" w:right="48"/>
        <w:jc w:val="both"/>
        <w:rPr>
          <w:rFonts w:cs="Arial"/>
          <w:sz w:val="24"/>
          <w:szCs w:val="24"/>
          <w:lang w:val="es-ES_tradnl"/>
        </w:rPr>
      </w:pPr>
      <w:r w:rsidRPr="006F420B">
        <w:rPr>
          <w:rFonts w:cs="Arial"/>
          <w:sz w:val="24"/>
          <w:szCs w:val="24"/>
          <w:lang w:val="es-ES_tradnl"/>
        </w:rPr>
        <w:lastRenderedPageBreak/>
        <w:t>Las citadas prohibiciones son enunciativas más no limitativas, toda vez que están prohibidas todas aquellas actividades que distraigan las funciones encomendadas.</w:t>
      </w:r>
    </w:p>
    <w:p w:rsidR="00DC45C5" w:rsidRPr="000075F9" w:rsidRDefault="00DC45C5" w:rsidP="000075F9">
      <w:pPr>
        <w:pStyle w:val="Sinespaciado"/>
        <w:rPr>
          <w:sz w:val="24"/>
        </w:rPr>
      </w:pPr>
    </w:p>
    <w:p w:rsidR="00652CC4" w:rsidRDefault="00755373" w:rsidP="00F352D0">
      <w:pPr>
        <w:pStyle w:val="Textoindependiente"/>
        <w:numPr>
          <w:ilvl w:val="0"/>
          <w:numId w:val="2"/>
        </w:numPr>
        <w:spacing w:line="360" w:lineRule="auto"/>
        <w:ind w:left="567" w:right="48" w:hanging="567"/>
        <w:jc w:val="both"/>
        <w:rPr>
          <w:rFonts w:cs="Arial"/>
          <w:sz w:val="24"/>
          <w:szCs w:val="24"/>
          <w:lang w:val="es-ES_tradnl"/>
        </w:rPr>
      </w:pPr>
      <w:r w:rsidRPr="006F420B">
        <w:rPr>
          <w:rFonts w:cs="Arial"/>
          <w:sz w:val="24"/>
          <w:szCs w:val="24"/>
          <w:lang w:val="es-ES_tradnl"/>
        </w:rPr>
        <w:t>En caso de infringir</w:t>
      </w:r>
      <w:r w:rsidR="00D2634F" w:rsidRPr="006F420B">
        <w:rPr>
          <w:rFonts w:cs="Arial"/>
          <w:sz w:val="24"/>
          <w:szCs w:val="24"/>
          <w:lang w:val="es-ES_tradnl"/>
        </w:rPr>
        <w:t xml:space="preserve"> alguna disposición de los </w:t>
      </w:r>
      <w:r w:rsidRPr="006F420B">
        <w:rPr>
          <w:rFonts w:cs="Arial"/>
          <w:sz w:val="24"/>
          <w:szCs w:val="24"/>
          <w:lang w:val="es-ES_tradnl"/>
        </w:rPr>
        <w:t>presente</w:t>
      </w:r>
      <w:r w:rsidR="00D2634F" w:rsidRPr="006F420B">
        <w:rPr>
          <w:rFonts w:cs="Arial"/>
          <w:sz w:val="24"/>
          <w:szCs w:val="24"/>
          <w:lang w:val="es-ES_tradnl"/>
        </w:rPr>
        <w:t>s</w:t>
      </w:r>
      <w:r w:rsidRPr="006F420B">
        <w:rPr>
          <w:rFonts w:cs="Arial"/>
          <w:sz w:val="24"/>
          <w:szCs w:val="24"/>
          <w:lang w:val="es-ES_tradnl"/>
        </w:rPr>
        <w:t xml:space="preserve"> </w:t>
      </w:r>
      <w:r w:rsidR="006644AF">
        <w:rPr>
          <w:rFonts w:cs="Arial"/>
          <w:sz w:val="24"/>
          <w:szCs w:val="24"/>
          <w:lang w:val="es-ES_tradnl"/>
        </w:rPr>
        <w:t>L</w:t>
      </w:r>
      <w:r w:rsidR="00D2634F" w:rsidRPr="006F420B">
        <w:rPr>
          <w:rFonts w:cs="Arial"/>
          <w:sz w:val="24"/>
          <w:szCs w:val="24"/>
          <w:lang w:val="es-ES_tradnl"/>
        </w:rPr>
        <w:t>ineamiento</w:t>
      </w:r>
      <w:r w:rsidR="009121B2">
        <w:rPr>
          <w:rFonts w:cs="Arial"/>
          <w:sz w:val="24"/>
          <w:szCs w:val="24"/>
          <w:lang w:val="es-ES_tradnl"/>
        </w:rPr>
        <w:t>s</w:t>
      </w:r>
      <w:r w:rsidRPr="006F420B">
        <w:rPr>
          <w:rFonts w:cs="Arial"/>
          <w:sz w:val="24"/>
          <w:szCs w:val="24"/>
          <w:lang w:val="es-ES_tradnl"/>
        </w:rPr>
        <w:t>, la Coordi</w:t>
      </w:r>
      <w:r w:rsidR="00D2634F" w:rsidRPr="006F420B">
        <w:rPr>
          <w:rFonts w:cs="Arial"/>
          <w:sz w:val="24"/>
          <w:szCs w:val="24"/>
          <w:lang w:val="es-ES_tradnl"/>
        </w:rPr>
        <w:t xml:space="preserve">nación </w:t>
      </w:r>
      <w:r w:rsidRPr="006F420B">
        <w:rPr>
          <w:rFonts w:cs="Arial"/>
          <w:sz w:val="24"/>
          <w:szCs w:val="24"/>
          <w:lang w:val="es-ES_tradnl"/>
        </w:rPr>
        <w:t xml:space="preserve">o Delegación </w:t>
      </w:r>
      <w:r w:rsidR="00D2634F" w:rsidRPr="006F420B">
        <w:rPr>
          <w:rFonts w:cs="Arial"/>
          <w:sz w:val="24"/>
          <w:szCs w:val="24"/>
          <w:lang w:val="es-ES_tradnl"/>
        </w:rPr>
        <w:t xml:space="preserve">que </w:t>
      </w:r>
      <w:r w:rsidRPr="006F420B">
        <w:rPr>
          <w:rFonts w:cs="Arial"/>
          <w:sz w:val="24"/>
          <w:szCs w:val="24"/>
          <w:lang w:val="es-ES_tradnl"/>
        </w:rPr>
        <w:t>correspond</w:t>
      </w:r>
      <w:r w:rsidR="00D2634F" w:rsidRPr="006F420B">
        <w:rPr>
          <w:rFonts w:cs="Arial"/>
          <w:sz w:val="24"/>
          <w:szCs w:val="24"/>
          <w:lang w:val="es-ES_tradnl"/>
        </w:rPr>
        <w:t>a</w:t>
      </w:r>
      <w:r w:rsidRPr="006F420B">
        <w:rPr>
          <w:rFonts w:cs="Arial"/>
          <w:sz w:val="24"/>
          <w:szCs w:val="24"/>
          <w:lang w:val="es-ES_tradnl"/>
        </w:rPr>
        <w:t>, la documentará para los efectos que correspondan.</w:t>
      </w:r>
    </w:p>
    <w:p w:rsidR="0039251B" w:rsidRPr="006F420B" w:rsidRDefault="0039251B" w:rsidP="0039251B">
      <w:pPr>
        <w:pStyle w:val="Sinespaciado"/>
      </w:pPr>
    </w:p>
    <w:p w:rsidR="00625267" w:rsidRPr="00422AAF" w:rsidRDefault="00625267" w:rsidP="00EE5E4F">
      <w:pPr>
        <w:pStyle w:val="Ttulo1"/>
        <w:spacing w:before="0"/>
        <w:ind w:left="567"/>
        <w:jc w:val="center"/>
        <w:rPr>
          <w:rFonts w:ascii="Arial" w:hAnsi="Arial" w:cs="Arial"/>
          <w:color w:val="auto"/>
          <w:sz w:val="24"/>
          <w:szCs w:val="24"/>
          <w:lang w:val="es-MX"/>
        </w:rPr>
      </w:pPr>
      <w:r w:rsidRPr="00422AAF">
        <w:rPr>
          <w:rFonts w:ascii="Arial" w:hAnsi="Arial" w:cs="Arial"/>
          <w:color w:val="auto"/>
          <w:sz w:val="24"/>
          <w:szCs w:val="24"/>
          <w:lang w:val="es-MX"/>
        </w:rPr>
        <w:t>SECCIÓN I</w:t>
      </w:r>
      <w:r w:rsidR="00BA4704" w:rsidRPr="00422AAF">
        <w:rPr>
          <w:rFonts w:ascii="Arial" w:hAnsi="Arial" w:cs="Arial"/>
          <w:color w:val="auto"/>
          <w:sz w:val="24"/>
          <w:szCs w:val="24"/>
          <w:lang w:val="es-MX"/>
        </w:rPr>
        <w:t>V</w:t>
      </w:r>
    </w:p>
    <w:p w:rsidR="00625267" w:rsidRPr="00422AAF" w:rsidRDefault="00625267" w:rsidP="00EE5E4F">
      <w:pPr>
        <w:pStyle w:val="Ttulo1"/>
        <w:spacing w:before="0"/>
        <w:ind w:left="567"/>
        <w:jc w:val="center"/>
        <w:rPr>
          <w:rFonts w:ascii="Arial" w:hAnsi="Arial" w:cs="Arial"/>
          <w:color w:val="auto"/>
          <w:sz w:val="24"/>
          <w:szCs w:val="24"/>
          <w:lang w:val="es-MX"/>
        </w:rPr>
      </w:pPr>
      <w:bookmarkStart w:id="24" w:name="_Ref450733492"/>
      <w:r w:rsidRPr="00422AAF">
        <w:rPr>
          <w:rFonts w:ascii="Arial" w:hAnsi="Arial" w:cs="Arial"/>
          <w:color w:val="auto"/>
          <w:sz w:val="24"/>
          <w:szCs w:val="24"/>
          <w:lang w:val="es-MX"/>
        </w:rPr>
        <w:t xml:space="preserve">DE </w:t>
      </w:r>
      <w:r w:rsidR="00D66236" w:rsidRPr="00422AAF">
        <w:rPr>
          <w:rFonts w:ascii="Arial" w:hAnsi="Arial" w:cs="Arial"/>
          <w:color w:val="auto"/>
          <w:sz w:val="24"/>
          <w:szCs w:val="24"/>
          <w:lang w:val="es-MX"/>
        </w:rPr>
        <w:t xml:space="preserve">LAS </w:t>
      </w:r>
      <w:r w:rsidRPr="00422AAF">
        <w:rPr>
          <w:rFonts w:ascii="Arial" w:hAnsi="Arial" w:cs="Arial"/>
          <w:color w:val="auto"/>
          <w:sz w:val="24"/>
          <w:szCs w:val="24"/>
          <w:lang w:val="es-MX"/>
        </w:rPr>
        <w:t>OBLIGACIONES DE LAS Y LOS SERVIDORES PÚBLICOS</w:t>
      </w:r>
      <w:bookmarkEnd w:id="24"/>
    </w:p>
    <w:p w:rsidR="00625267" w:rsidRPr="000075F9" w:rsidRDefault="00625267" w:rsidP="000075F9">
      <w:pPr>
        <w:pStyle w:val="Sinespaciado"/>
        <w:rPr>
          <w:sz w:val="24"/>
        </w:rPr>
      </w:pPr>
    </w:p>
    <w:p w:rsidR="00DC45C5" w:rsidRDefault="00DC45C5" w:rsidP="00DC45C5">
      <w:pPr>
        <w:pStyle w:val="Textoindependiente"/>
        <w:numPr>
          <w:ilvl w:val="0"/>
          <w:numId w:val="2"/>
        </w:numPr>
        <w:spacing w:line="360" w:lineRule="auto"/>
        <w:ind w:left="567" w:right="48" w:hanging="567"/>
        <w:jc w:val="both"/>
        <w:rPr>
          <w:rFonts w:cs="Arial"/>
          <w:color w:val="000000" w:themeColor="text1"/>
          <w:sz w:val="24"/>
          <w:szCs w:val="24"/>
          <w:lang w:val="es-MX"/>
        </w:rPr>
      </w:pPr>
      <w:r>
        <w:rPr>
          <w:rFonts w:cs="Arial"/>
          <w:color w:val="000000" w:themeColor="text1"/>
          <w:sz w:val="24"/>
          <w:szCs w:val="24"/>
          <w:lang w:val="es-MX"/>
        </w:rPr>
        <w:t xml:space="preserve">Las y los servidores públicos tendrán las siguientes obligaciones: </w:t>
      </w:r>
    </w:p>
    <w:p w:rsidR="00DC45C5" w:rsidRPr="000075F9" w:rsidRDefault="00DC45C5" w:rsidP="000075F9">
      <w:pPr>
        <w:pStyle w:val="Sinespaciado"/>
        <w:rPr>
          <w:sz w:val="24"/>
        </w:rPr>
      </w:pPr>
    </w:p>
    <w:p w:rsidR="00DC45C5" w:rsidRDefault="003A1D7E" w:rsidP="0039251B">
      <w:pPr>
        <w:pStyle w:val="Textoindependiente"/>
        <w:numPr>
          <w:ilvl w:val="1"/>
          <w:numId w:val="2"/>
        </w:numPr>
        <w:spacing w:line="360" w:lineRule="auto"/>
        <w:ind w:left="993" w:right="284" w:hanging="426"/>
        <w:jc w:val="both"/>
        <w:rPr>
          <w:rFonts w:cs="Arial"/>
          <w:color w:val="000000"/>
          <w:sz w:val="24"/>
          <w:szCs w:val="24"/>
          <w:lang w:val="es-MX" w:eastAsia="es-MX"/>
        </w:rPr>
      </w:pPr>
      <w:r w:rsidRPr="006F420B">
        <w:rPr>
          <w:rFonts w:cs="Arial"/>
          <w:color w:val="000000"/>
          <w:sz w:val="24"/>
          <w:szCs w:val="24"/>
          <w:lang w:val="es-MX" w:eastAsia="es-MX"/>
        </w:rPr>
        <w:t>Mostrar al personal de protección institucional o de vigilancia</w:t>
      </w:r>
      <w:r w:rsidR="00820070" w:rsidRPr="006F420B">
        <w:rPr>
          <w:rFonts w:cs="Arial"/>
          <w:color w:val="000000"/>
          <w:sz w:val="24"/>
          <w:szCs w:val="24"/>
          <w:lang w:val="es-MX" w:eastAsia="es-MX"/>
        </w:rPr>
        <w:t>,</w:t>
      </w:r>
      <w:r w:rsidRPr="006F420B">
        <w:rPr>
          <w:rFonts w:cs="Arial"/>
          <w:color w:val="000000"/>
          <w:sz w:val="24"/>
          <w:szCs w:val="24"/>
          <w:lang w:val="es-MX" w:eastAsia="es-MX"/>
        </w:rPr>
        <w:t xml:space="preserve"> la</w:t>
      </w:r>
      <w:r w:rsidR="00820070" w:rsidRPr="006F420B">
        <w:rPr>
          <w:rFonts w:cs="Arial"/>
          <w:color w:val="000000"/>
          <w:sz w:val="24"/>
          <w:szCs w:val="24"/>
          <w:lang w:val="es-MX" w:eastAsia="es-MX"/>
        </w:rPr>
        <w:t xml:space="preserve"> identificación oficial que las o los acredite como servidores públicos del Tribunal Electoral, la cual deberán </w:t>
      </w:r>
      <w:r w:rsidRPr="006F420B">
        <w:rPr>
          <w:rFonts w:cs="Arial"/>
          <w:color w:val="000000"/>
          <w:sz w:val="24"/>
          <w:szCs w:val="24"/>
          <w:lang w:val="es-MX" w:eastAsia="es-MX"/>
        </w:rPr>
        <w:t xml:space="preserve">portar </w:t>
      </w:r>
      <w:r w:rsidR="00820070" w:rsidRPr="006F420B">
        <w:rPr>
          <w:rFonts w:cs="Arial"/>
          <w:color w:val="000000"/>
          <w:sz w:val="24"/>
          <w:szCs w:val="24"/>
          <w:lang w:val="es-MX" w:eastAsia="es-MX"/>
        </w:rPr>
        <w:t xml:space="preserve">en un lugar visible </w:t>
      </w:r>
      <w:r w:rsidR="004255F3" w:rsidRPr="006F420B">
        <w:rPr>
          <w:rFonts w:cs="Arial"/>
          <w:color w:val="000000"/>
          <w:sz w:val="24"/>
          <w:szCs w:val="24"/>
          <w:lang w:val="es-MX" w:eastAsia="es-MX"/>
        </w:rPr>
        <w:t xml:space="preserve">durante el tiempo que permanezcan dentro de las instalaciones. </w:t>
      </w:r>
    </w:p>
    <w:p w:rsidR="00DC45C5" w:rsidRDefault="00625267" w:rsidP="0039251B">
      <w:pPr>
        <w:pStyle w:val="Textoindependiente"/>
        <w:numPr>
          <w:ilvl w:val="1"/>
          <w:numId w:val="2"/>
        </w:numPr>
        <w:spacing w:line="360" w:lineRule="auto"/>
        <w:ind w:left="993" w:right="284" w:hanging="426"/>
        <w:jc w:val="both"/>
        <w:rPr>
          <w:rFonts w:cs="Arial"/>
          <w:color w:val="000000"/>
          <w:sz w:val="24"/>
          <w:szCs w:val="24"/>
          <w:lang w:val="es-MX" w:eastAsia="es-MX"/>
        </w:rPr>
      </w:pPr>
      <w:r w:rsidRPr="00DC45C5">
        <w:rPr>
          <w:rFonts w:cs="Arial"/>
          <w:color w:val="000000"/>
          <w:sz w:val="24"/>
          <w:szCs w:val="24"/>
          <w:lang w:val="es-MX" w:eastAsia="es-MX"/>
        </w:rPr>
        <w:t>Permitir al personal de protección institucional o de vigilancia, la revisión de portafolios, bolsas o paquetes al entra o salir de la</w:t>
      </w:r>
      <w:r w:rsidR="00DC45C5">
        <w:rPr>
          <w:rFonts w:cs="Arial"/>
          <w:color w:val="000000"/>
          <w:sz w:val="24"/>
          <w:szCs w:val="24"/>
          <w:lang w:val="es-MX" w:eastAsia="es-MX"/>
        </w:rPr>
        <w:t>s</w:t>
      </w:r>
      <w:r w:rsidRPr="00DC45C5">
        <w:rPr>
          <w:rFonts w:cs="Arial"/>
          <w:color w:val="000000"/>
          <w:sz w:val="24"/>
          <w:szCs w:val="24"/>
          <w:lang w:val="es-MX" w:eastAsia="es-MX"/>
        </w:rPr>
        <w:t xml:space="preserve"> instalaciones del Tribunal Electoral, cuando así </w:t>
      </w:r>
      <w:r w:rsidR="00577403" w:rsidRPr="00DC45C5">
        <w:rPr>
          <w:rFonts w:cs="Arial"/>
          <w:color w:val="000000"/>
          <w:sz w:val="24"/>
          <w:szCs w:val="24"/>
          <w:lang w:val="es-MX" w:eastAsia="es-MX"/>
        </w:rPr>
        <w:t>se requiera</w:t>
      </w:r>
      <w:r w:rsidRPr="00DC45C5">
        <w:rPr>
          <w:rFonts w:cs="Arial"/>
          <w:color w:val="000000"/>
          <w:sz w:val="24"/>
          <w:szCs w:val="24"/>
          <w:lang w:val="es-MX" w:eastAsia="es-MX"/>
        </w:rPr>
        <w:t>.</w:t>
      </w:r>
    </w:p>
    <w:p w:rsidR="00DC45C5" w:rsidRDefault="00F64F53" w:rsidP="0039251B">
      <w:pPr>
        <w:pStyle w:val="Textoindependiente"/>
        <w:numPr>
          <w:ilvl w:val="1"/>
          <w:numId w:val="2"/>
        </w:numPr>
        <w:spacing w:line="360" w:lineRule="auto"/>
        <w:ind w:left="993" w:right="284" w:hanging="426"/>
        <w:jc w:val="both"/>
        <w:rPr>
          <w:rFonts w:cs="Arial"/>
          <w:color w:val="000000"/>
          <w:sz w:val="24"/>
          <w:szCs w:val="24"/>
          <w:lang w:val="es-MX" w:eastAsia="es-MX"/>
        </w:rPr>
      </w:pPr>
      <w:r w:rsidRPr="00DC45C5">
        <w:rPr>
          <w:rFonts w:cs="Arial"/>
          <w:color w:val="000000"/>
          <w:sz w:val="24"/>
          <w:szCs w:val="24"/>
          <w:lang w:val="es-MX" w:eastAsia="es-MX"/>
        </w:rPr>
        <w:t xml:space="preserve">Informar </w:t>
      </w:r>
      <w:r w:rsidR="0091424B" w:rsidRPr="00DC45C5">
        <w:rPr>
          <w:rFonts w:cs="Arial"/>
          <w:color w:val="000000"/>
          <w:sz w:val="24"/>
          <w:szCs w:val="24"/>
          <w:lang w:val="es-MX" w:eastAsia="es-MX"/>
        </w:rPr>
        <w:t xml:space="preserve">oportunamente a la </w:t>
      </w:r>
      <w:r w:rsidR="00414A7C" w:rsidRPr="00DC45C5">
        <w:rPr>
          <w:rFonts w:cs="Arial"/>
          <w:color w:val="000000"/>
          <w:sz w:val="24"/>
          <w:szCs w:val="24"/>
          <w:lang w:val="es-MX" w:eastAsia="es-MX"/>
        </w:rPr>
        <w:t xml:space="preserve">Coordinación o Delegación que corresponda, </w:t>
      </w:r>
      <w:r w:rsidR="0091424B" w:rsidRPr="00DC45C5">
        <w:rPr>
          <w:rFonts w:cs="Arial"/>
          <w:color w:val="000000"/>
          <w:sz w:val="24"/>
          <w:szCs w:val="24"/>
          <w:lang w:val="es-MX" w:eastAsia="es-MX"/>
        </w:rPr>
        <w:t>sobre la llegada de visitantes especiales que vayan a acudir a sus oficinas, precisando la fecha, hora y de ser el caso, la marca y número de placas del vehículo, con el propósito de coordinar de manera ágil y oportuna su recepción</w:t>
      </w:r>
      <w:r w:rsidR="00DC45C5">
        <w:rPr>
          <w:rFonts w:cs="Arial"/>
          <w:color w:val="000000"/>
          <w:sz w:val="24"/>
          <w:szCs w:val="24"/>
          <w:lang w:val="es-MX" w:eastAsia="es-MX"/>
        </w:rPr>
        <w:t>,</w:t>
      </w:r>
      <w:r w:rsidR="0091424B" w:rsidRPr="00DC45C5">
        <w:rPr>
          <w:rFonts w:cs="Arial"/>
          <w:color w:val="000000"/>
          <w:sz w:val="24"/>
          <w:szCs w:val="24"/>
          <w:lang w:val="es-MX" w:eastAsia="es-MX"/>
        </w:rPr>
        <w:t xml:space="preserve"> área d</w:t>
      </w:r>
      <w:r w:rsidR="009121B2" w:rsidRPr="00DC45C5">
        <w:rPr>
          <w:rFonts w:cs="Arial"/>
          <w:color w:val="000000"/>
          <w:sz w:val="24"/>
          <w:szCs w:val="24"/>
          <w:lang w:val="es-MX" w:eastAsia="es-MX"/>
        </w:rPr>
        <w:t xml:space="preserve">e estacionamiento y orientación adecuada al </w:t>
      </w:r>
      <w:r w:rsidR="0091424B" w:rsidRPr="00DC45C5">
        <w:rPr>
          <w:rFonts w:cs="Arial"/>
          <w:color w:val="000000"/>
          <w:sz w:val="24"/>
          <w:szCs w:val="24"/>
          <w:lang w:val="es-MX" w:eastAsia="es-MX"/>
        </w:rPr>
        <w:t>visitante.</w:t>
      </w:r>
    </w:p>
    <w:p w:rsidR="00DC45C5" w:rsidRDefault="00820070" w:rsidP="0039251B">
      <w:pPr>
        <w:pStyle w:val="Textoindependiente"/>
        <w:numPr>
          <w:ilvl w:val="1"/>
          <w:numId w:val="2"/>
        </w:numPr>
        <w:spacing w:line="360" w:lineRule="auto"/>
        <w:ind w:left="993" w:right="284" w:hanging="426"/>
        <w:jc w:val="both"/>
        <w:rPr>
          <w:rFonts w:cs="Arial"/>
          <w:color w:val="000000"/>
          <w:sz w:val="24"/>
          <w:szCs w:val="24"/>
          <w:lang w:val="es-MX" w:eastAsia="es-MX"/>
        </w:rPr>
      </w:pPr>
      <w:r w:rsidRPr="00DC45C5">
        <w:rPr>
          <w:rFonts w:cs="Arial"/>
          <w:color w:val="000000"/>
          <w:sz w:val="24"/>
          <w:szCs w:val="24"/>
          <w:lang w:val="es-MX" w:eastAsia="es-MX"/>
        </w:rPr>
        <w:t>Portar en el espejo retrovisor de su vehículo, el</w:t>
      </w:r>
      <w:r w:rsidR="005C0692" w:rsidRPr="00DC45C5">
        <w:rPr>
          <w:rFonts w:cs="Arial"/>
          <w:color w:val="000000"/>
          <w:sz w:val="24"/>
          <w:szCs w:val="24"/>
          <w:lang w:val="es-MX" w:eastAsia="es-MX"/>
        </w:rPr>
        <w:t xml:space="preserve"> corbatín de acuerdo a la instalación</w:t>
      </w:r>
      <w:r w:rsidRPr="00DC45C5">
        <w:rPr>
          <w:rFonts w:cs="Arial"/>
          <w:color w:val="000000"/>
          <w:sz w:val="24"/>
          <w:szCs w:val="24"/>
          <w:lang w:val="es-MX" w:eastAsia="es-MX"/>
        </w:rPr>
        <w:t xml:space="preserve"> y cajón que tengan asignado, así como permitir </w:t>
      </w:r>
      <w:r w:rsidR="00577403" w:rsidRPr="00DC45C5">
        <w:rPr>
          <w:rFonts w:cs="Arial"/>
          <w:color w:val="000000"/>
          <w:sz w:val="24"/>
          <w:szCs w:val="24"/>
          <w:lang w:val="es-MX" w:eastAsia="es-MX"/>
        </w:rPr>
        <w:t>al personal de protección institucional o de vigi</w:t>
      </w:r>
      <w:r w:rsidRPr="00DC45C5">
        <w:rPr>
          <w:rFonts w:cs="Arial"/>
          <w:color w:val="000000"/>
          <w:sz w:val="24"/>
          <w:szCs w:val="24"/>
          <w:lang w:val="es-MX" w:eastAsia="es-MX"/>
        </w:rPr>
        <w:t xml:space="preserve">lancia, la revisión del corbatín, </w:t>
      </w:r>
      <w:r w:rsidR="00577403" w:rsidRPr="00DC45C5">
        <w:rPr>
          <w:rFonts w:cs="Arial"/>
          <w:color w:val="000000"/>
          <w:sz w:val="24"/>
          <w:szCs w:val="24"/>
          <w:lang w:val="es-MX" w:eastAsia="es-MX"/>
        </w:rPr>
        <w:t xml:space="preserve">cuando así se requiera. </w:t>
      </w:r>
    </w:p>
    <w:p w:rsidR="00DC45C5" w:rsidRDefault="00F64F53" w:rsidP="0039251B">
      <w:pPr>
        <w:pStyle w:val="Textoindependiente"/>
        <w:numPr>
          <w:ilvl w:val="1"/>
          <w:numId w:val="2"/>
        </w:numPr>
        <w:spacing w:line="360" w:lineRule="auto"/>
        <w:ind w:left="993" w:right="284" w:hanging="426"/>
        <w:jc w:val="both"/>
        <w:rPr>
          <w:rFonts w:cs="Arial"/>
          <w:color w:val="000000"/>
          <w:sz w:val="24"/>
          <w:szCs w:val="24"/>
          <w:lang w:val="es-MX" w:eastAsia="es-MX"/>
        </w:rPr>
      </w:pPr>
      <w:r w:rsidRPr="00DC45C5">
        <w:rPr>
          <w:rFonts w:cs="Arial"/>
          <w:color w:val="000000"/>
          <w:sz w:val="24"/>
          <w:szCs w:val="24"/>
          <w:lang w:val="es-MX" w:eastAsia="es-MX"/>
        </w:rPr>
        <w:t xml:space="preserve">Reportar oportunamente </w:t>
      </w:r>
      <w:r w:rsidR="00B20154" w:rsidRPr="00DC45C5">
        <w:rPr>
          <w:rFonts w:cs="Arial"/>
          <w:color w:val="000000"/>
          <w:sz w:val="24"/>
          <w:szCs w:val="24"/>
          <w:lang w:val="es-MX" w:eastAsia="es-MX"/>
        </w:rPr>
        <w:t xml:space="preserve">ante la unidad administrativa que corresponda, el extravío y </w:t>
      </w:r>
      <w:r w:rsidR="00181434" w:rsidRPr="00DC45C5">
        <w:rPr>
          <w:rFonts w:cs="Arial"/>
          <w:color w:val="000000"/>
          <w:sz w:val="24"/>
          <w:szCs w:val="24"/>
          <w:lang w:val="es-MX" w:eastAsia="es-MX"/>
        </w:rPr>
        <w:t xml:space="preserve">la reposición </w:t>
      </w:r>
      <w:r w:rsidRPr="00DC45C5">
        <w:rPr>
          <w:rFonts w:cs="Arial"/>
          <w:color w:val="000000"/>
          <w:sz w:val="24"/>
          <w:szCs w:val="24"/>
          <w:lang w:val="es-MX" w:eastAsia="es-MX"/>
        </w:rPr>
        <w:t xml:space="preserve">de la identificación oficial o el corbatín que les fue asignado a sus vehículos, así como también notificar el cambio de sus </w:t>
      </w:r>
      <w:r w:rsidRPr="00DC45C5">
        <w:rPr>
          <w:rFonts w:cs="Arial"/>
          <w:color w:val="000000"/>
          <w:sz w:val="24"/>
          <w:szCs w:val="24"/>
          <w:lang w:val="es-MX" w:eastAsia="es-MX"/>
        </w:rPr>
        <w:lastRenderedPageBreak/>
        <w:t>vehículos, con la finalidad de mantener actualizada la base de datos</w:t>
      </w:r>
      <w:r w:rsidR="00DC45C5">
        <w:rPr>
          <w:rFonts w:cs="Arial"/>
          <w:color w:val="000000"/>
          <w:sz w:val="24"/>
          <w:szCs w:val="24"/>
          <w:lang w:val="es-MX" w:eastAsia="es-MX"/>
        </w:rPr>
        <w:t xml:space="preserve"> respectiva</w:t>
      </w:r>
      <w:r w:rsidRPr="00DC45C5">
        <w:rPr>
          <w:rFonts w:cs="Arial"/>
          <w:color w:val="000000"/>
          <w:sz w:val="24"/>
          <w:szCs w:val="24"/>
          <w:lang w:val="es-MX" w:eastAsia="es-MX"/>
        </w:rPr>
        <w:t xml:space="preserve">, a fin de evitar que se dé acceso a personas no </w:t>
      </w:r>
      <w:r w:rsidR="00DC45C5">
        <w:rPr>
          <w:rFonts w:cs="Arial"/>
          <w:color w:val="000000"/>
          <w:sz w:val="24"/>
          <w:szCs w:val="24"/>
          <w:lang w:val="es-MX" w:eastAsia="es-MX"/>
        </w:rPr>
        <w:t>autorizadas</w:t>
      </w:r>
      <w:r w:rsidRPr="00DC45C5">
        <w:rPr>
          <w:rFonts w:cs="Arial"/>
          <w:color w:val="000000"/>
          <w:sz w:val="24"/>
          <w:szCs w:val="24"/>
          <w:lang w:val="es-MX" w:eastAsia="es-MX"/>
        </w:rPr>
        <w:t xml:space="preserve"> a las instalaciones. </w:t>
      </w:r>
    </w:p>
    <w:p w:rsidR="00DC45C5" w:rsidRDefault="00652CC4" w:rsidP="0039251B">
      <w:pPr>
        <w:pStyle w:val="Textoindependiente"/>
        <w:numPr>
          <w:ilvl w:val="1"/>
          <w:numId w:val="2"/>
        </w:numPr>
        <w:spacing w:line="360" w:lineRule="auto"/>
        <w:ind w:left="993" w:right="284" w:hanging="426"/>
        <w:jc w:val="both"/>
        <w:rPr>
          <w:rFonts w:cs="Arial"/>
          <w:color w:val="000000"/>
          <w:sz w:val="24"/>
          <w:szCs w:val="24"/>
          <w:lang w:val="es-MX" w:eastAsia="es-MX"/>
        </w:rPr>
      </w:pPr>
      <w:r w:rsidRPr="00DC45C5">
        <w:rPr>
          <w:rFonts w:cs="Arial"/>
          <w:color w:val="000000"/>
          <w:sz w:val="24"/>
          <w:szCs w:val="24"/>
          <w:lang w:val="es-MX" w:eastAsia="es-MX"/>
        </w:rPr>
        <w:t>Revisar que al</w:t>
      </w:r>
      <w:r w:rsidR="00A447E9" w:rsidRPr="00DC45C5">
        <w:rPr>
          <w:rFonts w:cs="Arial"/>
          <w:color w:val="000000"/>
          <w:sz w:val="24"/>
          <w:szCs w:val="24"/>
          <w:lang w:val="es-MX" w:eastAsia="es-MX"/>
        </w:rPr>
        <w:t xml:space="preserve"> término de s</w:t>
      </w:r>
      <w:r w:rsidR="00414A7C" w:rsidRPr="00DC45C5">
        <w:rPr>
          <w:rFonts w:cs="Arial"/>
          <w:color w:val="000000"/>
          <w:sz w:val="24"/>
          <w:szCs w:val="24"/>
          <w:lang w:val="es-MX" w:eastAsia="es-MX"/>
        </w:rPr>
        <w:t>us labores o al retirarse de su lugar</w:t>
      </w:r>
      <w:r w:rsidR="00A447E9" w:rsidRPr="00DC45C5">
        <w:rPr>
          <w:rFonts w:cs="Arial"/>
          <w:color w:val="000000"/>
          <w:sz w:val="24"/>
          <w:szCs w:val="24"/>
          <w:lang w:val="es-MX" w:eastAsia="es-MX"/>
        </w:rPr>
        <w:t xml:space="preserve"> de trabajo, </w:t>
      </w:r>
      <w:r w:rsidR="00820070" w:rsidRPr="00DC45C5">
        <w:rPr>
          <w:rFonts w:cs="Arial"/>
          <w:color w:val="000000"/>
          <w:sz w:val="24"/>
          <w:szCs w:val="24"/>
          <w:lang w:val="es-MX" w:eastAsia="es-MX"/>
        </w:rPr>
        <w:t>se encuentre</w:t>
      </w:r>
      <w:r w:rsidR="003A1D7E" w:rsidRPr="00DC45C5">
        <w:rPr>
          <w:rFonts w:cs="Arial"/>
          <w:color w:val="000000"/>
          <w:sz w:val="24"/>
          <w:szCs w:val="24"/>
          <w:lang w:val="es-MX" w:eastAsia="es-MX"/>
        </w:rPr>
        <w:t xml:space="preserve"> apagado equipo eléctrico</w:t>
      </w:r>
      <w:r w:rsidR="00A447E9" w:rsidRPr="00DC45C5">
        <w:rPr>
          <w:rFonts w:cs="Arial"/>
          <w:color w:val="000000"/>
          <w:sz w:val="24"/>
          <w:szCs w:val="24"/>
          <w:lang w:val="es-MX" w:eastAsia="es-MX"/>
        </w:rPr>
        <w:t>, luces</w:t>
      </w:r>
      <w:r w:rsidR="003A1D7E" w:rsidRPr="00DC45C5">
        <w:rPr>
          <w:rFonts w:cs="Arial"/>
          <w:color w:val="000000"/>
          <w:sz w:val="24"/>
          <w:szCs w:val="24"/>
          <w:lang w:val="es-MX" w:eastAsia="es-MX"/>
        </w:rPr>
        <w:t xml:space="preserve"> y cerciorarse de no dejar documentos importantes o pertenecías personales sobre el escritorio</w:t>
      </w:r>
      <w:r w:rsidR="00820070" w:rsidRPr="00DC45C5">
        <w:rPr>
          <w:rFonts w:cs="Arial"/>
          <w:color w:val="000000"/>
          <w:sz w:val="24"/>
          <w:szCs w:val="24"/>
          <w:lang w:val="es-MX" w:eastAsia="es-MX"/>
        </w:rPr>
        <w:t>, y</w:t>
      </w:r>
      <w:r w:rsidR="003A1D7E" w:rsidRPr="00DC45C5">
        <w:rPr>
          <w:rFonts w:cs="Arial"/>
          <w:color w:val="000000"/>
          <w:sz w:val="24"/>
          <w:szCs w:val="24"/>
          <w:lang w:val="es-MX" w:eastAsia="es-MX"/>
        </w:rPr>
        <w:t xml:space="preserve"> en s</w:t>
      </w:r>
      <w:r w:rsidR="00A447E9" w:rsidRPr="00DC45C5">
        <w:rPr>
          <w:rFonts w:cs="Arial"/>
          <w:color w:val="000000"/>
          <w:sz w:val="24"/>
          <w:szCs w:val="24"/>
          <w:lang w:val="es-MX" w:eastAsia="es-MX"/>
        </w:rPr>
        <w:t>u caso, resguárdalos bajo llave</w:t>
      </w:r>
      <w:r w:rsidRPr="00DC45C5">
        <w:rPr>
          <w:rFonts w:cs="Arial"/>
          <w:color w:val="000000"/>
          <w:sz w:val="24"/>
          <w:szCs w:val="24"/>
          <w:lang w:val="es-MX" w:eastAsia="es-MX"/>
        </w:rPr>
        <w:t xml:space="preserve">, así como </w:t>
      </w:r>
      <w:r w:rsidR="00A447E9" w:rsidRPr="00DC45C5">
        <w:rPr>
          <w:rFonts w:cs="Arial"/>
          <w:color w:val="000000"/>
          <w:sz w:val="24"/>
          <w:szCs w:val="24"/>
          <w:lang w:val="es-MX" w:eastAsia="es-MX"/>
        </w:rPr>
        <w:t>verifica</w:t>
      </w:r>
      <w:r w:rsidRPr="00DC45C5">
        <w:rPr>
          <w:rFonts w:cs="Arial"/>
          <w:color w:val="000000"/>
          <w:sz w:val="24"/>
          <w:szCs w:val="24"/>
          <w:lang w:val="es-MX" w:eastAsia="es-MX"/>
        </w:rPr>
        <w:t xml:space="preserve">r </w:t>
      </w:r>
      <w:r w:rsidR="00A447E9" w:rsidRPr="00DC45C5">
        <w:rPr>
          <w:rFonts w:cs="Arial"/>
          <w:color w:val="000000"/>
          <w:sz w:val="24"/>
          <w:szCs w:val="24"/>
          <w:lang w:val="es-MX" w:eastAsia="es-MX"/>
        </w:rPr>
        <w:t>que esté</w:t>
      </w:r>
      <w:r w:rsidR="004A4854" w:rsidRPr="00DC45C5">
        <w:rPr>
          <w:rFonts w:cs="Arial"/>
          <w:color w:val="000000"/>
          <w:sz w:val="24"/>
          <w:szCs w:val="24"/>
          <w:lang w:val="es-MX" w:eastAsia="es-MX"/>
        </w:rPr>
        <w:t>n</w:t>
      </w:r>
      <w:r w:rsidR="00A447E9" w:rsidRPr="00DC45C5">
        <w:rPr>
          <w:rFonts w:cs="Arial"/>
          <w:color w:val="000000"/>
          <w:sz w:val="24"/>
          <w:szCs w:val="24"/>
          <w:lang w:val="es-MX" w:eastAsia="es-MX"/>
        </w:rPr>
        <w:t xml:space="preserve"> cerrado</w:t>
      </w:r>
      <w:r w:rsidR="004A4854" w:rsidRPr="00DC45C5">
        <w:rPr>
          <w:rFonts w:cs="Arial"/>
          <w:color w:val="000000"/>
          <w:sz w:val="24"/>
          <w:szCs w:val="24"/>
          <w:lang w:val="es-MX" w:eastAsia="es-MX"/>
        </w:rPr>
        <w:t>s</w:t>
      </w:r>
      <w:r w:rsidR="00A447E9" w:rsidRPr="00DC45C5">
        <w:rPr>
          <w:rFonts w:cs="Arial"/>
          <w:color w:val="000000"/>
          <w:sz w:val="24"/>
          <w:szCs w:val="24"/>
          <w:lang w:val="es-MX" w:eastAsia="es-MX"/>
        </w:rPr>
        <w:t xml:space="preserve"> escritorios, archiveros y oficinas.</w:t>
      </w:r>
    </w:p>
    <w:p w:rsidR="00DC45C5" w:rsidRDefault="00820070" w:rsidP="0039251B">
      <w:pPr>
        <w:pStyle w:val="Textoindependiente"/>
        <w:numPr>
          <w:ilvl w:val="1"/>
          <w:numId w:val="2"/>
        </w:numPr>
        <w:spacing w:line="360" w:lineRule="auto"/>
        <w:ind w:left="993" w:right="284" w:hanging="426"/>
        <w:jc w:val="both"/>
        <w:rPr>
          <w:rFonts w:cs="Arial"/>
          <w:color w:val="000000"/>
          <w:sz w:val="24"/>
          <w:szCs w:val="24"/>
          <w:lang w:val="es-MX" w:eastAsia="es-MX"/>
        </w:rPr>
      </w:pPr>
      <w:r w:rsidRPr="00DC45C5">
        <w:rPr>
          <w:rFonts w:cs="Arial"/>
          <w:color w:val="000000"/>
          <w:sz w:val="24"/>
          <w:szCs w:val="24"/>
          <w:lang w:val="es-MX" w:eastAsia="es-MX"/>
        </w:rPr>
        <w:t xml:space="preserve">Reportar al personal de protección institucional o de vigilancia, la presencia </w:t>
      </w:r>
      <w:r w:rsidR="00696960" w:rsidRPr="00DC45C5">
        <w:rPr>
          <w:rFonts w:cs="Arial"/>
          <w:color w:val="000000"/>
          <w:sz w:val="24"/>
          <w:szCs w:val="24"/>
          <w:lang w:val="es-MX" w:eastAsia="es-MX"/>
        </w:rPr>
        <w:t>d</w:t>
      </w:r>
      <w:r w:rsidRPr="00DC45C5">
        <w:rPr>
          <w:rFonts w:cs="Arial"/>
          <w:color w:val="000000"/>
          <w:sz w:val="24"/>
          <w:szCs w:val="24"/>
          <w:lang w:val="es-MX" w:eastAsia="es-MX"/>
        </w:rPr>
        <w:t>e vend</w:t>
      </w:r>
      <w:r w:rsidR="004A4854" w:rsidRPr="00DC45C5">
        <w:rPr>
          <w:rFonts w:cs="Arial"/>
          <w:color w:val="000000"/>
          <w:sz w:val="24"/>
          <w:szCs w:val="24"/>
          <w:lang w:val="es-MX" w:eastAsia="es-MX"/>
        </w:rPr>
        <w:t>edores o pers</w:t>
      </w:r>
      <w:r w:rsidRPr="00DC45C5">
        <w:rPr>
          <w:rFonts w:cs="Arial"/>
          <w:color w:val="000000"/>
          <w:sz w:val="24"/>
          <w:szCs w:val="24"/>
          <w:lang w:val="es-MX" w:eastAsia="es-MX"/>
        </w:rPr>
        <w:t xml:space="preserve">onas ajenas al área de labores; así como cualquier anomalía que llegará a presentarse. </w:t>
      </w:r>
    </w:p>
    <w:p w:rsidR="00DC45C5" w:rsidRDefault="003A1D7E" w:rsidP="0039251B">
      <w:pPr>
        <w:pStyle w:val="Textoindependiente"/>
        <w:numPr>
          <w:ilvl w:val="1"/>
          <w:numId w:val="2"/>
        </w:numPr>
        <w:spacing w:line="360" w:lineRule="auto"/>
        <w:ind w:left="993" w:right="284" w:hanging="426"/>
        <w:jc w:val="both"/>
        <w:rPr>
          <w:rFonts w:cs="Arial"/>
          <w:color w:val="000000"/>
          <w:sz w:val="24"/>
          <w:szCs w:val="24"/>
          <w:lang w:val="es-MX" w:eastAsia="es-MX"/>
        </w:rPr>
      </w:pPr>
      <w:r w:rsidRPr="00DC45C5">
        <w:rPr>
          <w:rFonts w:cs="Arial"/>
          <w:color w:val="000000"/>
          <w:sz w:val="24"/>
          <w:szCs w:val="24"/>
          <w:lang w:val="es-MX" w:eastAsia="es-MX"/>
        </w:rPr>
        <w:t>Cuando</w:t>
      </w:r>
      <w:r w:rsidR="00820070" w:rsidRPr="00DC45C5">
        <w:rPr>
          <w:rFonts w:cs="Arial"/>
          <w:color w:val="000000"/>
          <w:sz w:val="24"/>
          <w:szCs w:val="24"/>
          <w:lang w:val="es-MX" w:eastAsia="es-MX"/>
        </w:rPr>
        <w:t xml:space="preserve"> por motivos laborales </w:t>
      </w:r>
      <w:r w:rsidR="004A1562" w:rsidRPr="00DC45C5">
        <w:rPr>
          <w:rFonts w:cs="Arial"/>
          <w:color w:val="000000"/>
          <w:sz w:val="24"/>
          <w:szCs w:val="24"/>
          <w:lang w:val="es-MX" w:eastAsia="es-MX"/>
        </w:rPr>
        <w:t xml:space="preserve">requieran ingresar a las instalaciones en </w:t>
      </w:r>
      <w:r w:rsidRPr="00DC45C5">
        <w:rPr>
          <w:rFonts w:cs="Arial"/>
          <w:color w:val="000000"/>
          <w:sz w:val="24"/>
          <w:szCs w:val="24"/>
          <w:lang w:val="es-MX" w:eastAsia="es-MX"/>
        </w:rPr>
        <w:t xml:space="preserve">días inhábiles, </w:t>
      </w:r>
      <w:r w:rsidR="00820070" w:rsidRPr="00DC45C5">
        <w:rPr>
          <w:rFonts w:cs="Arial"/>
          <w:color w:val="000000"/>
          <w:sz w:val="24"/>
          <w:szCs w:val="24"/>
          <w:lang w:val="es-MX" w:eastAsia="es-MX"/>
        </w:rPr>
        <w:t>d</w:t>
      </w:r>
      <w:r w:rsidRPr="00DC45C5">
        <w:rPr>
          <w:rFonts w:cs="Arial"/>
          <w:color w:val="000000"/>
          <w:sz w:val="24"/>
          <w:szCs w:val="24"/>
          <w:lang w:val="es-MX" w:eastAsia="es-MX"/>
        </w:rPr>
        <w:t>eberá</w:t>
      </w:r>
      <w:r w:rsidR="004A1562" w:rsidRPr="00DC45C5">
        <w:rPr>
          <w:rFonts w:cs="Arial"/>
          <w:color w:val="000000"/>
          <w:sz w:val="24"/>
          <w:szCs w:val="24"/>
          <w:lang w:val="es-MX" w:eastAsia="es-MX"/>
        </w:rPr>
        <w:t>n</w:t>
      </w:r>
      <w:r w:rsidRPr="00DC45C5">
        <w:rPr>
          <w:rFonts w:cs="Arial"/>
          <w:color w:val="000000"/>
          <w:sz w:val="24"/>
          <w:szCs w:val="24"/>
          <w:lang w:val="es-MX" w:eastAsia="es-MX"/>
        </w:rPr>
        <w:t xml:space="preserve"> registra</w:t>
      </w:r>
      <w:r w:rsidR="00DC45C5">
        <w:rPr>
          <w:rFonts w:cs="Arial"/>
          <w:color w:val="000000"/>
          <w:sz w:val="24"/>
          <w:szCs w:val="24"/>
          <w:lang w:val="es-MX" w:eastAsia="es-MX"/>
        </w:rPr>
        <w:t>r</w:t>
      </w:r>
      <w:r w:rsidRPr="00DC45C5">
        <w:rPr>
          <w:rFonts w:cs="Arial"/>
          <w:color w:val="000000"/>
          <w:sz w:val="24"/>
          <w:szCs w:val="24"/>
          <w:lang w:val="es-MX" w:eastAsia="es-MX"/>
        </w:rPr>
        <w:t xml:space="preserve"> sus datos generales y el área de adscripción en el mecanismo de control estab</w:t>
      </w:r>
      <w:r w:rsidR="00820070" w:rsidRPr="00DC45C5">
        <w:rPr>
          <w:rFonts w:cs="Arial"/>
          <w:color w:val="000000"/>
          <w:sz w:val="24"/>
          <w:szCs w:val="24"/>
          <w:lang w:val="es-MX" w:eastAsia="es-MX"/>
        </w:rPr>
        <w:t xml:space="preserve">lecido </w:t>
      </w:r>
      <w:r w:rsidRPr="00DC45C5">
        <w:rPr>
          <w:rFonts w:cs="Arial"/>
          <w:color w:val="000000"/>
          <w:sz w:val="24"/>
          <w:szCs w:val="24"/>
          <w:lang w:val="es-MX" w:eastAsia="es-MX"/>
        </w:rPr>
        <w:t>para tal fin.</w:t>
      </w:r>
    </w:p>
    <w:p w:rsidR="00DC45C5" w:rsidRDefault="00A447E9" w:rsidP="0039251B">
      <w:pPr>
        <w:pStyle w:val="Textoindependiente"/>
        <w:numPr>
          <w:ilvl w:val="1"/>
          <w:numId w:val="2"/>
        </w:numPr>
        <w:spacing w:line="360" w:lineRule="auto"/>
        <w:ind w:left="993" w:right="284" w:hanging="426"/>
        <w:jc w:val="both"/>
        <w:rPr>
          <w:rFonts w:cs="Arial"/>
          <w:color w:val="000000"/>
          <w:sz w:val="24"/>
          <w:szCs w:val="24"/>
          <w:lang w:val="es-MX" w:eastAsia="es-MX"/>
        </w:rPr>
      </w:pPr>
      <w:r w:rsidRPr="00DC45C5">
        <w:rPr>
          <w:rFonts w:cs="Arial"/>
          <w:color w:val="000000"/>
          <w:sz w:val="24"/>
          <w:szCs w:val="24"/>
          <w:lang w:val="es-MX" w:eastAsia="es-MX"/>
        </w:rPr>
        <w:t xml:space="preserve">Notificar en forma oportuna la pérdida de cualquier bien a su superior inmediato, para que éstos al mismo tiempo lo den a conocer personal de protección institucional o de vigilancia para lo conducente. </w:t>
      </w:r>
    </w:p>
    <w:p w:rsidR="00625267" w:rsidRDefault="004A4854" w:rsidP="0039251B">
      <w:pPr>
        <w:pStyle w:val="Textoindependiente"/>
        <w:numPr>
          <w:ilvl w:val="1"/>
          <w:numId w:val="2"/>
        </w:numPr>
        <w:spacing w:line="360" w:lineRule="auto"/>
        <w:ind w:left="993" w:right="284" w:hanging="426"/>
        <w:jc w:val="both"/>
        <w:rPr>
          <w:rFonts w:cs="Arial"/>
          <w:color w:val="000000"/>
          <w:sz w:val="24"/>
          <w:szCs w:val="24"/>
          <w:lang w:val="es-MX" w:eastAsia="es-MX"/>
        </w:rPr>
      </w:pPr>
      <w:r w:rsidRPr="00DC45C5">
        <w:rPr>
          <w:rFonts w:cs="Arial"/>
          <w:color w:val="000000"/>
          <w:sz w:val="24"/>
          <w:szCs w:val="24"/>
          <w:lang w:val="es-MX" w:eastAsia="es-MX"/>
        </w:rPr>
        <w:t>Abstener</w:t>
      </w:r>
      <w:r w:rsidR="00117EC7">
        <w:rPr>
          <w:rFonts w:cs="Arial"/>
          <w:color w:val="000000"/>
          <w:sz w:val="24"/>
          <w:szCs w:val="24"/>
          <w:lang w:val="es-MX" w:eastAsia="es-MX"/>
        </w:rPr>
        <w:t>se</w:t>
      </w:r>
      <w:r w:rsidR="00785A50" w:rsidRPr="00DC45C5">
        <w:rPr>
          <w:rFonts w:cs="Arial"/>
          <w:color w:val="000000"/>
          <w:sz w:val="24"/>
          <w:szCs w:val="24"/>
          <w:lang w:val="es-MX" w:eastAsia="es-MX"/>
        </w:rPr>
        <w:t xml:space="preserve"> de dar mal uso a las instalaciones del Tribunal Electoral.</w:t>
      </w:r>
    </w:p>
    <w:p w:rsidR="00DC45C5" w:rsidRPr="00DC45C5" w:rsidRDefault="00117EC7" w:rsidP="0039251B">
      <w:pPr>
        <w:pStyle w:val="Textoindependiente"/>
        <w:numPr>
          <w:ilvl w:val="1"/>
          <w:numId w:val="2"/>
        </w:numPr>
        <w:spacing w:line="360" w:lineRule="auto"/>
        <w:ind w:left="993" w:right="284" w:hanging="426"/>
        <w:jc w:val="both"/>
        <w:rPr>
          <w:rFonts w:cs="Arial"/>
          <w:color w:val="000000"/>
          <w:sz w:val="24"/>
          <w:szCs w:val="24"/>
          <w:lang w:val="es-MX" w:eastAsia="es-MX"/>
        </w:rPr>
      </w:pPr>
      <w:r>
        <w:rPr>
          <w:rFonts w:cs="Arial"/>
          <w:color w:val="000000"/>
          <w:sz w:val="24"/>
          <w:szCs w:val="24"/>
          <w:lang w:val="es-MX" w:eastAsia="es-MX"/>
        </w:rPr>
        <w:t>Abstenerse de realizar cualquier conducta</w:t>
      </w:r>
      <w:r w:rsidR="00DC45C5">
        <w:rPr>
          <w:rFonts w:cs="Arial"/>
          <w:color w:val="000000"/>
          <w:sz w:val="24"/>
          <w:szCs w:val="24"/>
          <w:lang w:val="es-MX" w:eastAsia="es-MX"/>
        </w:rPr>
        <w:t xml:space="preserve"> que atente contra la seguridad de las y los servidores públicos, visitantes y bienes institucionales.</w:t>
      </w:r>
    </w:p>
    <w:p w:rsidR="00D66236" w:rsidRPr="00D66236" w:rsidRDefault="00D66236" w:rsidP="00D66236">
      <w:pPr>
        <w:rPr>
          <w:lang w:val="es-MX"/>
        </w:rPr>
      </w:pPr>
    </w:p>
    <w:p w:rsidR="00625267" w:rsidRPr="00422AAF" w:rsidRDefault="003B2D49" w:rsidP="00EE5E4F">
      <w:pPr>
        <w:pStyle w:val="Ttulo2"/>
        <w:spacing w:before="0"/>
        <w:ind w:left="567"/>
        <w:jc w:val="center"/>
        <w:rPr>
          <w:rFonts w:ascii="Arial" w:hAnsi="Arial" w:cs="Arial"/>
          <w:color w:val="auto"/>
          <w:sz w:val="24"/>
          <w:szCs w:val="24"/>
          <w:lang w:val="es-MX"/>
        </w:rPr>
      </w:pPr>
      <w:r w:rsidRPr="00422AAF">
        <w:rPr>
          <w:rFonts w:ascii="Arial" w:hAnsi="Arial" w:cs="Arial"/>
          <w:color w:val="auto"/>
          <w:sz w:val="24"/>
          <w:szCs w:val="24"/>
          <w:lang w:val="es-MX"/>
        </w:rPr>
        <w:t>SECCIÓN V</w:t>
      </w:r>
    </w:p>
    <w:p w:rsidR="001F0975" w:rsidRPr="00422AAF" w:rsidRDefault="001F0975" w:rsidP="00EE5E4F">
      <w:pPr>
        <w:pStyle w:val="Ttulo1"/>
        <w:spacing w:before="0"/>
        <w:ind w:left="567"/>
        <w:jc w:val="center"/>
        <w:rPr>
          <w:rFonts w:ascii="Arial" w:hAnsi="Arial" w:cs="Arial"/>
          <w:color w:val="auto"/>
          <w:sz w:val="24"/>
          <w:szCs w:val="24"/>
          <w:lang w:val="es-MX"/>
        </w:rPr>
      </w:pPr>
      <w:bookmarkStart w:id="25" w:name="_Ref450733499"/>
      <w:r w:rsidRPr="00422AAF">
        <w:rPr>
          <w:rFonts w:ascii="Arial" w:hAnsi="Arial" w:cs="Arial"/>
          <w:color w:val="auto"/>
          <w:sz w:val="24"/>
          <w:szCs w:val="24"/>
          <w:lang w:val="es-MX"/>
        </w:rPr>
        <w:t xml:space="preserve">DE </w:t>
      </w:r>
      <w:r w:rsidR="00D66236" w:rsidRPr="00422AAF">
        <w:rPr>
          <w:rFonts w:ascii="Arial" w:hAnsi="Arial" w:cs="Arial"/>
          <w:color w:val="auto"/>
          <w:sz w:val="24"/>
          <w:szCs w:val="24"/>
          <w:lang w:val="es-MX"/>
        </w:rPr>
        <w:t xml:space="preserve">LAS </w:t>
      </w:r>
      <w:r w:rsidRPr="00422AAF">
        <w:rPr>
          <w:rFonts w:ascii="Arial" w:hAnsi="Arial" w:cs="Arial"/>
          <w:color w:val="auto"/>
          <w:sz w:val="24"/>
          <w:szCs w:val="24"/>
          <w:lang w:val="es-MX"/>
        </w:rPr>
        <w:t>OBLIGACIONES DE LOS VISITANTES</w:t>
      </w:r>
      <w:bookmarkEnd w:id="25"/>
    </w:p>
    <w:p w:rsidR="00862C83" w:rsidRPr="000075F9" w:rsidRDefault="00862C83" w:rsidP="000075F9">
      <w:pPr>
        <w:pStyle w:val="Sinespaciado"/>
        <w:rPr>
          <w:sz w:val="24"/>
        </w:rPr>
      </w:pPr>
    </w:p>
    <w:p w:rsidR="00DC45C5" w:rsidRDefault="00DC45C5" w:rsidP="00F352D0">
      <w:pPr>
        <w:pStyle w:val="Textoindependiente"/>
        <w:numPr>
          <w:ilvl w:val="0"/>
          <w:numId w:val="2"/>
        </w:numPr>
        <w:spacing w:line="360" w:lineRule="auto"/>
        <w:ind w:left="567" w:right="48" w:hanging="567"/>
        <w:jc w:val="both"/>
        <w:rPr>
          <w:rFonts w:cs="Arial"/>
          <w:color w:val="000000"/>
          <w:sz w:val="24"/>
          <w:szCs w:val="24"/>
          <w:lang w:val="es-MX" w:eastAsia="es-MX"/>
        </w:rPr>
      </w:pPr>
      <w:r>
        <w:rPr>
          <w:rFonts w:cs="Arial"/>
          <w:color w:val="000000"/>
          <w:sz w:val="24"/>
          <w:szCs w:val="24"/>
          <w:lang w:val="es-MX" w:eastAsia="es-MX"/>
        </w:rPr>
        <w:t xml:space="preserve">Los visitantes tendrán las siguientes obligaciones: </w:t>
      </w:r>
    </w:p>
    <w:p w:rsidR="00DC45C5" w:rsidRPr="000075F9" w:rsidRDefault="00DC45C5" w:rsidP="0039251B">
      <w:pPr>
        <w:pStyle w:val="Sinespaciado"/>
        <w:rPr>
          <w:sz w:val="24"/>
        </w:rPr>
      </w:pPr>
    </w:p>
    <w:p w:rsidR="00DC45C5" w:rsidRDefault="00441A8C" w:rsidP="00DC45C5">
      <w:pPr>
        <w:pStyle w:val="Textoindependiente"/>
        <w:numPr>
          <w:ilvl w:val="1"/>
          <w:numId w:val="2"/>
        </w:numPr>
        <w:spacing w:line="360" w:lineRule="auto"/>
        <w:ind w:left="993" w:right="48" w:hanging="426"/>
        <w:jc w:val="both"/>
        <w:rPr>
          <w:rFonts w:cs="Arial"/>
          <w:color w:val="000000"/>
          <w:sz w:val="24"/>
          <w:szCs w:val="24"/>
          <w:lang w:val="es-MX" w:eastAsia="es-MX"/>
        </w:rPr>
      </w:pPr>
      <w:r w:rsidRPr="006F420B">
        <w:rPr>
          <w:rFonts w:cs="Arial"/>
          <w:color w:val="000000"/>
          <w:sz w:val="24"/>
          <w:szCs w:val="24"/>
          <w:lang w:val="es-MX" w:eastAsia="es-MX"/>
        </w:rPr>
        <w:t xml:space="preserve">Acatar las </w:t>
      </w:r>
      <w:r w:rsidR="0089109D">
        <w:rPr>
          <w:rFonts w:cs="Arial"/>
          <w:color w:val="000000"/>
          <w:sz w:val="24"/>
          <w:szCs w:val="24"/>
          <w:lang w:val="es-MX" w:eastAsia="es-MX"/>
        </w:rPr>
        <w:t xml:space="preserve">medidas y mecanismos de seguridad establecidos en la normativa, así como las </w:t>
      </w:r>
      <w:r w:rsidRPr="006F420B">
        <w:rPr>
          <w:rFonts w:cs="Arial"/>
          <w:color w:val="000000"/>
          <w:sz w:val="24"/>
          <w:szCs w:val="24"/>
          <w:lang w:val="es-MX" w:eastAsia="es-MX"/>
        </w:rPr>
        <w:t>instrucciones del personal de protección institucional o de vigila</w:t>
      </w:r>
      <w:r w:rsidR="00BE44C1">
        <w:rPr>
          <w:rFonts w:cs="Arial"/>
          <w:color w:val="000000"/>
          <w:sz w:val="24"/>
          <w:szCs w:val="24"/>
          <w:lang w:val="es-MX" w:eastAsia="es-MX"/>
        </w:rPr>
        <w:t>ncia para el ingreso</w:t>
      </w:r>
      <w:r w:rsidRPr="006F420B">
        <w:rPr>
          <w:rFonts w:cs="Arial"/>
          <w:color w:val="000000"/>
          <w:sz w:val="24"/>
          <w:szCs w:val="24"/>
          <w:lang w:val="es-MX" w:eastAsia="es-MX"/>
        </w:rPr>
        <w:t xml:space="preserve"> y salida de las instalaciones del Tribunal Electoral.</w:t>
      </w:r>
    </w:p>
    <w:p w:rsidR="00DC45C5" w:rsidRDefault="00862C83" w:rsidP="00DC45C5">
      <w:pPr>
        <w:pStyle w:val="Textoindependiente"/>
        <w:numPr>
          <w:ilvl w:val="1"/>
          <w:numId w:val="2"/>
        </w:numPr>
        <w:spacing w:line="360" w:lineRule="auto"/>
        <w:ind w:left="993" w:right="48" w:hanging="426"/>
        <w:jc w:val="both"/>
        <w:rPr>
          <w:rFonts w:cs="Arial"/>
          <w:color w:val="000000"/>
          <w:sz w:val="24"/>
          <w:szCs w:val="24"/>
          <w:lang w:val="es-MX" w:eastAsia="es-MX"/>
        </w:rPr>
      </w:pPr>
      <w:r w:rsidRPr="00DC45C5">
        <w:rPr>
          <w:rFonts w:cs="Arial"/>
          <w:color w:val="000000"/>
          <w:sz w:val="24"/>
          <w:szCs w:val="24"/>
          <w:lang w:val="es-MX" w:eastAsia="es-MX"/>
        </w:rPr>
        <w:lastRenderedPageBreak/>
        <w:t>Permitir al personal de protección institucional o de vigilancia, la revisión de portafolios, bolsas o paquetes al entra</w:t>
      </w:r>
      <w:r w:rsidR="00696960" w:rsidRPr="00DC45C5">
        <w:rPr>
          <w:rFonts w:cs="Arial"/>
          <w:color w:val="000000"/>
          <w:sz w:val="24"/>
          <w:szCs w:val="24"/>
          <w:lang w:val="es-MX" w:eastAsia="es-MX"/>
        </w:rPr>
        <w:t>r</w:t>
      </w:r>
      <w:r w:rsidRPr="00DC45C5">
        <w:rPr>
          <w:rFonts w:cs="Arial"/>
          <w:color w:val="000000"/>
          <w:sz w:val="24"/>
          <w:szCs w:val="24"/>
          <w:lang w:val="es-MX" w:eastAsia="es-MX"/>
        </w:rPr>
        <w:t xml:space="preserve"> o salir de la</w:t>
      </w:r>
      <w:r w:rsidR="00465C35" w:rsidRPr="00DC45C5">
        <w:rPr>
          <w:rFonts w:cs="Arial"/>
          <w:color w:val="000000"/>
          <w:sz w:val="24"/>
          <w:szCs w:val="24"/>
          <w:lang w:val="es-MX" w:eastAsia="es-MX"/>
        </w:rPr>
        <w:t>s</w:t>
      </w:r>
      <w:r w:rsidRPr="00DC45C5">
        <w:rPr>
          <w:rFonts w:cs="Arial"/>
          <w:color w:val="000000"/>
          <w:sz w:val="24"/>
          <w:szCs w:val="24"/>
          <w:lang w:val="es-MX" w:eastAsia="es-MX"/>
        </w:rPr>
        <w:t xml:space="preserve"> instalaciones del Tribunal Electoral. </w:t>
      </w:r>
    </w:p>
    <w:p w:rsidR="00DC45C5" w:rsidRDefault="00862C83" w:rsidP="00DC45C5">
      <w:pPr>
        <w:pStyle w:val="Textoindependiente"/>
        <w:numPr>
          <w:ilvl w:val="1"/>
          <w:numId w:val="2"/>
        </w:numPr>
        <w:spacing w:line="360" w:lineRule="auto"/>
        <w:ind w:left="993" w:right="48" w:hanging="426"/>
        <w:jc w:val="both"/>
        <w:rPr>
          <w:rFonts w:cs="Arial"/>
          <w:color w:val="000000"/>
          <w:sz w:val="24"/>
          <w:szCs w:val="24"/>
          <w:lang w:val="es-MX" w:eastAsia="es-MX"/>
        </w:rPr>
      </w:pPr>
      <w:r w:rsidRPr="00DC45C5">
        <w:rPr>
          <w:rFonts w:cs="Arial"/>
          <w:color w:val="000000"/>
          <w:sz w:val="24"/>
          <w:szCs w:val="24"/>
          <w:lang w:val="es-MX" w:eastAsia="es-MX"/>
        </w:rPr>
        <w:t>Portar una identificación oficial vigente</w:t>
      </w:r>
      <w:r w:rsidR="00FC2201" w:rsidRPr="00DC45C5">
        <w:rPr>
          <w:rFonts w:cs="Arial"/>
          <w:color w:val="000000"/>
          <w:sz w:val="24"/>
          <w:szCs w:val="24"/>
          <w:lang w:val="es-MX" w:eastAsia="es-MX"/>
        </w:rPr>
        <w:t xml:space="preserve"> con fotografía</w:t>
      </w:r>
      <w:r w:rsidRPr="00DC45C5">
        <w:rPr>
          <w:rFonts w:cs="Arial"/>
          <w:color w:val="000000"/>
          <w:sz w:val="24"/>
          <w:szCs w:val="24"/>
          <w:lang w:val="es-MX" w:eastAsia="es-MX"/>
        </w:rPr>
        <w:t xml:space="preserve">, a fin de generar el registro en el mecanismo de control que corresponda. </w:t>
      </w:r>
    </w:p>
    <w:p w:rsidR="00DC45C5" w:rsidRDefault="00441A8C" w:rsidP="00DC45C5">
      <w:pPr>
        <w:pStyle w:val="Textoindependiente"/>
        <w:numPr>
          <w:ilvl w:val="1"/>
          <w:numId w:val="2"/>
        </w:numPr>
        <w:spacing w:line="360" w:lineRule="auto"/>
        <w:ind w:left="993" w:right="48" w:hanging="426"/>
        <w:jc w:val="both"/>
        <w:rPr>
          <w:rFonts w:cs="Arial"/>
          <w:color w:val="000000"/>
          <w:sz w:val="24"/>
          <w:szCs w:val="24"/>
          <w:lang w:val="es-MX" w:eastAsia="es-MX"/>
        </w:rPr>
      </w:pPr>
      <w:r w:rsidRPr="00DC45C5">
        <w:rPr>
          <w:rFonts w:cs="Arial"/>
          <w:color w:val="000000"/>
          <w:sz w:val="24"/>
          <w:szCs w:val="24"/>
          <w:lang w:val="es-MX" w:eastAsia="es-MX"/>
        </w:rPr>
        <w:t>Evitar deambular o ingresar en</w:t>
      </w:r>
      <w:r w:rsidR="00625267" w:rsidRPr="00DC45C5">
        <w:rPr>
          <w:rFonts w:cs="Arial"/>
          <w:color w:val="000000"/>
          <w:sz w:val="24"/>
          <w:szCs w:val="24"/>
          <w:lang w:val="es-MX" w:eastAsia="es-MX"/>
        </w:rPr>
        <w:t xml:space="preserve"> </w:t>
      </w:r>
      <w:r w:rsidRPr="00DC45C5">
        <w:rPr>
          <w:rFonts w:cs="Arial"/>
          <w:color w:val="000000"/>
          <w:sz w:val="24"/>
          <w:szCs w:val="24"/>
          <w:lang w:val="es-MX" w:eastAsia="es-MX"/>
        </w:rPr>
        <w:t>áreas restringidas o distintas</w:t>
      </w:r>
      <w:r w:rsidR="00625267" w:rsidRPr="00DC45C5">
        <w:rPr>
          <w:rFonts w:cs="Arial"/>
          <w:color w:val="000000"/>
          <w:sz w:val="24"/>
          <w:szCs w:val="24"/>
          <w:lang w:val="es-MX" w:eastAsia="es-MX"/>
        </w:rPr>
        <w:t xml:space="preserve"> a la</w:t>
      </w:r>
      <w:r w:rsidR="00696960" w:rsidRPr="00DC45C5">
        <w:rPr>
          <w:rFonts w:cs="Arial"/>
          <w:color w:val="000000"/>
          <w:sz w:val="24"/>
          <w:szCs w:val="24"/>
          <w:lang w:val="es-MX" w:eastAsia="es-MX"/>
        </w:rPr>
        <w:t>s</w:t>
      </w:r>
      <w:r w:rsidRPr="00DC45C5">
        <w:rPr>
          <w:rFonts w:cs="Arial"/>
          <w:color w:val="000000"/>
          <w:sz w:val="24"/>
          <w:szCs w:val="24"/>
          <w:lang w:val="es-MX" w:eastAsia="es-MX"/>
        </w:rPr>
        <w:t xml:space="preserve"> que fue autorizado su ingreso, así como realizar cualquier ac</w:t>
      </w:r>
      <w:r w:rsidR="002072A0" w:rsidRPr="00DC45C5">
        <w:rPr>
          <w:rFonts w:cs="Arial"/>
          <w:color w:val="000000"/>
          <w:sz w:val="24"/>
          <w:szCs w:val="24"/>
          <w:lang w:val="es-MX" w:eastAsia="es-MX"/>
        </w:rPr>
        <w:t xml:space="preserve">to de </w:t>
      </w:r>
      <w:r w:rsidRPr="00DC45C5">
        <w:rPr>
          <w:rFonts w:cs="Arial"/>
          <w:color w:val="000000"/>
          <w:sz w:val="24"/>
          <w:szCs w:val="24"/>
          <w:lang w:val="es-MX" w:eastAsia="es-MX"/>
        </w:rPr>
        <w:t xml:space="preserve">comercio. </w:t>
      </w:r>
    </w:p>
    <w:p w:rsidR="0089109D" w:rsidRDefault="00441A8C" w:rsidP="00DC45C5">
      <w:pPr>
        <w:pStyle w:val="Textoindependiente"/>
        <w:numPr>
          <w:ilvl w:val="1"/>
          <w:numId w:val="2"/>
        </w:numPr>
        <w:spacing w:line="360" w:lineRule="auto"/>
        <w:ind w:left="993" w:right="48" w:hanging="426"/>
        <w:jc w:val="both"/>
        <w:rPr>
          <w:rFonts w:cs="Arial"/>
          <w:color w:val="000000"/>
          <w:sz w:val="24"/>
          <w:szCs w:val="24"/>
          <w:lang w:val="es-MX" w:eastAsia="es-MX"/>
        </w:rPr>
      </w:pPr>
      <w:r w:rsidRPr="00DC45C5">
        <w:rPr>
          <w:rFonts w:cs="Arial"/>
          <w:color w:val="000000"/>
          <w:sz w:val="24"/>
          <w:szCs w:val="24"/>
          <w:lang w:val="es-MX" w:eastAsia="es-MX"/>
        </w:rPr>
        <w:t xml:space="preserve">Ocasionar daños a las instalaciones del </w:t>
      </w:r>
      <w:r w:rsidR="002072A0" w:rsidRPr="00DC45C5">
        <w:rPr>
          <w:rFonts w:cs="Arial"/>
          <w:color w:val="000000"/>
          <w:sz w:val="24"/>
          <w:szCs w:val="24"/>
          <w:lang w:val="es-MX" w:eastAsia="es-MX"/>
        </w:rPr>
        <w:t xml:space="preserve">Tribunal Electoral </w:t>
      </w:r>
      <w:r w:rsidRPr="00DC45C5">
        <w:rPr>
          <w:rFonts w:cs="Arial"/>
          <w:color w:val="000000"/>
          <w:sz w:val="24"/>
          <w:szCs w:val="24"/>
          <w:lang w:val="es-MX" w:eastAsia="es-MX"/>
        </w:rPr>
        <w:t xml:space="preserve">o </w:t>
      </w:r>
      <w:r w:rsidR="002072A0" w:rsidRPr="00DC45C5">
        <w:rPr>
          <w:rFonts w:cs="Arial"/>
          <w:color w:val="000000"/>
          <w:sz w:val="24"/>
          <w:szCs w:val="24"/>
          <w:lang w:val="es-MX" w:eastAsia="es-MX"/>
        </w:rPr>
        <w:t xml:space="preserve">en su caso, </w:t>
      </w:r>
      <w:r w:rsidRPr="00DC45C5">
        <w:rPr>
          <w:rFonts w:cs="Arial"/>
          <w:color w:val="000000"/>
          <w:sz w:val="24"/>
          <w:szCs w:val="24"/>
          <w:lang w:val="es-MX" w:eastAsia="es-MX"/>
        </w:rPr>
        <w:t>agredir y/o lesionar física o verbalmente a las o los servidores públicos</w:t>
      </w:r>
      <w:r w:rsidR="00117EC7">
        <w:rPr>
          <w:rFonts w:cs="Arial"/>
          <w:color w:val="000000"/>
          <w:sz w:val="24"/>
          <w:szCs w:val="24"/>
          <w:lang w:val="es-MX" w:eastAsia="es-MX"/>
        </w:rPr>
        <w:t xml:space="preserve"> y visitantes</w:t>
      </w:r>
      <w:r w:rsidR="002072A0" w:rsidRPr="00DC45C5">
        <w:rPr>
          <w:rFonts w:cs="Arial"/>
          <w:color w:val="000000"/>
          <w:sz w:val="24"/>
          <w:szCs w:val="24"/>
          <w:lang w:val="es-MX" w:eastAsia="es-MX"/>
        </w:rPr>
        <w:t>.</w:t>
      </w:r>
    </w:p>
    <w:p w:rsidR="00117EC7" w:rsidRPr="00DC45C5" w:rsidRDefault="00117EC7" w:rsidP="00DC45C5">
      <w:pPr>
        <w:pStyle w:val="Textoindependiente"/>
        <w:numPr>
          <w:ilvl w:val="1"/>
          <w:numId w:val="2"/>
        </w:numPr>
        <w:spacing w:line="360" w:lineRule="auto"/>
        <w:ind w:left="993" w:right="48" w:hanging="426"/>
        <w:jc w:val="both"/>
        <w:rPr>
          <w:rFonts w:cs="Arial"/>
          <w:color w:val="000000"/>
          <w:sz w:val="24"/>
          <w:szCs w:val="24"/>
          <w:lang w:val="es-MX" w:eastAsia="es-MX"/>
        </w:rPr>
      </w:pPr>
      <w:r>
        <w:rPr>
          <w:rFonts w:cs="Arial"/>
          <w:color w:val="000000"/>
          <w:sz w:val="24"/>
          <w:szCs w:val="24"/>
          <w:lang w:val="es-MX" w:eastAsia="es-MX"/>
        </w:rPr>
        <w:t xml:space="preserve">Abstenerse de realizar cualquier conducta que atente contra la seguridad de las y los servidores públicos, visitantes y bienes institucionales. </w:t>
      </w:r>
    </w:p>
    <w:p w:rsidR="00F352D0" w:rsidRPr="000075F9" w:rsidRDefault="00F352D0" w:rsidP="000075F9">
      <w:pPr>
        <w:pStyle w:val="Sinespaciado"/>
        <w:rPr>
          <w:sz w:val="24"/>
        </w:rPr>
      </w:pPr>
    </w:p>
    <w:p w:rsidR="006D778F" w:rsidRPr="00422AAF" w:rsidRDefault="00565548" w:rsidP="00EE5E4F">
      <w:pPr>
        <w:pStyle w:val="Ttulo2"/>
        <w:spacing w:before="0"/>
        <w:ind w:left="567"/>
        <w:jc w:val="center"/>
        <w:rPr>
          <w:rFonts w:ascii="Arial" w:hAnsi="Arial" w:cs="Arial"/>
          <w:color w:val="auto"/>
          <w:sz w:val="24"/>
          <w:szCs w:val="24"/>
          <w:lang w:val="es-MX"/>
        </w:rPr>
      </w:pPr>
      <w:r w:rsidRPr="00422AAF">
        <w:rPr>
          <w:rFonts w:ascii="Arial" w:hAnsi="Arial" w:cs="Arial"/>
          <w:color w:val="auto"/>
          <w:sz w:val="24"/>
          <w:szCs w:val="24"/>
          <w:lang w:val="es-MX"/>
        </w:rPr>
        <w:t>CAPÍTULO TERCERO</w:t>
      </w:r>
    </w:p>
    <w:p w:rsidR="003B2D49" w:rsidRPr="00422AAF" w:rsidRDefault="003B2D49" w:rsidP="00EE5E4F">
      <w:pPr>
        <w:pStyle w:val="Ttulo2"/>
        <w:spacing w:before="0"/>
        <w:ind w:left="567"/>
        <w:jc w:val="center"/>
        <w:rPr>
          <w:rFonts w:ascii="Arial" w:hAnsi="Arial" w:cs="Arial"/>
          <w:color w:val="auto"/>
          <w:sz w:val="24"/>
          <w:szCs w:val="24"/>
          <w:lang w:val="es-MX"/>
        </w:rPr>
      </w:pPr>
      <w:bookmarkStart w:id="26" w:name="_Ref450733508"/>
      <w:r w:rsidRPr="00422AAF">
        <w:rPr>
          <w:rFonts w:ascii="Arial" w:hAnsi="Arial" w:cs="Arial"/>
          <w:color w:val="auto"/>
          <w:sz w:val="24"/>
          <w:szCs w:val="24"/>
          <w:lang w:val="es-MX"/>
        </w:rPr>
        <w:t>LINEAMIENTOS DE OPERACIÓN</w:t>
      </w:r>
      <w:bookmarkEnd w:id="26"/>
    </w:p>
    <w:p w:rsidR="003B2D49" w:rsidRPr="000075F9" w:rsidRDefault="003B2D49" w:rsidP="000075F9">
      <w:pPr>
        <w:pStyle w:val="Sinespaciado"/>
        <w:rPr>
          <w:sz w:val="24"/>
        </w:rPr>
      </w:pPr>
    </w:p>
    <w:p w:rsidR="006D778F" w:rsidRPr="00422AAF" w:rsidRDefault="006D778F" w:rsidP="00EE5E4F">
      <w:pPr>
        <w:pStyle w:val="Ttulo2"/>
        <w:spacing w:before="0"/>
        <w:ind w:left="567"/>
        <w:jc w:val="center"/>
        <w:rPr>
          <w:rFonts w:ascii="Arial" w:hAnsi="Arial" w:cs="Arial"/>
          <w:color w:val="auto"/>
          <w:sz w:val="24"/>
          <w:szCs w:val="24"/>
          <w:lang w:val="es-MX"/>
        </w:rPr>
      </w:pPr>
      <w:r w:rsidRPr="00422AAF">
        <w:rPr>
          <w:rFonts w:ascii="Arial" w:hAnsi="Arial" w:cs="Arial"/>
          <w:color w:val="auto"/>
          <w:sz w:val="24"/>
          <w:szCs w:val="24"/>
          <w:lang w:val="es-MX"/>
        </w:rPr>
        <w:t>SECCIÓN I</w:t>
      </w:r>
    </w:p>
    <w:p w:rsidR="006D778F" w:rsidRPr="00422AAF" w:rsidRDefault="00FA0C6F" w:rsidP="00EE5E4F">
      <w:pPr>
        <w:pStyle w:val="Ttulo2"/>
        <w:spacing w:before="0"/>
        <w:ind w:left="567"/>
        <w:jc w:val="center"/>
        <w:rPr>
          <w:rFonts w:ascii="Arial" w:hAnsi="Arial" w:cs="Arial"/>
          <w:color w:val="auto"/>
          <w:sz w:val="24"/>
          <w:szCs w:val="24"/>
          <w:lang w:val="es-MX"/>
        </w:rPr>
      </w:pPr>
      <w:bookmarkStart w:id="27" w:name="_Ref450733518"/>
      <w:r w:rsidRPr="00422AAF">
        <w:rPr>
          <w:rFonts w:ascii="Arial" w:hAnsi="Arial" w:cs="Arial"/>
          <w:color w:val="auto"/>
          <w:sz w:val="24"/>
          <w:szCs w:val="24"/>
          <w:lang w:val="es-MX"/>
        </w:rPr>
        <w:t xml:space="preserve">DEL </w:t>
      </w:r>
      <w:r w:rsidR="003B2D49" w:rsidRPr="00422AAF">
        <w:rPr>
          <w:rFonts w:ascii="Arial" w:hAnsi="Arial" w:cs="Arial"/>
          <w:color w:val="auto"/>
          <w:sz w:val="24"/>
          <w:szCs w:val="24"/>
          <w:lang w:val="es-MX"/>
        </w:rPr>
        <w:t xml:space="preserve">INGRESO Y EGRESO DE </w:t>
      </w:r>
      <w:r w:rsidR="006D778F" w:rsidRPr="00422AAF">
        <w:rPr>
          <w:rFonts w:ascii="Arial" w:hAnsi="Arial" w:cs="Arial"/>
          <w:color w:val="auto"/>
          <w:sz w:val="24"/>
          <w:szCs w:val="24"/>
          <w:lang w:val="es-MX"/>
        </w:rPr>
        <w:t>LAS Y LOS S</w:t>
      </w:r>
      <w:r w:rsidR="0014075A" w:rsidRPr="00422AAF">
        <w:rPr>
          <w:rFonts w:ascii="Arial" w:hAnsi="Arial" w:cs="Arial"/>
          <w:color w:val="auto"/>
          <w:sz w:val="24"/>
          <w:szCs w:val="24"/>
          <w:lang w:val="es-MX"/>
        </w:rPr>
        <w:t>ERVIDORES PÚBLICOS Y VISITANTES</w:t>
      </w:r>
      <w:bookmarkEnd w:id="27"/>
    </w:p>
    <w:p w:rsidR="006D778F" w:rsidRPr="000075F9" w:rsidRDefault="006D778F" w:rsidP="000075F9">
      <w:pPr>
        <w:pStyle w:val="Sinespaciado"/>
        <w:rPr>
          <w:sz w:val="24"/>
        </w:rPr>
      </w:pPr>
    </w:p>
    <w:p w:rsidR="00F312DA" w:rsidRPr="006F420B" w:rsidRDefault="00753407" w:rsidP="00F352D0">
      <w:pPr>
        <w:pStyle w:val="Textoindependiente"/>
        <w:numPr>
          <w:ilvl w:val="0"/>
          <w:numId w:val="2"/>
        </w:numPr>
        <w:spacing w:line="360" w:lineRule="auto"/>
        <w:ind w:left="567" w:right="48" w:hanging="567"/>
        <w:jc w:val="both"/>
        <w:rPr>
          <w:rFonts w:cs="Arial"/>
          <w:color w:val="000000"/>
          <w:sz w:val="24"/>
          <w:szCs w:val="24"/>
          <w:lang w:val="es-ES_tradnl" w:eastAsia="es-MX"/>
        </w:rPr>
      </w:pPr>
      <w:r w:rsidRPr="006F420B">
        <w:rPr>
          <w:rFonts w:cs="Arial"/>
          <w:color w:val="000000"/>
          <w:sz w:val="24"/>
          <w:szCs w:val="24"/>
          <w:lang w:val="es-ES_tradnl" w:eastAsia="es-MX"/>
        </w:rPr>
        <w:t xml:space="preserve">Las y los </w:t>
      </w:r>
      <w:r w:rsidR="0014075A" w:rsidRPr="006F420B">
        <w:rPr>
          <w:rFonts w:cs="Arial"/>
          <w:color w:val="000000"/>
          <w:sz w:val="24"/>
          <w:szCs w:val="24"/>
          <w:lang w:val="es-ES_tradnl" w:eastAsia="es-MX"/>
        </w:rPr>
        <w:t xml:space="preserve">servidores públicos y </w:t>
      </w:r>
      <w:r w:rsidRPr="006F420B">
        <w:rPr>
          <w:rFonts w:cs="Arial"/>
          <w:color w:val="000000"/>
          <w:sz w:val="24"/>
          <w:szCs w:val="24"/>
          <w:lang w:val="es-ES_tradnl" w:eastAsia="es-MX"/>
        </w:rPr>
        <w:t>visitantes</w:t>
      </w:r>
      <w:r w:rsidR="0014075A" w:rsidRPr="006F420B">
        <w:rPr>
          <w:rFonts w:cs="Arial"/>
          <w:color w:val="000000"/>
          <w:sz w:val="24"/>
          <w:szCs w:val="24"/>
          <w:lang w:val="es-ES_tradnl" w:eastAsia="es-MX"/>
        </w:rPr>
        <w:t xml:space="preserve"> </w:t>
      </w:r>
      <w:r w:rsidRPr="006F420B">
        <w:rPr>
          <w:rFonts w:cs="Arial"/>
          <w:color w:val="000000"/>
          <w:sz w:val="24"/>
          <w:szCs w:val="24"/>
          <w:lang w:val="es-ES_tradnl" w:eastAsia="es-MX"/>
        </w:rPr>
        <w:t xml:space="preserve">que deseen ingresar a las instalaciones del </w:t>
      </w:r>
      <w:r w:rsidR="00F312DA" w:rsidRPr="006F420B">
        <w:rPr>
          <w:rFonts w:cs="Arial"/>
          <w:color w:val="000000"/>
          <w:sz w:val="24"/>
          <w:szCs w:val="24"/>
          <w:lang w:val="es-ES_tradnl" w:eastAsia="es-MX"/>
        </w:rPr>
        <w:t>Tribunal Electoral</w:t>
      </w:r>
      <w:r w:rsidRPr="006F420B">
        <w:rPr>
          <w:rFonts w:cs="Arial"/>
          <w:color w:val="000000"/>
          <w:sz w:val="24"/>
          <w:szCs w:val="24"/>
          <w:lang w:val="es-ES_tradnl" w:eastAsia="es-MX"/>
        </w:rPr>
        <w:t>, se sujetar</w:t>
      </w:r>
      <w:r w:rsidR="00420FC0" w:rsidRPr="006F420B">
        <w:rPr>
          <w:rFonts w:cs="Arial"/>
          <w:color w:val="000000"/>
          <w:sz w:val="24"/>
          <w:szCs w:val="24"/>
          <w:lang w:val="es-ES_tradnl" w:eastAsia="es-MX"/>
        </w:rPr>
        <w:t>á</w:t>
      </w:r>
      <w:r w:rsidRPr="006F420B">
        <w:rPr>
          <w:rFonts w:cs="Arial"/>
          <w:color w:val="000000"/>
          <w:sz w:val="24"/>
          <w:szCs w:val="24"/>
          <w:lang w:val="es-ES_tradnl" w:eastAsia="es-MX"/>
        </w:rPr>
        <w:t xml:space="preserve">n </w:t>
      </w:r>
      <w:r w:rsidR="00F312DA" w:rsidRPr="006F420B">
        <w:rPr>
          <w:rFonts w:cs="Arial"/>
          <w:color w:val="000000"/>
          <w:sz w:val="24"/>
          <w:szCs w:val="24"/>
          <w:lang w:val="es-ES_tradnl" w:eastAsia="es-MX"/>
        </w:rPr>
        <w:t xml:space="preserve">a </w:t>
      </w:r>
      <w:r w:rsidRPr="006F420B">
        <w:rPr>
          <w:rFonts w:cs="Arial"/>
          <w:color w:val="000000"/>
          <w:sz w:val="24"/>
          <w:szCs w:val="24"/>
          <w:lang w:val="es-ES_tradnl" w:eastAsia="es-MX"/>
        </w:rPr>
        <w:t xml:space="preserve">los controles de revisión y registro </w:t>
      </w:r>
      <w:r w:rsidR="00F312DA" w:rsidRPr="006F420B">
        <w:rPr>
          <w:rFonts w:cs="Arial"/>
          <w:color w:val="000000"/>
          <w:sz w:val="24"/>
          <w:szCs w:val="24"/>
          <w:lang w:val="es-ES_tradnl" w:eastAsia="es-MX"/>
        </w:rPr>
        <w:t>que e</w:t>
      </w:r>
      <w:r w:rsidRPr="006F420B">
        <w:rPr>
          <w:rFonts w:cs="Arial"/>
          <w:color w:val="000000"/>
          <w:sz w:val="24"/>
          <w:szCs w:val="24"/>
          <w:lang w:val="es-ES_tradnl" w:eastAsia="es-MX"/>
        </w:rPr>
        <w:t xml:space="preserve">n materia de seguridad </w:t>
      </w:r>
      <w:r w:rsidR="00F312DA" w:rsidRPr="006F420B">
        <w:rPr>
          <w:rFonts w:cs="Arial"/>
          <w:color w:val="000000"/>
          <w:sz w:val="24"/>
          <w:szCs w:val="24"/>
          <w:lang w:val="es-ES_tradnl" w:eastAsia="es-MX"/>
        </w:rPr>
        <w:t>se tengan establecidos</w:t>
      </w:r>
      <w:r w:rsidR="0091424B" w:rsidRPr="006F420B">
        <w:rPr>
          <w:rFonts w:cs="Arial"/>
          <w:color w:val="000000"/>
          <w:sz w:val="24"/>
          <w:szCs w:val="24"/>
          <w:lang w:val="es-ES_tradnl" w:eastAsia="es-MX"/>
        </w:rPr>
        <w:t xml:space="preserve">, </w:t>
      </w:r>
      <w:r w:rsidR="00F64F53" w:rsidRPr="006F420B">
        <w:rPr>
          <w:rFonts w:cs="Arial"/>
          <w:color w:val="000000"/>
          <w:sz w:val="24"/>
          <w:szCs w:val="24"/>
          <w:lang w:val="es-ES_tradnl" w:eastAsia="es-MX"/>
        </w:rPr>
        <w:t xml:space="preserve">en los que se </w:t>
      </w:r>
      <w:r w:rsidR="00F312DA" w:rsidRPr="006F420B">
        <w:rPr>
          <w:rFonts w:cs="Arial"/>
          <w:color w:val="000000"/>
          <w:sz w:val="24"/>
          <w:szCs w:val="24"/>
          <w:lang w:val="es-ES_tradnl" w:eastAsia="es-MX"/>
        </w:rPr>
        <w:t>privilegia</w:t>
      </w:r>
      <w:r w:rsidR="00F64F53" w:rsidRPr="006F420B">
        <w:rPr>
          <w:rFonts w:cs="Arial"/>
          <w:color w:val="000000"/>
          <w:sz w:val="24"/>
          <w:szCs w:val="24"/>
          <w:lang w:val="es-ES_tradnl" w:eastAsia="es-MX"/>
        </w:rPr>
        <w:t xml:space="preserve"> </w:t>
      </w:r>
      <w:r w:rsidR="00A17313" w:rsidRPr="006F420B">
        <w:rPr>
          <w:rFonts w:cs="Arial"/>
          <w:color w:val="000000"/>
          <w:sz w:val="24"/>
          <w:szCs w:val="24"/>
          <w:lang w:val="es-ES_tradnl" w:eastAsia="es-MX"/>
        </w:rPr>
        <w:t xml:space="preserve">en todo momento </w:t>
      </w:r>
      <w:r w:rsidRPr="006F420B">
        <w:rPr>
          <w:rFonts w:cs="Arial"/>
          <w:color w:val="000000"/>
          <w:sz w:val="24"/>
          <w:szCs w:val="24"/>
          <w:lang w:val="es-ES_tradnl" w:eastAsia="es-MX"/>
        </w:rPr>
        <w:t>el respeto a la dignidad de las personas.</w:t>
      </w:r>
    </w:p>
    <w:p w:rsidR="00F312DA" w:rsidRPr="006F420B" w:rsidRDefault="00F312DA" w:rsidP="00F352D0">
      <w:pPr>
        <w:pStyle w:val="Textoindependiente"/>
        <w:spacing w:line="360" w:lineRule="auto"/>
        <w:ind w:left="567" w:right="48"/>
        <w:jc w:val="both"/>
        <w:rPr>
          <w:rFonts w:cs="Arial"/>
          <w:color w:val="000000"/>
          <w:sz w:val="24"/>
          <w:szCs w:val="24"/>
          <w:lang w:val="es-ES_tradnl" w:eastAsia="es-MX"/>
        </w:rPr>
      </w:pPr>
    </w:p>
    <w:p w:rsidR="004255F3" w:rsidRPr="006F420B" w:rsidRDefault="00F312DA" w:rsidP="00F352D0">
      <w:pPr>
        <w:pStyle w:val="Textoindependiente"/>
        <w:numPr>
          <w:ilvl w:val="0"/>
          <w:numId w:val="2"/>
        </w:numPr>
        <w:spacing w:line="360" w:lineRule="auto"/>
        <w:ind w:left="567" w:right="48" w:hanging="567"/>
        <w:jc w:val="both"/>
        <w:rPr>
          <w:rFonts w:cs="Arial"/>
          <w:color w:val="000000"/>
          <w:sz w:val="24"/>
          <w:szCs w:val="24"/>
          <w:lang w:val="es-ES_tradnl" w:eastAsia="es-MX"/>
        </w:rPr>
      </w:pPr>
      <w:r w:rsidRPr="006F420B">
        <w:rPr>
          <w:rFonts w:cs="Arial"/>
          <w:color w:val="000000"/>
          <w:sz w:val="24"/>
          <w:szCs w:val="24"/>
          <w:lang w:val="es-ES_tradnl" w:eastAsia="es-MX"/>
        </w:rPr>
        <w:t xml:space="preserve">El acceso de visitantes </w:t>
      </w:r>
      <w:r w:rsidR="0091424B" w:rsidRPr="006F420B">
        <w:rPr>
          <w:rFonts w:cs="Arial"/>
          <w:color w:val="000000"/>
          <w:sz w:val="24"/>
          <w:szCs w:val="24"/>
          <w:lang w:val="es-ES_tradnl" w:eastAsia="es-MX"/>
        </w:rPr>
        <w:t xml:space="preserve">se permitirá previa </w:t>
      </w:r>
      <w:r w:rsidRPr="006F420B">
        <w:rPr>
          <w:rFonts w:cs="Arial"/>
          <w:color w:val="000000"/>
          <w:sz w:val="24"/>
          <w:szCs w:val="24"/>
          <w:lang w:val="es-ES_tradnl" w:eastAsia="es-MX"/>
        </w:rPr>
        <w:t>autoriza</w:t>
      </w:r>
      <w:r w:rsidR="0091424B" w:rsidRPr="006F420B">
        <w:rPr>
          <w:rFonts w:cs="Arial"/>
          <w:color w:val="000000"/>
          <w:sz w:val="24"/>
          <w:szCs w:val="24"/>
          <w:lang w:val="es-ES_tradnl" w:eastAsia="es-MX"/>
        </w:rPr>
        <w:t>ción d</w:t>
      </w:r>
      <w:r w:rsidRPr="006F420B">
        <w:rPr>
          <w:rFonts w:cs="Arial"/>
          <w:color w:val="000000"/>
          <w:sz w:val="24"/>
          <w:szCs w:val="24"/>
          <w:lang w:val="es-ES_tradnl" w:eastAsia="es-MX"/>
        </w:rPr>
        <w:t xml:space="preserve">el </w:t>
      </w:r>
      <w:r w:rsidR="003B2D49" w:rsidRPr="006F420B">
        <w:rPr>
          <w:rFonts w:cs="Arial"/>
          <w:color w:val="000000"/>
          <w:sz w:val="24"/>
          <w:szCs w:val="24"/>
          <w:lang w:val="es-ES_tradnl" w:eastAsia="es-MX"/>
        </w:rPr>
        <w:t xml:space="preserve">titular </w:t>
      </w:r>
      <w:r w:rsidRPr="006F420B">
        <w:rPr>
          <w:rFonts w:cs="Arial"/>
          <w:color w:val="000000"/>
          <w:sz w:val="24"/>
          <w:szCs w:val="24"/>
          <w:lang w:val="es-ES_tradnl" w:eastAsia="es-MX"/>
        </w:rPr>
        <w:t xml:space="preserve">de la unidad administrativa que corresponda o en su caso, </w:t>
      </w:r>
      <w:r w:rsidR="00F64F53" w:rsidRPr="006F420B">
        <w:rPr>
          <w:rFonts w:cs="Arial"/>
          <w:color w:val="000000"/>
          <w:sz w:val="24"/>
          <w:szCs w:val="24"/>
          <w:lang w:val="es-ES_tradnl" w:eastAsia="es-MX"/>
        </w:rPr>
        <w:t xml:space="preserve">de la </w:t>
      </w:r>
      <w:r w:rsidRPr="006F420B">
        <w:rPr>
          <w:rFonts w:cs="Arial"/>
          <w:color w:val="000000"/>
          <w:sz w:val="24"/>
          <w:szCs w:val="24"/>
          <w:lang w:val="es-ES_tradnl" w:eastAsia="es-MX"/>
        </w:rPr>
        <w:t xml:space="preserve">o el servidor público </w:t>
      </w:r>
      <w:r w:rsidR="00A17313" w:rsidRPr="006F420B">
        <w:rPr>
          <w:rFonts w:cs="Arial"/>
          <w:color w:val="000000"/>
          <w:sz w:val="24"/>
          <w:szCs w:val="24"/>
          <w:lang w:val="es-ES_tradnl" w:eastAsia="es-MX"/>
        </w:rPr>
        <w:t>que lo</w:t>
      </w:r>
      <w:r w:rsidRPr="006F420B">
        <w:rPr>
          <w:rFonts w:cs="Arial"/>
          <w:color w:val="000000"/>
          <w:sz w:val="24"/>
          <w:szCs w:val="24"/>
          <w:lang w:val="es-ES_tradnl" w:eastAsia="es-MX"/>
        </w:rPr>
        <w:t xml:space="preserve"> atenderá, </w:t>
      </w:r>
      <w:r w:rsidR="00A17313" w:rsidRPr="006F420B">
        <w:rPr>
          <w:rFonts w:cs="Arial"/>
          <w:color w:val="000000"/>
          <w:sz w:val="24"/>
          <w:szCs w:val="24"/>
          <w:lang w:val="es-ES_tradnl" w:eastAsia="es-MX"/>
        </w:rPr>
        <w:t xml:space="preserve">en el entendido que se </w:t>
      </w:r>
      <w:r w:rsidRPr="006F420B">
        <w:rPr>
          <w:rFonts w:cs="Arial"/>
          <w:color w:val="000000"/>
          <w:sz w:val="24"/>
          <w:szCs w:val="24"/>
          <w:lang w:val="es-ES_tradnl" w:eastAsia="es-MX"/>
        </w:rPr>
        <w:t>observa</w:t>
      </w:r>
      <w:r w:rsidR="00A17313" w:rsidRPr="006F420B">
        <w:rPr>
          <w:rFonts w:cs="Arial"/>
          <w:color w:val="000000"/>
          <w:sz w:val="24"/>
          <w:szCs w:val="24"/>
          <w:lang w:val="es-ES_tradnl" w:eastAsia="es-MX"/>
        </w:rPr>
        <w:t xml:space="preserve">rán </w:t>
      </w:r>
      <w:r w:rsidRPr="006F420B">
        <w:rPr>
          <w:rFonts w:cs="Arial"/>
          <w:color w:val="000000"/>
          <w:sz w:val="24"/>
          <w:szCs w:val="24"/>
          <w:lang w:val="es-ES_tradnl" w:eastAsia="es-MX"/>
        </w:rPr>
        <w:t xml:space="preserve">los controles de revisión y registro </w:t>
      </w:r>
      <w:r w:rsidR="00A17313" w:rsidRPr="006F420B">
        <w:rPr>
          <w:rFonts w:cs="Arial"/>
          <w:color w:val="000000"/>
          <w:sz w:val="24"/>
          <w:szCs w:val="24"/>
          <w:lang w:val="es-ES_tradnl" w:eastAsia="es-MX"/>
        </w:rPr>
        <w:t xml:space="preserve">que en materia de seguridad estén </w:t>
      </w:r>
      <w:r w:rsidRPr="006F420B">
        <w:rPr>
          <w:rFonts w:cs="Arial"/>
          <w:color w:val="000000"/>
          <w:sz w:val="24"/>
          <w:szCs w:val="24"/>
          <w:lang w:val="es-ES_tradnl" w:eastAsia="es-MX"/>
        </w:rPr>
        <w:t xml:space="preserve">establecidos. </w:t>
      </w:r>
    </w:p>
    <w:p w:rsidR="004255F3" w:rsidRPr="006F420B" w:rsidRDefault="004255F3" w:rsidP="00F352D0">
      <w:pPr>
        <w:pStyle w:val="Prrafodelista"/>
        <w:spacing w:line="360" w:lineRule="auto"/>
        <w:rPr>
          <w:rFonts w:ascii="Arial" w:hAnsi="Arial" w:cs="Arial"/>
          <w:color w:val="000000"/>
          <w:lang w:eastAsia="es-MX"/>
        </w:rPr>
      </w:pPr>
    </w:p>
    <w:p w:rsidR="00942E41" w:rsidRPr="006F420B" w:rsidRDefault="00942E41" w:rsidP="00F352D0">
      <w:pPr>
        <w:pStyle w:val="Prrafodelista"/>
        <w:numPr>
          <w:ilvl w:val="0"/>
          <w:numId w:val="2"/>
        </w:numPr>
        <w:spacing w:line="360" w:lineRule="auto"/>
        <w:ind w:left="567" w:right="48" w:hanging="567"/>
        <w:jc w:val="both"/>
        <w:rPr>
          <w:rFonts w:ascii="Arial" w:hAnsi="Arial" w:cs="Arial"/>
          <w:color w:val="000000"/>
          <w:lang w:val="es-MX" w:eastAsia="es-MX"/>
        </w:rPr>
      </w:pPr>
      <w:r w:rsidRPr="006F420B">
        <w:rPr>
          <w:rFonts w:ascii="Arial" w:hAnsi="Arial" w:cs="Arial"/>
          <w:snapToGrid w:val="0"/>
        </w:rPr>
        <w:t xml:space="preserve">Es </w:t>
      </w:r>
      <w:r w:rsidRPr="006F420B">
        <w:rPr>
          <w:rFonts w:ascii="Arial" w:hAnsi="Arial" w:cs="Arial"/>
          <w:snapToGrid w:val="0"/>
          <w:lang w:val="es-MX"/>
        </w:rPr>
        <w:t>responsabilidad de la o el servidor público que haya autorizado el acceso del visitante, acompañar y/o direccionar su salida cuando se retire de las instalaciones del Tribunal Electoral.</w:t>
      </w:r>
    </w:p>
    <w:p w:rsidR="0091424B" w:rsidRDefault="0091424B" w:rsidP="00F352D0">
      <w:pPr>
        <w:pStyle w:val="Prrafodelista"/>
        <w:numPr>
          <w:ilvl w:val="0"/>
          <w:numId w:val="2"/>
        </w:numPr>
        <w:spacing w:line="360" w:lineRule="auto"/>
        <w:ind w:left="567" w:right="45" w:hanging="567"/>
        <w:jc w:val="both"/>
        <w:rPr>
          <w:rFonts w:ascii="Arial" w:eastAsia="Times New Roman" w:hAnsi="Arial" w:cs="Arial"/>
          <w:bCs/>
          <w:lang w:val="es-ES"/>
        </w:rPr>
      </w:pPr>
      <w:r w:rsidRPr="006F420B">
        <w:rPr>
          <w:rFonts w:ascii="Arial" w:eastAsia="Times New Roman" w:hAnsi="Arial" w:cs="Arial"/>
          <w:bCs/>
          <w:lang w:val="es-ES"/>
        </w:rPr>
        <w:lastRenderedPageBreak/>
        <w:t>El ingreso y estancia de periodistas en las instalaciones, está supeditado a la autorización de</w:t>
      </w:r>
      <w:r w:rsidR="0064043B">
        <w:rPr>
          <w:rFonts w:ascii="Arial" w:eastAsia="Times New Roman" w:hAnsi="Arial" w:cs="Arial"/>
          <w:bCs/>
          <w:lang w:val="es-ES"/>
        </w:rPr>
        <w:t xml:space="preserve"> la </w:t>
      </w:r>
      <w:r w:rsidR="0064043B" w:rsidRPr="0039251B">
        <w:rPr>
          <w:rFonts w:ascii="Arial" w:eastAsia="Times New Roman" w:hAnsi="Arial" w:cs="Arial"/>
          <w:bCs/>
          <w:lang w:val="es-ES"/>
        </w:rPr>
        <w:t>Coordinación de</w:t>
      </w:r>
      <w:r w:rsidRPr="0039251B">
        <w:rPr>
          <w:rFonts w:ascii="Arial" w:eastAsia="Times New Roman" w:hAnsi="Arial" w:cs="Arial"/>
          <w:bCs/>
          <w:lang w:val="es-ES"/>
        </w:rPr>
        <w:t xml:space="preserve"> Comunicación Social.</w:t>
      </w:r>
    </w:p>
    <w:p w:rsidR="00207E1E" w:rsidRPr="00207E1E" w:rsidRDefault="00207E1E" w:rsidP="0039251B">
      <w:pPr>
        <w:pStyle w:val="Sinespaciado"/>
      </w:pPr>
    </w:p>
    <w:p w:rsidR="006D65E8" w:rsidRDefault="004255F3" w:rsidP="00F352D0">
      <w:pPr>
        <w:pStyle w:val="Textoindependiente"/>
        <w:numPr>
          <w:ilvl w:val="0"/>
          <w:numId w:val="2"/>
        </w:numPr>
        <w:spacing w:line="360" w:lineRule="auto"/>
        <w:ind w:left="567" w:right="48" w:hanging="567"/>
        <w:jc w:val="both"/>
        <w:rPr>
          <w:rFonts w:cs="Arial"/>
          <w:color w:val="000000"/>
          <w:sz w:val="24"/>
          <w:szCs w:val="24"/>
          <w:lang w:val="es-MX" w:eastAsia="es-MX"/>
        </w:rPr>
      </w:pPr>
      <w:r w:rsidRPr="006F420B">
        <w:rPr>
          <w:rFonts w:cs="Arial"/>
          <w:color w:val="000000"/>
          <w:sz w:val="24"/>
          <w:szCs w:val="24"/>
          <w:lang w:val="es-ES_tradnl" w:eastAsia="es-MX"/>
        </w:rPr>
        <w:t>L</w:t>
      </w:r>
      <w:r w:rsidR="006644AF">
        <w:rPr>
          <w:rFonts w:cs="Arial"/>
          <w:color w:val="000000"/>
          <w:sz w:val="24"/>
          <w:szCs w:val="24"/>
          <w:lang w:val="es-ES_tradnl" w:eastAsia="es-MX"/>
        </w:rPr>
        <w:t>as y l</w:t>
      </w:r>
      <w:r w:rsidRPr="006F420B">
        <w:rPr>
          <w:rFonts w:cs="Arial"/>
          <w:color w:val="000000"/>
          <w:sz w:val="24"/>
          <w:szCs w:val="24"/>
          <w:lang w:val="es-ES_tradnl" w:eastAsia="es-MX"/>
        </w:rPr>
        <w:t>os servi</w:t>
      </w:r>
      <w:r w:rsidR="00D1473A" w:rsidRPr="006F420B">
        <w:rPr>
          <w:rFonts w:cs="Arial"/>
          <w:color w:val="000000"/>
          <w:sz w:val="24"/>
          <w:szCs w:val="24"/>
          <w:lang w:val="es-ES_tradnl" w:eastAsia="es-MX"/>
        </w:rPr>
        <w:t xml:space="preserve">dores públicos de nuevo ingreso, </w:t>
      </w:r>
      <w:r w:rsidRPr="006F420B">
        <w:rPr>
          <w:rFonts w:cs="Arial"/>
          <w:color w:val="000000"/>
          <w:sz w:val="24"/>
          <w:szCs w:val="24"/>
          <w:lang w:val="es-ES_tradnl" w:eastAsia="es-MX"/>
        </w:rPr>
        <w:t>así como aquellos que no cuenten con</w:t>
      </w:r>
      <w:r w:rsidR="00D1473A" w:rsidRPr="006F420B">
        <w:rPr>
          <w:rFonts w:cs="Arial"/>
          <w:color w:val="000000"/>
          <w:sz w:val="24"/>
          <w:szCs w:val="24"/>
          <w:lang w:val="es-ES_tradnl" w:eastAsia="es-MX"/>
        </w:rPr>
        <w:t xml:space="preserve"> </w:t>
      </w:r>
      <w:r w:rsidRPr="006F420B">
        <w:rPr>
          <w:rFonts w:cs="Arial"/>
          <w:color w:val="000000"/>
          <w:sz w:val="24"/>
          <w:szCs w:val="24"/>
          <w:lang w:val="es-ES_tradnl" w:eastAsia="es-MX"/>
        </w:rPr>
        <w:t xml:space="preserve">identificación </w:t>
      </w:r>
      <w:r w:rsidR="00D1473A" w:rsidRPr="006F420B">
        <w:rPr>
          <w:rFonts w:cs="Arial"/>
          <w:color w:val="000000"/>
          <w:sz w:val="24"/>
          <w:szCs w:val="24"/>
          <w:lang w:val="es-ES_tradnl" w:eastAsia="es-MX"/>
        </w:rPr>
        <w:t>oficial</w:t>
      </w:r>
      <w:r w:rsidR="00420FC0" w:rsidRPr="006F420B">
        <w:rPr>
          <w:rFonts w:cs="Arial"/>
          <w:color w:val="000000"/>
          <w:sz w:val="24"/>
          <w:szCs w:val="24"/>
          <w:lang w:val="es-ES_tradnl" w:eastAsia="es-MX"/>
        </w:rPr>
        <w:t>, incluye</w:t>
      </w:r>
      <w:r w:rsidR="00117EC7">
        <w:rPr>
          <w:rFonts w:cs="Arial"/>
          <w:color w:val="000000"/>
          <w:sz w:val="24"/>
          <w:szCs w:val="24"/>
          <w:lang w:val="es-ES_tradnl" w:eastAsia="es-MX"/>
        </w:rPr>
        <w:t>ndo</w:t>
      </w:r>
      <w:r w:rsidR="00420FC0" w:rsidRPr="006F420B">
        <w:rPr>
          <w:rFonts w:cs="Arial"/>
          <w:color w:val="000000"/>
          <w:sz w:val="24"/>
          <w:szCs w:val="24"/>
          <w:lang w:val="es-ES_tradnl" w:eastAsia="es-MX"/>
        </w:rPr>
        <w:t xml:space="preserve"> visitantes, </w:t>
      </w:r>
      <w:r w:rsidR="00F64F53" w:rsidRPr="006F420B">
        <w:rPr>
          <w:rFonts w:cs="Arial"/>
          <w:color w:val="000000"/>
          <w:sz w:val="24"/>
          <w:szCs w:val="24"/>
          <w:lang w:val="es-MX" w:eastAsia="es-MX"/>
        </w:rPr>
        <w:t xml:space="preserve">el personal de protección institucional o de vigilancia solicitará autorización </w:t>
      </w:r>
      <w:r w:rsidR="00420FC0" w:rsidRPr="006F420B">
        <w:rPr>
          <w:rFonts w:cs="Arial"/>
          <w:color w:val="000000"/>
          <w:sz w:val="24"/>
          <w:szCs w:val="24"/>
          <w:lang w:val="es-MX" w:eastAsia="es-MX"/>
        </w:rPr>
        <w:t xml:space="preserve">de ingreso </w:t>
      </w:r>
      <w:r w:rsidR="00F64F53" w:rsidRPr="006F420B">
        <w:rPr>
          <w:rFonts w:cs="Arial"/>
          <w:color w:val="000000"/>
          <w:sz w:val="24"/>
          <w:szCs w:val="24"/>
          <w:lang w:val="es-MX" w:eastAsia="es-MX"/>
        </w:rPr>
        <w:t xml:space="preserve">a la unidad administrativa </w:t>
      </w:r>
      <w:r w:rsidR="00420FC0" w:rsidRPr="006F420B">
        <w:rPr>
          <w:rFonts w:cs="Arial"/>
          <w:color w:val="000000"/>
          <w:sz w:val="24"/>
          <w:szCs w:val="24"/>
          <w:lang w:val="es-MX" w:eastAsia="es-MX"/>
        </w:rPr>
        <w:t xml:space="preserve">que corresponda, </w:t>
      </w:r>
      <w:r w:rsidR="00F64F53" w:rsidRPr="006F420B">
        <w:rPr>
          <w:rFonts w:cs="Arial"/>
          <w:color w:val="000000"/>
          <w:sz w:val="24"/>
          <w:szCs w:val="24"/>
          <w:lang w:val="es-MX" w:eastAsia="es-MX"/>
        </w:rPr>
        <w:t>debiendo asentar sus datos en el mecanismo de control que corresponda.</w:t>
      </w:r>
    </w:p>
    <w:p w:rsidR="006D65E8" w:rsidRDefault="006D65E8" w:rsidP="0039251B">
      <w:pPr>
        <w:pStyle w:val="Sinespaciado"/>
      </w:pPr>
    </w:p>
    <w:p w:rsidR="006D65E8" w:rsidRPr="006D65E8" w:rsidRDefault="006D65E8" w:rsidP="00F352D0">
      <w:pPr>
        <w:pStyle w:val="Textoindependiente"/>
        <w:numPr>
          <w:ilvl w:val="0"/>
          <w:numId w:val="2"/>
        </w:numPr>
        <w:spacing w:line="360" w:lineRule="auto"/>
        <w:ind w:left="567" w:right="48" w:hanging="567"/>
        <w:jc w:val="both"/>
        <w:rPr>
          <w:rFonts w:cs="Arial"/>
          <w:color w:val="000000"/>
          <w:sz w:val="24"/>
          <w:szCs w:val="24"/>
          <w:lang w:val="es-MX" w:eastAsia="es-MX"/>
        </w:rPr>
      </w:pPr>
      <w:r w:rsidRPr="006D65E8">
        <w:rPr>
          <w:rFonts w:cs="Arial"/>
          <w:color w:val="000000"/>
          <w:sz w:val="24"/>
          <w:szCs w:val="24"/>
          <w:lang w:val="es-MX" w:eastAsia="es-MX"/>
        </w:rPr>
        <w:t>Cuando se presente un grupo numeroso de visitantes, se les solicitará la designación de una comisión, con un máximo de cinco integrantes que, previa identificación de cada uno de ellos, serán acompañados a su destino por personal de protección institucional. Será obligatorio confirmar con</w:t>
      </w:r>
      <w:r>
        <w:rPr>
          <w:rFonts w:cs="Arial"/>
          <w:color w:val="000000"/>
          <w:sz w:val="24"/>
          <w:szCs w:val="24"/>
          <w:lang w:val="es-MX" w:eastAsia="es-MX"/>
        </w:rPr>
        <w:t xml:space="preserve"> la o</w:t>
      </w:r>
      <w:r w:rsidRPr="006D65E8">
        <w:rPr>
          <w:rFonts w:cs="Arial"/>
          <w:color w:val="000000"/>
          <w:sz w:val="24"/>
          <w:szCs w:val="24"/>
          <w:lang w:val="es-MX" w:eastAsia="es-MX"/>
        </w:rPr>
        <w:t xml:space="preserve"> el servidor público </w:t>
      </w:r>
      <w:r>
        <w:rPr>
          <w:rFonts w:cs="Arial"/>
          <w:color w:val="000000"/>
          <w:sz w:val="24"/>
          <w:szCs w:val="24"/>
          <w:lang w:val="es-MX" w:eastAsia="es-MX"/>
        </w:rPr>
        <w:t xml:space="preserve">que corresponda, </w:t>
      </w:r>
      <w:r w:rsidRPr="006D65E8">
        <w:rPr>
          <w:rFonts w:cs="Arial"/>
          <w:color w:val="000000"/>
          <w:sz w:val="24"/>
          <w:szCs w:val="24"/>
          <w:lang w:val="es-MX" w:eastAsia="es-MX"/>
        </w:rPr>
        <w:t>la presencia de</w:t>
      </w:r>
      <w:r>
        <w:rPr>
          <w:rFonts w:cs="Arial"/>
          <w:color w:val="000000"/>
          <w:sz w:val="24"/>
          <w:szCs w:val="24"/>
          <w:lang w:val="es-MX" w:eastAsia="es-MX"/>
        </w:rPr>
        <w:t xml:space="preserve"> </w:t>
      </w:r>
      <w:r w:rsidRPr="006D65E8">
        <w:rPr>
          <w:rFonts w:cs="Arial"/>
          <w:color w:val="000000"/>
          <w:sz w:val="24"/>
          <w:szCs w:val="24"/>
          <w:lang w:val="es-MX" w:eastAsia="es-MX"/>
        </w:rPr>
        <w:t xml:space="preserve">los visitantes, para </w:t>
      </w:r>
      <w:proofErr w:type="gramStart"/>
      <w:r w:rsidRPr="006D65E8">
        <w:rPr>
          <w:rFonts w:cs="Arial"/>
          <w:color w:val="000000"/>
          <w:sz w:val="24"/>
          <w:szCs w:val="24"/>
          <w:lang w:val="es-MX" w:eastAsia="es-MX"/>
        </w:rPr>
        <w:t>que</w:t>
      </w:r>
      <w:proofErr w:type="gramEnd"/>
      <w:r w:rsidRPr="006D65E8">
        <w:rPr>
          <w:rFonts w:cs="Arial"/>
          <w:color w:val="000000"/>
          <w:sz w:val="24"/>
          <w:szCs w:val="24"/>
          <w:lang w:val="es-MX" w:eastAsia="es-MX"/>
        </w:rPr>
        <w:t xml:space="preserve"> en su caso, </w:t>
      </w:r>
      <w:r>
        <w:rPr>
          <w:rFonts w:cs="Arial"/>
          <w:color w:val="000000"/>
          <w:sz w:val="24"/>
          <w:szCs w:val="24"/>
          <w:lang w:val="es-MX" w:eastAsia="es-MX"/>
        </w:rPr>
        <w:t xml:space="preserve">autorice </w:t>
      </w:r>
      <w:r w:rsidRPr="006D65E8">
        <w:rPr>
          <w:rFonts w:cs="Arial"/>
          <w:color w:val="000000"/>
          <w:sz w:val="24"/>
          <w:szCs w:val="24"/>
          <w:lang w:val="es-MX" w:eastAsia="es-MX"/>
        </w:rPr>
        <w:t xml:space="preserve">el acceso a las instalaciones </w:t>
      </w:r>
      <w:r w:rsidR="00117EC7">
        <w:rPr>
          <w:rFonts w:cs="Arial"/>
          <w:color w:val="000000"/>
          <w:sz w:val="24"/>
          <w:szCs w:val="24"/>
          <w:lang w:val="es-MX" w:eastAsia="es-MX"/>
        </w:rPr>
        <w:t>e indique el</w:t>
      </w:r>
      <w:r>
        <w:rPr>
          <w:rFonts w:cs="Arial"/>
          <w:color w:val="000000"/>
          <w:sz w:val="24"/>
          <w:szCs w:val="24"/>
          <w:lang w:val="es-MX" w:eastAsia="es-MX"/>
        </w:rPr>
        <w:t xml:space="preserve"> lugar en el que serán a atendidos</w:t>
      </w:r>
      <w:r w:rsidRPr="006D65E8">
        <w:rPr>
          <w:rFonts w:cs="Arial"/>
          <w:color w:val="000000"/>
          <w:sz w:val="24"/>
          <w:szCs w:val="24"/>
          <w:lang w:val="es-MX" w:eastAsia="es-MX"/>
        </w:rPr>
        <w:t>.</w:t>
      </w:r>
      <w:r w:rsidR="00117EC7">
        <w:rPr>
          <w:rFonts w:cs="Arial"/>
          <w:color w:val="000000"/>
          <w:sz w:val="24"/>
          <w:szCs w:val="24"/>
          <w:lang w:val="es-MX" w:eastAsia="es-MX"/>
        </w:rPr>
        <w:t xml:space="preserve"> </w:t>
      </w:r>
    </w:p>
    <w:p w:rsidR="00420FC0" w:rsidRPr="006F420B" w:rsidRDefault="00420FC0" w:rsidP="00420FC0">
      <w:pPr>
        <w:pStyle w:val="Textoindependiente"/>
        <w:ind w:right="48"/>
        <w:jc w:val="both"/>
        <w:rPr>
          <w:rFonts w:cs="Arial"/>
          <w:color w:val="000000"/>
          <w:sz w:val="24"/>
          <w:szCs w:val="24"/>
          <w:lang w:val="es-MX" w:eastAsia="es-MX"/>
        </w:rPr>
      </w:pPr>
    </w:p>
    <w:p w:rsidR="00E62812" w:rsidRPr="00422AAF" w:rsidRDefault="00E62812" w:rsidP="00EE5E4F">
      <w:pPr>
        <w:pStyle w:val="Ttulo2"/>
        <w:spacing w:before="0"/>
        <w:ind w:left="567"/>
        <w:jc w:val="center"/>
        <w:rPr>
          <w:rFonts w:ascii="Arial" w:hAnsi="Arial" w:cs="Arial"/>
          <w:color w:val="auto"/>
          <w:sz w:val="24"/>
          <w:szCs w:val="24"/>
          <w:lang w:val="es-MX"/>
        </w:rPr>
      </w:pPr>
      <w:r w:rsidRPr="00422AAF">
        <w:rPr>
          <w:rFonts w:ascii="Arial" w:hAnsi="Arial" w:cs="Arial"/>
          <w:color w:val="auto"/>
          <w:sz w:val="24"/>
          <w:szCs w:val="24"/>
          <w:lang w:val="es-MX"/>
        </w:rPr>
        <w:t>SECCIÓN II</w:t>
      </w:r>
    </w:p>
    <w:p w:rsidR="00E62812" w:rsidRPr="00422AAF" w:rsidRDefault="00FA0C6F" w:rsidP="00EE5E4F">
      <w:pPr>
        <w:pStyle w:val="Ttulo2"/>
        <w:spacing w:before="0"/>
        <w:ind w:left="567"/>
        <w:jc w:val="center"/>
        <w:rPr>
          <w:rFonts w:ascii="Arial" w:hAnsi="Arial" w:cs="Arial"/>
          <w:color w:val="auto"/>
          <w:sz w:val="24"/>
          <w:szCs w:val="24"/>
          <w:lang w:val="es-MX"/>
        </w:rPr>
      </w:pPr>
      <w:bookmarkStart w:id="28" w:name="_Ref450733524"/>
      <w:r w:rsidRPr="00422AAF">
        <w:rPr>
          <w:rFonts w:ascii="Arial" w:hAnsi="Arial" w:cs="Arial"/>
          <w:color w:val="auto"/>
          <w:sz w:val="24"/>
          <w:szCs w:val="24"/>
          <w:lang w:val="es-MX"/>
        </w:rPr>
        <w:t>DEL</w:t>
      </w:r>
      <w:r w:rsidR="00E62812" w:rsidRPr="00422AAF">
        <w:rPr>
          <w:rFonts w:ascii="Arial" w:hAnsi="Arial" w:cs="Arial"/>
          <w:color w:val="auto"/>
          <w:sz w:val="24"/>
          <w:szCs w:val="24"/>
          <w:lang w:val="es-MX"/>
        </w:rPr>
        <w:t xml:space="preserve"> INGRESO Y EGRESO DE </w:t>
      </w:r>
      <w:r w:rsidR="00060CD9" w:rsidRPr="00422AAF">
        <w:rPr>
          <w:rFonts w:ascii="Arial" w:hAnsi="Arial" w:cs="Arial"/>
          <w:color w:val="auto"/>
          <w:sz w:val="24"/>
          <w:szCs w:val="24"/>
          <w:lang w:val="es-MX"/>
        </w:rPr>
        <w:t xml:space="preserve">LAS Y LOS </w:t>
      </w:r>
      <w:r w:rsidR="00E62812" w:rsidRPr="00422AAF">
        <w:rPr>
          <w:rFonts w:ascii="Arial" w:hAnsi="Arial" w:cs="Arial"/>
          <w:color w:val="auto"/>
          <w:sz w:val="24"/>
          <w:szCs w:val="24"/>
          <w:lang w:val="es-MX"/>
        </w:rPr>
        <w:t>MENORES DE EDAD</w:t>
      </w:r>
      <w:bookmarkEnd w:id="28"/>
    </w:p>
    <w:p w:rsidR="00420FC0" w:rsidRPr="00422AAF" w:rsidRDefault="00420FC0" w:rsidP="00420FC0">
      <w:pPr>
        <w:pStyle w:val="Textoindependiente"/>
        <w:ind w:right="48"/>
        <w:jc w:val="both"/>
        <w:rPr>
          <w:rFonts w:cs="Arial"/>
          <w:sz w:val="24"/>
          <w:szCs w:val="24"/>
          <w:lang w:val="es-MX" w:eastAsia="es-MX"/>
        </w:rPr>
      </w:pPr>
    </w:p>
    <w:p w:rsidR="00D702BC" w:rsidRDefault="00E62812" w:rsidP="00D66236">
      <w:pPr>
        <w:pStyle w:val="Textoindependiente"/>
        <w:numPr>
          <w:ilvl w:val="0"/>
          <w:numId w:val="2"/>
        </w:numPr>
        <w:spacing w:line="360" w:lineRule="auto"/>
        <w:ind w:left="567" w:right="45" w:hanging="567"/>
        <w:jc w:val="both"/>
        <w:rPr>
          <w:rFonts w:cs="Arial"/>
          <w:color w:val="000000"/>
          <w:sz w:val="24"/>
          <w:szCs w:val="24"/>
          <w:lang w:val="es-MX" w:eastAsia="es-MX"/>
        </w:rPr>
      </w:pPr>
      <w:r w:rsidRPr="006F420B">
        <w:rPr>
          <w:rFonts w:cs="Arial"/>
          <w:color w:val="000000"/>
          <w:sz w:val="24"/>
          <w:szCs w:val="24"/>
          <w:lang w:val="es-MX" w:eastAsia="es-MX"/>
        </w:rPr>
        <w:t xml:space="preserve">Las y los menores de edad podrán </w:t>
      </w:r>
      <w:r w:rsidR="00134B49" w:rsidRPr="006F420B">
        <w:rPr>
          <w:rFonts w:cs="Arial"/>
          <w:color w:val="000000"/>
          <w:sz w:val="24"/>
          <w:szCs w:val="24"/>
          <w:lang w:val="es-MX" w:eastAsia="es-MX"/>
        </w:rPr>
        <w:t xml:space="preserve">ingresar a las instalaciones </w:t>
      </w:r>
      <w:r w:rsidRPr="006F420B">
        <w:rPr>
          <w:rFonts w:cs="Arial"/>
          <w:color w:val="000000"/>
          <w:sz w:val="24"/>
          <w:szCs w:val="24"/>
          <w:lang w:val="es-MX" w:eastAsia="es-MX"/>
        </w:rPr>
        <w:t xml:space="preserve">del </w:t>
      </w:r>
      <w:r w:rsidR="00134B49" w:rsidRPr="006F420B">
        <w:rPr>
          <w:rFonts w:cs="Arial"/>
          <w:color w:val="000000"/>
          <w:sz w:val="24"/>
          <w:szCs w:val="24"/>
          <w:lang w:val="es-MX" w:eastAsia="es-MX"/>
        </w:rPr>
        <w:t>Tribunal Electoral acompañados de un</w:t>
      </w:r>
      <w:r w:rsidR="00117EC7">
        <w:rPr>
          <w:rFonts w:cs="Arial"/>
          <w:color w:val="000000"/>
          <w:sz w:val="24"/>
          <w:szCs w:val="24"/>
          <w:lang w:val="es-MX" w:eastAsia="es-MX"/>
        </w:rPr>
        <w:t>a o un</w:t>
      </w:r>
      <w:r w:rsidR="00134B49" w:rsidRPr="006F420B">
        <w:rPr>
          <w:rFonts w:cs="Arial"/>
          <w:color w:val="000000"/>
          <w:sz w:val="24"/>
          <w:szCs w:val="24"/>
          <w:lang w:val="es-MX" w:eastAsia="es-MX"/>
        </w:rPr>
        <w:t xml:space="preserve"> servidor público o visitante.</w:t>
      </w:r>
    </w:p>
    <w:p w:rsidR="00117EC7" w:rsidRPr="00D66236" w:rsidRDefault="00117EC7" w:rsidP="00117EC7">
      <w:pPr>
        <w:pStyle w:val="Textoindependiente"/>
        <w:spacing w:line="360" w:lineRule="auto"/>
        <w:ind w:left="567" w:right="45"/>
        <w:jc w:val="both"/>
        <w:rPr>
          <w:rFonts w:cs="Arial"/>
          <w:color w:val="000000"/>
          <w:sz w:val="24"/>
          <w:szCs w:val="24"/>
          <w:lang w:val="es-MX" w:eastAsia="es-MX"/>
        </w:rPr>
      </w:pPr>
    </w:p>
    <w:p w:rsidR="00D702BC" w:rsidRPr="006F420B" w:rsidRDefault="00D702BC" w:rsidP="00F352D0">
      <w:pPr>
        <w:pStyle w:val="Textoindependiente"/>
        <w:numPr>
          <w:ilvl w:val="0"/>
          <w:numId w:val="2"/>
        </w:numPr>
        <w:spacing w:line="360" w:lineRule="auto"/>
        <w:ind w:left="567" w:right="45" w:hanging="567"/>
        <w:jc w:val="both"/>
        <w:rPr>
          <w:rFonts w:cs="Arial"/>
          <w:color w:val="000000"/>
          <w:sz w:val="24"/>
          <w:szCs w:val="24"/>
          <w:lang w:val="es-MX" w:eastAsia="es-MX"/>
        </w:rPr>
      </w:pPr>
      <w:r w:rsidRPr="006F420B">
        <w:rPr>
          <w:rFonts w:cs="Arial"/>
          <w:color w:val="000000"/>
          <w:sz w:val="24"/>
          <w:szCs w:val="24"/>
          <w:lang w:val="es-MX" w:eastAsia="es-MX"/>
        </w:rPr>
        <w:t>No se permitirá la salida de ningún menor de edad, sin la presencia de la persona con quien ingresó.</w:t>
      </w:r>
    </w:p>
    <w:p w:rsidR="00134B49" w:rsidRPr="006F420B" w:rsidRDefault="00134B49" w:rsidP="00F352D0">
      <w:pPr>
        <w:pStyle w:val="Textoindependiente"/>
        <w:spacing w:line="360" w:lineRule="auto"/>
        <w:ind w:left="567" w:right="45"/>
        <w:jc w:val="both"/>
        <w:rPr>
          <w:rFonts w:cs="Arial"/>
          <w:color w:val="000000"/>
          <w:sz w:val="24"/>
          <w:szCs w:val="24"/>
          <w:lang w:val="es-MX" w:eastAsia="es-MX"/>
        </w:rPr>
      </w:pPr>
    </w:p>
    <w:p w:rsidR="00E42DE9" w:rsidRPr="00207E1E" w:rsidRDefault="00E62812" w:rsidP="00207E1E">
      <w:pPr>
        <w:pStyle w:val="Textoindependiente"/>
        <w:numPr>
          <w:ilvl w:val="0"/>
          <w:numId w:val="2"/>
        </w:numPr>
        <w:spacing w:line="360" w:lineRule="auto"/>
        <w:ind w:left="567" w:right="45" w:hanging="567"/>
        <w:jc w:val="both"/>
        <w:rPr>
          <w:rFonts w:cs="Arial"/>
          <w:color w:val="000000"/>
          <w:sz w:val="24"/>
          <w:szCs w:val="24"/>
          <w:lang w:val="es-MX" w:eastAsia="es-MX"/>
        </w:rPr>
      </w:pPr>
      <w:r w:rsidRPr="006F420B">
        <w:rPr>
          <w:rFonts w:cs="Arial"/>
          <w:color w:val="000000"/>
          <w:sz w:val="24"/>
          <w:szCs w:val="24"/>
          <w:lang w:val="es-MX" w:eastAsia="es-MX"/>
        </w:rPr>
        <w:t xml:space="preserve">Las y los servidores públicos y visitantes que ingresen a las instalaciones del Tribunal Electoral con menores de edad, se responsabilizarán de que los mismos no deambulen solos en </w:t>
      </w:r>
      <w:r w:rsidR="00942E41" w:rsidRPr="006F420B">
        <w:rPr>
          <w:rFonts w:cs="Arial"/>
          <w:color w:val="000000"/>
          <w:sz w:val="24"/>
          <w:szCs w:val="24"/>
          <w:lang w:val="es-MX" w:eastAsia="es-MX"/>
        </w:rPr>
        <w:t xml:space="preserve">las escaleras, estacionamientos, elevadores </w:t>
      </w:r>
      <w:r w:rsidRPr="006F420B">
        <w:rPr>
          <w:rFonts w:cs="Arial"/>
          <w:color w:val="000000"/>
          <w:sz w:val="24"/>
          <w:szCs w:val="24"/>
          <w:lang w:val="es-MX" w:eastAsia="es-MX"/>
        </w:rPr>
        <w:t>o cualquier otra área que pudiera ocasionarles un accidente.</w:t>
      </w:r>
    </w:p>
    <w:p w:rsidR="00942E41" w:rsidRPr="00422AAF" w:rsidRDefault="00942E41" w:rsidP="00EE5E4F">
      <w:pPr>
        <w:pStyle w:val="Ttulo2"/>
        <w:spacing w:before="0"/>
        <w:ind w:left="567"/>
        <w:jc w:val="center"/>
        <w:rPr>
          <w:rFonts w:ascii="Arial" w:hAnsi="Arial" w:cs="Arial"/>
          <w:color w:val="auto"/>
          <w:sz w:val="24"/>
          <w:szCs w:val="24"/>
          <w:lang w:val="es-MX"/>
        </w:rPr>
      </w:pPr>
      <w:r w:rsidRPr="00422AAF">
        <w:rPr>
          <w:rFonts w:ascii="Arial" w:hAnsi="Arial" w:cs="Arial"/>
          <w:color w:val="auto"/>
          <w:sz w:val="24"/>
          <w:szCs w:val="24"/>
          <w:lang w:val="es-MX"/>
        </w:rPr>
        <w:lastRenderedPageBreak/>
        <w:t>SECCIÓN III</w:t>
      </w:r>
    </w:p>
    <w:p w:rsidR="006F420B" w:rsidRPr="00422AAF" w:rsidRDefault="00942E41" w:rsidP="00EE5E4F">
      <w:pPr>
        <w:pStyle w:val="Ttulo2"/>
        <w:spacing w:before="0"/>
        <w:ind w:left="567"/>
        <w:jc w:val="center"/>
        <w:rPr>
          <w:rFonts w:ascii="Arial" w:hAnsi="Arial" w:cs="Arial"/>
          <w:color w:val="auto"/>
          <w:sz w:val="24"/>
          <w:szCs w:val="24"/>
          <w:lang w:val="es-MX"/>
        </w:rPr>
      </w:pPr>
      <w:bookmarkStart w:id="29" w:name="_Ref450733529"/>
      <w:r w:rsidRPr="00422AAF">
        <w:rPr>
          <w:rFonts w:ascii="Arial" w:hAnsi="Arial" w:cs="Arial"/>
          <w:color w:val="auto"/>
          <w:sz w:val="24"/>
          <w:szCs w:val="24"/>
          <w:lang w:val="es-MX"/>
        </w:rPr>
        <w:t xml:space="preserve">DEL INGRESO Y EGRESO </w:t>
      </w:r>
      <w:r w:rsidR="006F420B" w:rsidRPr="00422AAF">
        <w:rPr>
          <w:rFonts w:ascii="Arial" w:hAnsi="Arial" w:cs="Arial"/>
          <w:color w:val="auto"/>
          <w:sz w:val="24"/>
          <w:szCs w:val="24"/>
          <w:lang w:val="es-MX"/>
        </w:rPr>
        <w:t xml:space="preserve">DE </w:t>
      </w:r>
      <w:r w:rsidR="006F420B" w:rsidRPr="0039251B">
        <w:rPr>
          <w:rFonts w:ascii="Arial" w:hAnsi="Arial" w:cs="Arial"/>
          <w:color w:val="auto"/>
          <w:sz w:val="24"/>
          <w:szCs w:val="24"/>
          <w:lang w:val="es-MX"/>
        </w:rPr>
        <w:t>CONTRATISTA</w:t>
      </w:r>
      <w:r w:rsidR="00C733F1" w:rsidRPr="0039251B">
        <w:rPr>
          <w:rFonts w:ascii="Arial" w:hAnsi="Arial" w:cs="Arial"/>
          <w:color w:val="auto"/>
          <w:sz w:val="24"/>
          <w:szCs w:val="24"/>
          <w:lang w:val="es-MX"/>
        </w:rPr>
        <w:t>S</w:t>
      </w:r>
      <w:r w:rsidR="006F420B" w:rsidRPr="0039251B">
        <w:rPr>
          <w:rFonts w:ascii="Arial" w:hAnsi="Arial" w:cs="Arial"/>
          <w:color w:val="auto"/>
          <w:sz w:val="24"/>
          <w:szCs w:val="24"/>
          <w:lang w:val="es-MX"/>
        </w:rPr>
        <w:t>,</w:t>
      </w:r>
      <w:r w:rsidR="006F420B" w:rsidRPr="00422AAF">
        <w:rPr>
          <w:rFonts w:ascii="Arial" w:hAnsi="Arial" w:cs="Arial"/>
          <w:color w:val="auto"/>
          <w:sz w:val="24"/>
          <w:szCs w:val="24"/>
          <w:lang w:val="es-MX"/>
        </w:rPr>
        <w:t xml:space="preserve"> PR</w:t>
      </w:r>
      <w:r w:rsidRPr="00422AAF">
        <w:rPr>
          <w:rFonts w:ascii="Arial" w:hAnsi="Arial" w:cs="Arial"/>
          <w:color w:val="auto"/>
          <w:sz w:val="24"/>
          <w:szCs w:val="24"/>
          <w:lang w:val="es-MX"/>
        </w:rPr>
        <w:t>OVEEDORES Y PRESTADORES DE</w:t>
      </w:r>
      <w:r w:rsidR="006F420B" w:rsidRPr="00422AAF">
        <w:rPr>
          <w:rFonts w:ascii="Arial" w:hAnsi="Arial" w:cs="Arial"/>
          <w:color w:val="auto"/>
          <w:sz w:val="24"/>
          <w:szCs w:val="24"/>
          <w:lang w:val="es-MX"/>
        </w:rPr>
        <w:t xml:space="preserve"> SERVICIOS</w:t>
      </w:r>
      <w:bookmarkEnd w:id="29"/>
    </w:p>
    <w:p w:rsidR="006F420B" w:rsidRPr="00F3750A" w:rsidRDefault="006F420B" w:rsidP="00F3750A">
      <w:pPr>
        <w:pStyle w:val="Textoindependiente"/>
        <w:ind w:left="567" w:right="48"/>
        <w:jc w:val="both"/>
        <w:rPr>
          <w:rFonts w:cs="Arial"/>
          <w:color w:val="000000"/>
          <w:sz w:val="24"/>
          <w:szCs w:val="24"/>
          <w:lang w:val="es-MX" w:eastAsia="es-MX"/>
        </w:rPr>
      </w:pPr>
    </w:p>
    <w:p w:rsidR="000D0342" w:rsidRDefault="006F420B" w:rsidP="00F352D0">
      <w:pPr>
        <w:pStyle w:val="Textoindependiente"/>
        <w:numPr>
          <w:ilvl w:val="0"/>
          <w:numId w:val="2"/>
        </w:numPr>
        <w:spacing w:line="360" w:lineRule="auto"/>
        <w:ind w:left="567" w:right="48" w:hanging="567"/>
        <w:jc w:val="both"/>
        <w:rPr>
          <w:rFonts w:cs="Arial"/>
          <w:color w:val="000000"/>
          <w:sz w:val="24"/>
          <w:szCs w:val="24"/>
          <w:lang w:val="es-MX" w:eastAsia="es-MX"/>
        </w:rPr>
      </w:pPr>
      <w:r w:rsidRPr="006F420B">
        <w:rPr>
          <w:rFonts w:cs="Arial"/>
          <w:color w:val="000000"/>
          <w:sz w:val="24"/>
          <w:szCs w:val="24"/>
          <w:lang w:val="es-MX" w:eastAsia="es-MX"/>
        </w:rPr>
        <w:t xml:space="preserve">El ingreso de personal de contratistas, </w:t>
      </w:r>
      <w:r w:rsidR="00F3750A" w:rsidRPr="006F420B">
        <w:rPr>
          <w:rFonts w:cs="Arial"/>
          <w:color w:val="000000"/>
          <w:sz w:val="24"/>
          <w:szCs w:val="24"/>
          <w:lang w:val="es-MX" w:eastAsia="es-MX"/>
        </w:rPr>
        <w:t>proveedores</w:t>
      </w:r>
      <w:r w:rsidR="00F3750A">
        <w:rPr>
          <w:rFonts w:cs="Arial"/>
          <w:color w:val="000000"/>
          <w:sz w:val="24"/>
          <w:szCs w:val="24"/>
          <w:lang w:val="es-MX" w:eastAsia="es-MX"/>
        </w:rPr>
        <w:t xml:space="preserve"> y </w:t>
      </w:r>
      <w:r w:rsidRPr="006F420B">
        <w:rPr>
          <w:rFonts w:cs="Arial"/>
          <w:color w:val="000000"/>
          <w:sz w:val="24"/>
          <w:szCs w:val="24"/>
          <w:lang w:val="es-MX" w:eastAsia="es-MX"/>
        </w:rPr>
        <w:t xml:space="preserve">prestadores de servicios </w:t>
      </w:r>
      <w:r w:rsidR="00F3750A" w:rsidRPr="00F3750A">
        <w:rPr>
          <w:rFonts w:cs="Arial"/>
          <w:color w:val="000000"/>
          <w:sz w:val="24"/>
          <w:szCs w:val="24"/>
          <w:lang w:val="es-MX" w:eastAsia="es-MX"/>
        </w:rPr>
        <w:t>se permitirá previa presentación del docum</w:t>
      </w:r>
      <w:r w:rsidR="00F3750A">
        <w:rPr>
          <w:rFonts w:cs="Arial"/>
          <w:color w:val="000000"/>
          <w:sz w:val="24"/>
          <w:szCs w:val="24"/>
          <w:lang w:val="es-MX" w:eastAsia="es-MX"/>
        </w:rPr>
        <w:t xml:space="preserve">ento emitido por el titular de la unidad administrativa que corresponda, </w:t>
      </w:r>
      <w:r w:rsidR="00F3750A" w:rsidRPr="00F3750A">
        <w:rPr>
          <w:rFonts w:cs="Arial"/>
          <w:color w:val="000000"/>
          <w:sz w:val="24"/>
          <w:szCs w:val="24"/>
          <w:lang w:val="es-MX" w:eastAsia="es-MX"/>
        </w:rPr>
        <w:t>en el que se deberá especificar: nombre de la persona física o moral, del personal autorizado, el tipo de servicio contratado</w:t>
      </w:r>
      <w:r w:rsidR="00117EC7">
        <w:rPr>
          <w:rFonts w:cs="Arial"/>
          <w:color w:val="000000"/>
          <w:sz w:val="24"/>
          <w:szCs w:val="24"/>
          <w:lang w:val="es-MX" w:eastAsia="es-MX"/>
        </w:rPr>
        <w:t>,</w:t>
      </w:r>
      <w:r w:rsidR="00F3750A" w:rsidRPr="00F3750A">
        <w:rPr>
          <w:rFonts w:cs="Arial"/>
          <w:color w:val="000000"/>
          <w:sz w:val="24"/>
          <w:szCs w:val="24"/>
          <w:lang w:val="es-MX" w:eastAsia="es-MX"/>
        </w:rPr>
        <w:t xml:space="preserve"> el lugar y tiempo autorizado para la realización del servicio, características del uniforme o distintivo que utilizará el personal y la relación de equipo, herramienta y materiales que introduc</w:t>
      </w:r>
      <w:r w:rsidR="00F3750A">
        <w:rPr>
          <w:rFonts w:cs="Arial"/>
          <w:color w:val="000000"/>
          <w:sz w:val="24"/>
          <w:szCs w:val="24"/>
          <w:lang w:val="es-MX" w:eastAsia="es-MX"/>
        </w:rPr>
        <w:t>irán a las instalaciones.</w:t>
      </w:r>
    </w:p>
    <w:p w:rsidR="000D0342" w:rsidRDefault="000D0342" w:rsidP="00F352D0">
      <w:pPr>
        <w:pStyle w:val="Textoindependiente"/>
        <w:spacing w:line="360" w:lineRule="auto"/>
        <w:ind w:left="567" w:right="48"/>
        <w:jc w:val="both"/>
        <w:rPr>
          <w:rFonts w:cs="Arial"/>
          <w:color w:val="000000"/>
          <w:sz w:val="24"/>
          <w:szCs w:val="24"/>
          <w:lang w:val="es-MX" w:eastAsia="es-MX"/>
        </w:rPr>
      </w:pPr>
    </w:p>
    <w:p w:rsidR="00701B03" w:rsidRDefault="00F3750A" w:rsidP="00F352D0">
      <w:pPr>
        <w:pStyle w:val="Textoindependiente"/>
        <w:numPr>
          <w:ilvl w:val="0"/>
          <w:numId w:val="2"/>
        </w:numPr>
        <w:spacing w:line="360" w:lineRule="auto"/>
        <w:ind w:left="567" w:right="48" w:hanging="567"/>
        <w:jc w:val="both"/>
        <w:rPr>
          <w:rFonts w:cs="Arial"/>
          <w:color w:val="000000"/>
          <w:sz w:val="24"/>
          <w:szCs w:val="24"/>
          <w:lang w:val="es-MX" w:eastAsia="es-MX"/>
        </w:rPr>
      </w:pPr>
      <w:r w:rsidRPr="000D0342">
        <w:rPr>
          <w:rFonts w:cs="Arial"/>
          <w:color w:val="000000"/>
          <w:sz w:val="24"/>
          <w:szCs w:val="24"/>
          <w:lang w:val="es-MX" w:eastAsia="es-MX"/>
        </w:rPr>
        <w:t xml:space="preserve">El personal de protección institucional o de vigilancia, </w:t>
      </w:r>
      <w:r w:rsidR="00696960">
        <w:rPr>
          <w:rFonts w:cs="Arial"/>
          <w:color w:val="000000"/>
          <w:sz w:val="24"/>
          <w:szCs w:val="24"/>
          <w:lang w:val="es-MX" w:eastAsia="es-MX"/>
        </w:rPr>
        <w:t>aplicará</w:t>
      </w:r>
      <w:r w:rsidR="000D0342">
        <w:rPr>
          <w:rFonts w:cs="Arial"/>
          <w:color w:val="000000"/>
          <w:sz w:val="24"/>
          <w:szCs w:val="24"/>
          <w:lang w:val="es-MX" w:eastAsia="es-MX"/>
        </w:rPr>
        <w:t xml:space="preserve"> </w:t>
      </w:r>
      <w:r w:rsidR="000D0342" w:rsidRPr="000D0342">
        <w:rPr>
          <w:rFonts w:cs="Arial"/>
          <w:color w:val="000000"/>
          <w:sz w:val="24"/>
          <w:szCs w:val="24"/>
          <w:lang w:val="es-MX" w:eastAsia="es-MX"/>
        </w:rPr>
        <w:t xml:space="preserve">los controles de revisión y registro </w:t>
      </w:r>
      <w:r w:rsidR="00696960">
        <w:rPr>
          <w:rFonts w:cs="Arial"/>
          <w:color w:val="000000"/>
          <w:sz w:val="24"/>
          <w:szCs w:val="24"/>
          <w:lang w:val="es-MX" w:eastAsia="es-MX"/>
        </w:rPr>
        <w:t xml:space="preserve">de acceso </w:t>
      </w:r>
      <w:r w:rsidR="000D0342" w:rsidRPr="000D0342">
        <w:rPr>
          <w:rFonts w:cs="Arial"/>
          <w:color w:val="000000"/>
          <w:sz w:val="24"/>
          <w:szCs w:val="24"/>
          <w:lang w:val="es-MX" w:eastAsia="es-MX"/>
        </w:rPr>
        <w:t>que en materia de seguridad se tengan establecidos</w:t>
      </w:r>
      <w:r w:rsidR="00696960">
        <w:rPr>
          <w:rFonts w:cs="Arial"/>
          <w:color w:val="000000"/>
          <w:sz w:val="24"/>
          <w:szCs w:val="24"/>
          <w:lang w:val="es-MX" w:eastAsia="es-MX"/>
        </w:rPr>
        <w:t xml:space="preserve"> para el ingreso </w:t>
      </w:r>
      <w:r w:rsidR="000D0342">
        <w:rPr>
          <w:rFonts w:cs="Arial"/>
          <w:color w:val="000000"/>
          <w:sz w:val="24"/>
          <w:szCs w:val="24"/>
          <w:lang w:val="es-MX" w:eastAsia="es-MX"/>
        </w:rPr>
        <w:t>y salida de las instalaciones</w:t>
      </w:r>
      <w:r w:rsidR="00482006">
        <w:rPr>
          <w:rFonts w:cs="Arial"/>
          <w:color w:val="000000"/>
          <w:sz w:val="24"/>
          <w:szCs w:val="24"/>
          <w:lang w:val="es-MX" w:eastAsia="es-MX"/>
        </w:rPr>
        <w:t xml:space="preserve"> del Tribunal Electoral</w:t>
      </w:r>
      <w:r w:rsidR="000D0342">
        <w:rPr>
          <w:rFonts w:cs="Arial"/>
          <w:color w:val="000000"/>
          <w:sz w:val="24"/>
          <w:szCs w:val="24"/>
          <w:lang w:val="es-MX" w:eastAsia="es-MX"/>
        </w:rPr>
        <w:t xml:space="preserve">. </w:t>
      </w:r>
    </w:p>
    <w:p w:rsidR="00701B03" w:rsidRPr="00701B03" w:rsidRDefault="00701B03" w:rsidP="000075F9">
      <w:pPr>
        <w:pStyle w:val="Sinespaciado"/>
      </w:pPr>
    </w:p>
    <w:p w:rsidR="00482006" w:rsidRDefault="00701B03" w:rsidP="00F352D0">
      <w:pPr>
        <w:pStyle w:val="Textoindependiente"/>
        <w:numPr>
          <w:ilvl w:val="0"/>
          <w:numId w:val="2"/>
        </w:numPr>
        <w:spacing w:line="360" w:lineRule="auto"/>
        <w:ind w:left="567" w:right="48" w:hanging="567"/>
        <w:jc w:val="both"/>
        <w:rPr>
          <w:rFonts w:eastAsia="Times New Roman" w:cs="Arial"/>
          <w:bCs/>
          <w:sz w:val="24"/>
          <w:szCs w:val="24"/>
        </w:rPr>
      </w:pPr>
      <w:r w:rsidRPr="00F75E63">
        <w:rPr>
          <w:rFonts w:eastAsia="Times New Roman" w:cs="Arial"/>
          <w:bCs/>
          <w:sz w:val="24"/>
          <w:szCs w:val="24"/>
        </w:rPr>
        <w:t xml:space="preserve">El </w:t>
      </w:r>
      <w:r w:rsidRPr="006F420B">
        <w:rPr>
          <w:rFonts w:cs="Arial"/>
          <w:color w:val="000000"/>
          <w:sz w:val="24"/>
          <w:szCs w:val="24"/>
          <w:lang w:val="es-MX" w:eastAsia="es-MX"/>
        </w:rPr>
        <w:t>personal de contratistas, proveedores</w:t>
      </w:r>
      <w:r>
        <w:rPr>
          <w:rFonts w:cs="Arial"/>
          <w:color w:val="000000"/>
          <w:sz w:val="24"/>
          <w:szCs w:val="24"/>
          <w:lang w:val="es-MX" w:eastAsia="es-MX"/>
        </w:rPr>
        <w:t xml:space="preserve"> y </w:t>
      </w:r>
      <w:r w:rsidRPr="006F420B">
        <w:rPr>
          <w:rFonts w:cs="Arial"/>
          <w:color w:val="000000"/>
          <w:sz w:val="24"/>
          <w:szCs w:val="24"/>
          <w:lang w:val="es-MX" w:eastAsia="es-MX"/>
        </w:rPr>
        <w:t xml:space="preserve">prestadores de servicios </w:t>
      </w:r>
      <w:r w:rsidRPr="00F75E63">
        <w:rPr>
          <w:rFonts w:eastAsia="Times New Roman" w:cs="Arial"/>
          <w:bCs/>
          <w:sz w:val="24"/>
          <w:szCs w:val="24"/>
        </w:rPr>
        <w:t>deberá cumplir con lo siguiente:</w:t>
      </w:r>
    </w:p>
    <w:p w:rsidR="00482006" w:rsidRDefault="00482006" w:rsidP="00F352D0">
      <w:pPr>
        <w:pStyle w:val="Prrafodelista"/>
        <w:spacing w:line="360" w:lineRule="auto"/>
        <w:rPr>
          <w:rFonts w:eastAsia="Times New Roman" w:cs="Arial"/>
          <w:bCs/>
        </w:rPr>
      </w:pPr>
    </w:p>
    <w:p w:rsidR="002D395A" w:rsidRDefault="00701B03" w:rsidP="002D395A">
      <w:pPr>
        <w:pStyle w:val="Textoindependiente"/>
        <w:numPr>
          <w:ilvl w:val="1"/>
          <w:numId w:val="2"/>
        </w:numPr>
        <w:spacing w:line="360" w:lineRule="auto"/>
        <w:ind w:left="993" w:right="48" w:hanging="426"/>
        <w:jc w:val="both"/>
        <w:rPr>
          <w:rFonts w:eastAsia="Times New Roman" w:cs="Arial"/>
          <w:bCs/>
          <w:sz w:val="24"/>
          <w:szCs w:val="24"/>
        </w:rPr>
      </w:pPr>
      <w:r w:rsidRPr="00482006">
        <w:rPr>
          <w:rFonts w:eastAsia="Times New Roman" w:cs="Arial"/>
          <w:bCs/>
          <w:sz w:val="24"/>
          <w:szCs w:val="24"/>
        </w:rPr>
        <w:t xml:space="preserve">Presentar al personal de </w:t>
      </w:r>
      <w:r w:rsidR="00482006" w:rsidRPr="00482006">
        <w:rPr>
          <w:rFonts w:eastAsia="Times New Roman" w:cs="Arial"/>
          <w:bCs/>
          <w:sz w:val="24"/>
          <w:szCs w:val="24"/>
        </w:rPr>
        <w:t xml:space="preserve">protección institucional o de </w:t>
      </w:r>
      <w:r w:rsidRPr="00482006">
        <w:rPr>
          <w:rFonts w:eastAsia="Times New Roman" w:cs="Arial"/>
          <w:bCs/>
          <w:sz w:val="24"/>
          <w:szCs w:val="24"/>
        </w:rPr>
        <w:t xml:space="preserve">vigilancia, </w:t>
      </w:r>
      <w:r w:rsidR="00482006" w:rsidRPr="00482006">
        <w:rPr>
          <w:rFonts w:eastAsia="Times New Roman" w:cs="Arial"/>
          <w:bCs/>
          <w:sz w:val="24"/>
          <w:szCs w:val="24"/>
        </w:rPr>
        <w:t xml:space="preserve">una </w:t>
      </w:r>
      <w:r w:rsidRPr="00482006">
        <w:rPr>
          <w:rFonts w:eastAsia="Times New Roman" w:cs="Arial"/>
          <w:bCs/>
          <w:sz w:val="24"/>
          <w:szCs w:val="24"/>
        </w:rPr>
        <w:t xml:space="preserve">identificación </w:t>
      </w:r>
      <w:r w:rsidR="00482006" w:rsidRPr="00482006">
        <w:rPr>
          <w:rFonts w:eastAsia="Times New Roman" w:cs="Arial"/>
          <w:bCs/>
          <w:sz w:val="24"/>
          <w:szCs w:val="24"/>
        </w:rPr>
        <w:t xml:space="preserve">oficial para efectuar el registro respectivo. </w:t>
      </w:r>
    </w:p>
    <w:p w:rsidR="002D395A" w:rsidRDefault="00701B03" w:rsidP="002D395A">
      <w:pPr>
        <w:pStyle w:val="Textoindependiente"/>
        <w:numPr>
          <w:ilvl w:val="1"/>
          <w:numId w:val="2"/>
        </w:numPr>
        <w:spacing w:line="360" w:lineRule="auto"/>
        <w:ind w:left="993" w:right="48" w:hanging="426"/>
        <w:jc w:val="both"/>
        <w:rPr>
          <w:rFonts w:eastAsia="Times New Roman" w:cs="Arial"/>
          <w:bCs/>
          <w:sz w:val="24"/>
          <w:szCs w:val="24"/>
        </w:rPr>
      </w:pPr>
      <w:r w:rsidRPr="002D395A">
        <w:rPr>
          <w:rFonts w:eastAsia="Times New Roman" w:cs="Arial"/>
          <w:bCs/>
          <w:sz w:val="24"/>
          <w:szCs w:val="24"/>
        </w:rPr>
        <w:t>Portar a la vi</w:t>
      </w:r>
      <w:r w:rsidR="00482006" w:rsidRPr="002D395A">
        <w:rPr>
          <w:rFonts w:eastAsia="Times New Roman" w:cs="Arial"/>
          <w:bCs/>
          <w:sz w:val="24"/>
          <w:szCs w:val="24"/>
        </w:rPr>
        <w:t>sta desde su ingreso a las instalaciones</w:t>
      </w:r>
      <w:r w:rsidRPr="002D395A">
        <w:rPr>
          <w:rFonts w:eastAsia="Times New Roman" w:cs="Arial"/>
          <w:bCs/>
          <w:sz w:val="24"/>
          <w:szCs w:val="24"/>
        </w:rPr>
        <w:t xml:space="preserve"> y hasta la salida del mismo, su identificación de la empresa, así co</w:t>
      </w:r>
      <w:r w:rsidR="00414A7C" w:rsidRPr="002D395A">
        <w:rPr>
          <w:rFonts w:eastAsia="Times New Roman" w:cs="Arial"/>
          <w:bCs/>
          <w:sz w:val="24"/>
          <w:szCs w:val="24"/>
        </w:rPr>
        <w:t xml:space="preserve">mo el uniforme distintivo </w:t>
      </w:r>
      <w:r w:rsidRPr="002D395A">
        <w:rPr>
          <w:rFonts w:eastAsia="Times New Roman" w:cs="Arial"/>
          <w:bCs/>
          <w:sz w:val="24"/>
          <w:szCs w:val="24"/>
        </w:rPr>
        <w:t>para el desempeño de sus labores.</w:t>
      </w:r>
    </w:p>
    <w:p w:rsidR="002D395A" w:rsidRDefault="00701B03" w:rsidP="002D395A">
      <w:pPr>
        <w:pStyle w:val="Textoindependiente"/>
        <w:numPr>
          <w:ilvl w:val="1"/>
          <w:numId w:val="2"/>
        </w:numPr>
        <w:spacing w:line="360" w:lineRule="auto"/>
        <w:ind w:left="993" w:right="48" w:hanging="426"/>
        <w:jc w:val="both"/>
        <w:rPr>
          <w:rFonts w:eastAsia="Times New Roman" w:cs="Arial"/>
          <w:bCs/>
          <w:sz w:val="24"/>
          <w:szCs w:val="24"/>
        </w:rPr>
      </w:pPr>
      <w:r w:rsidRPr="002D395A">
        <w:rPr>
          <w:rFonts w:eastAsia="Times New Roman" w:cs="Arial"/>
          <w:bCs/>
          <w:sz w:val="24"/>
          <w:szCs w:val="24"/>
        </w:rPr>
        <w:t>Registrar la entrada y salida de todo artículo personal</w:t>
      </w:r>
      <w:r w:rsidR="002D395A">
        <w:rPr>
          <w:rFonts w:eastAsia="Times New Roman" w:cs="Arial"/>
          <w:bCs/>
          <w:sz w:val="24"/>
          <w:szCs w:val="24"/>
        </w:rPr>
        <w:t>,</w:t>
      </w:r>
      <w:r w:rsidRPr="002D395A">
        <w:rPr>
          <w:rFonts w:eastAsia="Times New Roman" w:cs="Arial"/>
          <w:bCs/>
          <w:sz w:val="24"/>
          <w:szCs w:val="24"/>
        </w:rPr>
        <w:t xml:space="preserve"> electrónico y de valor que porte en el mecanismo de control que corresponda, ya que de detectarse que lo porta al revisarlo y no pueda comprobar su propiedad, no se pe</w:t>
      </w:r>
      <w:r w:rsidR="00482006" w:rsidRPr="002D395A">
        <w:rPr>
          <w:rFonts w:eastAsia="Times New Roman" w:cs="Arial"/>
          <w:bCs/>
          <w:sz w:val="24"/>
          <w:szCs w:val="24"/>
        </w:rPr>
        <w:t>rmitirá la salida del artículo</w:t>
      </w:r>
      <w:r w:rsidR="00414A7C" w:rsidRPr="002D395A">
        <w:rPr>
          <w:rFonts w:eastAsia="Times New Roman" w:cs="Arial"/>
          <w:bCs/>
          <w:sz w:val="24"/>
          <w:szCs w:val="24"/>
        </w:rPr>
        <w:t xml:space="preserve">. </w:t>
      </w:r>
    </w:p>
    <w:p w:rsidR="00701B03" w:rsidRPr="002D395A" w:rsidRDefault="00701B03" w:rsidP="002D395A">
      <w:pPr>
        <w:pStyle w:val="Textoindependiente"/>
        <w:numPr>
          <w:ilvl w:val="1"/>
          <w:numId w:val="2"/>
        </w:numPr>
        <w:spacing w:line="360" w:lineRule="auto"/>
        <w:ind w:left="993" w:right="48" w:hanging="426"/>
        <w:jc w:val="both"/>
        <w:rPr>
          <w:rFonts w:eastAsia="Times New Roman" w:cs="Arial"/>
          <w:bCs/>
          <w:sz w:val="24"/>
          <w:szCs w:val="24"/>
        </w:rPr>
      </w:pPr>
      <w:r w:rsidRPr="002D395A">
        <w:rPr>
          <w:rFonts w:eastAsia="Times New Roman" w:cs="Arial"/>
          <w:bCs/>
          <w:sz w:val="24"/>
          <w:szCs w:val="24"/>
        </w:rPr>
        <w:t>Evitar dejar utensilios, materiales y artículos de trabajo en pasillos, escaleras, áreas de oficina y cualquier otro lugar que no sea el establecido para tales efectos.</w:t>
      </w:r>
    </w:p>
    <w:p w:rsidR="00701B03" w:rsidRDefault="00701B03" w:rsidP="00F352D0">
      <w:pPr>
        <w:pStyle w:val="Textoindependiente"/>
        <w:numPr>
          <w:ilvl w:val="0"/>
          <w:numId w:val="2"/>
        </w:numPr>
        <w:spacing w:line="360" w:lineRule="auto"/>
        <w:ind w:left="567" w:right="48" w:hanging="567"/>
        <w:jc w:val="both"/>
        <w:rPr>
          <w:rFonts w:eastAsia="Times New Roman" w:cs="Arial"/>
          <w:bCs/>
          <w:sz w:val="24"/>
          <w:szCs w:val="24"/>
        </w:rPr>
      </w:pPr>
      <w:r w:rsidRPr="00F75E63">
        <w:rPr>
          <w:rFonts w:eastAsia="Times New Roman" w:cs="Arial"/>
          <w:bCs/>
          <w:sz w:val="24"/>
          <w:szCs w:val="24"/>
        </w:rPr>
        <w:lastRenderedPageBreak/>
        <w:t>El personal de las empresas contratadas para la realización de obras o la prestación de servicios tiene prohibido:</w:t>
      </w:r>
    </w:p>
    <w:p w:rsidR="00701B03" w:rsidRDefault="00701B03" w:rsidP="000075F9">
      <w:pPr>
        <w:pStyle w:val="Sinespaciado"/>
      </w:pPr>
    </w:p>
    <w:p w:rsidR="002D395A" w:rsidRDefault="00701B03" w:rsidP="002D395A">
      <w:pPr>
        <w:pStyle w:val="Textoindependiente"/>
        <w:numPr>
          <w:ilvl w:val="1"/>
          <w:numId w:val="2"/>
        </w:numPr>
        <w:spacing w:line="360" w:lineRule="auto"/>
        <w:ind w:left="993" w:right="48" w:hanging="426"/>
        <w:jc w:val="both"/>
        <w:rPr>
          <w:rFonts w:eastAsia="Times New Roman" w:cs="Arial"/>
          <w:bCs/>
          <w:sz w:val="24"/>
          <w:szCs w:val="24"/>
        </w:rPr>
      </w:pPr>
      <w:r w:rsidRPr="00482006">
        <w:rPr>
          <w:rFonts w:eastAsia="Times New Roman" w:cs="Arial"/>
          <w:bCs/>
          <w:sz w:val="24"/>
          <w:szCs w:val="24"/>
        </w:rPr>
        <w:t>Portar dentro de las instalaciones y durante su jornada laboral todos aquellos artículos que no correspondan a su encomienda laboral.</w:t>
      </w:r>
    </w:p>
    <w:p w:rsidR="002D395A" w:rsidRDefault="00701B03" w:rsidP="002D395A">
      <w:pPr>
        <w:pStyle w:val="Textoindependiente"/>
        <w:numPr>
          <w:ilvl w:val="1"/>
          <w:numId w:val="2"/>
        </w:numPr>
        <w:spacing w:line="360" w:lineRule="auto"/>
        <w:ind w:left="993" w:right="48" w:hanging="426"/>
        <w:jc w:val="both"/>
        <w:rPr>
          <w:rFonts w:eastAsia="Times New Roman" w:cs="Arial"/>
          <w:bCs/>
          <w:sz w:val="24"/>
          <w:szCs w:val="24"/>
        </w:rPr>
      </w:pPr>
      <w:r w:rsidRPr="002D395A">
        <w:rPr>
          <w:rFonts w:eastAsia="Times New Roman" w:cs="Arial"/>
          <w:bCs/>
          <w:sz w:val="24"/>
          <w:szCs w:val="24"/>
        </w:rPr>
        <w:t>Deambular y/o permanecer en áreas que no fueron asignadas para el desempeño de sus funciones.</w:t>
      </w:r>
    </w:p>
    <w:p w:rsidR="002D395A" w:rsidRDefault="00701B03" w:rsidP="002D395A">
      <w:pPr>
        <w:pStyle w:val="Textoindependiente"/>
        <w:numPr>
          <w:ilvl w:val="1"/>
          <w:numId w:val="2"/>
        </w:numPr>
        <w:spacing w:line="360" w:lineRule="auto"/>
        <w:ind w:left="993" w:right="48" w:hanging="426"/>
        <w:jc w:val="both"/>
        <w:rPr>
          <w:rFonts w:eastAsia="Times New Roman" w:cs="Arial"/>
          <w:bCs/>
          <w:sz w:val="24"/>
          <w:szCs w:val="24"/>
        </w:rPr>
      </w:pPr>
      <w:r w:rsidRPr="002D395A">
        <w:rPr>
          <w:rFonts w:eastAsia="Times New Roman" w:cs="Arial"/>
          <w:bCs/>
          <w:sz w:val="24"/>
          <w:szCs w:val="24"/>
        </w:rPr>
        <w:t>Realizar lab</w:t>
      </w:r>
      <w:r w:rsidR="00482006" w:rsidRPr="002D395A">
        <w:rPr>
          <w:rFonts w:eastAsia="Times New Roman" w:cs="Arial"/>
          <w:bCs/>
          <w:sz w:val="24"/>
          <w:szCs w:val="24"/>
        </w:rPr>
        <w:t xml:space="preserve">ores ajenas a las encomendadas e ingerir </w:t>
      </w:r>
      <w:r w:rsidRPr="002D395A">
        <w:rPr>
          <w:rFonts w:eastAsia="Times New Roman" w:cs="Arial"/>
          <w:bCs/>
          <w:sz w:val="24"/>
          <w:szCs w:val="24"/>
        </w:rPr>
        <w:t>alimentos fuera de las áreas preestablecidas para tal efecto.</w:t>
      </w:r>
    </w:p>
    <w:p w:rsidR="006F420B" w:rsidRDefault="00701B03" w:rsidP="002D395A">
      <w:pPr>
        <w:pStyle w:val="Textoindependiente"/>
        <w:numPr>
          <w:ilvl w:val="1"/>
          <w:numId w:val="2"/>
        </w:numPr>
        <w:spacing w:line="360" w:lineRule="auto"/>
        <w:ind w:left="993" w:right="48" w:hanging="426"/>
        <w:jc w:val="both"/>
        <w:rPr>
          <w:rFonts w:eastAsia="Times New Roman" w:cs="Arial"/>
          <w:bCs/>
          <w:sz w:val="24"/>
          <w:szCs w:val="24"/>
        </w:rPr>
      </w:pPr>
      <w:r w:rsidRPr="002D395A">
        <w:rPr>
          <w:rFonts w:eastAsia="Times New Roman" w:cs="Arial"/>
          <w:bCs/>
          <w:sz w:val="24"/>
          <w:szCs w:val="24"/>
        </w:rPr>
        <w:t xml:space="preserve">Recibir visitas </w:t>
      </w:r>
      <w:r w:rsidR="00482006" w:rsidRPr="002D395A">
        <w:rPr>
          <w:rFonts w:eastAsia="Times New Roman" w:cs="Arial"/>
          <w:bCs/>
          <w:sz w:val="24"/>
          <w:szCs w:val="24"/>
        </w:rPr>
        <w:t xml:space="preserve">al interior de las instalaciones del </w:t>
      </w:r>
      <w:r w:rsidR="00414A7C" w:rsidRPr="002D395A">
        <w:rPr>
          <w:rFonts w:eastAsia="Times New Roman" w:cs="Arial"/>
          <w:bCs/>
          <w:sz w:val="24"/>
          <w:szCs w:val="24"/>
        </w:rPr>
        <w:t>Tribunal Electoral</w:t>
      </w:r>
      <w:r w:rsidRPr="002D395A">
        <w:rPr>
          <w:rFonts w:eastAsia="Times New Roman" w:cs="Arial"/>
          <w:bCs/>
          <w:sz w:val="24"/>
          <w:szCs w:val="24"/>
        </w:rPr>
        <w:t>.</w:t>
      </w:r>
    </w:p>
    <w:p w:rsidR="002D395A" w:rsidRPr="002D395A" w:rsidRDefault="002D395A" w:rsidP="002D395A">
      <w:pPr>
        <w:pStyle w:val="Textoindependiente"/>
        <w:numPr>
          <w:ilvl w:val="1"/>
          <w:numId w:val="2"/>
        </w:numPr>
        <w:spacing w:line="360" w:lineRule="auto"/>
        <w:ind w:left="993" w:right="48" w:hanging="426"/>
        <w:jc w:val="both"/>
        <w:rPr>
          <w:rFonts w:eastAsia="Times New Roman" w:cs="Arial"/>
          <w:bCs/>
          <w:sz w:val="24"/>
          <w:szCs w:val="24"/>
        </w:rPr>
      </w:pPr>
      <w:r>
        <w:rPr>
          <w:rFonts w:cs="Arial"/>
          <w:color w:val="000000"/>
          <w:sz w:val="24"/>
          <w:szCs w:val="24"/>
          <w:lang w:val="es-MX" w:eastAsia="es-MX"/>
        </w:rPr>
        <w:t>Realizar cualquier conducta que atente contra la seguridad de las y los servidores públicos, visitantes y bienes institucionales.</w:t>
      </w:r>
    </w:p>
    <w:p w:rsidR="00414A7C" w:rsidRPr="006F420B" w:rsidRDefault="00414A7C" w:rsidP="00CB4CB4">
      <w:pPr>
        <w:rPr>
          <w:rFonts w:ascii="Arial" w:eastAsiaTheme="majorEastAsia" w:hAnsi="Arial" w:cs="Arial"/>
          <w:b/>
          <w:bCs/>
          <w:color w:val="00B050"/>
          <w:lang w:val="es-MX"/>
        </w:rPr>
      </w:pPr>
    </w:p>
    <w:p w:rsidR="00942E41" w:rsidRPr="00422AAF" w:rsidRDefault="00942E41" w:rsidP="00EE5E4F">
      <w:pPr>
        <w:pStyle w:val="Ttulo2"/>
        <w:spacing w:before="0"/>
        <w:ind w:left="567"/>
        <w:jc w:val="center"/>
        <w:rPr>
          <w:rFonts w:ascii="Arial" w:hAnsi="Arial" w:cs="Arial"/>
          <w:color w:val="auto"/>
          <w:sz w:val="24"/>
          <w:szCs w:val="24"/>
          <w:lang w:val="es-MX"/>
        </w:rPr>
      </w:pPr>
      <w:r w:rsidRPr="00422AAF">
        <w:rPr>
          <w:rFonts w:ascii="Arial" w:hAnsi="Arial" w:cs="Arial"/>
          <w:color w:val="auto"/>
          <w:sz w:val="24"/>
          <w:szCs w:val="24"/>
          <w:lang w:val="es-MX"/>
        </w:rPr>
        <w:t>SECCIÓN IV</w:t>
      </w:r>
    </w:p>
    <w:p w:rsidR="00942E41" w:rsidRPr="00422AAF" w:rsidRDefault="00942E41" w:rsidP="00EE5E4F">
      <w:pPr>
        <w:pStyle w:val="Ttulo2"/>
        <w:spacing w:before="0"/>
        <w:ind w:left="567"/>
        <w:jc w:val="center"/>
        <w:rPr>
          <w:rFonts w:ascii="Arial" w:hAnsi="Arial" w:cs="Arial"/>
          <w:color w:val="auto"/>
          <w:sz w:val="24"/>
          <w:szCs w:val="24"/>
          <w:lang w:val="es-MX"/>
        </w:rPr>
      </w:pPr>
      <w:bookmarkStart w:id="30" w:name="_Ref450733539"/>
      <w:r w:rsidRPr="00422AAF">
        <w:rPr>
          <w:rFonts w:ascii="Arial" w:hAnsi="Arial" w:cs="Arial"/>
          <w:color w:val="auto"/>
          <w:sz w:val="24"/>
          <w:szCs w:val="24"/>
          <w:lang w:val="es-MX"/>
        </w:rPr>
        <w:t>DEL INGRESO Y EGRESO DE VEHÍCULOS A LOS ESTACIONAMIENTO</w:t>
      </w:r>
      <w:r w:rsidR="00283249" w:rsidRPr="00422AAF">
        <w:rPr>
          <w:rFonts w:ascii="Arial" w:hAnsi="Arial" w:cs="Arial"/>
          <w:color w:val="auto"/>
          <w:sz w:val="24"/>
          <w:szCs w:val="24"/>
          <w:lang w:val="es-MX"/>
        </w:rPr>
        <w:t>S</w:t>
      </w:r>
      <w:bookmarkEnd w:id="30"/>
    </w:p>
    <w:p w:rsidR="00283249" w:rsidRPr="006F420B" w:rsidRDefault="00283249" w:rsidP="00283249">
      <w:pPr>
        <w:rPr>
          <w:rFonts w:ascii="Arial" w:hAnsi="Arial" w:cs="Arial"/>
          <w:lang w:val="es-MX"/>
        </w:rPr>
      </w:pPr>
    </w:p>
    <w:p w:rsidR="00C178CA" w:rsidRPr="006F420B" w:rsidRDefault="00C178CA" w:rsidP="00F352D0">
      <w:pPr>
        <w:pStyle w:val="Textoindependiente"/>
        <w:numPr>
          <w:ilvl w:val="0"/>
          <w:numId w:val="2"/>
        </w:numPr>
        <w:spacing w:line="360" w:lineRule="auto"/>
        <w:ind w:left="567" w:right="45" w:hanging="567"/>
        <w:jc w:val="both"/>
        <w:rPr>
          <w:rFonts w:cs="Arial"/>
          <w:color w:val="000000" w:themeColor="text1"/>
          <w:sz w:val="24"/>
          <w:szCs w:val="24"/>
          <w:lang w:val="es-MX"/>
        </w:rPr>
      </w:pPr>
      <w:r w:rsidRPr="006F420B">
        <w:rPr>
          <w:rFonts w:cs="Arial"/>
          <w:color w:val="000000" w:themeColor="text1"/>
          <w:sz w:val="24"/>
          <w:szCs w:val="24"/>
          <w:lang w:val="es-MX"/>
        </w:rPr>
        <w:t>El personal de protección institucional o de vigilancia, únicamente permitirá el ingreso a los vehículos de las o los servidores públicos que porten el corbatín de asignación de cajón de estacionamiento.</w:t>
      </w:r>
    </w:p>
    <w:p w:rsidR="002D395A" w:rsidRDefault="002D395A" w:rsidP="0039251B">
      <w:pPr>
        <w:pStyle w:val="Sinespaciado"/>
      </w:pPr>
    </w:p>
    <w:p w:rsidR="00CB4CB4" w:rsidRPr="006F420B" w:rsidRDefault="00CB4CB4" w:rsidP="00F352D0">
      <w:pPr>
        <w:pStyle w:val="Textoindependiente"/>
        <w:numPr>
          <w:ilvl w:val="0"/>
          <w:numId w:val="2"/>
        </w:numPr>
        <w:spacing w:line="360" w:lineRule="auto"/>
        <w:ind w:left="567" w:right="45" w:hanging="567"/>
        <w:jc w:val="both"/>
        <w:rPr>
          <w:rFonts w:cs="Arial"/>
          <w:color w:val="000000" w:themeColor="text1"/>
          <w:sz w:val="24"/>
          <w:szCs w:val="24"/>
          <w:lang w:val="es-MX"/>
        </w:rPr>
      </w:pPr>
      <w:r w:rsidRPr="006F420B">
        <w:rPr>
          <w:rFonts w:cs="Arial"/>
          <w:color w:val="000000" w:themeColor="text1"/>
          <w:sz w:val="24"/>
          <w:szCs w:val="24"/>
          <w:lang w:val="es-MX"/>
        </w:rPr>
        <w:t xml:space="preserve">El personal de protección institucional o de vigilancia, </w:t>
      </w:r>
      <w:r w:rsidR="00C178CA" w:rsidRPr="006F420B">
        <w:rPr>
          <w:rFonts w:cs="Arial"/>
          <w:color w:val="000000" w:themeColor="text1"/>
          <w:sz w:val="24"/>
          <w:szCs w:val="24"/>
          <w:lang w:val="es-MX"/>
        </w:rPr>
        <w:t xml:space="preserve">registrará en el mecanismo de control que corresponda, </w:t>
      </w:r>
      <w:r w:rsidRPr="006F420B">
        <w:rPr>
          <w:rFonts w:cs="Arial"/>
          <w:color w:val="000000" w:themeColor="text1"/>
          <w:sz w:val="24"/>
          <w:szCs w:val="24"/>
          <w:lang w:val="es-MX"/>
        </w:rPr>
        <w:t xml:space="preserve">los vehículos que ingresen y salgan de los estacionamientos del Tribunal Electoral, </w:t>
      </w:r>
      <w:r w:rsidR="00C178CA" w:rsidRPr="006F420B">
        <w:rPr>
          <w:rFonts w:cs="Arial"/>
          <w:color w:val="000000" w:themeColor="text1"/>
          <w:sz w:val="24"/>
          <w:szCs w:val="24"/>
          <w:lang w:val="es-MX"/>
        </w:rPr>
        <w:t xml:space="preserve">asentando </w:t>
      </w:r>
      <w:r w:rsidRPr="006F420B">
        <w:rPr>
          <w:rFonts w:cs="Arial"/>
          <w:color w:val="000000" w:themeColor="text1"/>
          <w:sz w:val="24"/>
          <w:szCs w:val="24"/>
          <w:lang w:val="es-MX"/>
        </w:rPr>
        <w:t>la hora de entrada y salida</w:t>
      </w:r>
      <w:r w:rsidR="00C178CA" w:rsidRPr="006F420B">
        <w:rPr>
          <w:rFonts w:cs="Arial"/>
          <w:color w:val="000000" w:themeColor="text1"/>
          <w:sz w:val="24"/>
          <w:szCs w:val="24"/>
          <w:lang w:val="es-MX"/>
        </w:rPr>
        <w:t>, nú</w:t>
      </w:r>
      <w:r w:rsidRPr="006F420B">
        <w:rPr>
          <w:rFonts w:cs="Arial"/>
          <w:color w:val="000000" w:themeColor="text1"/>
          <w:sz w:val="24"/>
          <w:szCs w:val="24"/>
          <w:lang w:val="es-MX"/>
        </w:rPr>
        <w:t>mero de corbatín</w:t>
      </w:r>
      <w:r w:rsidR="00DD536C" w:rsidRPr="006F420B">
        <w:rPr>
          <w:rFonts w:cs="Arial"/>
          <w:color w:val="000000" w:themeColor="text1"/>
          <w:sz w:val="24"/>
          <w:szCs w:val="24"/>
          <w:lang w:val="es-MX"/>
        </w:rPr>
        <w:t xml:space="preserve"> y</w:t>
      </w:r>
      <w:r w:rsidRPr="006F420B">
        <w:rPr>
          <w:rFonts w:cs="Arial"/>
          <w:color w:val="000000" w:themeColor="text1"/>
          <w:sz w:val="24"/>
          <w:szCs w:val="24"/>
          <w:lang w:val="es-MX"/>
        </w:rPr>
        <w:t xml:space="preserve"> </w:t>
      </w:r>
      <w:r w:rsidR="00DD536C" w:rsidRPr="006F420B">
        <w:rPr>
          <w:rFonts w:cs="Arial"/>
          <w:color w:val="000000" w:themeColor="text1"/>
          <w:sz w:val="24"/>
          <w:szCs w:val="24"/>
          <w:lang w:val="es-MX"/>
        </w:rPr>
        <w:t>los datos del vehículo.</w:t>
      </w:r>
    </w:p>
    <w:p w:rsidR="00DD536C" w:rsidRPr="006F420B" w:rsidRDefault="00DD536C" w:rsidP="0039251B">
      <w:pPr>
        <w:pStyle w:val="Sinespaciado"/>
      </w:pPr>
    </w:p>
    <w:p w:rsidR="00942E41" w:rsidRPr="006F420B" w:rsidRDefault="00C74C4E" w:rsidP="00F352D0">
      <w:pPr>
        <w:pStyle w:val="Textoindependiente"/>
        <w:numPr>
          <w:ilvl w:val="0"/>
          <w:numId w:val="2"/>
        </w:numPr>
        <w:spacing w:line="360" w:lineRule="auto"/>
        <w:ind w:left="567" w:right="45" w:hanging="567"/>
        <w:jc w:val="both"/>
        <w:rPr>
          <w:rFonts w:cs="Arial"/>
          <w:color w:val="000000"/>
          <w:sz w:val="24"/>
          <w:szCs w:val="24"/>
          <w:lang w:val="es-MX" w:eastAsia="es-MX"/>
        </w:rPr>
      </w:pPr>
      <w:r w:rsidRPr="006F420B">
        <w:rPr>
          <w:rFonts w:cs="Arial"/>
          <w:color w:val="000000"/>
          <w:sz w:val="24"/>
          <w:szCs w:val="24"/>
          <w:lang w:val="es-MX" w:eastAsia="es-MX"/>
        </w:rPr>
        <w:t xml:space="preserve">El ingreso de vehículos de visitantes, se permitirá cuando se </w:t>
      </w:r>
      <w:r w:rsidR="00942E41" w:rsidRPr="006F420B">
        <w:rPr>
          <w:rFonts w:cs="Arial"/>
          <w:color w:val="000000"/>
          <w:sz w:val="24"/>
          <w:szCs w:val="24"/>
          <w:lang w:val="es-MX" w:eastAsia="es-MX"/>
        </w:rPr>
        <w:t xml:space="preserve">tenga reportado </w:t>
      </w:r>
      <w:r w:rsidR="00A9412C" w:rsidRPr="006F420B">
        <w:rPr>
          <w:rFonts w:cs="Arial"/>
          <w:color w:val="000000"/>
          <w:sz w:val="24"/>
          <w:szCs w:val="24"/>
          <w:lang w:val="es-MX" w:eastAsia="es-MX"/>
        </w:rPr>
        <w:t xml:space="preserve">a la Coordinación o Delegación que corresponda, </w:t>
      </w:r>
      <w:r w:rsidR="00942E41" w:rsidRPr="006F420B">
        <w:rPr>
          <w:rFonts w:cs="Arial"/>
          <w:color w:val="000000"/>
          <w:sz w:val="24"/>
          <w:szCs w:val="24"/>
          <w:lang w:val="es-MX" w:eastAsia="es-MX"/>
        </w:rPr>
        <w:t>con anticipación</w:t>
      </w:r>
      <w:r w:rsidR="00CC0672">
        <w:rPr>
          <w:rFonts w:cs="Arial"/>
          <w:color w:val="000000"/>
          <w:sz w:val="24"/>
          <w:szCs w:val="24"/>
          <w:lang w:val="es-MX" w:eastAsia="es-MX"/>
        </w:rPr>
        <w:t>,</w:t>
      </w:r>
      <w:r w:rsidR="00942E41" w:rsidRPr="006F420B">
        <w:rPr>
          <w:rFonts w:cs="Arial"/>
          <w:color w:val="000000"/>
          <w:sz w:val="24"/>
          <w:szCs w:val="24"/>
          <w:lang w:val="es-MX" w:eastAsia="es-MX"/>
        </w:rPr>
        <w:t xml:space="preserve"> su nombre completo, la hora de su llegada, el tipo de vehículo y placas, así como </w:t>
      </w:r>
      <w:r w:rsidRPr="006F420B">
        <w:rPr>
          <w:rFonts w:cs="Arial"/>
          <w:color w:val="000000"/>
          <w:sz w:val="24"/>
          <w:szCs w:val="24"/>
          <w:lang w:val="es-MX" w:eastAsia="es-MX"/>
        </w:rPr>
        <w:t>el nombre</w:t>
      </w:r>
      <w:r w:rsidR="00942E41" w:rsidRPr="006F420B">
        <w:rPr>
          <w:rFonts w:cs="Arial"/>
          <w:color w:val="000000"/>
          <w:sz w:val="24"/>
          <w:szCs w:val="24"/>
          <w:lang w:val="es-MX" w:eastAsia="es-MX"/>
        </w:rPr>
        <w:t xml:space="preserve"> </w:t>
      </w:r>
      <w:r w:rsidRPr="006F420B">
        <w:rPr>
          <w:rFonts w:cs="Arial"/>
          <w:color w:val="000000"/>
          <w:sz w:val="24"/>
          <w:szCs w:val="24"/>
          <w:lang w:val="es-MX" w:eastAsia="es-MX"/>
        </w:rPr>
        <w:t>de la o el servidor</w:t>
      </w:r>
      <w:r w:rsidR="00942E41" w:rsidRPr="006F420B">
        <w:rPr>
          <w:rFonts w:cs="Arial"/>
          <w:color w:val="000000"/>
          <w:sz w:val="24"/>
          <w:szCs w:val="24"/>
          <w:lang w:val="es-MX" w:eastAsia="es-MX"/>
        </w:rPr>
        <w:t xml:space="preserve"> </w:t>
      </w:r>
      <w:r w:rsidRPr="006F420B">
        <w:rPr>
          <w:rFonts w:cs="Arial"/>
          <w:color w:val="000000"/>
          <w:sz w:val="24"/>
          <w:szCs w:val="24"/>
          <w:lang w:val="es-MX" w:eastAsia="es-MX"/>
        </w:rPr>
        <w:t>público a quienes visitan;</w:t>
      </w:r>
      <w:r w:rsidR="00942E41" w:rsidRPr="006F420B">
        <w:rPr>
          <w:rFonts w:cs="Arial"/>
          <w:color w:val="000000"/>
          <w:sz w:val="24"/>
          <w:szCs w:val="24"/>
          <w:lang w:val="es-MX" w:eastAsia="es-MX"/>
        </w:rPr>
        <w:t xml:space="preserve"> </w:t>
      </w:r>
      <w:r w:rsidR="00283249" w:rsidRPr="006F420B">
        <w:rPr>
          <w:rFonts w:cs="Arial"/>
          <w:color w:val="000000"/>
          <w:sz w:val="24"/>
          <w:szCs w:val="24"/>
          <w:lang w:val="es-MX" w:eastAsia="es-MX"/>
        </w:rPr>
        <w:t xml:space="preserve">el personal de protección institucional o de vigilancia </w:t>
      </w:r>
      <w:r w:rsidR="00942E41" w:rsidRPr="006F420B">
        <w:rPr>
          <w:rFonts w:cs="Arial"/>
          <w:color w:val="000000"/>
          <w:sz w:val="24"/>
          <w:szCs w:val="24"/>
          <w:lang w:val="es-MX" w:eastAsia="es-MX"/>
        </w:rPr>
        <w:t>les permitirá e</w:t>
      </w:r>
      <w:r w:rsidR="00283249" w:rsidRPr="006F420B">
        <w:rPr>
          <w:rFonts w:cs="Arial"/>
          <w:color w:val="000000"/>
          <w:sz w:val="24"/>
          <w:szCs w:val="24"/>
          <w:lang w:val="es-MX" w:eastAsia="es-MX"/>
        </w:rPr>
        <w:t xml:space="preserve">l ingreso y </w:t>
      </w:r>
      <w:r w:rsidR="00942E41" w:rsidRPr="006F420B">
        <w:rPr>
          <w:rFonts w:cs="Arial"/>
          <w:color w:val="000000"/>
          <w:sz w:val="24"/>
          <w:szCs w:val="24"/>
          <w:lang w:val="es-MX" w:eastAsia="es-MX"/>
        </w:rPr>
        <w:t>les asignará un lugar disponible en el área de visi</w:t>
      </w:r>
      <w:r w:rsidR="00283249" w:rsidRPr="006F420B">
        <w:rPr>
          <w:rFonts w:cs="Arial"/>
          <w:color w:val="000000"/>
          <w:sz w:val="24"/>
          <w:szCs w:val="24"/>
          <w:lang w:val="es-MX" w:eastAsia="es-MX"/>
        </w:rPr>
        <w:t>tantes, siempre que se tenga disponibilidad</w:t>
      </w:r>
      <w:r w:rsidR="00942E41" w:rsidRPr="006F420B">
        <w:rPr>
          <w:rFonts w:cs="Arial"/>
          <w:color w:val="000000"/>
          <w:sz w:val="24"/>
          <w:szCs w:val="24"/>
          <w:lang w:val="es-MX" w:eastAsia="es-MX"/>
        </w:rPr>
        <w:t>.</w:t>
      </w:r>
    </w:p>
    <w:p w:rsidR="00CB4CB4" w:rsidRPr="006F420B" w:rsidRDefault="00CB4CB4" w:rsidP="00F352D0">
      <w:pPr>
        <w:pStyle w:val="Textoindependiente"/>
        <w:numPr>
          <w:ilvl w:val="0"/>
          <w:numId w:val="2"/>
        </w:numPr>
        <w:spacing w:line="360" w:lineRule="auto"/>
        <w:ind w:left="567" w:right="45" w:hanging="567"/>
        <w:jc w:val="both"/>
        <w:rPr>
          <w:rFonts w:cs="Arial"/>
          <w:color w:val="000000" w:themeColor="text1"/>
          <w:sz w:val="24"/>
          <w:szCs w:val="24"/>
          <w:lang w:val="es-MX"/>
        </w:rPr>
      </w:pPr>
      <w:r w:rsidRPr="006F420B">
        <w:rPr>
          <w:rFonts w:cs="Arial"/>
          <w:color w:val="000000" w:themeColor="text1"/>
          <w:sz w:val="24"/>
          <w:szCs w:val="24"/>
          <w:lang w:val="es-MX"/>
        </w:rPr>
        <w:lastRenderedPageBreak/>
        <w:t xml:space="preserve">El </w:t>
      </w:r>
      <w:r w:rsidR="00C178CA" w:rsidRPr="006F420B">
        <w:rPr>
          <w:rFonts w:cs="Arial"/>
          <w:color w:val="000000" w:themeColor="text1"/>
          <w:sz w:val="24"/>
          <w:szCs w:val="24"/>
          <w:lang w:val="es-MX"/>
        </w:rPr>
        <w:t>personal de protección institucional o de vigilancia</w:t>
      </w:r>
      <w:r w:rsidRPr="006F420B">
        <w:rPr>
          <w:rFonts w:cs="Arial"/>
          <w:color w:val="000000" w:themeColor="text1"/>
          <w:sz w:val="24"/>
          <w:szCs w:val="24"/>
          <w:lang w:val="es-MX"/>
        </w:rPr>
        <w:t xml:space="preserve"> que detecte una irregularidad en el uso del corbatín, cajones asignados, vehículos incorrectamente estacionados o que impidan la libre circulación, </w:t>
      </w:r>
      <w:r w:rsidR="00C178CA" w:rsidRPr="006F420B">
        <w:rPr>
          <w:rFonts w:cs="Arial"/>
          <w:color w:val="000000" w:themeColor="text1"/>
          <w:sz w:val="24"/>
          <w:szCs w:val="24"/>
          <w:lang w:val="es-MX"/>
        </w:rPr>
        <w:t xml:space="preserve">lo informará a la Coordinación y esta a su vez a la </w:t>
      </w:r>
      <w:r w:rsidR="00C178CA" w:rsidRPr="0039251B">
        <w:rPr>
          <w:rFonts w:cs="Arial"/>
          <w:color w:val="000000" w:themeColor="text1"/>
          <w:sz w:val="24"/>
          <w:szCs w:val="24"/>
          <w:lang w:val="es-MX"/>
        </w:rPr>
        <w:t>Dirección General</w:t>
      </w:r>
      <w:r w:rsidR="00D32653" w:rsidRPr="0039251B">
        <w:rPr>
          <w:rFonts w:cs="Arial"/>
          <w:color w:val="000000" w:themeColor="text1"/>
          <w:sz w:val="24"/>
          <w:szCs w:val="24"/>
          <w:lang w:val="es-MX"/>
        </w:rPr>
        <w:t xml:space="preserve"> de Mantenimiento y Servicios Generales</w:t>
      </w:r>
      <w:r w:rsidR="00C178CA" w:rsidRPr="006F420B">
        <w:rPr>
          <w:rFonts w:cs="Arial"/>
          <w:color w:val="000000" w:themeColor="text1"/>
          <w:sz w:val="24"/>
          <w:szCs w:val="24"/>
          <w:lang w:val="es-MX"/>
        </w:rPr>
        <w:t xml:space="preserve"> </w:t>
      </w:r>
      <w:r w:rsidR="00481461" w:rsidRPr="006F420B">
        <w:rPr>
          <w:rFonts w:cs="Arial"/>
          <w:color w:val="000000" w:themeColor="text1"/>
          <w:sz w:val="24"/>
          <w:szCs w:val="24"/>
          <w:lang w:val="es-MX"/>
        </w:rPr>
        <w:t xml:space="preserve">o </w:t>
      </w:r>
      <w:r w:rsidR="00C74C4E" w:rsidRPr="006F420B">
        <w:rPr>
          <w:rFonts w:cs="Arial"/>
          <w:color w:val="000000" w:themeColor="text1"/>
          <w:sz w:val="24"/>
          <w:szCs w:val="24"/>
          <w:lang w:val="es-MX"/>
        </w:rPr>
        <w:t xml:space="preserve">Delegación </w:t>
      </w:r>
      <w:r w:rsidR="00481461" w:rsidRPr="006F420B">
        <w:rPr>
          <w:rFonts w:cs="Arial"/>
          <w:color w:val="000000" w:themeColor="text1"/>
          <w:sz w:val="24"/>
          <w:szCs w:val="24"/>
          <w:lang w:val="es-MX"/>
        </w:rPr>
        <w:t xml:space="preserve">que corresponda, a fin de que </w:t>
      </w:r>
      <w:r w:rsidR="00696960">
        <w:rPr>
          <w:rFonts w:cs="Arial"/>
          <w:color w:val="000000" w:themeColor="text1"/>
          <w:sz w:val="24"/>
          <w:szCs w:val="24"/>
          <w:lang w:val="es-MX"/>
        </w:rPr>
        <w:t xml:space="preserve">se </w:t>
      </w:r>
      <w:r w:rsidR="00481461" w:rsidRPr="006F420B">
        <w:rPr>
          <w:rFonts w:cs="Arial"/>
          <w:color w:val="000000" w:themeColor="text1"/>
          <w:sz w:val="24"/>
          <w:szCs w:val="24"/>
          <w:lang w:val="es-MX"/>
        </w:rPr>
        <w:t>d</w:t>
      </w:r>
      <w:r w:rsidR="00C178CA" w:rsidRPr="006F420B">
        <w:rPr>
          <w:rFonts w:cs="Arial"/>
          <w:color w:val="000000" w:themeColor="text1"/>
          <w:sz w:val="24"/>
          <w:szCs w:val="24"/>
          <w:lang w:val="es-MX"/>
        </w:rPr>
        <w:t>etermine l</w:t>
      </w:r>
      <w:r w:rsidR="00481461" w:rsidRPr="006F420B">
        <w:rPr>
          <w:rFonts w:cs="Arial"/>
          <w:color w:val="000000" w:themeColor="text1"/>
          <w:sz w:val="24"/>
          <w:szCs w:val="24"/>
          <w:lang w:val="es-MX"/>
        </w:rPr>
        <w:t>o conducente.</w:t>
      </w:r>
    </w:p>
    <w:p w:rsidR="00414A7C" w:rsidRPr="006F420B" w:rsidRDefault="00414A7C" w:rsidP="0039251B">
      <w:pPr>
        <w:pStyle w:val="Sinespaciado"/>
      </w:pPr>
    </w:p>
    <w:p w:rsidR="00CB4CB4" w:rsidRPr="006F420B" w:rsidRDefault="00C74C4E" w:rsidP="00F352D0">
      <w:pPr>
        <w:pStyle w:val="Textoindependiente"/>
        <w:numPr>
          <w:ilvl w:val="0"/>
          <w:numId w:val="2"/>
        </w:numPr>
        <w:spacing w:line="360" w:lineRule="auto"/>
        <w:ind w:left="567" w:right="45" w:hanging="567"/>
        <w:jc w:val="both"/>
        <w:rPr>
          <w:rFonts w:cs="Arial"/>
          <w:color w:val="000000" w:themeColor="text1"/>
          <w:sz w:val="24"/>
          <w:szCs w:val="24"/>
          <w:lang w:val="es-MX"/>
        </w:rPr>
      </w:pPr>
      <w:r w:rsidRPr="0039251B">
        <w:rPr>
          <w:rFonts w:cs="Arial"/>
          <w:color w:val="000000" w:themeColor="text1"/>
          <w:sz w:val="24"/>
          <w:szCs w:val="24"/>
          <w:lang w:val="es-MX"/>
        </w:rPr>
        <w:t xml:space="preserve">La </w:t>
      </w:r>
      <w:r w:rsidR="00CB4CB4" w:rsidRPr="0039251B">
        <w:rPr>
          <w:rFonts w:cs="Arial"/>
          <w:color w:val="000000" w:themeColor="text1"/>
          <w:sz w:val="24"/>
          <w:szCs w:val="24"/>
          <w:lang w:val="es-MX"/>
        </w:rPr>
        <w:t xml:space="preserve">Dirección </w:t>
      </w:r>
      <w:r w:rsidRPr="0039251B">
        <w:rPr>
          <w:rFonts w:cs="Arial"/>
          <w:color w:val="000000" w:themeColor="text1"/>
          <w:sz w:val="24"/>
          <w:szCs w:val="24"/>
          <w:lang w:val="es-MX"/>
        </w:rPr>
        <w:t>General</w:t>
      </w:r>
      <w:r w:rsidR="00D32653" w:rsidRPr="0039251B">
        <w:rPr>
          <w:rFonts w:cs="Arial"/>
          <w:color w:val="000000" w:themeColor="text1"/>
          <w:sz w:val="24"/>
          <w:szCs w:val="24"/>
          <w:lang w:val="es-MX"/>
        </w:rPr>
        <w:t xml:space="preserve"> de Mantenimiento y Servicios Generales</w:t>
      </w:r>
      <w:r w:rsidRPr="006F420B">
        <w:rPr>
          <w:rFonts w:cs="Arial"/>
          <w:color w:val="000000" w:themeColor="text1"/>
          <w:sz w:val="24"/>
          <w:szCs w:val="24"/>
          <w:lang w:val="es-MX"/>
        </w:rPr>
        <w:t xml:space="preserve"> o Delegación que corresponda, deberá proporcionar al perso</w:t>
      </w:r>
      <w:r w:rsidR="00865A8B">
        <w:rPr>
          <w:rFonts w:cs="Arial"/>
          <w:color w:val="000000" w:themeColor="text1"/>
          <w:sz w:val="24"/>
          <w:szCs w:val="24"/>
          <w:lang w:val="es-MX"/>
        </w:rPr>
        <w:t>nal de protección institucional</w:t>
      </w:r>
      <w:r w:rsidRPr="006F420B">
        <w:rPr>
          <w:rFonts w:cs="Arial"/>
          <w:color w:val="000000" w:themeColor="text1"/>
          <w:sz w:val="24"/>
          <w:szCs w:val="24"/>
          <w:lang w:val="es-MX"/>
        </w:rPr>
        <w:t xml:space="preserve"> una relación que contenga los datos de la o el </w:t>
      </w:r>
      <w:r w:rsidR="00A9412C" w:rsidRPr="006F420B">
        <w:rPr>
          <w:rFonts w:cs="Arial"/>
          <w:color w:val="000000" w:themeColor="text1"/>
          <w:sz w:val="24"/>
          <w:szCs w:val="24"/>
          <w:lang w:val="es-MX"/>
        </w:rPr>
        <w:t xml:space="preserve">servidor público autorizado, </w:t>
      </w:r>
      <w:r w:rsidRPr="006F420B">
        <w:rPr>
          <w:rFonts w:cs="Arial"/>
          <w:color w:val="000000" w:themeColor="text1"/>
          <w:sz w:val="24"/>
          <w:szCs w:val="24"/>
          <w:lang w:val="es-MX"/>
        </w:rPr>
        <w:t>su adscripción</w:t>
      </w:r>
      <w:r w:rsidR="00A9412C" w:rsidRPr="006F420B">
        <w:rPr>
          <w:rFonts w:cs="Arial"/>
          <w:color w:val="000000" w:themeColor="text1"/>
          <w:sz w:val="24"/>
          <w:szCs w:val="24"/>
          <w:lang w:val="es-MX"/>
        </w:rPr>
        <w:t xml:space="preserve"> y corbatín, </w:t>
      </w:r>
      <w:r w:rsidRPr="006F420B">
        <w:rPr>
          <w:rFonts w:cs="Arial"/>
          <w:color w:val="000000" w:themeColor="text1"/>
          <w:sz w:val="24"/>
          <w:szCs w:val="24"/>
          <w:lang w:val="es-MX"/>
        </w:rPr>
        <w:t xml:space="preserve">así como los relativos al vehículo, actualizándola </w:t>
      </w:r>
      <w:r w:rsidR="00414A7C">
        <w:rPr>
          <w:rFonts w:cs="Arial"/>
          <w:color w:val="000000" w:themeColor="text1"/>
          <w:sz w:val="24"/>
          <w:szCs w:val="24"/>
          <w:lang w:val="es-MX"/>
        </w:rPr>
        <w:t>mensualmente.</w:t>
      </w:r>
    </w:p>
    <w:p w:rsidR="00C74C4E" w:rsidRPr="006F420B" w:rsidRDefault="00C74C4E" w:rsidP="0039251B">
      <w:pPr>
        <w:pStyle w:val="Sinespaciado"/>
      </w:pPr>
    </w:p>
    <w:p w:rsidR="00CB4CB4" w:rsidRPr="006F420B" w:rsidRDefault="00C178CA" w:rsidP="00F352D0">
      <w:pPr>
        <w:pStyle w:val="Textoindependiente"/>
        <w:numPr>
          <w:ilvl w:val="0"/>
          <w:numId w:val="2"/>
        </w:numPr>
        <w:spacing w:line="360" w:lineRule="auto"/>
        <w:ind w:left="567" w:right="45" w:hanging="567"/>
        <w:jc w:val="both"/>
        <w:rPr>
          <w:rFonts w:cs="Arial"/>
          <w:color w:val="000000" w:themeColor="text1"/>
          <w:sz w:val="24"/>
          <w:szCs w:val="24"/>
          <w:lang w:val="es-MX"/>
        </w:rPr>
      </w:pPr>
      <w:r w:rsidRPr="006F420B">
        <w:rPr>
          <w:rFonts w:cs="Arial"/>
          <w:color w:val="000000" w:themeColor="text1"/>
          <w:sz w:val="24"/>
          <w:szCs w:val="24"/>
          <w:lang w:val="es-MX"/>
        </w:rPr>
        <w:t>No se permitirá qu</w:t>
      </w:r>
      <w:r w:rsidR="00390B3B">
        <w:rPr>
          <w:rFonts w:cs="Arial"/>
          <w:color w:val="000000" w:themeColor="text1"/>
          <w:sz w:val="24"/>
          <w:szCs w:val="24"/>
          <w:lang w:val="es-MX"/>
        </w:rPr>
        <w:t xml:space="preserve">e los </w:t>
      </w:r>
      <w:r w:rsidRPr="006F420B">
        <w:rPr>
          <w:rFonts w:cs="Arial"/>
          <w:color w:val="000000" w:themeColor="text1"/>
          <w:sz w:val="24"/>
          <w:szCs w:val="24"/>
          <w:lang w:val="es-MX"/>
        </w:rPr>
        <w:t>acceso</w:t>
      </w:r>
      <w:r w:rsidR="00390B3B">
        <w:rPr>
          <w:rFonts w:cs="Arial"/>
          <w:color w:val="000000" w:themeColor="text1"/>
          <w:sz w:val="24"/>
          <w:szCs w:val="24"/>
          <w:lang w:val="es-MX"/>
        </w:rPr>
        <w:t>s</w:t>
      </w:r>
      <w:r w:rsidRPr="006F420B">
        <w:rPr>
          <w:rFonts w:cs="Arial"/>
          <w:color w:val="000000" w:themeColor="text1"/>
          <w:sz w:val="24"/>
          <w:szCs w:val="24"/>
          <w:lang w:val="es-MX"/>
        </w:rPr>
        <w:t xml:space="preserve"> a</w:t>
      </w:r>
      <w:r w:rsidR="00390B3B">
        <w:rPr>
          <w:rFonts w:cs="Arial"/>
          <w:color w:val="000000" w:themeColor="text1"/>
          <w:sz w:val="24"/>
          <w:szCs w:val="24"/>
          <w:lang w:val="es-MX"/>
        </w:rPr>
        <w:t xml:space="preserve"> </w:t>
      </w:r>
      <w:r w:rsidRPr="006F420B">
        <w:rPr>
          <w:rFonts w:cs="Arial"/>
          <w:color w:val="000000" w:themeColor="text1"/>
          <w:sz w:val="24"/>
          <w:szCs w:val="24"/>
          <w:lang w:val="es-MX"/>
        </w:rPr>
        <w:t>l</w:t>
      </w:r>
      <w:r w:rsidR="00390B3B">
        <w:rPr>
          <w:rFonts w:cs="Arial"/>
          <w:color w:val="000000" w:themeColor="text1"/>
          <w:sz w:val="24"/>
          <w:szCs w:val="24"/>
          <w:lang w:val="es-MX"/>
        </w:rPr>
        <w:t>os</w:t>
      </w:r>
      <w:r w:rsidRPr="006F420B">
        <w:rPr>
          <w:rFonts w:cs="Arial"/>
          <w:color w:val="000000" w:themeColor="text1"/>
          <w:sz w:val="24"/>
          <w:szCs w:val="24"/>
          <w:lang w:val="es-MX"/>
        </w:rPr>
        <w:t xml:space="preserve"> estacionamiento</w:t>
      </w:r>
      <w:r w:rsidR="00390B3B">
        <w:rPr>
          <w:rFonts w:cs="Arial"/>
          <w:color w:val="000000" w:themeColor="text1"/>
          <w:sz w:val="24"/>
          <w:szCs w:val="24"/>
          <w:lang w:val="es-MX"/>
        </w:rPr>
        <w:t>s</w:t>
      </w:r>
      <w:r w:rsidR="00C74C4E" w:rsidRPr="006F420B">
        <w:rPr>
          <w:rFonts w:cs="Arial"/>
          <w:color w:val="000000" w:themeColor="text1"/>
          <w:sz w:val="24"/>
          <w:szCs w:val="24"/>
          <w:lang w:val="es-MX"/>
        </w:rPr>
        <w:t xml:space="preserve">, se utilice como entrada o </w:t>
      </w:r>
      <w:r w:rsidRPr="006F420B">
        <w:rPr>
          <w:rFonts w:cs="Arial"/>
          <w:color w:val="000000" w:themeColor="text1"/>
          <w:sz w:val="24"/>
          <w:szCs w:val="24"/>
          <w:lang w:val="es-MX"/>
        </w:rPr>
        <w:t>salida peatonal, salvo en casos</w:t>
      </w:r>
      <w:r w:rsidR="00C74C4E" w:rsidRPr="006F420B">
        <w:rPr>
          <w:rFonts w:cs="Arial"/>
          <w:color w:val="000000" w:themeColor="text1"/>
          <w:sz w:val="24"/>
          <w:szCs w:val="24"/>
          <w:lang w:val="es-MX"/>
        </w:rPr>
        <w:t xml:space="preserve"> plenamente justificados</w:t>
      </w:r>
      <w:r w:rsidRPr="006F420B">
        <w:rPr>
          <w:rFonts w:cs="Arial"/>
          <w:color w:val="000000" w:themeColor="text1"/>
          <w:sz w:val="24"/>
          <w:szCs w:val="24"/>
          <w:lang w:val="es-MX"/>
        </w:rPr>
        <w:t>.</w:t>
      </w:r>
    </w:p>
    <w:p w:rsidR="00A9412C" w:rsidRPr="006F420B" w:rsidRDefault="00A9412C" w:rsidP="00942E41">
      <w:pPr>
        <w:rPr>
          <w:rFonts w:ascii="Arial" w:hAnsi="Arial" w:cs="Arial"/>
          <w:lang w:val="es-MX"/>
        </w:rPr>
      </w:pPr>
    </w:p>
    <w:p w:rsidR="00A9412C" w:rsidRPr="00422AAF" w:rsidRDefault="00A9412C" w:rsidP="00A9412C">
      <w:pPr>
        <w:pStyle w:val="Ttulo2"/>
        <w:spacing w:before="0"/>
        <w:jc w:val="center"/>
        <w:rPr>
          <w:rFonts w:ascii="Arial" w:hAnsi="Arial" w:cs="Arial"/>
          <w:color w:val="auto"/>
          <w:sz w:val="24"/>
          <w:szCs w:val="24"/>
          <w:lang w:val="es-MX"/>
        </w:rPr>
      </w:pPr>
      <w:bookmarkStart w:id="31" w:name="_Ref399406820"/>
      <w:r w:rsidRPr="00422AAF">
        <w:rPr>
          <w:rFonts w:ascii="Arial" w:hAnsi="Arial" w:cs="Arial"/>
          <w:color w:val="auto"/>
          <w:sz w:val="24"/>
          <w:szCs w:val="24"/>
          <w:lang w:val="es-MX"/>
        </w:rPr>
        <w:t>SECCIÓN V</w:t>
      </w:r>
    </w:p>
    <w:p w:rsidR="00A9412C" w:rsidRPr="00422AAF" w:rsidRDefault="00A9412C" w:rsidP="00E50A35">
      <w:pPr>
        <w:pStyle w:val="Ttulo2"/>
        <w:spacing w:before="0"/>
        <w:jc w:val="center"/>
        <w:rPr>
          <w:rFonts w:ascii="Arial" w:hAnsi="Arial" w:cs="Arial"/>
          <w:color w:val="auto"/>
          <w:sz w:val="24"/>
          <w:szCs w:val="24"/>
          <w:lang w:val="es-MX"/>
        </w:rPr>
      </w:pPr>
      <w:bookmarkStart w:id="32" w:name="_Ref450733549"/>
      <w:r w:rsidRPr="00422AAF">
        <w:rPr>
          <w:rFonts w:ascii="Arial" w:hAnsi="Arial" w:cs="Arial"/>
          <w:color w:val="auto"/>
          <w:sz w:val="24"/>
          <w:szCs w:val="24"/>
          <w:lang w:val="es-MX"/>
        </w:rPr>
        <w:t>DE LA ENTRADA Y SALIDA DE MO</w:t>
      </w:r>
      <w:r w:rsidR="00D66236" w:rsidRPr="00422AAF">
        <w:rPr>
          <w:rFonts w:ascii="Arial" w:hAnsi="Arial" w:cs="Arial"/>
          <w:color w:val="auto"/>
          <w:sz w:val="24"/>
          <w:szCs w:val="24"/>
          <w:lang w:val="es-MX"/>
        </w:rPr>
        <w:t>BILIARIO, EQUIPO, HERRAMIENTAS O</w:t>
      </w:r>
      <w:r w:rsidRPr="00422AAF">
        <w:rPr>
          <w:rFonts w:ascii="Arial" w:hAnsi="Arial" w:cs="Arial"/>
          <w:color w:val="auto"/>
          <w:sz w:val="24"/>
          <w:szCs w:val="24"/>
          <w:lang w:val="es-MX"/>
        </w:rPr>
        <w:t xml:space="preserve"> MATERIALES</w:t>
      </w:r>
      <w:bookmarkEnd w:id="31"/>
      <w:bookmarkEnd w:id="32"/>
    </w:p>
    <w:p w:rsidR="00A9412C" w:rsidRPr="006F420B" w:rsidRDefault="00A9412C" w:rsidP="00A9412C">
      <w:pPr>
        <w:pStyle w:val="Ttulo2"/>
        <w:spacing w:before="0"/>
        <w:jc w:val="center"/>
        <w:rPr>
          <w:rFonts w:ascii="Arial" w:hAnsi="Arial" w:cs="Arial"/>
          <w:color w:val="00B050"/>
          <w:sz w:val="24"/>
          <w:szCs w:val="24"/>
          <w:lang w:val="es-MX"/>
        </w:rPr>
      </w:pPr>
    </w:p>
    <w:p w:rsidR="00B06DE2" w:rsidRPr="006F420B" w:rsidRDefault="00696960" w:rsidP="00F352D0">
      <w:pPr>
        <w:pStyle w:val="Textoindependiente"/>
        <w:numPr>
          <w:ilvl w:val="0"/>
          <w:numId w:val="2"/>
        </w:numPr>
        <w:spacing w:line="360" w:lineRule="auto"/>
        <w:ind w:left="567" w:right="45" w:hanging="567"/>
        <w:jc w:val="both"/>
        <w:rPr>
          <w:rFonts w:cs="Arial"/>
          <w:color w:val="000000" w:themeColor="text1"/>
          <w:sz w:val="24"/>
          <w:szCs w:val="24"/>
          <w:lang w:val="es-MX"/>
        </w:rPr>
      </w:pPr>
      <w:r>
        <w:rPr>
          <w:rFonts w:cs="Arial"/>
          <w:color w:val="000000" w:themeColor="text1"/>
          <w:sz w:val="24"/>
          <w:szCs w:val="24"/>
          <w:lang w:val="es-MX"/>
        </w:rPr>
        <w:t>Para l</w:t>
      </w:r>
      <w:r w:rsidR="00871D20" w:rsidRPr="006F420B">
        <w:rPr>
          <w:rFonts w:cs="Arial"/>
          <w:color w:val="000000" w:themeColor="text1"/>
          <w:sz w:val="24"/>
          <w:szCs w:val="24"/>
          <w:lang w:val="es-MX"/>
        </w:rPr>
        <w:t xml:space="preserve">a </w:t>
      </w:r>
      <w:r w:rsidR="00B06DE2" w:rsidRPr="006F420B">
        <w:rPr>
          <w:rFonts w:cs="Arial"/>
          <w:color w:val="000000" w:themeColor="text1"/>
          <w:sz w:val="24"/>
          <w:szCs w:val="24"/>
          <w:lang w:val="es-MX"/>
        </w:rPr>
        <w:t>entrada y salida</w:t>
      </w:r>
      <w:r w:rsidR="003C4181" w:rsidRPr="006F420B">
        <w:rPr>
          <w:rFonts w:cs="Arial"/>
          <w:color w:val="000000" w:themeColor="text1"/>
          <w:sz w:val="24"/>
          <w:szCs w:val="24"/>
          <w:lang w:val="es-MX"/>
        </w:rPr>
        <w:t xml:space="preserve"> de </w:t>
      </w:r>
      <w:r w:rsidR="00B06DE2" w:rsidRPr="006F420B">
        <w:rPr>
          <w:rFonts w:cs="Arial"/>
          <w:color w:val="000000" w:themeColor="text1"/>
          <w:sz w:val="24"/>
          <w:szCs w:val="24"/>
          <w:lang w:val="es-MX"/>
        </w:rPr>
        <w:t>mo</w:t>
      </w:r>
      <w:r w:rsidR="003A32B5">
        <w:rPr>
          <w:rFonts w:cs="Arial"/>
          <w:color w:val="000000" w:themeColor="text1"/>
          <w:sz w:val="24"/>
          <w:szCs w:val="24"/>
          <w:lang w:val="es-MX"/>
        </w:rPr>
        <w:t>biliario, equipo, herramientas o</w:t>
      </w:r>
      <w:r w:rsidR="00B06DE2" w:rsidRPr="006F420B">
        <w:rPr>
          <w:rFonts w:cs="Arial"/>
          <w:color w:val="000000" w:themeColor="text1"/>
          <w:sz w:val="24"/>
          <w:szCs w:val="24"/>
          <w:lang w:val="es-MX"/>
        </w:rPr>
        <w:t xml:space="preserve"> materiales </w:t>
      </w:r>
      <w:r w:rsidR="003C4181" w:rsidRPr="006F420B">
        <w:rPr>
          <w:rFonts w:cs="Arial"/>
          <w:color w:val="000000" w:themeColor="text1"/>
          <w:sz w:val="24"/>
          <w:szCs w:val="24"/>
          <w:lang w:val="es-MX"/>
        </w:rPr>
        <w:t xml:space="preserve">que sean propiedad de los servidores públicos o visitantes, </w:t>
      </w:r>
      <w:r w:rsidR="00B06DE2" w:rsidRPr="006F420B">
        <w:rPr>
          <w:rFonts w:cs="Arial"/>
          <w:color w:val="000000" w:themeColor="text1"/>
          <w:sz w:val="24"/>
          <w:szCs w:val="24"/>
          <w:lang w:val="es-MX"/>
        </w:rPr>
        <w:t xml:space="preserve">se </w:t>
      </w:r>
      <w:r w:rsidR="003C4181" w:rsidRPr="006F420B">
        <w:rPr>
          <w:rFonts w:cs="Arial"/>
          <w:color w:val="000000" w:themeColor="text1"/>
          <w:sz w:val="24"/>
          <w:szCs w:val="24"/>
          <w:lang w:val="es-MX"/>
        </w:rPr>
        <w:t xml:space="preserve">deberá presentar la autorización del titular de la unidad administrativa de su adscripción o del área que </w:t>
      </w:r>
      <w:r w:rsidR="00B06DE2" w:rsidRPr="006F420B">
        <w:rPr>
          <w:rFonts w:cs="Arial"/>
          <w:color w:val="000000" w:themeColor="text1"/>
          <w:sz w:val="24"/>
          <w:szCs w:val="24"/>
          <w:lang w:val="es-MX"/>
        </w:rPr>
        <w:t>se visita</w:t>
      </w:r>
      <w:r w:rsidR="003C4181" w:rsidRPr="006F420B">
        <w:rPr>
          <w:rFonts w:cs="Arial"/>
          <w:color w:val="000000" w:themeColor="text1"/>
          <w:sz w:val="24"/>
          <w:szCs w:val="24"/>
          <w:lang w:val="es-MX"/>
        </w:rPr>
        <w:t>; el personal de protecció</w:t>
      </w:r>
      <w:r w:rsidR="00172B62" w:rsidRPr="006F420B">
        <w:rPr>
          <w:rFonts w:cs="Arial"/>
          <w:color w:val="000000" w:themeColor="text1"/>
          <w:sz w:val="24"/>
          <w:szCs w:val="24"/>
          <w:lang w:val="es-MX"/>
        </w:rPr>
        <w:t>n institucional o de vigilancia</w:t>
      </w:r>
      <w:r w:rsidR="003C4181" w:rsidRPr="006F420B">
        <w:rPr>
          <w:rFonts w:cs="Arial"/>
          <w:color w:val="000000" w:themeColor="text1"/>
          <w:sz w:val="24"/>
          <w:szCs w:val="24"/>
          <w:lang w:val="es-MX"/>
        </w:rPr>
        <w:t xml:space="preserve"> lo</w:t>
      </w:r>
      <w:r w:rsidR="00172B62" w:rsidRPr="006F420B">
        <w:rPr>
          <w:rFonts w:cs="Arial"/>
          <w:color w:val="000000" w:themeColor="text1"/>
          <w:sz w:val="24"/>
          <w:szCs w:val="24"/>
          <w:lang w:val="es-MX"/>
        </w:rPr>
        <w:t>s</w:t>
      </w:r>
      <w:r w:rsidR="003C4181" w:rsidRPr="006F420B">
        <w:rPr>
          <w:rFonts w:cs="Arial"/>
          <w:color w:val="000000" w:themeColor="text1"/>
          <w:sz w:val="24"/>
          <w:szCs w:val="24"/>
          <w:lang w:val="es-MX"/>
        </w:rPr>
        <w:t xml:space="preserve"> registrará en el mecanismo de control correspondiente, asignándole un número de folio.</w:t>
      </w:r>
    </w:p>
    <w:p w:rsidR="00B06DE2" w:rsidRPr="006F420B" w:rsidRDefault="00B06DE2" w:rsidP="0039251B">
      <w:pPr>
        <w:pStyle w:val="Sinespaciado"/>
      </w:pPr>
    </w:p>
    <w:p w:rsidR="00B06DE2" w:rsidRPr="006F420B" w:rsidRDefault="00696960" w:rsidP="00F352D0">
      <w:pPr>
        <w:pStyle w:val="Textoindependiente"/>
        <w:numPr>
          <w:ilvl w:val="0"/>
          <w:numId w:val="2"/>
        </w:numPr>
        <w:spacing w:line="360" w:lineRule="auto"/>
        <w:ind w:left="567" w:right="45" w:hanging="567"/>
        <w:jc w:val="both"/>
        <w:rPr>
          <w:rFonts w:cs="Arial"/>
          <w:color w:val="000000" w:themeColor="text1"/>
          <w:sz w:val="24"/>
          <w:szCs w:val="24"/>
          <w:lang w:val="es-MX"/>
        </w:rPr>
      </w:pPr>
      <w:r>
        <w:rPr>
          <w:rFonts w:cs="Arial"/>
          <w:color w:val="000000" w:themeColor="text1"/>
          <w:sz w:val="24"/>
          <w:szCs w:val="24"/>
          <w:lang w:val="es-MX"/>
        </w:rPr>
        <w:t>Para l</w:t>
      </w:r>
      <w:r w:rsidR="00871D20" w:rsidRPr="006F420B">
        <w:rPr>
          <w:rFonts w:cs="Arial"/>
          <w:color w:val="000000" w:themeColor="text1"/>
          <w:sz w:val="24"/>
          <w:szCs w:val="24"/>
          <w:lang w:val="es-MX"/>
        </w:rPr>
        <w:t xml:space="preserve">a salida </w:t>
      </w:r>
      <w:r w:rsidR="00B06DE2" w:rsidRPr="006F420B">
        <w:rPr>
          <w:rFonts w:cs="Arial"/>
          <w:color w:val="000000" w:themeColor="text1"/>
          <w:sz w:val="24"/>
          <w:szCs w:val="24"/>
          <w:lang w:val="es-MX"/>
        </w:rPr>
        <w:t>de los b</w:t>
      </w:r>
      <w:r w:rsidR="00474A9E" w:rsidRPr="006F420B">
        <w:rPr>
          <w:rFonts w:cs="Arial"/>
          <w:color w:val="000000" w:themeColor="text1"/>
          <w:sz w:val="24"/>
          <w:szCs w:val="24"/>
          <w:lang w:val="es-MX"/>
        </w:rPr>
        <w:t xml:space="preserve">ienes, el personal de protección institucional o de vigilancia, </w:t>
      </w:r>
      <w:r w:rsidR="00B06DE2" w:rsidRPr="006F420B">
        <w:rPr>
          <w:rFonts w:cs="Arial"/>
          <w:color w:val="000000" w:themeColor="text1"/>
          <w:sz w:val="24"/>
          <w:szCs w:val="24"/>
          <w:lang w:val="es-MX"/>
        </w:rPr>
        <w:t>cotejará los registros históricos para validar la posesión del bien.</w:t>
      </w:r>
    </w:p>
    <w:p w:rsidR="003C4181" w:rsidRPr="006F420B" w:rsidRDefault="003C4181" w:rsidP="0039251B">
      <w:pPr>
        <w:pStyle w:val="Sinespaciado"/>
      </w:pPr>
    </w:p>
    <w:p w:rsidR="00461553" w:rsidRPr="006F420B" w:rsidRDefault="008D5A00" w:rsidP="00F352D0">
      <w:pPr>
        <w:pStyle w:val="Textoindependiente"/>
        <w:numPr>
          <w:ilvl w:val="0"/>
          <w:numId w:val="2"/>
        </w:numPr>
        <w:spacing w:line="360" w:lineRule="auto"/>
        <w:ind w:left="567" w:right="45" w:hanging="567"/>
        <w:jc w:val="both"/>
        <w:rPr>
          <w:rFonts w:cs="Arial"/>
          <w:color w:val="000000" w:themeColor="text1"/>
          <w:sz w:val="24"/>
          <w:szCs w:val="24"/>
          <w:lang w:val="es-MX"/>
        </w:rPr>
      </w:pPr>
      <w:r>
        <w:rPr>
          <w:rFonts w:cs="Arial"/>
          <w:color w:val="000000" w:themeColor="text1"/>
          <w:sz w:val="24"/>
          <w:szCs w:val="24"/>
          <w:lang w:val="es-MX"/>
        </w:rPr>
        <w:t>Para e</w:t>
      </w:r>
      <w:r w:rsidR="00871D20" w:rsidRPr="006F420B">
        <w:rPr>
          <w:rFonts w:cs="Arial"/>
          <w:color w:val="000000" w:themeColor="text1"/>
          <w:sz w:val="24"/>
          <w:szCs w:val="24"/>
          <w:lang w:val="es-MX"/>
        </w:rPr>
        <w:t xml:space="preserve">l </w:t>
      </w:r>
      <w:r w:rsidR="00A9412C" w:rsidRPr="006F420B">
        <w:rPr>
          <w:rFonts w:cs="Arial"/>
          <w:color w:val="000000" w:themeColor="text1"/>
          <w:sz w:val="24"/>
          <w:szCs w:val="24"/>
          <w:lang w:val="es-MX"/>
        </w:rPr>
        <w:t>ingreso o salida de bienes propiedad del Tri</w:t>
      </w:r>
      <w:r w:rsidR="00461553" w:rsidRPr="006F420B">
        <w:rPr>
          <w:rFonts w:cs="Arial"/>
          <w:color w:val="000000" w:themeColor="text1"/>
          <w:sz w:val="24"/>
          <w:szCs w:val="24"/>
          <w:lang w:val="es-MX"/>
        </w:rPr>
        <w:t>bunal Electoral, el personal de protecció</w:t>
      </w:r>
      <w:r>
        <w:rPr>
          <w:rFonts w:cs="Arial"/>
          <w:color w:val="000000" w:themeColor="text1"/>
          <w:sz w:val="24"/>
          <w:szCs w:val="24"/>
          <w:lang w:val="es-MX"/>
        </w:rPr>
        <w:t>n institucional o de vigilancia</w:t>
      </w:r>
      <w:r w:rsidR="00461553" w:rsidRPr="006F420B">
        <w:rPr>
          <w:rFonts w:cs="Arial"/>
          <w:color w:val="000000" w:themeColor="text1"/>
          <w:sz w:val="24"/>
          <w:szCs w:val="24"/>
          <w:lang w:val="es-MX"/>
        </w:rPr>
        <w:t xml:space="preserve"> </w:t>
      </w:r>
      <w:r w:rsidR="00A9412C" w:rsidRPr="006F420B">
        <w:rPr>
          <w:rFonts w:cs="Arial"/>
          <w:color w:val="000000" w:themeColor="text1"/>
          <w:sz w:val="24"/>
          <w:szCs w:val="24"/>
          <w:lang w:val="es-MX"/>
        </w:rPr>
        <w:t>solicitará los documento</w:t>
      </w:r>
      <w:r w:rsidR="00BF6A92">
        <w:rPr>
          <w:rFonts w:cs="Arial"/>
          <w:color w:val="000000" w:themeColor="text1"/>
          <w:sz w:val="24"/>
          <w:szCs w:val="24"/>
          <w:lang w:val="es-MX"/>
        </w:rPr>
        <w:t>s de autorización que emita la unidad administrativa que corresponda</w:t>
      </w:r>
      <w:r>
        <w:rPr>
          <w:rFonts w:cs="Arial"/>
          <w:color w:val="000000" w:themeColor="text1"/>
          <w:sz w:val="24"/>
          <w:szCs w:val="24"/>
          <w:lang w:val="es-MX"/>
        </w:rPr>
        <w:t>, asi</w:t>
      </w:r>
      <w:r w:rsidR="00A9412C" w:rsidRPr="006F420B">
        <w:rPr>
          <w:rFonts w:cs="Arial"/>
          <w:color w:val="000000" w:themeColor="text1"/>
          <w:sz w:val="24"/>
          <w:szCs w:val="24"/>
          <w:lang w:val="es-MX"/>
        </w:rPr>
        <w:t xml:space="preserve">mismo verificará que la cantidad, las características del bien o bienes, número de inventario </w:t>
      </w:r>
      <w:r w:rsidR="00461553" w:rsidRPr="006F420B">
        <w:rPr>
          <w:rFonts w:cs="Arial"/>
          <w:color w:val="000000" w:themeColor="text1"/>
          <w:sz w:val="24"/>
          <w:szCs w:val="24"/>
          <w:lang w:val="es-MX"/>
        </w:rPr>
        <w:t xml:space="preserve">y los datos del portador </w:t>
      </w:r>
      <w:r w:rsidR="00461553" w:rsidRPr="006F420B">
        <w:rPr>
          <w:rFonts w:cs="Arial"/>
          <w:color w:val="000000" w:themeColor="text1"/>
          <w:sz w:val="24"/>
          <w:szCs w:val="24"/>
          <w:lang w:val="es-MX"/>
        </w:rPr>
        <w:lastRenderedPageBreak/>
        <w:t>coincidan con los objetos e identificación oficial de la o el servidor público o visitante que recibe y entrega</w:t>
      </w:r>
      <w:r w:rsidR="00A9412C" w:rsidRPr="006F420B">
        <w:rPr>
          <w:rFonts w:cs="Arial"/>
          <w:color w:val="000000" w:themeColor="text1"/>
          <w:sz w:val="24"/>
          <w:szCs w:val="24"/>
          <w:lang w:val="es-MX"/>
        </w:rPr>
        <w:t>.</w:t>
      </w:r>
    </w:p>
    <w:p w:rsidR="00461553" w:rsidRPr="006F420B" w:rsidRDefault="00461553" w:rsidP="000075F9">
      <w:pPr>
        <w:pStyle w:val="Sinespaciado"/>
      </w:pPr>
    </w:p>
    <w:p w:rsidR="00A9412C" w:rsidRPr="006F420B" w:rsidRDefault="00461553" w:rsidP="00F352D0">
      <w:pPr>
        <w:pStyle w:val="Textoindependiente"/>
        <w:spacing w:line="360" w:lineRule="auto"/>
        <w:ind w:left="567" w:right="45"/>
        <w:jc w:val="both"/>
        <w:rPr>
          <w:rFonts w:cs="Arial"/>
          <w:color w:val="000000" w:themeColor="text1"/>
          <w:sz w:val="24"/>
          <w:szCs w:val="24"/>
          <w:lang w:val="es-MX"/>
        </w:rPr>
      </w:pPr>
      <w:r w:rsidRPr="006F420B">
        <w:rPr>
          <w:rFonts w:cs="Arial"/>
          <w:color w:val="000000" w:themeColor="text1"/>
          <w:sz w:val="24"/>
          <w:szCs w:val="24"/>
          <w:lang w:val="es-MX"/>
        </w:rPr>
        <w:t>El personal de protección institucional o de vigilancia, anexará e</w:t>
      </w:r>
      <w:r w:rsidR="00B06DE2" w:rsidRPr="006F420B">
        <w:rPr>
          <w:rFonts w:cs="Arial"/>
          <w:color w:val="000000" w:themeColor="text1"/>
          <w:sz w:val="24"/>
          <w:szCs w:val="24"/>
          <w:lang w:val="es-MX"/>
        </w:rPr>
        <w:t xml:space="preserve">n </w:t>
      </w:r>
      <w:r w:rsidR="00A9412C" w:rsidRPr="006F420B">
        <w:rPr>
          <w:rFonts w:cs="Arial"/>
          <w:color w:val="000000" w:themeColor="text1"/>
          <w:sz w:val="24"/>
          <w:szCs w:val="24"/>
          <w:lang w:val="es-MX"/>
        </w:rPr>
        <w:t xml:space="preserve">el informe diario de novedades </w:t>
      </w:r>
      <w:r w:rsidRPr="006F420B">
        <w:rPr>
          <w:rFonts w:cs="Arial"/>
          <w:color w:val="000000" w:themeColor="text1"/>
          <w:sz w:val="24"/>
          <w:szCs w:val="24"/>
          <w:lang w:val="es-MX"/>
        </w:rPr>
        <w:t xml:space="preserve">el </w:t>
      </w:r>
      <w:r w:rsidR="00A9412C" w:rsidRPr="006F420B">
        <w:rPr>
          <w:rFonts w:cs="Arial"/>
          <w:color w:val="000000" w:themeColor="text1"/>
          <w:sz w:val="24"/>
          <w:szCs w:val="24"/>
          <w:lang w:val="es-MX"/>
        </w:rPr>
        <w:t>o los documentos de a</w:t>
      </w:r>
      <w:r w:rsidR="003C4181" w:rsidRPr="006F420B">
        <w:rPr>
          <w:rFonts w:cs="Arial"/>
          <w:color w:val="000000" w:themeColor="text1"/>
          <w:sz w:val="24"/>
          <w:szCs w:val="24"/>
          <w:lang w:val="es-MX"/>
        </w:rPr>
        <w:t>utorización de ingreso o salida</w:t>
      </w:r>
      <w:r w:rsidRPr="006F420B">
        <w:rPr>
          <w:rFonts w:cs="Arial"/>
          <w:color w:val="000000" w:themeColor="text1"/>
          <w:sz w:val="24"/>
          <w:szCs w:val="24"/>
          <w:lang w:val="es-MX"/>
        </w:rPr>
        <w:t xml:space="preserve">. </w:t>
      </w:r>
    </w:p>
    <w:p w:rsidR="00D17639" w:rsidRPr="000075F9" w:rsidRDefault="00D17639" w:rsidP="000075F9">
      <w:pPr>
        <w:pStyle w:val="Sinespaciado"/>
        <w:rPr>
          <w:sz w:val="24"/>
        </w:rPr>
      </w:pPr>
    </w:p>
    <w:p w:rsidR="00172B62" w:rsidRPr="00422AAF" w:rsidRDefault="00172B62" w:rsidP="00172B62">
      <w:pPr>
        <w:pStyle w:val="Ttulo2"/>
        <w:spacing w:before="0"/>
        <w:jc w:val="center"/>
        <w:rPr>
          <w:rFonts w:ascii="Arial" w:hAnsi="Arial" w:cs="Arial"/>
          <w:color w:val="auto"/>
          <w:sz w:val="24"/>
          <w:szCs w:val="24"/>
          <w:lang w:val="es-MX"/>
        </w:rPr>
      </w:pPr>
      <w:r w:rsidRPr="00422AAF">
        <w:rPr>
          <w:rFonts w:ascii="Arial" w:hAnsi="Arial" w:cs="Arial"/>
          <w:color w:val="auto"/>
          <w:sz w:val="24"/>
          <w:szCs w:val="24"/>
          <w:lang w:val="es-MX"/>
        </w:rPr>
        <w:t>SECCIÓN VI</w:t>
      </w:r>
    </w:p>
    <w:p w:rsidR="00172B62" w:rsidRPr="00422AAF" w:rsidRDefault="00172B62" w:rsidP="00172B62">
      <w:pPr>
        <w:pStyle w:val="Ttulo2"/>
        <w:spacing w:before="0"/>
        <w:jc w:val="center"/>
        <w:rPr>
          <w:rFonts w:ascii="Arial" w:hAnsi="Arial" w:cs="Arial"/>
          <w:color w:val="auto"/>
          <w:sz w:val="24"/>
          <w:szCs w:val="24"/>
          <w:lang w:val="es-MX"/>
        </w:rPr>
      </w:pPr>
      <w:bookmarkStart w:id="33" w:name="_Ref450733556"/>
      <w:r w:rsidRPr="00422AAF">
        <w:rPr>
          <w:rFonts w:ascii="Arial" w:hAnsi="Arial" w:cs="Arial"/>
          <w:color w:val="auto"/>
          <w:sz w:val="24"/>
          <w:szCs w:val="24"/>
          <w:lang w:val="es-MX"/>
        </w:rPr>
        <w:t>DEL ROBO DE BIENES PROPIEDAD DEL TRIBUNAL ELECTORAL O DE LAS O LOS SERVIDORES PÚBLICOS</w:t>
      </w:r>
      <w:bookmarkEnd w:id="33"/>
    </w:p>
    <w:p w:rsidR="00D17639" w:rsidRPr="006F420B" w:rsidRDefault="00D17639" w:rsidP="00172B62">
      <w:pPr>
        <w:rPr>
          <w:rFonts w:ascii="Arial" w:hAnsi="Arial" w:cs="Arial"/>
          <w:lang w:val="es-MX"/>
        </w:rPr>
      </w:pPr>
    </w:p>
    <w:p w:rsidR="00A9412C" w:rsidRPr="006F420B" w:rsidRDefault="00A9412C" w:rsidP="00F352D0">
      <w:pPr>
        <w:pStyle w:val="Textoindependiente"/>
        <w:numPr>
          <w:ilvl w:val="0"/>
          <w:numId w:val="2"/>
        </w:numPr>
        <w:spacing w:line="360" w:lineRule="auto"/>
        <w:ind w:left="567" w:right="48" w:hanging="567"/>
        <w:jc w:val="both"/>
        <w:rPr>
          <w:rFonts w:cs="Arial"/>
          <w:color w:val="000000" w:themeColor="text1"/>
          <w:sz w:val="24"/>
          <w:szCs w:val="24"/>
          <w:lang w:val="es-MX"/>
        </w:rPr>
      </w:pPr>
      <w:r w:rsidRPr="006F420B">
        <w:rPr>
          <w:rFonts w:cs="Arial"/>
          <w:color w:val="000000" w:themeColor="text1"/>
          <w:sz w:val="24"/>
          <w:szCs w:val="24"/>
          <w:lang w:val="es-MX"/>
        </w:rPr>
        <w:t>Tod</w:t>
      </w:r>
      <w:r w:rsidR="00172B62" w:rsidRPr="006F420B">
        <w:rPr>
          <w:rFonts w:cs="Arial"/>
          <w:color w:val="000000" w:themeColor="text1"/>
          <w:sz w:val="24"/>
          <w:szCs w:val="24"/>
          <w:lang w:val="es-MX"/>
        </w:rPr>
        <w:t>os los servidores públicos son responsables de</w:t>
      </w:r>
      <w:r w:rsidRPr="006F420B">
        <w:rPr>
          <w:rFonts w:cs="Arial"/>
          <w:color w:val="000000" w:themeColor="text1"/>
          <w:sz w:val="24"/>
          <w:szCs w:val="24"/>
          <w:lang w:val="es-MX"/>
        </w:rPr>
        <w:t xml:space="preserve"> resguard</w:t>
      </w:r>
      <w:r w:rsidR="00172B62" w:rsidRPr="006F420B">
        <w:rPr>
          <w:rFonts w:cs="Arial"/>
          <w:color w:val="000000" w:themeColor="text1"/>
          <w:sz w:val="24"/>
          <w:szCs w:val="24"/>
          <w:lang w:val="es-MX"/>
        </w:rPr>
        <w:t xml:space="preserve">ar </w:t>
      </w:r>
      <w:r w:rsidRPr="006F420B">
        <w:rPr>
          <w:rFonts w:cs="Arial"/>
          <w:color w:val="000000" w:themeColor="text1"/>
          <w:sz w:val="24"/>
          <w:szCs w:val="24"/>
          <w:lang w:val="es-MX"/>
        </w:rPr>
        <w:t xml:space="preserve">los bienes institucionales que tengan a cargo, así como los de su propiedad, por lo </w:t>
      </w:r>
      <w:proofErr w:type="gramStart"/>
      <w:r w:rsidRPr="006F420B">
        <w:rPr>
          <w:rFonts w:cs="Arial"/>
          <w:color w:val="000000" w:themeColor="text1"/>
          <w:sz w:val="24"/>
          <w:szCs w:val="24"/>
          <w:lang w:val="es-MX"/>
        </w:rPr>
        <w:t>que</w:t>
      </w:r>
      <w:proofErr w:type="gramEnd"/>
      <w:r w:rsidRPr="006F420B">
        <w:rPr>
          <w:rFonts w:cs="Arial"/>
          <w:color w:val="000000" w:themeColor="text1"/>
          <w:sz w:val="24"/>
          <w:szCs w:val="24"/>
          <w:lang w:val="es-MX"/>
        </w:rPr>
        <w:t xml:space="preserve"> en caso de </w:t>
      </w:r>
      <w:r w:rsidR="003C4181" w:rsidRPr="006F420B">
        <w:rPr>
          <w:rFonts w:cs="Arial"/>
          <w:color w:val="000000" w:themeColor="text1"/>
          <w:sz w:val="24"/>
          <w:szCs w:val="24"/>
          <w:lang w:val="es-MX"/>
        </w:rPr>
        <w:t xml:space="preserve">robo o </w:t>
      </w:r>
      <w:r w:rsidRPr="006F420B">
        <w:rPr>
          <w:rFonts w:cs="Arial"/>
          <w:color w:val="000000" w:themeColor="text1"/>
          <w:sz w:val="24"/>
          <w:szCs w:val="24"/>
          <w:lang w:val="es-MX"/>
        </w:rPr>
        <w:t>extravío, lo notificarán a su superior inmediato para los efectos legales correspondientes.</w:t>
      </w:r>
    </w:p>
    <w:p w:rsidR="003C4181" w:rsidRPr="006F420B" w:rsidRDefault="003C4181" w:rsidP="000075F9">
      <w:pPr>
        <w:pStyle w:val="Sinespaciado"/>
      </w:pPr>
    </w:p>
    <w:p w:rsidR="00AA4833" w:rsidRPr="006F420B" w:rsidRDefault="00AA4833" w:rsidP="00F352D0">
      <w:pPr>
        <w:pStyle w:val="Textoindependiente"/>
        <w:numPr>
          <w:ilvl w:val="0"/>
          <w:numId w:val="2"/>
        </w:numPr>
        <w:spacing w:line="360" w:lineRule="auto"/>
        <w:ind w:left="567" w:right="48" w:hanging="567"/>
        <w:jc w:val="both"/>
        <w:rPr>
          <w:rFonts w:cs="Arial"/>
          <w:color w:val="000000"/>
          <w:sz w:val="24"/>
          <w:szCs w:val="24"/>
          <w:lang w:val="es-MX" w:eastAsia="es-MX"/>
        </w:rPr>
      </w:pPr>
      <w:r w:rsidRPr="006F420B">
        <w:rPr>
          <w:rFonts w:cs="Arial"/>
          <w:color w:val="000000"/>
          <w:sz w:val="24"/>
          <w:szCs w:val="24"/>
          <w:lang w:val="es-MX" w:eastAsia="es-MX"/>
        </w:rPr>
        <w:t xml:space="preserve">Los titulares </w:t>
      </w:r>
      <w:r w:rsidR="008D5A00">
        <w:rPr>
          <w:rFonts w:cs="Arial"/>
          <w:color w:val="000000"/>
          <w:sz w:val="24"/>
          <w:szCs w:val="24"/>
          <w:lang w:val="es-MX" w:eastAsia="es-MX"/>
        </w:rPr>
        <w:t>de las unidades administrativas</w:t>
      </w:r>
      <w:r w:rsidRPr="006F420B">
        <w:rPr>
          <w:rFonts w:cs="Arial"/>
          <w:color w:val="000000"/>
          <w:sz w:val="24"/>
          <w:szCs w:val="24"/>
          <w:lang w:val="es-MX" w:eastAsia="es-MX"/>
        </w:rPr>
        <w:t xml:space="preserve"> deberán dar aviso a la brevedad sobre los robos o extravíos de bienes que les sean reportados, acompañando un tanto del </w:t>
      </w:r>
      <w:r w:rsidR="008D5A00">
        <w:rPr>
          <w:rFonts w:cs="Arial"/>
          <w:color w:val="000000"/>
          <w:sz w:val="24"/>
          <w:szCs w:val="24"/>
          <w:lang w:val="es-MX" w:eastAsia="es-MX"/>
        </w:rPr>
        <w:t>a</w:t>
      </w:r>
      <w:r w:rsidRPr="006F420B">
        <w:rPr>
          <w:rFonts w:cs="Arial"/>
          <w:color w:val="000000"/>
          <w:sz w:val="24"/>
          <w:szCs w:val="24"/>
          <w:lang w:val="es-MX" w:eastAsia="es-MX"/>
        </w:rPr>
        <w:t xml:space="preserve">cta </w:t>
      </w:r>
      <w:r w:rsidR="008D5A00">
        <w:rPr>
          <w:rFonts w:cs="Arial"/>
          <w:color w:val="000000"/>
          <w:sz w:val="24"/>
          <w:szCs w:val="24"/>
          <w:lang w:val="es-MX" w:eastAsia="es-MX"/>
        </w:rPr>
        <w:t>a</w:t>
      </w:r>
      <w:r w:rsidRPr="006F420B">
        <w:rPr>
          <w:rFonts w:cs="Arial"/>
          <w:color w:val="000000"/>
          <w:sz w:val="24"/>
          <w:szCs w:val="24"/>
          <w:lang w:val="es-MX" w:eastAsia="es-MX"/>
        </w:rPr>
        <w:t>dministrativa levantad</w:t>
      </w:r>
      <w:r w:rsidR="006124E9">
        <w:rPr>
          <w:rFonts w:cs="Arial"/>
          <w:color w:val="000000"/>
          <w:sz w:val="24"/>
          <w:szCs w:val="24"/>
          <w:lang w:val="es-MX" w:eastAsia="es-MX"/>
        </w:rPr>
        <w:t xml:space="preserve">a en la que consten los hechos. </w:t>
      </w:r>
    </w:p>
    <w:p w:rsidR="00AA4833" w:rsidRPr="006F420B" w:rsidRDefault="00AA4833" w:rsidP="00F352D0">
      <w:pPr>
        <w:pStyle w:val="Prrafodelista"/>
        <w:spacing w:line="360" w:lineRule="auto"/>
        <w:rPr>
          <w:rFonts w:ascii="Arial" w:hAnsi="Arial" w:cs="Arial"/>
          <w:color w:val="000000"/>
          <w:lang w:val="es-MX" w:eastAsia="es-MX"/>
        </w:rPr>
      </w:pPr>
    </w:p>
    <w:p w:rsidR="00AA4833" w:rsidRPr="006F420B" w:rsidRDefault="00AA4833" w:rsidP="00F352D0">
      <w:pPr>
        <w:pStyle w:val="Textoindependiente"/>
        <w:numPr>
          <w:ilvl w:val="0"/>
          <w:numId w:val="2"/>
        </w:numPr>
        <w:spacing w:line="360" w:lineRule="auto"/>
        <w:ind w:left="567" w:right="48" w:hanging="567"/>
        <w:jc w:val="both"/>
        <w:rPr>
          <w:rFonts w:cs="Arial"/>
          <w:color w:val="000000"/>
          <w:sz w:val="24"/>
          <w:szCs w:val="24"/>
          <w:lang w:val="es-MX" w:eastAsia="es-MX"/>
        </w:rPr>
      </w:pPr>
      <w:r w:rsidRPr="006F420B">
        <w:rPr>
          <w:rFonts w:cs="Arial"/>
          <w:color w:val="000000"/>
          <w:sz w:val="24"/>
          <w:szCs w:val="24"/>
          <w:lang w:val="es-MX" w:eastAsia="es-MX"/>
        </w:rPr>
        <w:t>La Coordinación o Delegación que corresponda, procederá con los elementos que se le aporte</w:t>
      </w:r>
      <w:r w:rsidR="00696960">
        <w:rPr>
          <w:rFonts w:cs="Arial"/>
          <w:color w:val="000000"/>
          <w:sz w:val="24"/>
          <w:szCs w:val="24"/>
          <w:lang w:val="es-MX" w:eastAsia="es-MX"/>
        </w:rPr>
        <w:t>n a efectuar el informe</w:t>
      </w:r>
      <w:r w:rsidRPr="006F420B">
        <w:rPr>
          <w:rFonts w:cs="Arial"/>
          <w:color w:val="000000"/>
          <w:sz w:val="24"/>
          <w:szCs w:val="24"/>
          <w:lang w:val="es-MX" w:eastAsia="es-MX"/>
        </w:rPr>
        <w:t xml:space="preserve"> a que haya lugar, </w:t>
      </w:r>
      <w:r w:rsidR="00696960">
        <w:rPr>
          <w:rFonts w:cs="Arial"/>
          <w:color w:val="000000"/>
          <w:sz w:val="24"/>
          <w:szCs w:val="24"/>
          <w:lang w:val="es-MX" w:eastAsia="es-MX"/>
        </w:rPr>
        <w:t xml:space="preserve">comunicando </w:t>
      </w:r>
      <w:r w:rsidR="00867877" w:rsidRPr="006F420B">
        <w:rPr>
          <w:rFonts w:cs="Arial"/>
          <w:color w:val="000000"/>
          <w:sz w:val="24"/>
          <w:szCs w:val="24"/>
          <w:lang w:val="es-MX" w:eastAsia="es-MX"/>
        </w:rPr>
        <w:t xml:space="preserve">los resultados </w:t>
      </w:r>
      <w:r w:rsidRPr="006F420B">
        <w:rPr>
          <w:rFonts w:cs="Arial"/>
          <w:color w:val="000000"/>
          <w:sz w:val="24"/>
          <w:szCs w:val="24"/>
          <w:lang w:val="es-MX" w:eastAsia="es-MX"/>
        </w:rPr>
        <w:t xml:space="preserve">a </w:t>
      </w:r>
      <w:r w:rsidR="00867877" w:rsidRPr="0039251B">
        <w:rPr>
          <w:rFonts w:cs="Arial"/>
          <w:color w:val="000000"/>
          <w:sz w:val="24"/>
          <w:szCs w:val="24"/>
          <w:lang w:val="es-MX" w:eastAsia="es-MX"/>
        </w:rPr>
        <w:t>la</w:t>
      </w:r>
      <w:r w:rsidR="00D32653" w:rsidRPr="0039251B">
        <w:rPr>
          <w:rFonts w:cs="Arial"/>
          <w:color w:val="000000"/>
          <w:sz w:val="24"/>
          <w:szCs w:val="24"/>
          <w:lang w:val="es-MX" w:eastAsia="es-MX"/>
        </w:rPr>
        <w:t>s Coordinaciones</w:t>
      </w:r>
      <w:r w:rsidR="00867877" w:rsidRPr="006F420B">
        <w:rPr>
          <w:rFonts w:cs="Arial"/>
          <w:color w:val="000000"/>
          <w:sz w:val="24"/>
          <w:szCs w:val="24"/>
          <w:lang w:val="es-MX" w:eastAsia="es-MX"/>
        </w:rPr>
        <w:t xml:space="preserve"> de Adquisiciones</w:t>
      </w:r>
      <w:r w:rsidR="0039251B">
        <w:rPr>
          <w:rFonts w:cs="Arial"/>
          <w:color w:val="000000"/>
          <w:sz w:val="24"/>
          <w:szCs w:val="24"/>
          <w:lang w:val="es-MX" w:eastAsia="es-MX"/>
        </w:rPr>
        <w:t>, Servicios y Obra Pública</w:t>
      </w:r>
      <w:r w:rsidR="00867877" w:rsidRPr="006F420B">
        <w:rPr>
          <w:rFonts w:cs="Arial"/>
          <w:color w:val="000000"/>
          <w:sz w:val="24"/>
          <w:szCs w:val="24"/>
          <w:lang w:val="es-MX" w:eastAsia="es-MX"/>
        </w:rPr>
        <w:t xml:space="preserve"> y de Asuntos Jurídicos</w:t>
      </w:r>
      <w:r w:rsidR="00FA0C6F" w:rsidRPr="006F420B">
        <w:rPr>
          <w:rFonts w:cs="Arial"/>
          <w:color w:val="000000"/>
          <w:sz w:val="24"/>
          <w:szCs w:val="24"/>
          <w:lang w:val="es-MX" w:eastAsia="es-MX"/>
        </w:rPr>
        <w:t>, para l</w:t>
      </w:r>
      <w:r w:rsidR="000F2236">
        <w:rPr>
          <w:rFonts w:cs="Arial"/>
          <w:color w:val="000000"/>
          <w:sz w:val="24"/>
          <w:szCs w:val="24"/>
          <w:lang w:val="es-MX" w:eastAsia="es-MX"/>
        </w:rPr>
        <w:t xml:space="preserve">o conducente. </w:t>
      </w:r>
    </w:p>
    <w:p w:rsidR="00AA4833" w:rsidRPr="006F420B" w:rsidRDefault="00AA4833" w:rsidP="000075F9">
      <w:pPr>
        <w:pStyle w:val="Sinespaciado"/>
      </w:pPr>
    </w:p>
    <w:p w:rsidR="00AA4833" w:rsidRPr="006F420B" w:rsidRDefault="00AA4833" w:rsidP="00F352D0">
      <w:pPr>
        <w:pStyle w:val="Textoindependiente"/>
        <w:numPr>
          <w:ilvl w:val="0"/>
          <w:numId w:val="2"/>
        </w:numPr>
        <w:spacing w:line="360" w:lineRule="auto"/>
        <w:ind w:left="567" w:right="48" w:hanging="567"/>
        <w:jc w:val="both"/>
        <w:rPr>
          <w:rFonts w:cs="Arial"/>
          <w:color w:val="000000"/>
          <w:sz w:val="24"/>
          <w:szCs w:val="24"/>
          <w:lang w:val="es-MX" w:eastAsia="es-MX"/>
        </w:rPr>
      </w:pPr>
      <w:r w:rsidRPr="006F420B">
        <w:rPr>
          <w:rFonts w:cs="Arial"/>
          <w:color w:val="000000"/>
          <w:sz w:val="24"/>
          <w:szCs w:val="24"/>
          <w:lang w:val="es-MX" w:eastAsia="es-MX"/>
        </w:rPr>
        <w:t>Tratándose de bienes propiedad de las o los servidores públicos, aquel que re</w:t>
      </w:r>
      <w:r w:rsidR="008D5A00">
        <w:rPr>
          <w:rFonts w:cs="Arial"/>
          <w:color w:val="000000"/>
          <w:sz w:val="24"/>
          <w:szCs w:val="24"/>
          <w:lang w:val="es-MX" w:eastAsia="es-MX"/>
        </w:rPr>
        <w:t>sultó afectado en su patrimonio</w:t>
      </w:r>
      <w:r w:rsidRPr="006F420B">
        <w:rPr>
          <w:rFonts w:cs="Arial"/>
          <w:color w:val="000000"/>
          <w:sz w:val="24"/>
          <w:szCs w:val="24"/>
          <w:lang w:val="es-MX" w:eastAsia="es-MX"/>
        </w:rPr>
        <w:t xml:space="preserve"> determinar</w:t>
      </w:r>
      <w:r w:rsidR="00FA0C6F" w:rsidRPr="006F420B">
        <w:rPr>
          <w:rFonts w:cs="Arial"/>
          <w:color w:val="000000"/>
          <w:sz w:val="24"/>
          <w:szCs w:val="24"/>
          <w:lang w:val="es-MX" w:eastAsia="es-MX"/>
        </w:rPr>
        <w:t xml:space="preserve">á si </w:t>
      </w:r>
      <w:r w:rsidR="006124E9">
        <w:rPr>
          <w:rFonts w:cs="Arial"/>
          <w:color w:val="000000"/>
          <w:sz w:val="24"/>
          <w:szCs w:val="24"/>
          <w:lang w:val="es-MX" w:eastAsia="es-MX"/>
        </w:rPr>
        <w:t>presenta</w:t>
      </w:r>
      <w:r w:rsidRPr="006F420B">
        <w:rPr>
          <w:rFonts w:cs="Arial"/>
          <w:color w:val="000000"/>
          <w:sz w:val="24"/>
          <w:szCs w:val="24"/>
          <w:lang w:val="es-MX" w:eastAsia="es-MX"/>
        </w:rPr>
        <w:t xml:space="preserve"> la denuncia ante la autoridad competente. </w:t>
      </w:r>
    </w:p>
    <w:p w:rsidR="00AA4833" w:rsidRPr="006F420B" w:rsidRDefault="00AA4833" w:rsidP="000075F9">
      <w:pPr>
        <w:pStyle w:val="Sinespaciado"/>
      </w:pPr>
    </w:p>
    <w:p w:rsidR="00FA0C6F" w:rsidRPr="006F420B" w:rsidRDefault="00A9412C" w:rsidP="00F352D0">
      <w:pPr>
        <w:pStyle w:val="Textoindependiente"/>
        <w:numPr>
          <w:ilvl w:val="0"/>
          <w:numId w:val="2"/>
        </w:numPr>
        <w:spacing w:line="360" w:lineRule="auto"/>
        <w:ind w:left="567" w:right="48" w:hanging="567"/>
        <w:jc w:val="both"/>
        <w:rPr>
          <w:rFonts w:cs="Arial"/>
          <w:color w:val="000000" w:themeColor="text1"/>
          <w:sz w:val="24"/>
          <w:szCs w:val="24"/>
          <w:lang w:val="es-MX"/>
        </w:rPr>
      </w:pPr>
      <w:r w:rsidRPr="006F420B">
        <w:rPr>
          <w:rFonts w:cs="Arial"/>
          <w:color w:val="000000" w:themeColor="text1"/>
          <w:sz w:val="24"/>
          <w:szCs w:val="24"/>
          <w:lang w:val="es-MX"/>
        </w:rPr>
        <w:t>Cuando un servidor público encuentre algún bien ajeno, en especie o numerario, dentro de las instalaciones</w:t>
      </w:r>
      <w:r w:rsidR="00A31FDF" w:rsidRPr="006F420B">
        <w:rPr>
          <w:rFonts w:cs="Arial"/>
          <w:color w:val="000000" w:themeColor="text1"/>
          <w:sz w:val="24"/>
          <w:szCs w:val="24"/>
          <w:lang w:val="es-MX"/>
        </w:rPr>
        <w:t xml:space="preserve"> del Tribunal Electoral</w:t>
      </w:r>
      <w:r w:rsidRPr="006F420B">
        <w:rPr>
          <w:rFonts w:cs="Arial"/>
          <w:color w:val="000000" w:themeColor="text1"/>
          <w:sz w:val="24"/>
          <w:szCs w:val="24"/>
          <w:lang w:val="es-MX"/>
        </w:rPr>
        <w:t xml:space="preserve">, deberá notificarlo al personal de </w:t>
      </w:r>
      <w:r w:rsidR="003C4181" w:rsidRPr="006F420B">
        <w:rPr>
          <w:rFonts w:cs="Arial"/>
          <w:color w:val="000000" w:themeColor="text1"/>
          <w:sz w:val="24"/>
          <w:szCs w:val="24"/>
          <w:lang w:val="es-MX"/>
        </w:rPr>
        <w:t>protección institucional o de vigilancia</w:t>
      </w:r>
      <w:r w:rsidRPr="006F420B">
        <w:rPr>
          <w:rFonts w:cs="Arial"/>
          <w:color w:val="000000" w:themeColor="text1"/>
          <w:sz w:val="24"/>
          <w:szCs w:val="24"/>
          <w:lang w:val="es-MX"/>
        </w:rPr>
        <w:t xml:space="preserve">, </w:t>
      </w:r>
      <w:r w:rsidR="00FA0C6F" w:rsidRPr="006F420B">
        <w:rPr>
          <w:rFonts w:cs="Arial"/>
          <w:color w:val="000000" w:themeColor="text1"/>
          <w:sz w:val="24"/>
          <w:szCs w:val="24"/>
          <w:lang w:val="es-MX"/>
        </w:rPr>
        <w:t xml:space="preserve">a fin de efectuar el registro en el mecanismo de control que corresponda. </w:t>
      </w:r>
    </w:p>
    <w:p w:rsidR="006124E9" w:rsidRDefault="00A9412C" w:rsidP="006F420B">
      <w:pPr>
        <w:pStyle w:val="Textoindependiente"/>
        <w:numPr>
          <w:ilvl w:val="0"/>
          <w:numId w:val="2"/>
        </w:numPr>
        <w:spacing w:line="360" w:lineRule="auto"/>
        <w:ind w:left="567" w:right="48" w:hanging="567"/>
        <w:jc w:val="both"/>
        <w:rPr>
          <w:rFonts w:cs="Arial"/>
          <w:color w:val="000000" w:themeColor="text1"/>
          <w:sz w:val="24"/>
          <w:szCs w:val="24"/>
          <w:lang w:val="es-MX"/>
        </w:rPr>
      </w:pPr>
      <w:r w:rsidRPr="006F420B">
        <w:rPr>
          <w:rFonts w:cs="Arial"/>
          <w:color w:val="000000" w:themeColor="text1"/>
          <w:sz w:val="24"/>
          <w:szCs w:val="24"/>
          <w:lang w:val="es-MX"/>
        </w:rPr>
        <w:t xml:space="preserve">Cuando se advierta que el bien es propiedad del Tribunal Electoral, se entregará a </w:t>
      </w:r>
      <w:r w:rsidR="00CD2C39" w:rsidRPr="006F420B">
        <w:rPr>
          <w:rFonts w:cs="Arial"/>
          <w:color w:val="000000"/>
          <w:sz w:val="24"/>
          <w:szCs w:val="24"/>
          <w:lang w:val="es-MX" w:eastAsia="es-MX"/>
        </w:rPr>
        <w:t>la Coordinación de Adquisiciones</w:t>
      </w:r>
      <w:r w:rsidR="0039251B">
        <w:rPr>
          <w:rFonts w:cs="Arial"/>
          <w:color w:val="000000"/>
          <w:sz w:val="24"/>
          <w:szCs w:val="24"/>
          <w:lang w:val="es-MX" w:eastAsia="es-MX"/>
        </w:rPr>
        <w:t>, Servicios y Obra Pública</w:t>
      </w:r>
      <w:r w:rsidRPr="006F420B">
        <w:rPr>
          <w:rFonts w:cs="Arial"/>
          <w:color w:val="000000" w:themeColor="text1"/>
          <w:sz w:val="24"/>
          <w:szCs w:val="24"/>
          <w:lang w:val="es-MX"/>
        </w:rPr>
        <w:t xml:space="preserve">, de lo contrario, quedará en resguardo </w:t>
      </w:r>
      <w:r w:rsidR="00CD2C39" w:rsidRPr="006F420B">
        <w:rPr>
          <w:rFonts w:cs="Arial"/>
          <w:color w:val="000000" w:themeColor="text1"/>
          <w:sz w:val="24"/>
          <w:szCs w:val="24"/>
          <w:lang w:val="es-MX"/>
        </w:rPr>
        <w:t xml:space="preserve">de la Coordinación, </w:t>
      </w:r>
      <w:r w:rsidRPr="006F420B">
        <w:rPr>
          <w:rFonts w:cs="Arial"/>
          <w:color w:val="000000" w:themeColor="text1"/>
          <w:sz w:val="24"/>
          <w:szCs w:val="24"/>
          <w:lang w:val="es-MX"/>
        </w:rPr>
        <w:t>hasta que sea reclamado por su propietario.</w:t>
      </w:r>
    </w:p>
    <w:p w:rsidR="00D17639" w:rsidRPr="00F2231F" w:rsidRDefault="00D17639" w:rsidP="000075F9">
      <w:pPr>
        <w:pStyle w:val="Sinespaciado"/>
      </w:pPr>
    </w:p>
    <w:p w:rsidR="002371A8" w:rsidRPr="00422AAF" w:rsidRDefault="002371A8" w:rsidP="00EE5E4F">
      <w:pPr>
        <w:pStyle w:val="Ttulo2"/>
        <w:spacing w:before="0"/>
        <w:ind w:left="567"/>
        <w:jc w:val="center"/>
        <w:rPr>
          <w:rFonts w:ascii="Arial" w:hAnsi="Arial" w:cs="Arial"/>
          <w:color w:val="auto"/>
          <w:sz w:val="24"/>
          <w:szCs w:val="24"/>
          <w:lang w:val="es-MX"/>
        </w:rPr>
      </w:pPr>
      <w:bookmarkStart w:id="34" w:name="_Toc450553681"/>
      <w:r w:rsidRPr="00422AAF">
        <w:rPr>
          <w:rFonts w:ascii="Arial" w:hAnsi="Arial" w:cs="Arial"/>
          <w:color w:val="auto"/>
          <w:sz w:val="24"/>
          <w:szCs w:val="24"/>
          <w:lang w:val="es-MX"/>
        </w:rPr>
        <w:t xml:space="preserve">CAPÍTULO </w:t>
      </w:r>
      <w:bookmarkEnd w:id="34"/>
      <w:r w:rsidR="00565548" w:rsidRPr="00422AAF">
        <w:rPr>
          <w:rFonts w:ascii="Arial" w:hAnsi="Arial" w:cs="Arial"/>
          <w:color w:val="auto"/>
          <w:sz w:val="24"/>
          <w:szCs w:val="24"/>
          <w:lang w:val="es-MX"/>
        </w:rPr>
        <w:t>CUARTO</w:t>
      </w:r>
    </w:p>
    <w:p w:rsidR="002371A8" w:rsidRPr="00422AAF" w:rsidRDefault="002371A8" w:rsidP="00EE5E4F">
      <w:pPr>
        <w:pStyle w:val="Ttulo2"/>
        <w:spacing w:before="0"/>
        <w:ind w:left="567"/>
        <w:jc w:val="center"/>
        <w:rPr>
          <w:rFonts w:ascii="Arial" w:hAnsi="Arial" w:cs="Arial"/>
          <w:color w:val="auto"/>
          <w:sz w:val="24"/>
          <w:szCs w:val="24"/>
          <w:lang w:val="es-MX"/>
        </w:rPr>
      </w:pPr>
      <w:bookmarkStart w:id="35" w:name="_Toc446420465"/>
      <w:bookmarkStart w:id="36" w:name="_Toc447265525"/>
      <w:bookmarkStart w:id="37" w:name="_Toc450553682"/>
      <w:bookmarkStart w:id="38" w:name="_Ref450733598"/>
      <w:bookmarkStart w:id="39" w:name="_Ref450740608"/>
      <w:bookmarkStart w:id="40" w:name="_Ref451351837"/>
      <w:r w:rsidRPr="00422AAF">
        <w:rPr>
          <w:rFonts w:ascii="Arial" w:hAnsi="Arial" w:cs="Arial"/>
          <w:color w:val="auto"/>
          <w:sz w:val="24"/>
          <w:szCs w:val="24"/>
          <w:lang w:val="es-MX"/>
        </w:rPr>
        <w:t>DE LOS CENTROS DE CONTROL</w:t>
      </w:r>
      <w:bookmarkEnd w:id="35"/>
      <w:bookmarkEnd w:id="36"/>
      <w:bookmarkEnd w:id="37"/>
      <w:bookmarkEnd w:id="38"/>
      <w:bookmarkEnd w:id="39"/>
      <w:bookmarkEnd w:id="40"/>
    </w:p>
    <w:p w:rsidR="002371A8" w:rsidRPr="000075F9" w:rsidRDefault="002371A8" w:rsidP="000075F9">
      <w:pPr>
        <w:pStyle w:val="Sinespaciado"/>
        <w:rPr>
          <w:sz w:val="24"/>
        </w:rPr>
      </w:pPr>
    </w:p>
    <w:p w:rsidR="002371A8" w:rsidRDefault="002371A8" w:rsidP="00F352D0">
      <w:pPr>
        <w:pStyle w:val="Textoindependiente"/>
        <w:numPr>
          <w:ilvl w:val="0"/>
          <w:numId w:val="2"/>
        </w:numPr>
        <w:spacing w:line="360" w:lineRule="auto"/>
        <w:ind w:left="567" w:right="45" w:hanging="567"/>
        <w:jc w:val="both"/>
        <w:rPr>
          <w:rFonts w:cs="Arial"/>
          <w:color w:val="000000" w:themeColor="text1"/>
          <w:sz w:val="24"/>
          <w:szCs w:val="24"/>
          <w:lang w:val="es-MX"/>
        </w:rPr>
      </w:pPr>
      <w:r w:rsidRPr="002371A8">
        <w:rPr>
          <w:rFonts w:cs="Arial"/>
          <w:color w:val="000000" w:themeColor="text1"/>
          <w:sz w:val="24"/>
          <w:szCs w:val="24"/>
          <w:lang w:val="es-MX"/>
        </w:rPr>
        <w:t xml:space="preserve">Las instalaciones </w:t>
      </w:r>
      <w:r w:rsidR="008D5A00">
        <w:rPr>
          <w:rFonts w:cs="Arial"/>
          <w:color w:val="000000" w:themeColor="text1"/>
          <w:sz w:val="24"/>
          <w:szCs w:val="24"/>
          <w:lang w:val="es-MX"/>
        </w:rPr>
        <w:t>del Tribunal Electoral</w:t>
      </w:r>
      <w:r>
        <w:rPr>
          <w:rFonts w:cs="Arial"/>
          <w:color w:val="000000" w:themeColor="text1"/>
          <w:sz w:val="24"/>
          <w:szCs w:val="24"/>
          <w:lang w:val="es-MX"/>
        </w:rPr>
        <w:t xml:space="preserve"> </w:t>
      </w:r>
      <w:r w:rsidRPr="002371A8">
        <w:rPr>
          <w:rFonts w:cs="Arial"/>
          <w:color w:val="000000" w:themeColor="text1"/>
          <w:sz w:val="24"/>
          <w:szCs w:val="24"/>
          <w:lang w:val="es-MX"/>
        </w:rPr>
        <w:t>contar</w:t>
      </w:r>
      <w:r>
        <w:rPr>
          <w:rFonts w:cs="Arial"/>
          <w:color w:val="000000" w:themeColor="text1"/>
          <w:sz w:val="24"/>
          <w:szCs w:val="24"/>
          <w:lang w:val="es-MX"/>
        </w:rPr>
        <w:t>án</w:t>
      </w:r>
      <w:r w:rsidRPr="002371A8">
        <w:rPr>
          <w:rFonts w:cs="Arial"/>
          <w:color w:val="000000" w:themeColor="text1"/>
          <w:sz w:val="24"/>
          <w:szCs w:val="24"/>
          <w:lang w:val="es-MX"/>
        </w:rPr>
        <w:t xml:space="preserve"> con m</w:t>
      </w:r>
      <w:r>
        <w:rPr>
          <w:rFonts w:cs="Arial"/>
          <w:color w:val="000000" w:themeColor="text1"/>
          <w:sz w:val="24"/>
          <w:szCs w:val="24"/>
          <w:lang w:val="es-MX"/>
        </w:rPr>
        <w:t xml:space="preserve">ecanismo </w:t>
      </w:r>
      <w:r w:rsidRPr="002371A8">
        <w:rPr>
          <w:rFonts w:cs="Arial"/>
          <w:color w:val="000000" w:themeColor="text1"/>
          <w:sz w:val="24"/>
          <w:szCs w:val="24"/>
          <w:lang w:val="es-MX"/>
        </w:rPr>
        <w:t xml:space="preserve">de control de ingreso y </w:t>
      </w:r>
      <w:r w:rsidR="00150635" w:rsidRPr="002371A8">
        <w:rPr>
          <w:rFonts w:cs="Arial"/>
          <w:color w:val="000000" w:themeColor="text1"/>
          <w:sz w:val="24"/>
          <w:szCs w:val="24"/>
          <w:lang w:val="es-MX"/>
        </w:rPr>
        <w:t>salidas, CC y otros instrumentos tecnológicos de seguridad necesarios</w:t>
      </w:r>
      <w:r w:rsidR="008D5A00">
        <w:rPr>
          <w:rFonts w:cs="Arial"/>
          <w:color w:val="000000" w:themeColor="text1"/>
          <w:sz w:val="24"/>
          <w:szCs w:val="24"/>
          <w:lang w:val="es-MX"/>
        </w:rPr>
        <w:t>,</w:t>
      </w:r>
      <w:r w:rsidR="00150635" w:rsidRPr="002371A8">
        <w:rPr>
          <w:rFonts w:cs="Arial"/>
          <w:color w:val="000000" w:themeColor="text1"/>
          <w:sz w:val="24"/>
          <w:szCs w:val="24"/>
          <w:lang w:val="es-MX"/>
        </w:rPr>
        <w:t xml:space="preserve"> tendentes</w:t>
      </w:r>
      <w:r>
        <w:rPr>
          <w:rFonts w:cs="Arial"/>
          <w:color w:val="000000" w:themeColor="text1"/>
          <w:sz w:val="24"/>
          <w:szCs w:val="24"/>
          <w:lang w:val="es-MX"/>
        </w:rPr>
        <w:t xml:space="preserve"> a </w:t>
      </w:r>
      <w:r w:rsidRPr="002371A8">
        <w:rPr>
          <w:rFonts w:cs="Arial"/>
          <w:color w:val="000000" w:themeColor="text1"/>
          <w:sz w:val="24"/>
          <w:szCs w:val="24"/>
          <w:lang w:val="es-MX"/>
        </w:rPr>
        <w:t xml:space="preserve">preservar la seguridad de los servidores públicos, visitantes, instalaciones, equipos y demás bienes </w:t>
      </w:r>
      <w:r w:rsidR="00150635">
        <w:rPr>
          <w:rFonts w:cs="Arial"/>
          <w:color w:val="000000" w:themeColor="text1"/>
          <w:sz w:val="24"/>
          <w:szCs w:val="24"/>
          <w:lang w:val="es-MX"/>
        </w:rPr>
        <w:t>institucionales.</w:t>
      </w:r>
    </w:p>
    <w:p w:rsidR="00150635" w:rsidRDefault="00150635" w:rsidP="000075F9">
      <w:pPr>
        <w:pStyle w:val="Sinespaciado"/>
      </w:pPr>
    </w:p>
    <w:p w:rsidR="00150635" w:rsidRDefault="00150635" w:rsidP="00F352D0">
      <w:pPr>
        <w:pStyle w:val="Textoindependiente"/>
        <w:numPr>
          <w:ilvl w:val="0"/>
          <w:numId w:val="2"/>
        </w:numPr>
        <w:spacing w:line="360" w:lineRule="auto"/>
        <w:ind w:left="567" w:right="45" w:hanging="567"/>
        <w:jc w:val="both"/>
        <w:rPr>
          <w:rFonts w:cs="Arial"/>
          <w:color w:val="000000" w:themeColor="text1"/>
          <w:sz w:val="24"/>
          <w:szCs w:val="24"/>
          <w:lang w:val="es-MX"/>
        </w:rPr>
      </w:pPr>
      <w:r>
        <w:rPr>
          <w:rFonts w:cs="Arial"/>
          <w:color w:val="000000" w:themeColor="text1"/>
          <w:sz w:val="24"/>
          <w:szCs w:val="24"/>
          <w:lang w:val="es-MX"/>
        </w:rPr>
        <w:t>La Coordinación por conducto del personal de protección institucional</w:t>
      </w:r>
      <w:r w:rsidR="008D5A00">
        <w:rPr>
          <w:rFonts w:cs="Arial"/>
          <w:color w:val="000000" w:themeColor="text1"/>
          <w:sz w:val="24"/>
          <w:szCs w:val="24"/>
          <w:lang w:val="es-MX"/>
        </w:rPr>
        <w:t>,</w:t>
      </w:r>
      <w:r>
        <w:rPr>
          <w:rFonts w:cs="Arial"/>
          <w:color w:val="000000" w:themeColor="text1"/>
          <w:sz w:val="24"/>
          <w:szCs w:val="24"/>
          <w:lang w:val="es-MX"/>
        </w:rPr>
        <w:t xml:space="preserve"> operará y supervisará la operación de los CC</w:t>
      </w:r>
      <w:r w:rsidR="00427BC9">
        <w:rPr>
          <w:rFonts w:cs="Arial"/>
          <w:color w:val="000000" w:themeColor="text1"/>
          <w:sz w:val="24"/>
          <w:szCs w:val="24"/>
          <w:lang w:val="es-MX"/>
        </w:rPr>
        <w:t>.</w:t>
      </w:r>
      <w:r>
        <w:rPr>
          <w:rFonts w:cs="Arial"/>
          <w:color w:val="000000" w:themeColor="text1"/>
          <w:sz w:val="24"/>
          <w:szCs w:val="24"/>
          <w:lang w:val="es-MX"/>
        </w:rPr>
        <w:t xml:space="preserve"> </w:t>
      </w:r>
      <w:r w:rsidR="00427BC9">
        <w:rPr>
          <w:rFonts w:cs="Arial"/>
          <w:color w:val="000000" w:themeColor="text1"/>
          <w:sz w:val="24"/>
          <w:szCs w:val="24"/>
          <w:lang w:val="es-MX"/>
        </w:rPr>
        <w:t xml:space="preserve">La </w:t>
      </w:r>
      <w:r w:rsidR="008D5A00">
        <w:rPr>
          <w:rFonts w:cs="Arial"/>
          <w:color w:val="000000" w:themeColor="text1"/>
          <w:sz w:val="24"/>
          <w:szCs w:val="24"/>
          <w:lang w:val="es-MX"/>
        </w:rPr>
        <w:t>Delegación que corresponda</w:t>
      </w:r>
      <w:r w:rsidR="00427BC9">
        <w:rPr>
          <w:rFonts w:cs="Arial"/>
          <w:color w:val="000000" w:themeColor="text1"/>
          <w:sz w:val="24"/>
          <w:szCs w:val="24"/>
          <w:lang w:val="es-MX"/>
        </w:rPr>
        <w:t xml:space="preserve"> auxiliará</w:t>
      </w:r>
      <w:r>
        <w:rPr>
          <w:rFonts w:cs="Arial"/>
          <w:color w:val="000000" w:themeColor="text1"/>
          <w:sz w:val="24"/>
          <w:szCs w:val="24"/>
          <w:lang w:val="es-MX"/>
        </w:rPr>
        <w:t xml:space="preserve"> a la Coordinación con esta tarea. </w:t>
      </w:r>
    </w:p>
    <w:p w:rsidR="009F51E7" w:rsidRPr="009F51E7" w:rsidRDefault="009F51E7" w:rsidP="000075F9">
      <w:pPr>
        <w:pStyle w:val="Sinespaciado"/>
      </w:pPr>
    </w:p>
    <w:p w:rsidR="002371A8" w:rsidRPr="00DE6417" w:rsidRDefault="009F51E7" w:rsidP="00F352D0">
      <w:pPr>
        <w:pStyle w:val="Textoindependiente"/>
        <w:numPr>
          <w:ilvl w:val="0"/>
          <w:numId w:val="2"/>
        </w:numPr>
        <w:spacing w:line="360" w:lineRule="auto"/>
        <w:ind w:left="567" w:right="45" w:hanging="567"/>
        <w:jc w:val="both"/>
        <w:rPr>
          <w:rFonts w:cs="Arial"/>
          <w:b/>
          <w:bCs/>
          <w:snapToGrid w:val="0"/>
          <w:color w:val="008000"/>
          <w:sz w:val="24"/>
          <w:szCs w:val="24"/>
          <w:lang w:val="es-MX"/>
        </w:rPr>
      </w:pPr>
      <w:r>
        <w:rPr>
          <w:rFonts w:cs="Arial"/>
          <w:color w:val="000000" w:themeColor="text1"/>
          <w:sz w:val="24"/>
          <w:szCs w:val="24"/>
          <w:lang w:val="es-MX"/>
        </w:rPr>
        <w:t>El personal de protección institucional asignado en un CC monitorizará</w:t>
      </w:r>
      <w:r w:rsidR="002371A8" w:rsidRPr="006F420B">
        <w:rPr>
          <w:rFonts w:cs="Arial"/>
          <w:color w:val="000000" w:themeColor="text1"/>
          <w:sz w:val="24"/>
          <w:szCs w:val="24"/>
          <w:lang w:val="es-MX"/>
        </w:rPr>
        <w:t xml:space="preserve"> </w:t>
      </w:r>
      <w:r>
        <w:rPr>
          <w:rFonts w:cs="Arial"/>
          <w:color w:val="000000" w:themeColor="text1"/>
          <w:sz w:val="24"/>
          <w:szCs w:val="24"/>
          <w:lang w:val="es-MX"/>
        </w:rPr>
        <w:t>las actividades que se desarrollen en los accesos peatonales, vehicul</w:t>
      </w:r>
      <w:r w:rsidR="00414A7C">
        <w:rPr>
          <w:rFonts w:cs="Arial"/>
          <w:color w:val="000000" w:themeColor="text1"/>
          <w:sz w:val="24"/>
          <w:szCs w:val="24"/>
          <w:lang w:val="es-MX"/>
        </w:rPr>
        <w:t>ar</w:t>
      </w:r>
      <w:r>
        <w:rPr>
          <w:rFonts w:cs="Arial"/>
          <w:color w:val="000000" w:themeColor="text1"/>
          <w:sz w:val="24"/>
          <w:szCs w:val="24"/>
          <w:lang w:val="es-MX"/>
        </w:rPr>
        <w:t>es</w:t>
      </w:r>
      <w:r w:rsidR="008D5A00">
        <w:rPr>
          <w:rFonts w:cs="Arial"/>
          <w:color w:val="000000" w:themeColor="text1"/>
          <w:sz w:val="24"/>
          <w:szCs w:val="24"/>
          <w:lang w:val="es-MX"/>
        </w:rPr>
        <w:t>,</w:t>
      </w:r>
      <w:r>
        <w:rPr>
          <w:rFonts w:cs="Arial"/>
          <w:color w:val="000000" w:themeColor="text1"/>
          <w:sz w:val="24"/>
          <w:szCs w:val="24"/>
          <w:lang w:val="es-MX"/>
        </w:rPr>
        <w:t xml:space="preserve"> áreas comunes y perímetro de las instalaciones, </w:t>
      </w:r>
      <w:r w:rsidR="002371A8" w:rsidRPr="006F420B">
        <w:rPr>
          <w:rFonts w:cs="Arial"/>
          <w:color w:val="000000" w:themeColor="text1"/>
          <w:sz w:val="24"/>
          <w:szCs w:val="24"/>
          <w:lang w:val="es-MX"/>
        </w:rPr>
        <w:t xml:space="preserve">así como </w:t>
      </w:r>
      <w:r>
        <w:rPr>
          <w:rFonts w:cs="Arial"/>
          <w:color w:val="000000" w:themeColor="text1"/>
          <w:sz w:val="24"/>
          <w:szCs w:val="24"/>
          <w:lang w:val="es-MX"/>
        </w:rPr>
        <w:t xml:space="preserve">la presencia de </w:t>
      </w:r>
      <w:r w:rsidR="002371A8" w:rsidRPr="006F420B">
        <w:rPr>
          <w:rFonts w:cs="Arial"/>
          <w:color w:val="000000" w:themeColor="text1"/>
          <w:sz w:val="24"/>
          <w:szCs w:val="24"/>
          <w:lang w:val="es-MX"/>
        </w:rPr>
        <w:t xml:space="preserve">marchas, </w:t>
      </w:r>
      <w:r w:rsidRPr="006F420B">
        <w:rPr>
          <w:rFonts w:cs="Arial"/>
          <w:color w:val="000000" w:themeColor="text1"/>
          <w:sz w:val="24"/>
          <w:szCs w:val="24"/>
          <w:lang w:val="es-MX"/>
        </w:rPr>
        <w:t xml:space="preserve">manifestaciones, </w:t>
      </w:r>
      <w:r w:rsidR="002371A8" w:rsidRPr="006F420B">
        <w:rPr>
          <w:rFonts w:cs="Arial"/>
          <w:color w:val="000000" w:themeColor="text1"/>
          <w:sz w:val="24"/>
          <w:szCs w:val="24"/>
          <w:lang w:val="es-MX"/>
        </w:rPr>
        <w:t xml:space="preserve">mítines, plantones, </w:t>
      </w:r>
      <w:r>
        <w:rPr>
          <w:rFonts w:cs="Arial"/>
          <w:color w:val="000000" w:themeColor="text1"/>
          <w:sz w:val="24"/>
          <w:szCs w:val="24"/>
          <w:lang w:val="es-MX"/>
        </w:rPr>
        <w:t xml:space="preserve">la atención de </w:t>
      </w:r>
      <w:r w:rsidR="002371A8" w:rsidRPr="006F420B">
        <w:rPr>
          <w:rFonts w:cs="Arial"/>
          <w:color w:val="000000" w:themeColor="text1"/>
          <w:sz w:val="24"/>
          <w:szCs w:val="24"/>
          <w:lang w:val="es-MX"/>
        </w:rPr>
        <w:t xml:space="preserve">urgencias médicas, conato de incendio, amenaza de bomba, sismos, contingencias volcánicas </w:t>
      </w:r>
      <w:r>
        <w:rPr>
          <w:rFonts w:cs="Arial"/>
          <w:color w:val="000000" w:themeColor="text1"/>
          <w:sz w:val="24"/>
          <w:szCs w:val="24"/>
          <w:lang w:val="es-MX"/>
        </w:rPr>
        <w:t>y en general</w:t>
      </w:r>
      <w:r w:rsidR="002371A8" w:rsidRPr="006F420B">
        <w:rPr>
          <w:rFonts w:cs="Arial"/>
          <w:color w:val="000000" w:themeColor="text1"/>
          <w:sz w:val="24"/>
          <w:szCs w:val="24"/>
          <w:lang w:val="es-MX"/>
        </w:rPr>
        <w:t xml:space="preserve"> todo aquello que por su peculiaridad pueda s</w:t>
      </w:r>
      <w:r w:rsidR="008D5A00">
        <w:rPr>
          <w:rFonts w:cs="Arial"/>
          <w:color w:val="000000" w:themeColor="text1"/>
          <w:sz w:val="24"/>
          <w:szCs w:val="24"/>
          <w:lang w:val="es-MX"/>
        </w:rPr>
        <w:t>er un factor de riesgo interno o</w:t>
      </w:r>
      <w:r w:rsidR="002371A8" w:rsidRPr="006F420B">
        <w:rPr>
          <w:rFonts w:cs="Arial"/>
          <w:color w:val="000000" w:themeColor="text1"/>
          <w:sz w:val="24"/>
          <w:szCs w:val="24"/>
          <w:lang w:val="es-MX"/>
        </w:rPr>
        <w:t xml:space="preserve"> externo para el Tribunal Electoral.</w:t>
      </w:r>
    </w:p>
    <w:p w:rsidR="00EE5E4F" w:rsidRPr="00150635" w:rsidRDefault="00EE5E4F" w:rsidP="000075F9">
      <w:pPr>
        <w:pStyle w:val="Sinespaciado"/>
        <w:rPr>
          <w:snapToGrid w:val="0"/>
        </w:rPr>
      </w:pPr>
    </w:p>
    <w:p w:rsidR="00DE6417" w:rsidRDefault="00DE6417" w:rsidP="00F352D0">
      <w:pPr>
        <w:pStyle w:val="Textoindependiente"/>
        <w:numPr>
          <w:ilvl w:val="0"/>
          <w:numId w:val="2"/>
        </w:numPr>
        <w:spacing w:line="360" w:lineRule="auto"/>
        <w:ind w:left="567" w:right="45" w:hanging="567"/>
        <w:jc w:val="both"/>
        <w:rPr>
          <w:rFonts w:cs="Arial"/>
          <w:sz w:val="24"/>
          <w:szCs w:val="24"/>
          <w:lang w:val="es-MX"/>
        </w:rPr>
      </w:pPr>
      <w:r>
        <w:rPr>
          <w:rFonts w:cs="Arial"/>
          <w:sz w:val="24"/>
          <w:szCs w:val="24"/>
          <w:lang w:val="es-MX"/>
        </w:rPr>
        <w:t xml:space="preserve">El personal de </w:t>
      </w:r>
      <w:r>
        <w:rPr>
          <w:rFonts w:cs="Arial"/>
          <w:color w:val="000000" w:themeColor="text1"/>
          <w:sz w:val="24"/>
          <w:szCs w:val="24"/>
          <w:lang w:val="es-MX"/>
        </w:rPr>
        <w:t>protección institucional asignado a l</w:t>
      </w:r>
      <w:r w:rsidRPr="006F420B">
        <w:rPr>
          <w:rFonts w:cs="Arial"/>
          <w:sz w:val="24"/>
          <w:szCs w:val="24"/>
          <w:lang w:val="es-MX"/>
        </w:rPr>
        <w:t xml:space="preserve">os </w:t>
      </w:r>
      <w:r>
        <w:rPr>
          <w:rFonts w:cs="Arial"/>
          <w:sz w:val="24"/>
          <w:szCs w:val="24"/>
          <w:lang w:val="es-MX"/>
        </w:rPr>
        <w:t>CC informará</w:t>
      </w:r>
      <w:r w:rsidRPr="006F420B">
        <w:rPr>
          <w:rFonts w:cs="Arial"/>
          <w:sz w:val="24"/>
          <w:szCs w:val="24"/>
          <w:lang w:val="es-MX"/>
        </w:rPr>
        <w:t xml:space="preserve"> a </w:t>
      </w:r>
      <w:r w:rsidR="000C5F79">
        <w:rPr>
          <w:rFonts w:cs="Arial"/>
          <w:sz w:val="24"/>
          <w:szCs w:val="24"/>
          <w:lang w:val="es-MX"/>
        </w:rPr>
        <w:t xml:space="preserve">su </w:t>
      </w:r>
      <w:r w:rsidR="00491395">
        <w:rPr>
          <w:rFonts w:cs="Arial"/>
          <w:sz w:val="24"/>
          <w:szCs w:val="24"/>
          <w:lang w:val="es-MX"/>
        </w:rPr>
        <w:t>homó</w:t>
      </w:r>
      <w:r w:rsidR="000C5F79">
        <w:rPr>
          <w:rFonts w:cs="Arial"/>
          <w:sz w:val="24"/>
          <w:szCs w:val="24"/>
          <w:lang w:val="es-MX"/>
        </w:rPr>
        <w:t xml:space="preserve">logo que se encuentre fuera </w:t>
      </w:r>
      <w:r w:rsidR="0036468D">
        <w:rPr>
          <w:rFonts w:cs="Arial"/>
          <w:sz w:val="24"/>
          <w:szCs w:val="24"/>
          <w:lang w:val="es-MX"/>
        </w:rPr>
        <w:t xml:space="preserve">de éste </w:t>
      </w:r>
      <w:r w:rsidR="000C5F79">
        <w:rPr>
          <w:rFonts w:cs="Arial"/>
          <w:sz w:val="24"/>
          <w:szCs w:val="24"/>
          <w:lang w:val="es-MX"/>
        </w:rPr>
        <w:t>y a l</w:t>
      </w:r>
      <w:r>
        <w:rPr>
          <w:rFonts w:cs="Arial"/>
          <w:sz w:val="24"/>
          <w:szCs w:val="24"/>
          <w:lang w:val="es-MX"/>
        </w:rPr>
        <w:t>a</w:t>
      </w:r>
      <w:r w:rsidRPr="006F420B">
        <w:rPr>
          <w:rFonts w:cs="Arial"/>
          <w:sz w:val="24"/>
          <w:szCs w:val="24"/>
          <w:lang w:val="es-MX"/>
        </w:rPr>
        <w:t xml:space="preserve"> Coordinación </w:t>
      </w:r>
      <w:r>
        <w:rPr>
          <w:rFonts w:cs="Arial"/>
          <w:sz w:val="24"/>
          <w:szCs w:val="24"/>
          <w:lang w:val="es-MX"/>
        </w:rPr>
        <w:t xml:space="preserve">o Delegación que corresponda, </w:t>
      </w:r>
      <w:r w:rsidRPr="006F420B">
        <w:rPr>
          <w:rFonts w:cs="Arial"/>
          <w:sz w:val="24"/>
          <w:szCs w:val="24"/>
          <w:lang w:val="es-MX"/>
        </w:rPr>
        <w:t>a través de</w:t>
      </w:r>
      <w:r>
        <w:rPr>
          <w:rFonts w:cs="Arial"/>
          <w:sz w:val="24"/>
          <w:szCs w:val="24"/>
          <w:lang w:val="es-MX"/>
        </w:rPr>
        <w:t>l</w:t>
      </w:r>
      <w:r w:rsidRPr="006F420B">
        <w:rPr>
          <w:rFonts w:cs="Arial"/>
          <w:sz w:val="24"/>
          <w:szCs w:val="24"/>
          <w:lang w:val="es-MX"/>
        </w:rPr>
        <w:t xml:space="preserve"> medio de comunicación disponible</w:t>
      </w:r>
      <w:r>
        <w:rPr>
          <w:rFonts w:cs="Arial"/>
          <w:sz w:val="24"/>
          <w:szCs w:val="24"/>
          <w:lang w:val="es-MX"/>
        </w:rPr>
        <w:t xml:space="preserve">, </w:t>
      </w:r>
      <w:r w:rsidRPr="00DE6417">
        <w:rPr>
          <w:rFonts w:cs="Arial"/>
          <w:sz w:val="24"/>
          <w:szCs w:val="24"/>
          <w:lang w:val="es-MX"/>
        </w:rPr>
        <w:t xml:space="preserve">cualquier incidente o emergencia </w:t>
      </w:r>
      <w:r>
        <w:rPr>
          <w:rFonts w:cs="Arial"/>
          <w:sz w:val="24"/>
          <w:szCs w:val="24"/>
          <w:lang w:val="es-MX"/>
        </w:rPr>
        <w:t>q</w:t>
      </w:r>
      <w:r w:rsidR="008D5A00">
        <w:rPr>
          <w:rFonts w:cs="Arial"/>
          <w:sz w:val="24"/>
          <w:szCs w:val="24"/>
          <w:lang w:val="es-MX"/>
        </w:rPr>
        <w:t>ue detecte o le sea reportado</w:t>
      </w:r>
      <w:r>
        <w:rPr>
          <w:rFonts w:cs="Arial"/>
          <w:sz w:val="24"/>
          <w:szCs w:val="24"/>
          <w:lang w:val="es-MX"/>
        </w:rPr>
        <w:t>.</w:t>
      </w:r>
    </w:p>
    <w:p w:rsidR="000075F9" w:rsidRPr="00DE6417" w:rsidRDefault="000075F9" w:rsidP="000075F9">
      <w:pPr>
        <w:pStyle w:val="Textoindependiente"/>
        <w:spacing w:line="360" w:lineRule="auto"/>
        <w:ind w:right="45"/>
        <w:jc w:val="both"/>
        <w:rPr>
          <w:rFonts w:cs="Arial"/>
          <w:sz w:val="24"/>
          <w:szCs w:val="24"/>
          <w:lang w:val="es-MX"/>
        </w:rPr>
      </w:pPr>
    </w:p>
    <w:p w:rsidR="00150635" w:rsidRPr="00F2231F" w:rsidRDefault="0036468D" w:rsidP="00F352D0">
      <w:pPr>
        <w:pStyle w:val="Textoindependiente"/>
        <w:numPr>
          <w:ilvl w:val="0"/>
          <w:numId w:val="2"/>
        </w:numPr>
        <w:spacing w:line="360" w:lineRule="auto"/>
        <w:ind w:left="567" w:right="45" w:hanging="567"/>
        <w:jc w:val="both"/>
        <w:rPr>
          <w:rFonts w:cs="Arial"/>
          <w:color w:val="000000" w:themeColor="text1"/>
          <w:sz w:val="24"/>
          <w:szCs w:val="24"/>
          <w:lang w:val="es-MX"/>
        </w:rPr>
      </w:pPr>
      <w:r>
        <w:rPr>
          <w:rFonts w:cs="Arial"/>
          <w:sz w:val="24"/>
          <w:szCs w:val="24"/>
          <w:lang w:val="es-MX"/>
        </w:rPr>
        <w:t>De</w:t>
      </w:r>
      <w:r w:rsidR="002371A8" w:rsidRPr="006F420B">
        <w:rPr>
          <w:rFonts w:cs="Arial"/>
          <w:color w:val="000000" w:themeColor="text1"/>
          <w:sz w:val="24"/>
          <w:szCs w:val="24"/>
          <w:lang w:val="es-MX"/>
        </w:rPr>
        <w:t xml:space="preserve"> acuerdo con las instrucciones que reciba, establecerá la comunicación con las instituciones y dependencias locales y/o federales para solicitar el apoyo de personal policial, bomberos, unidad antibombas, ambulancias o cualquier otro servicio requerid</w:t>
      </w:r>
      <w:r w:rsidR="00DE6417">
        <w:rPr>
          <w:rFonts w:cs="Arial"/>
          <w:color w:val="000000" w:themeColor="text1"/>
          <w:sz w:val="24"/>
          <w:szCs w:val="24"/>
          <w:lang w:val="es-MX"/>
        </w:rPr>
        <w:t>o para la atención de</w:t>
      </w:r>
      <w:r w:rsidR="00696960">
        <w:rPr>
          <w:rFonts w:cs="Arial"/>
          <w:color w:val="000000" w:themeColor="text1"/>
          <w:sz w:val="24"/>
          <w:szCs w:val="24"/>
          <w:lang w:val="es-MX"/>
        </w:rPr>
        <w:t>l</w:t>
      </w:r>
      <w:r w:rsidR="00DE6417">
        <w:rPr>
          <w:rFonts w:cs="Arial"/>
          <w:color w:val="000000" w:themeColor="text1"/>
          <w:sz w:val="24"/>
          <w:szCs w:val="24"/>
          <w:lang w:val="es-MX"/>
        </w:rPr>
        <w:t xml:space="preserve"> incidente o emergencia</w:t>
      </w:r>
      <w:r w:rsidR="002371A8" w:rsidRPr="006F420B">
        <w:rPr>
          <w:rFonts w:cs="Arial"/>
          <w:color w:val="000000" w:themeColor="text1"/>
          <w:sz w:val="24"/>
          <w:szCs w:val="24"/>
          <w:lang w:val="es-MX"/>
        </w:rPr>
        <w:t xml:space="preserve">, para lo cual deberá contar </w:t>
      </w:r>
      <w:r w:rsidR="00696960">
        <w:rPr>
          <w:rFonts w:cs="Arial"/>
          <w:color w:val="000000" w:themeColor="text1"/>
          <w:sz w:val="24"/>
          <w:szCs w:val="24"/>
          <w:lang w:val="es-MX"/>
        </w:rPr>
        <w:t xml:space="preserve">con </w:t>
      </w:r>
      <w:r w:rsidR="002371A8" w:rsidRPr="006F420B">
        <w:rPr>
          <w:rFonts w:cs="Arial"/>
          <w:color w:val="000000" w:themeColor="text1"/>
          <w:sz w:val="24"/>
          <w:szCs w:val="24"/>
          <w:lang w:val="es-MX"/>
        </w:rPr>
        <w:t xml:space="preserve">un directorio telefónico </w:t>
      </w:r>
      <w:r w:rsidR="00DE6417">
        <w:rPr>
          <w:rFonts w:cs="Arial"/>
          <w:color w:val="000000" w:themeColor="text1"/>
          <w:sz w:val="24"/>
          <w:szCs w:val="24"/>
          <w:lang w:val="es-MX"/>
        </w:rPr>
        <w:t xml:space="preserve">actualizado </w:t>
      </w:r>
      <w:r w:rsidR="002371A8" w:rsidRPr="006F420B">
        <w:rPr>
          <w:rFonts w:cs="Arial"/>
          <w:color w:val="000000" w:themeColor="text1"/>
          <w:sz w:val="24"/>
          <w:szCs w:val="24"/>
          <w:lang w:val="es-MX"/>
        </w:rPr>
        <w:t>de los servicios antes mencionados.</w:t>
      </w:r>
    </w:p>
    <w:p w:rsidR="008D5A00" w:rsidRPr="008D5A00" w:rsidRDefault="008D5A00" w:rsidP="008D5A00">
      <w:pPr>
        <w:pStyle w:val="Textoindependiente"/>
        <w:spacing w:line="360" w:lineRule="auto"/>
        <w:ind w:left="567" w:right="45"/>
        <w:jc w:val="both"/>
        <w:rPr>
          <w:rFonts w:cs="Arial"/>
          <w:sz w:val="24"/>
          <w:szCs w:val="24"/>
          <w:lang w:val="es-MX"/>
        </w:rPr>
      </w:pPr>
    </w:p>
    <w:p w:rsidR="002371A8" w:rsidRDefault="002371A8" w:rsidP="00F352D0">
      <w:pPr>
        <w:pStyle w:val="Textoindependiente"/>
        <w:numPr>
          <w:ilvl w:val="0"/>
          <w:numId w:val="2"/>
        </w:numPr>
        <w:spacing w:line="360" w:lineRule="auto"/>
        <w:ind w:left="567" w:right="45" w:hanging="567"/>
        <w:jc w:val="both"/>
        <w:rPr>
          <w:rFonts w:cs="Arial"/>
          <w:sz w:val="24"/>
          <w:szCs w:val="24"/>
          <w:lang w:val="es-MX"/>
        </w:rPr>
      </w:pPr>
      <w:r w:rsidRPr="006F420B">
        <w:rPr>
          <w:rFonts w:cs="Arial"/>
          <w:color w:val="000000" w:themeColor="text1"/>
          <w:sz w:val="24"/>
          <w:szCs w:val="24"/>
          <w:lang w:val="es-MX"/>
        </w:rPr>
        <w:t xml:space="preserve">El </w:t>
      </w:r>
      <w:r w:rsidR="009F51E7">
        <w:rPr>
          <w:rFonts w:cs="Arial"/>
          <w:color w:val="000000" w:themeColor="text1"/>
          <w:sz w:val="24"/>
          <w:szCs w:val="24"/>
          <w:lang w:val="es-MX"/>
        </w:rPr>
        <w:t>personal de protección institucional</w:t>
      </w:r>
      <w:r w:rsidRPr="006F420B">
        <w:rPr>
          <w:rFonts w:cs="Arial"/>
          <w:color w:val="000000" w:themeColor="text1"/>
          <w:sz w:val="24"/>
          <w:szCs w:val="24"/>
          <w:lang w:val="es-MX"/>
        </w:rPr>
        <w:t xml:space="preserve"> </w:t>
      </w:r>
      <w:r w:rsidR="000C5F79">
        <w:rPr>
          <w:rFonts w:cs="Arial"/>
          <w:sz w:val="24"/>
          <w:szCs w:val="24"/>
          <w:lang w:val="es-MX"/>
        </w:rPr>
        <w:t>asignado</w:t>
      </w:r>
      <w:r w:rsidRPr="006F420B">
        <w:rPr>
          <w:rFonts w:cs="Arial"/>
          <w:sz w:val="24"/>
          <w:szCs w:val="24"/>
          <w:lang w:val="es-MX"/>
        </w:rPr>
        <w:t xml:space="preserve"> en los CC </w:t>
      </w:r>
      <w:r w:rsidR="00150635">
        <w:rPr>
          <w:rFonts w:cs="Arial"/>
          <w:sz w:val="24"/>
          <w:szCs w:val="24"/>
          <w:lang w:val="es-MX"/>
        </w:rPr>
        <w:t xml:space="preserve">es </w:t>
      </w:r>
      <w:r w:rsidRPr="006F420B">
        <w:rPr>
          <w:rFonts w:cs="Arial"/>
          <w:sz w:val="24"/>
          <w:szCs w:val="24"/>
          <w:lang w:val="es-MX"/>
        </w:rPr>
        <w:t xml:space="preserve">responsable de </w:t>
      </w:r>
      <w:r w:rsidR="000E6D1E">
        <w:rPr>
          <w:rFonts w:cs="Arial"/>
          <w:sz w:val="24"/>
          <w:szCs w:val="24"/>
          <w:lang w:val="es-MX"/>
        </w:rPr>
        <w:t xml:space="preserve">operar los equipos alojados en el mismo, así como </w:t>
      </w:r>
      <w:r w:rsidR="009F51E7">
        <w:rPr>
          <w:rFonts w:cs="Arial"/>
          <w:sz w:val="24"/>
          <w:szCs w:val="24"/>
          <w:lang w:val="es-MX"/>
        </w:rPr>
        <w:t>verificar que</w:t>
      </w:r>
      <w:r w:rsidR="000E6D1E">
        <w:rPr>
          <w:rFonts w:cs="Arial"/>
          <w:sz w:val="24"/>
          <w:szCs w:val="24"/>
          <w:lang w:val="es-MX"/>
        </w:rPr>
        <w:t xml:space="preserve"> funcione</w:t>
      </w:r>
      <w:r w:rsidR="00696960">
        <w:rPr>
          <w:rFonts w:cs="Arial"/>
          <w:sz w:val="24"/>
          <w:szCs w:val="24"/>
          <w:lang w:val="es-MX"/>
        </w:rPr>
        <w:t>n</w:t>
      </w:r>
      <w:r w:rsidR="000E6D1E">
        <w:rPr>
          <w:rFonts w:cs="Arial"/>
          <w:sz w:val="24"/>
          <w:szCs w:val="24"/>
          <w:lang w:val="es-MX"/>
        </w:rPr>
        <w:t xml:space="preserve"> correctamente; </w:t>
      </w:r>
      <w:r w:rsidR="008D5A00">
        <w:rPr>
          <w:rFonts w:cs="Arial"/>
          <w:sz w:val="24"/>
          <w:szCs w:val="24"/>
          <w:lang w:val="es-MX"/>
        </w:rPr>
        <w:t>cualquier falla</w:t>
      </w:r>
      <w:r w:rsidRPr="006F420B">
        <w:rPr>
          <w:rFonts w:cs="Arial"/>
          <w:sz w:val="24"/>
          <w:szCs w:val="24"/>
          <w:lang w:val="es-MX"/>
        </w:rPr>
        <w:t xml:space="preserve"> </w:t>
      </w:r>
      <w:r w:rsidR="000E6D1E">
        <w:rPr>
          <w:rFonts w:cs="Arial"/>
          <w:sz w:val="24"/>
          <w:szCs w:val="24"/>
          <w:lang w:val="es-MX"/>
        </w:rPr>
        <w:t xml:space="preserve">deberá </w:t>
      </w:r>
      <w:r w:rsidR="009F51E7">
        <w:rPr>
          <w:rFonts w:cs="Arial"/>
          <w:sz w:val="24"/>
          <w:szCs w:val="24"/>
          <w:lang w:val="es-MX"/>
        </w:rPr>
        <w:t>reportar</w:t>
      </w:r>
      <w:r w:rsidR="00DE6417">
        <w:rPr>
          <w:rFonts w:cs="Arial"/>
          <w:sz w:val="24"/>
          <w:szCs w:val="24"/>
          <w:lang w:val="es-MX"/>
        </w:rPr>
        <w:t>la</w:t>
      </w:r>
      <w:r w:rsidR="00150635">
        <w:rPr>
          <w:rFonts w:cs="Arial"/>
          <w:sz w:val="24"/>
          <w:szCs w:val="24"/>
          <w:lang w:val="es-MX"/>
        </w:rPr>
        <w:t xml:space="preserve"> </w:t>
      </w:r>
      <w:r w:rsidR="009F51E7">
        <w:rPr>
          <w:rFonts w:cs="Arial"/>
          <w:sz w:val="24"/>
          <w:szCs w:val="24"/>
          <w:lang w:val="es-MX"/>
        </w:rPr>
        <w:t xml:space="preserve">a la Coordinación o Delegación </w:t>
      </w:r>
      <w:r w:rsidR="00DE6417">
        <w:rPr>
          <w:rFonts w:cs="Arial"/>
          <w:sz w:val="24"/>
          <w:szCs w:val="24"/>
          <w:lang w:val="es-MX"/>
        </w:rPr>
        <w:t>que corresponda, con el objeto de g</w:t>
      </w:r>
      <w:r w:rsidR="009F51E7">
        <w:rPr>
          <w:rFonts w:cs="Arial"/>
          <w:sz w:val="24"/>
          <w:szCs w:val="24"/>
          <w:lang w:val="es-MX"/>
        </w:rPr>
        <w:t>estionar su reparación.</w:t>
      </w:r>
      <w:r w:rsidR="000C5F79">
        <w:rPr>
          <w:rFonts w:cs="Arial"/>
          <w:sz w:val="24"/>
          <w:szCs w:val="24"/>
          <w:lang w:val="es-MX"/>
        </w:rPr>
        <w:t xml:space="preserve"> </w:t>
      </w:r>
    </w:p>
    <w:p w:rsidR="00150635" w:rsidRPr="006F420B" w:rsidRDefault="00150635" w:rsidP="00F352D0">
      <w:pPr>
        <w:pStyle w:val="Textoindependiente"/>
        <w:spacing w:line="360" w:lineRule="auto"/>
        <w:ind w:right="45"/>
        <w:jc w:val="both"/>
        <w:rPr>
          <w:rFonts w:cs="Arial"/>
          <w:sz w:val="24"/>
          <w:szCs w:val="24"/>
          <w:lang w:val="es-MX"/>
        </w:rPr>
      </w:pPr>
    </w:p>
    <w:p w:rsidR="002371A8" w:rsidRPr="00DE6417" w:rsidRDefault="00150635" w:rsidP="00F352D0">
      <w:pPr>
        <w:pStyle w:val="Textoindependiente"/>
        <w:numPr>
          <w:ilvl w:val="0"/>
          <w:numId w:val="2"/>
        </w:numPr>
        <w:spacing w:line="360" w:lineRule="auto"/>
        <w:ind w:left="567" w:right="45" w:hanging="567"/>
        <w:jc w:val="both"/>
        <w:rPr>
          <w:rFonts w:cs="Arial"/>
          <w:sz w:val="24"/>
          <w:szCs w:val="24"/>
          <w:lang w:val="es-MX"/>
        </w:rPr>
      </w:pPr>
      <w:r>
        <w:rPr>
          <w:rFonts w:cs="Arial"/>
          <w:color w:val="000000" w:themeColor="text1"/>
          <w:sz w:val="24"/>
          <w:szCs w:val="24"/>
          <w:lang w:val="es-MX"/>
        </w:rPr>
        <w:t>Los CC son de acceso restringido</w:t>
      </w:r>
      <w:r w:rsidR="000C5F79">
        <w:rPr>
          <w:rFonts w:cs="Arial"/>
          <w:color w:val="000000" w:themeColor="text1"/>
          <w:sz w:val="24"/>
          <w:szCs w:val="24"/>
          <w:lang w:val="es-MX"/>
        </w:rPr>
        <w:t xml:space="preserve">, </w:t>
      </w:r>
      <w:r w:rsidR="00DE6417">
        <w:rPr>
          <w:rFonts w:cs="Arial"/>
          <w:color w:val="000000" w:themeColor="text1"/>
          <w:sz w:val="24"/>
          <w:szCs w:val="24"/>
          <w:lang w:val="es-MX"/>
        </w:rPr>
        <w:t xml:space="preserve">sólo </w:t>
      </w:r>
      <w:r w:rsidR="002371A8" w:rsidRPr="006F420B">
        <w:rPr>
          <w:rFonts w:cs="Arial"/>
          <w:color w:val="000000" w:themeColor="text1"/>
          <w:sz w:val="24"/>
          <w:szCs w:val="24"/>
          <w:lang w:val="es-MX"/>
        </w:rPr>
        <w:t xml:space="preserve">podrán ingresar </w:t>
      </w:r>
      <w:r w:rsidR="00DE6417">
        <w:rPr>
          <w:rFonts w:cs="Arial"/>
          <w:color w:val="000000" w:themeColor="text1"/>
          <w:sz w:val="24"/>
          <w:szCs w:val="24"/>
          <w:lang w:val="es-MX"/>
        </w:rPr>
        <w:t>previo registro en el meca</w:t>
      </w:r>
      <w:r w:rsidR="000C5F79">
        <w:rPr>
          <w:rFonts w:cs="Arial"/>
          <w:color w:val="000000" w:themeColor="text1"/>
          <w:sz w:val="24"/>
          <w:szCs w:val="24"/>
          <w:lang w:val="es-MX"/>
        </w:rPr>
        <w:t>nismo de control establecido para tal fin</w:t>
      </w:r>
      <w:r w:rsidR="00DE6417">
        <w:rPr>
          <w:rFonts w:cs="Arial"/>
          <w:color w:val="000000" w:themeColor="text1"/>
          <w:sz w:val="24"/>
          <w:szCs w:val="24"/>
          <w:lang w:val="es-MX"/>
        </w:rPr>
        <w:t>, personal de protección institucional</w:t>
      </w:r>
      <w:r w:rsidR="00DE6417">
        <w:rPr>
          <w:rFonts w:cs="Arial"/>
          <w:sz w:val="24"/>
          <w:szCs w:val="24"/>
          <w:lang w:val="es-MX"/>
        </w:rPr>
        <w:t xml:space="preserve">, </w:t>
      </w:r>
      <w:r w:rsidR="00DE6417" w:rsidRPr="00DE6417">
        <w:rPr>
          <w:rFonts w:cs="Arial"/>
          <w:color w:val="000000" w:themeColor="text1"/>
          <w:sz w:val="24"/>
          <w:szCs w:val="24"/>
          <w:lang w:val="es-MX"/>
        </w:rPr>
        <w:t xml:space="preserve">personal </w:t>
      </w:r>
      <w:r w:rsidR="00DE6417">
        <w:rPr>
          <w:rFonts w:cs="Arial"/>
          <w:color w:val="000000" w:themeColor="text1"/>
          <w:sz w:val="24"/>
          <w:szCs w:val="24"/>
          <w:lang w:val="es-MX"/>
        </w:rPr>
        <w:t>c</w:t>
      </w:r>
      <w:r w:rsidR="002371A8" w:rsidRPr="00DE6417">
        <w:rPr>
          <w:rFonts w:cs="Arial"/>
          <w:color w:val="000000" w:themeColor="text1"/>
          <w:sz w:val="24"/>
          <w:szCs w:val="24"/>
          <w:lang w:val="es-MX"/>
        </w:rPr>
        <w:t xml:space="preserve">ontratado para </w:t>
      </w:r>
      <w:r w:rsidR="00DE6417">
        <w:rPr>
          <w:rFonts w:cs="Arial"/>
          <w:color w:val="000000" w:themeColor="text1"/>
          <w:sz w:val="24"/>
          <w:szCs w:val="24"/>
          <w:lang w:val="es-MX"/>
        </w:rPr>
        <w:t xml:space="preserve">la </w:t>
      </w:r>
      <w:r w:rsidR="008D5A00">
        <w:rPr>
          <w:rFonts w:cs="Arial"/>
          <w:color w:val="000000" w:themeColor="text1"/>
          <w:sz w:val="24"/>
          <w:szCs w:val="24"/>
          <w:lang w:val="es-MX"/>
        </w:rPr>
        <w:t>prestación</w:t>
      </w:r>
      <w:r w:rsidR="00DE6417">
        <w:rPr>
          <w:rFonts w:cs="Arial"/>
          <w:color w:val="000000" w:themeColor="text1"/>
          <w:sz w:val="24"/>
          <w:szCs w:val="24"/>
          <w:lang w:val="es-MX"/>
        </w:rPr>
        <w:t xml:space="preserve"> servicios de</w:t>
      </w:r>
      <w:r w:rsidR="002371A8" w:rsidRPr="00DE6417">
        <w:rPr>
          <w:rFonts w:cs="Arial"/>
          <w:color w:val="000000" w:themeColor="text1"/>
          <w:sz w:val="24"/>
          <w:szCs w:val="24"/>
          <w:lang w:val="es-MX"/>
        </w:rPr>
        <w:t xml:space="preserve"> mantenimiento de los</w:t>
      </w:r>
      <w:r w:rsidR="00DE6417">
        <w:rPr>
          <w:rFonts w:cs="Arial"/>
          <w:color w:val="000000" w:themeColor="text1"/>
          <w:sz w:val="24"/>
          <w:szCs w:val="24"/>
          <w:lang w:val="es-MX"/>
        </w:rPr>
        <w:t xml:space="preserve"> equipos y </w:t>
      </w:r>
      <w:r w:rsidR="00DE6417" w:rsidRPr="00DE6417">
        <w:rPr>
          <w:rFonts w:cs="Arial"/>
          <w:color w:val="000000" w:themeColor="text1"/>
          <w:sz w:val="24"/>
          <w:szCs w:val="24"/>
          <w:lang w:val="es-MX"/>
        </w:rPr>
        <w:t xml:space="preserve">el </w:t>
      </w:r>
      <w:r w:rsidR="002371A8" w:rsidRPr="00DE6417">
        <w:rPr>
          <w:rFonts w:cs="Arial"/>
          <w:color w:val="000000" w:themeColor="text1"/>
          <w:sz w:val="24"/>
          <w:szCs w:val="24"/>
          <w:lang w:val="es-MX"/>
        </w:rPr>
        <w:t xml:space="preserve">personal que autorice </w:t>
      </w:r>
      <w:r w:rsidR="00DE6417">
        <w:rPr>
          <w:rFonts w:cs="Arial"/>
          <w:color w:val="000000" w:themeColor="text1"/>
          <w:sz w:val="24"/>
          <w:szCs w:val="24"/>
          <w:lang w:val="es-MX"/>
        </w:rPr>
        <w:t xml:space="preserve">la Coordinación </w:t>
      </w:r>
      <w:r w:rsidR="000C5F79">
        <w:rPr>
          <w:rFonts w:cs="Arial"/>
          <w:color w:val="000000" w:themeColor="text1"/>
          <w:sz w:val="24"/>
          <w:szCs w:val="24"/>
          <w:lang w:val="es-MX"/>
        </w:rPr>
        <w:t>o</w:t>
      </w:r>
      <w:r w:rsidR="002371A8" w:rsidRPr="00DE6417">
        <w:rPr>
          <w:rFonts w:cs="Arial"/>
          <w:color w:val="000000" w:themeColor="text1"/>
          <w:sz w:val="24"/>
          <w:szCs w:val="24"/>
          <w:lang w:val="es-MX"/>
        </w:rPr>
        <w:t xml:space="preserve"> Delegación</w:t>
      </w:r>
      <w:r w:rsidR="00DE6417">
        <w:rPr>
          <w:rFonts w:cs="Arial"/>
          <w:color w:val="000000" w:themeColor="text1"/>
          <w:sz w:val="24"/>
          <w:szCs w:val="24"/>
          <w:lang w:val="es-MX"/>
        </w:rPr>
        <w:t xml:space="preserve"> que corresponda</w:t>
      </w:r>
      <w:r w:rsidR="002371A8" w:rsidRPr="00DE6417">
        <w:rPr>
          <w:rFonts w:cs="Arial"/>
          <w:color w:val="000000" w:themeColor="text1"/>
          <w:sz w:val="24"/>
          <w:szCs w:val="24"/>
          <w:lang w:val="es-MX"/>
        </w:rPr>
        <w:t>.</w:t>
      </w:r>
    </w:p>
    <w:p w:rsidR="006124E9" w:rsidRDefault="006124E9" w:rsidP="000C5F79">
      <w:pPr>
        <w:pStyle w:val="Textoindependiente"/>
        <w:ind w:right="-96"/>
        <w:jc w:val="both"/>
        <w:rPr>
          <w:rFonts w:cs="Arial"/>
          <w:color w:val="000000" w:themeColor="text1"/>
          <w:sz w:val="24"/>
          <w:szCs w:val="24"/>
          <w:lang w:val="es-MX"/>
        </w:rPr>
      </w:pPr>
    </w:p>
    <w:p w:rsidR="00427BC9" w:rsidRPr="00422AAF" w:rsidRDefault="00427BC9" w:rsidP="00EE5E4F">
      <w:pPr>
        <w:pStyle w:val="Ttulo2"/>
        <w:spacing w:before="0"/>
        <w:ind w:left="567"/>
        <w:jc w:val="center"/>
        <w:rPr>
          <w:rFonts w:ascii="Arial" w:hAnsi="Arial" w:cs="Arial"/>
          <w:color w:val="auto"/>
          <w:sz w:val="24"/>
          <w:szCs w:val="24"/>
          <w:lang w:val="es-MX"/>
        </w:rPr>
      </w:pPr>
      <w:r w:rsidRPr="00422AAF">
        <w:rPr>
          <w:rFonts w:ascii="Arial" w:hAnsi="Arial" w:cs="Arial"/>
          <w:color w:val="auto"/>
          <w:sz w:val="24"/>
          <w:szCs w:val="24"/>
          <w:lang w:val="es-MX"/>
        </w:rPr>
        <w:t xml:space="preserve">CAPÍTULO </w:t>
      </w:r>
      <w:r w:rsidR="00565548" w:rsidRPr="00422AAF">
        <w:rPr>
          <w:rFonts w:ascii="Arial" w:hAnsi="Arial" w:cs="Arial"/>
          <w:color w:val="auto"/>
          <w:sz w:val="24"/>
          <w:szCs w:val="24"/>
          <w:lang w:val="es-MX"/>
        </w:rPr>
        <w:t>QUINTO</w:t>
      </w:r>
    </w:p>
    <w:p w:rsidR="00427BC9" w:rsidRPr="00422AAF" w:rsidRDefault="00427BC9" w:rsidP="00EE5E4F">
      <w:pPr>
        <w:pStyle w:val="Ttulo2"/>
        <w:spacing w:before="0"/>
        <w:ind w:left="567"/>
        <w:jc w:val="center"/>
        <w:rPr>
          <w:rFonts w:ascii="Arial" w:hAnsi="Arial" w:cs="Arial"/>
          <w:color w:val="auto"/>
          <w:sz w:val="24"/>
          <w:szCs w:val="24"/>
          <w:lang w:val="es-MX"/>
        </w:rPr>
      </w:pPr>
      <w:bookmarkStart w:id="41" w:name="_Ref450733603"/>
      <w:r w:rsidRPr="00422AAF">
        <w:rPr>
          <w:rFonts w:ascii="Arial" w:hAnsi="Arial" w:cs="Arial"/>
          <w:color w:val="auto"/>
          <w:sz w:val="24"/>
          <w:szCs w:val="24"/>
          <w:lang w:val="es-MX"/>
        </w:rPr>
        <w:t>DEL MANEJO DE LA INFORMACIÓN</w:t>
      </w:r>
      <w:bookmarkEnd w:id="41"/>
    </w:p>
    <w:p w:rsidR="006A4698" w:rsidRPr="006F420B" w:rsidRDefault="006A4698" w:rsidP="00427BC9">
      <w:pPr>
        <w:pStyle w:val="Textoindependiente"/>
        <w:ind w:right="-96"/>
        <w:jc w:val="both"/>
        <w:rPr>
          <w:rFonts w:cs="Arial"/>
          <w:color w:val="000000" w:themeColor="text1"/>
          <w:sz w:val="24"/>
          <w:szCs w:val="24"/>
          <w:lang w:val="es-MX"/>
        </w:rPr>
      </w:pPr>
    </w:p>
    <w:p w:rsidR="002371A8" w:rsidRDefault="002371A8" w:rsidP="00F352D0">
      <w:pPr>
        <w:pStyle w:val="Textoindependiente"/>
        <w:numPr>
          <w:ilvl w:val="0"/>
          <w:numId w:val="2"/>
        </w:numPr>
        <w:spacing w:line="360" w:lineRule="auto"/>
        <w:ind w:left="567" w:right="45" w:hanging="567"/>
        <w:jc w:val="both"/>
        <w:rPr>
          <w:rFonts w:cs="Arial"/>
          <w:sz w:val="24"/>
          <w:szCs w:val="24"/>
          <w:lang w:val="es-MX"/>
        </w:rPr>
      </w:pPr>
      <w:r w:rsidRPr="006F420B">
        <w:rPr>
          <w:rFonts w:cs="Arial"/>
          <w:sz w:val="24"/>
          <w:szCs w:val="24"/>
          <w:lang w:val="es-MX"/>
        </w:rPr>
        <w:t xml:space="preserve">La información técnica </w:t>
      </w:r>
      <w:r w:rsidR="00DE6417">
        <w:rPr>
          <w:rFonts w:cs="Arial"/>
          <w:sz w:val="24"/>
          <w:szCs w:val="24"/>
          <w:lang w:val="es-MX"/>
        </w:rPr>
        <w:t xml:space="preserve">respecto del </w:t>
      </w:r>
      <w:r w:rsidRPr="006F420B">
        <w:rPr>
          <w:rFonts w:cs="Arial"/>
          <w:sz w:val="24"/>
          <w:szCs w:val="24"/>
          <w:lang w:val="es-MX"/>
        </w:rPr>
        <w:t>funcionamiento de los sistemas del CC se considera</w:t>
      </w:r>
      <w:r w:rsidR="00AA06D3">
        <w:rPr>
          <w:rFonts w:cs="Arial"/>
          <w:sz w:val="24"/>
          <w:szCs w:val="24"/>
          <w:lang w:val="es-MX"/>
        </w:rPr>
        <w:t>rá</w:t>
      </w:r>
      <w:r w:rsidRPr="006F420B">
        <w:rPr>
          <w:rFonts w:cs="Arial"/>
          <w:sz w:val="24"/>
          <w:szCs w:val="24"/>
          <w:lang w:val="es-MX"/>
        </w:rPr>
        <w:t xml:space="preserve"> de carácter </w:t>
      </w:r>
      <w:r w:rsidRPr="00AA06D3">
        <w:rPr>
          <w:rFonts w:cs="Arial"/>
          <w:sz w:val="24"/>
          <w:szCs w:val="24"/>
          <w:lang w:val="es-MX"/>
        </w:rPr>
        <w:t>reservado</w:t>
      </w:r>
      <w:r w:rsidR="008D5A00">
        <w:rPr>
          <w:rFonts w:cs="Arial"/>
          <w:sz w:val="24"/>
          <w:szCs w:val="24"/>
          <w:lang w:val="es-MX"/>
        </w:rPr>
        <w:t xml:space="preserve"> en los términos de la normativa aplicable</w:t>
      </w:r>
      <w:r w:rsidRPr="006F420B">
        <w:rPr>
          <w:rFonts w:cs="Arial"/>
          <w:sz w:val="24"/>
          <w:szCs w:val="24"/>
          <w:lang w:val="es-MX"/>
        </w:rPr>
        <w:t>, por lo cual, está prohibid</w:t>
      </w:r>
      <w:r w:rsidR="008D5A00">
        <w:rPr>
          <w:rFonts w:cs="Arial"/>
          <w:sz w:val="24"/>
          <w:szCs w:val="24"/>
          <w:lang w:val="es-MX"/>
        </w:rPr>
        <w:t>a</w:t>
      </w:r>
      <w:r w:rsidRPr="006F420B">
        <w:rPr>
          <w:rFonts w:cs="Arial"/>
          <w:sz w:val="24"/>
          <w:szCs w:val="24"/>
          <w:lang w:val="es-MX"/>
        </w:rPr>
        <w:t xml:space="preserve"> </w:t>
      </w:r>
      <w:r w:rsidR="008D5A00">
        <w:rPr>
          <w:rFonts w:cs="Arial"/>
          <w:sz w:val="24"/>
          <w:szCs w:val="24"/>
          <w:lang w:val="es-MX"/>
        </w:rPr>
        <w:t>su copia, difusión, transmisión o reproducción</w:t>
      </w:r>
      <w:r w:rsidRPr="006F420B">
        <w:rPr>
          <w:rFonts w:cs="Arial"/>
          <w:sz w:val="24"/>
          <w:szCs w:val="24"/>
          <w:lang w:val="es-MX"/>
        </w:rPr>
        <w:t xml:space="preserve">, sin la autorización de la Coordinación. </w:t>
      </w:r>
    </w:p>
    <w:p w:rsidR="00150635" w:rsidRPr="006F420B" w:rsidRDefault="00150635" w:rsidP="00F352D0">
      <w:pPr>
        <w:pStyle w:val="Textoindependiente"/>
        <w:spacing w:line="360" w:lineRule="auto"/>
        <w:ind w:left="567" w:right="45"/>
        <w:jc w:val="both"/>
        <w:rPr>
          <w:rFonts w:cs="Arial"/>
          <w:sz w:val="24"/>
          <w:szCs w:val="24"/>
          <w:lang w:val="es-MX"/>
        </w:rPr>
      </w:pPr>
    </w:p>
    <w:p w:rsidR="002371A8" w:rsidRDefault="002371A8" w:rsidP="00F352D0">
      <w:pPr>
        <w:pStyle w:val="Textoindependiente"/>
        <w:numPr>
          <w:ilvl w:val="0"/>
          <w:numId w:val="2"/>
        </w:numPr>
        <w:spacing w:line="360" w:lineRule="auto"/>
        <w:ind w:left="567" w:right="45" w:hanging="567"/>
        <w:jc w:val="both"/>
        <w:rPr>
          <w:rFonts w:cs="Arial"/>
          <w:sz w:val="24"/>
          <w:szCs w:val="24"/>
          <w:lang w:val="es-MX"/>
        </w:rPr>
      </w:pPr>
      <w:r w:rsidRPr="00EB4059">
        <w:rPr>
          <w:rFonts w:cs="Arial"/>
          <w:sz w:val="24"/>
          <w:szCs w:val="24"/>
          <w:lang w:val="es-MX"/>
        </w:rPr>
        <w:t>De conformidad a la normativa de transparencia, acceso a la información pública y protección de datos personales</w:t>
      </w:r>
      <w:r w:rsidR="00DE6417" w:rsidRPr="00EB4059">
        <w:rPr>
          <w:rFonts w:cs="Arial"/>
          <w:sz w:val="24"/>
          <w:szCs w:val="24"/>
          <w:lang w:val="es-MX"/>
        </w:rPr>
        <w:t>,</w:t>
      </w:r>
      <w:r w:rsidRPr="00EB4059">
        <w:rPr>
          <w:rFonts w:cs="Arial"/>
          <w:sz w:val="24"/>
          <w:szCs w:val="24"/>
          <w:lang w:val="es-MX"/>
        </w:rPr>
        <w:t xml:space="preserve"> la información </w:t>
      </w:r>
      <w:r w:rsidR="00DE6417" w:rsidRPr="00EB4059">
        <w:rPr>
          <w:rFonts w:cs="Arial"/>
          <w:sz w:val="24"/>
          <w:szCs w:val="24"/>
          <w:lang w:val="es-MX"/>
        </w:rPr>
        <w:t xml:space="preserve">que </w:t>
      </w:r>
      <w:r w:rsidRPr="00EB4059">
        <w:rPr>
          <w:rFonts w:cs="Arial"/>
          <w:sz w:val="24"/>
          <w:szCs w:val="24"/>
          <w:lang w:val="es-MX"/>
        </w:rPr>
        <w:t>genera</w:t>
      </w:r>
      <w:r w:rsidR="00DE6417" w:rsidRPr="00EB4059">
        <w:rPr>
          <w:rFonts w:cs="Arial"/>
          <w:sz w:val="24"/>
          <w:szCs w:val="24"/>
          <w:lang w:val="es-MX"/>
        </w:rPr>
        <w:t xml:space="preserve"> el servi</w:t>
      </w:r>
      <w:r w:rsidR="00AA06D3">
        <w:rPr>
          <w:rFonts w:cs="Arial"/>
          <w:sz w:val="24"/>
          <w:szCs w:val="24"/>
          <w:lang w:val="es-MX"/>
        </w:rPr>
        <w:t>cio de seguridad y vigilancia se considerará</w:t>
      </w:r>
      <w:r w:rsidR="00DE6417" w:rsidRPr="00EB4059">
        <w:rPr>
          <w:rFonts w:cs="Arial"/>
          <w:sz w:val="24"/>
          <w:szCs w:val="24"/>
          <w:lang w:val="es-MX"/>
        </w:rPr>
        <w:t xml:space="preserve"> </w:t>
      </w:r>
      <w:r w:rsidR="006A4698" w:rsidRPr="00AA06D3">
        <w:rPr>
          <w:rFonts w:cs="Arial"/>
          <w:sz w:val="24"/>
          <w:szCs w:val="24"/>
          <w:lang w:val="es-MX"/>
        </w:rPr>
        <w:t>reservada</w:t>
      </w:r>
      <w:r w:rsidR="00AA06D3">
        <w:rPr>
          <w:rFonts w:cs="Arial"/>
          <w:sz w:val="24"/>
          <w:szCs w:val="24"/>
          <w:lang w:val="es-MX"/>
        </w:rPr>
        <w:t xml:space="preserve"> o confidencial, según sea el caso,</w:t>
      </w:r>
      <w:r w:rsidR="00DE6417" w:rsidRPr="00EB4059">
        <w:rPr>
          <w:rFonts w:cs="Arial"/>
          <w:sz w:val="24"/>
          <w:szCs w:val="24"/>
          <w:lang w:val="es-MX"/>
        </w:rPr>
        <w:t xml:space="preserve"> por tanto</w:t>
      </w:r>
      <w:r w:rsidR="00AA06D3">
        <w:rPr>
          <w:rFonts w:cs="Arial"/>
          <w:sz w:val="24"/>
          <w:szCs w:val="24"/>
          <w:lang w:val="es-MX"/>
        </w:rPr>
        <w:t>,</w:t>
      </w:r>
      <w:r w:rsidR="00DE6417" w:rsidRPr="00EB4059">
        <w:rPr>
          <w:rFonts w:cs="Arial"/>
          <w:sz w:val="24"/>
          <w:szCs w:val="24"/>
          <w:lang w:val="es-MX"/>
        </w:rPr>
        <w:t xml:space="preserve"> </w:t>
      </w:r>
      <w:r w:rsidR="00427BC9" w:rsidRPr="00EB4059">
        <w:rPr>
          <w:rFonts w:cs="Arial"/>
          <w:sz w:val="24"/>
          <w:szCs w:val="24"/>
          <w:lang w:val="es-MX"/>
        </w:rPr>
        <w:t xml:space="preserve">se </w:t>
      </w:r>
      <w:r w:rsidR="00DE6417" w:rsidRPr="00EB4059">
        <w:rPr>
          <w:rFonts w:cs="Arial"/>
          <w:sz w:val="24"/>
          <w:szCs w:val="24"/>
          <w:lang w:val="es-MX"/>
        </w:rPr>
        <w:t>a</w:t>
      </w:r>
      <w:r w:rsidRPr="00EB4059">
        <w:rPr>
          <w:rFonts w:cs="Arial"/>
          <w:sz w:val="24"/>
          <w:szCs w:val="24"/>
          <w:lang w:val="es-MX"/>
        </w:rPr>
        <w:t xml:space="preserve">plicarán los principios siguientes: </w:t>
      </w:r>
    </w:p>
    <w:p w:rsidR="000075F9" w:rsidRPr="00EB4059" w:rsidRDefault="000075F9" w:rsidP="000075F9">
      <w:pPr>
        <w:pStyle w:val="Sinespaciado"/>
      </w:pPr>
    </w:p>
    <w:p w:rsidR="008D5A00" w:rsidRDefault="00DE6417" w:rsidP="008D5A00">
      <w:pPr>
        <w:pStyle w:val="Textoindependiente"/>
        <w:numPr>
          <w:ilvl w:val="1"/>
          <w:numId w:val="2"/>
        </w:numPr>
        <w:spacing w:line="360" w:lineRule="auto"/>
        <w:ind w:left="993" w:right="45" w:hanging="426"/>
        <w:jc w:val="both"/>
        <w:rPr>
          <w:rFonts w:cs="Arial"/>
          <w:sz w:val="24"/>
          <w:szCs w:val="24"/>
          <w:lang w:val="es-MX"/>
        </w:rPr>
      </w:pPr>
      <w:r w:rsidRPr="00DE6417">
        <w:rPr>
          <w:rFonts w:cs="Arial"/>
          <w:sz w:val="24"/>
          <w:szCs w:val="24"/>
          <w:lang w:val="es-MX"/>
        </w:rPr>
        <w:t>Se privilegiará en todo momento la protección de los datos personales, con las excepciones que las leyes determinen</w:t>
      </w:r>
      <w:r w:rsidR="00427BC9">
        <w:rPr>
          <w:rFonts w:cs="Arial"/>
          <w:sz w:val="24"/>
          <w:szCs w:val="24"/>
          <w:lang w:val="es-MX"/>
        </w:rPr>
        <w:t>.</w:t>
      </w:r>
    </w:p>
    <w:p w:rsidR="008D5A00" w:rsidRDefault="002371A8" w:rsidP="008D5A00">
      <w:pPr>
        <w:pStyle w:val="Textoindependiente"/>
        <w:numPr>
          <w:ilvl w:val="1"/>
          <w:numId w:val="2"/>
        </w:numPr>
        <w:spacing w:line="360" w:lineRule="auto"/>
        <w:ind w:left="993" w:right="45" w:hanging="426"/>
        <w:jc w:val="both"/>
        <w:rPr>
          <w:rFonts w:cs="Arial"/>
          <w:sz w:val="24"/>
          <w:szCs w:val="24"/>
          <w:lang w:val="es-MX"/>
        </w:rPr>
      </w:pPr>
      <w:r w:rsidRPr="008D5A00">
        <w:rPr>
          <w:rFonts w:cs="Arial"/>
          <w:sz w:val="24"/>
          <w:szCs w:val="24"/>
          <w:lang w:val="es-MX"/>
        </w:rPr>
        <w:t>La información se utilizará única y exclusivamente con fines d</w:t>
      </w:r>
      <w:r w:rsidR="00D17639" w:rsidRPr="008D5A00">
        <w:rPr>
          <w:rFonts w:cs="Arial"/>
          <w:sz w:val="24"/>
          <w:szCs w:val="24"/>
          <w:lang w:val="es-MX"/>
        </w:rPr>
        <w:t>e seguridad y protección civil.</w:t>
      </w:r>
    </w:p>
    <w:p w:rsidR="00150635" w:rsidRPr="008D5A00" w:rsidRDefault="00414A7C" w:rsidP="008D5A00">
      <w:pPr>
        <w:pStyle w:val="Textoindependiente"/>
        <w:numPr>
          <w:ilvl w:val="1"/>
          <w:numId w:val="2"/>
        </w:numPr>
        <w:spacing w:line="360" w:lineRule="auto"/>
        <w:ind w:left="993" w:right="45" w:hanging="426"/>
        <w:jc w:val="both"/>
        <w:rPr>
          <w:rFonts w:cs="Arial"/>
          <w:sz w:val="24"/>
          <w:szCs w:val="24"/>
          <w:lang w:val="es-MX"/>
        </w:rPr>
      </w:pPr>
      <w:r w:rsidRPr="008D5A00">
        <w:rPr>
          <w:rFonts w:cs="Arial"/>
          <w:sz w:val="24"/>
          <w:szCs w:val="24"/>
          <w:lang w:val="es-MX"/>
        </w:rPr>
        <w:t>Só</w:t>
      </w:r>
      <w:r w:rsidR="002371A8" w:rsidRPr="008D5A00">
        <w:rPr>
          <w:rFonts w:cs="Arial"/>
          <w:sz w:val="24"/>
          <w:szCs w:val="24"/>
          <w:lang w:val="es-MX"/>
        </w:rPr>
        <w:t>lo se proporcionará información a la autoridad judicial o administrativa que en uso de sus facultades legales lo solicite por escrito a la Coordinación</w:t>
      </w:r>
      <w:r w:rsidR="00427BC9" w:rsidRPr="008D5A00">
        <w:rPr>
          <w:rFonts w:cs="Arial"/>
          <w:sz w:val="24"/>
          <w:szCs w:val="24"/>
          <w:lang w:val="es-MX"/>
        </w:rPr>
        <w:t xml:space="preserve"> o Delegación que corresponda. </w:t>
      </w:r>
    </w:p>
    <w:p w:rsidR="00D17639" w:rsidRPr="00F2231F" w:rsidRDefault="00D17639" w:rsidP="000075F9">
      <w:pPr>
        <w:pStyle w:val="Sinespaciado"/>
      </w:pPr>
    </w:p>
    <w:p w:rsidR="000C5F79" w:rsidRPr="000C5F79" w:rsidRDefault="002371A8" w:rsidP="00F352D0">
      <w:pPr>
        <w:pStyle w:val="Textoindependiente"/>
        <w:numPr>
          <w:ilvl w:val="0"/>
          <w:numId w:val="2"/>
        </w:numPr>
        <w:spacing w:line="360" w:lineRule="auto"/>
        <w:ind w:left="567" w:right="45" w:hanging="567"/>
        <w:jc w:val="both"/>
        <w:rPr>
          <w:rFonts w:cs="Arial"/>
          <w:color w:val="000000" w:themeColor="text1"/>
          <w:sz w:val="24"/>
          <w:szCs w:val="24"/>
          <w:lang w:val="es-MX"/>
        </w:rPr>
      </w:pPr>
      <w:r w:rsidRPr="006F420B">
        <w:rPr>
          <w:rFonts w:cs="Arial"/>
          <w:sz w:val="24"/>
          <w:szCs w:val="24"/>
          <w:lang w:val="es-MX"/>
        </w:rPr>
        <w:t xml:space="preserve">Los </w:t>
      </w:r>
      <w:r w:rsidR="00427BC9">
        <w:rPr>
          <w:rFonts w:cs="Arial"/>
          <w:sz w:val="24"/>
          <w:szCs w:val="24"/>
          <w:lang w:val="es-MX"/>
        </w:rPr>
        <w:t>CCTV</w:t>
      </w:r>
      <w:r w:rsidRPr="006F420B">
        <w:rPr>
          <w:rFonts w:cs="Arial"/>
          <w:sz w:val="24"/>
          <w:szCs w:val="24"/>
          <w:lang w:val="es-MX"/>
        </w:rPr>
        <w:t xml:space="preserve"> cuentan con procesos automáticos de respaldo </w:t>
      </w:r>
      <w:r w:rsidR="00427BC9">
        <w:rPr>
          <w:rFonts w:cs="Arial"/>
          <w:sz w:val="24"/>
          <w:szCs w:val="24"/>
          <w:lang w:val="es-MX"/>
        </w:rPr>
        <w:t>y depuración de la información que registran</w:t>
      </w:r>
      <w:r w:rsidR="008D5A00">
        <w:rPr>
          <w:rFonts w:cs="Arial"/>
          <w:sz w:val="24"/>
          <w:szCs w:val="24"/>
          <w:lang w:val="es-MX"/>
        </w:rPr>
        <w:t>,</w:t>
      </w:r>
      <w:r w:rsidR="00427BC9">
        <w:rPr>
          <w:rFonts w:cs="Arial"/>
          <w:sz w:val="24"/>
          <w:szCs w:val="24"/>
          <w:lang w:val="es-MX"/>
        </w:rPr>
        <w:t xml:space="preserve"> la cual</w:t>
      </w:r>
      <w:r w:rsidR="008D5A00">
        <w:rPr>
          <w:rFonts w:cs="Arial"/>
          <w:sz w:val="24"/>
          <w:szCs w:val="24"/>
          <w:lang w:val="es-MX"/>
        </w:rPr>
        <w:t>,</w:t>
      </w:r>
      <w:r w:rsidR="00427BC9">
        <w:rPr>
          <w:rFonts w:cs="Arial"/>
          <w:sz w:val="24"/>
          <w:szCs w:val="24"/>
          <w:lang w:val="es-MX"/>
        </w:rPr>
        <w:t xml:space="preserve"> con base a la capacidad de almacenamiento</w:t>
      </w:r>
      <w:r w:rsidR="008D5A00">
        <w:rPr>
          <w:rFonts w:cs="Arial"/>
          <w:sz w:val="24"/>
          <w:szCs w:val="24"/>
          <w:lang w:val="es-MX"/>
        </w:rPr>
        <w:t>,</w:t>
      </w:r>
      <w:r w:rsidR="00427BC9">
        <w:rPr>
          <w:rFonts w:cs="Arial"/>
          <w:sz w:val="24"/>
          <w:szCs w:val="24"/>
          <w:lang w:val="es-MX"/>
        </w:rPr>
        <w:t xml:space="preserve"> oscila de </w:t>
      </w:r>
      <w:r w:rsidR="00414A7C">
        <w:rPr>
          <w:rFonts w:cs="Arial"/>
          <w:sz w:val="24"/>
          <w:szCs w:val="24"/>
          <w:lang w:val="es-MX"/>
        </w:rPr>
        <w:t>20 a</w:t>
      </w:r>
      <w:r w:rsidRPr="006F420B">
        <w:rPr>
          <w:rFonts w:cs="Arial"/>
          <w:sz w:val="24"/>
          <w:szCs w:val="24"/>
          <w:lang w:val="es-MX"/>
        </w:rPr>
        <w:t xml:space="preserve"> 50 días </w:t>
      </w:r>
      <w:r w:rsidR="00427BC9">
        <w:rPr>
          <w:rFonts w:cs="Arial"/>
          <w:sz w:val="24"/>
          <w:szCs w:val="24"/>
          <w:lang w:val="es-MX"/>
        </w:rPr>
        <w:t xml:space="preserve">aproximadamente. </w:t>
      </w:r>
      <w:r w:rsidR="00427BC9" w:rsidRPr="006F420B">
        <w:rPr>
          <w:rFonts w:cs="Arial"/>
          <w:color w:val="000000" w:themeColor="text1"/>
          <w:sz w:val="24"/>
          <w:szCs w:val="24"/>
          <w:lang w:val="es-MX"/>
        </w:rPr>
        <w:t xml:space="preserve">El </w:t>
      </w:r>
      <w:r w:rsidR="00427BC9">
        <w:rPr>
          <w:rFonts w:cs="Arial"/>
          <w:color w:val="000000" w:themeColor="text1"/>
          <w:sz w:val="24"/>
          <w:szCs w:val="24"/>
          <w:lang w:val="es-MX"/>
        </w:rPr>
        <w:t>personal de protección institucional</w:t>
      </w:r>
      <w:r w:rsidR="00427BC9" w:rsidRPr="006F420B">
        <w:rPr>
          <w:rFonts w:cs="Arial"/>
          <w:color w:val="000000" w:themeColor="text1"/>
          <w:sz w:val="24"/>
          <w:szCs w:val="24"/>
          <w:lang w:val="es-MX"/>
        </w:rPr>
        <w:t xml:space="preserve"> </w:t>
      </w:r>
      <w:r w:rsidR="000C5F79">
        <w:rPr>
          <w:rFonts w:cs="Arial"/>
          <w:color w:val="000000" w:themeColor="text1"/>
          <w:sz w:val="24"/>
          <w:szCs w:val="24"/>
          <w:lang w:val="es-MX"/>
        </w:rPr>
        <w:t>só</w:t>
      </w:r>
      <w:r w:rsidR="00427BC9">
        <w:rPr>
          <w:rFonts w:cs="Arial"/>
          <w:color w:val="000000" w:themeColor="text1"/>
          <w:sz w:val="24"/>
          <w:szCs w:val="24"/>
          <w:lang w:val="es-MX"/>
        </w:rPr>
        <w:t xml:space="preserve">lo respaldará y mantendrá </w:t>
      </w:r>
      <w:r w:rsidR="000C5F79">
        <w:rPr>
          <w:rFonts w:cs="Arial"/>
          <w:color w:val="000000" w:themeColor="text1"/>
          <w:sz w:val="24"/>
          <w:szCs w:val="24"/>
          <w:lang w:val="es-MX"/>
        </w:rPr>
        <w:t xml:space="preserve">bajo reguardo en el CC, las </w:t>
      </w:r>
      <w:r w:rsidRPr="006F420B">
        <w:rPr>
          <w:rFonts w:cs="Arial"/>
          <w:color w:val="000000" w:themeColor="text1"/>
          <w:sz w:val="24"/>
          <w:szCs w:val="24"/>
          <w:lang w:val="es-MX"/>
        </w:rPr>
        <w:t>imágenes y videos en discos digitales, cuando le sea instruido por la Coordinación</w:t>
      </w:r>
      <w:r w:rsidR="00427BC9">
        <w:rPr>
          <w:rFonts w:cs="Arial"/>
          <w:color w:val="000000" w:themeColor="text1"/>
          <w:sz w:val="24"/>
          <w:szCs w:val="24"/>
          <w:lang w:val="es-MX"/>
        </w:rPr>
        <w:t xml:space="preserve"> o Delegación que corresponda</w:t>
      </w:r>
      <w:r w:rsidRPr="006F420B">
        <w:rPr>
          <w:rFonts w:cs="Arial"/>
          <w:color w:val="000000" w:themeColor="text1"/>
          <w:sz w:val="24"/>
          <w:szCs w:val="24"/>
          <w:lang w:val="es-MX"/>
        </w:rPr>
        <w:t xml:space="preserve">. </w:t>
      </w:r>
    </w:p>
    <w:p w:rsidR="000C5F79" w:rsidRDefault="000C5F79" w:rsidP="000075F9">
      <w:pPr>
        <w:pStyle w:val="Sinespaciado"/>
      </w:pPr>
    </w:p>
    <w:p w:rsidR="00C67B19" w:rsidRPr="00422AAF" w:rsidRDefault="000C5F79" w:rsidP="00A11C50">
      <w:pPr>
        <w:pStyle w:val="Ttulo2"/>
        <w:spacing w:before="0"/>
        <w:ind w:left="567"/>
        <w:jc w:val="center"/>
        <w:rPr>
          <w:rFonts w:ascii="Arial" w:hAnsi="Arial" w:cs="Arial"/>
          <w:color w:val="auto"/>
          <w:sz w:val="24"/>
          <w:szCs w:val="24"/>
          <w:lang w:val="es-MX"/>
        </w:rPr>
      </w:pPr>
      <w:r w:rsidRPr="00422AAF">
        <w:rPr>
          <w:rFonts w:ascii="Arial" w:hAnsi="Arial" w:cs="Arial"/>
          <w:color w:val="auto"/>
          <w:sz w:val="24"/>
          <w:szCs w:val="24"/>
          <w:lang w:val="es-MX"/>
        </w:rPr>
        <w:t xml:space="preserve">CAPÍTULO </w:t>
      </w:r>
      <w:r w:rsidR="00565548" w:rsidRPr="00422AAF">
        <w:rPr>
          <w:rFonts w:ascii="Arial" w:hAnsi="Arial" w:cs="Arial"/>
          <w:color w:val="auto"/>
          <w:sz w:val="24"/>
          <w:szCs w:val="24"/>
          <w:lang w:val="es-MX"/>
        </w:rPr>
        <w:t>SEXTO</w:t>
      </w:r>
    </w:p>
    <w:p w:rsidR="000C5F79" w:rsidRPr="00422AAF" w:rsidRDefault="00CE2677" w:rsidP="00A11C50">
      <w:pPr>
        <w:pStyle w:val="Ttulo2"/>
        <w:spacing w:before="0"/>
        <w:ind w:left="567"/>
        <w:jc w:val="center"/>
        <w:rPr>
          <w:rFonts w:ascii="Arial" w:hAnsi="Arial" w:cs="Arial"/>
          <w:color w:val="auto"/>
          <w:sz w:val="24"/>
          <w:szCs w:val="24"/>
          <w:lang w:val="es-MX"/>
        </w:rPr>
      </w:pPr>
      <w:bookmarkStart w:id="42" w:name="_Ref450733629"/>
      <w:r w:rsidRPr="00422AAF">
        <w:rPr>
          <w:rFonts w:ascii="Arial" w:hAnsi="Arial" w:cs="Arial"/>
          <w:color w:val="auto"/>
          <w:sz w:val="24"/>
          <w:szCs w:val="24"/>
          <w:lang w:val="es-MX"/>
        </w:rPr>
        <w:t>DE LOS INCIDENTES O EMERGENCIAS</w:t>
      </w:r>
      <w:bookmarkEnd w:id="42"/>
    </w:p>
    <w:p w:rsidR="00CE2677" w:rsidRPr="006F420B" w:rsidRDefault="00CE2677" w:rsidP="000075F9">
      <w:pPr>
        <w:pStyle w:val="Sinespaciado"/>
        <w:rPr>
          <w:snapToGrid w:val="0"/>
        </w:rPr>
      </w:pPr>
    </w:p>
    <w:p w:rsidR="000045C2" w:rsidRDefault="000045C2" w:rsidP="00F352D0">
      <w:pPr>
        <w:pStyle w:val="Textoindependiente"/>
        <w:numPr>
          <w:ilvl w:val="0"/>
          <w:numId w:val="2"/>
        </w:numPr>
        <w:spacing w:line="360" w:lineRule="auto"/>
        <w:ind w:left="567" w:right="48" w:hanging="567"/>
        <w:jc w:val="both"/>
        <w:rPr>
          <w:rFonts w:cs="Arial"/>
          <w:color w:val="000000"/>
          <w:sz w:val="24"/>
          <w:szCs w:val="24"/>
          <w:lang w:val="es-MX" w:eastAsia="es-MX"/>
        </w:rPr>
      </w:pPr>
      <w:r>
        <w:rPr>
          <w:rFonts w:cs="Arial"/>
          <w:color w:val="000000"/>
          <w:sz w:val="24"/>
          <w:szCs w:val="24"/>
          <w:lang w:val="es-MX" w:eastAsia="es-MX"/>
        </w:rPr>
        <w:t xml:space="preserve">Las y los servidores públicos auxiliarán a la Coordinación o Delegación que corresponda, reportando cualquier incidente o emergencia que detecten al interior o periferia de las instalaciones del Tribunal Electoral. </w:t>
      </w:r>
    </w:p>
    <w:p w:rsidR="000045C2" w:rsidRDefault="000045C2" w:rsidP="000075F9">
      <w:pPr>
        <w:pStyle w:val="Sinespaciado"/>
      </w:pPr>
    </w:p>
    <w:p w:rsidR="00B065E9" w:rsidRDefault="00CE2677" w:rsidP="00F352D0">
      <w:pPr>
        <w:pStyle w:val="Textoindependiente"/>
        <w:numPr>
          <w:ilvl w:val="0"/>
          <w:numId w:val="2"/>
        </w:numPr>
        <w:spacing w:line="360" w:lineRule="auto"/>
        <w:ind w:left="567" w:right="48" w:hanging="567"/>
        <w:jc w:val="both"/>
        <w:rPr>
          <w:rFonts w:cs="Arial"/>
          <w:color w:val="000000"/>
          <w:sz w:val="24"/>
          <w:szCs w:val="24"/>
          <w:lang w:val="es-MX" w:eastAsia="es-MX"/>
        </w:rPr>
      </w:pPr>
      <w:r w:rsidRPr="00B065E9">
        <w:rPr>
          <w:rFonts w:cs="Arial"/>
          <w:color w:val="000000"/>
          <w:sz w:val="24"/>
          <w:szCs w:val="24"/>
          <w:lang w:val="es-MX" w:eastAsia="es-MX"/>
        </w:rPr>
        <w:t xml:space="preserve">Cuando se presenten </w:t>
      </w:r>
      <w:r w:rsidR="00C67B19" w:rsidRPr="00C67B19">
        <w:rPr>
          <w:rFonts w:cs="Arial"/>
          <w:color w:val="000000"/>
          <w:sz w:val="24"/>
          <w:szCs w:val="24"/>
          <w:lang w:val="es-MX" w:eastAsia="es-MX"/>
        </w:rPr>
        <w:t>incidentes o emergencias</w:t>
      </w:r>
      <w:r w:rsidR="00C67B19" w:rsidRPr="00B065E9">
        <w:rPr>
          <w:rFonts w:cs="Arial"/>
          <w:color w:val="000000"/>
          <w:sz w:val="24"/>
          <w:szCs w:val="24"/>
          <w:lang w:val="es-MX" w:eastAsia="es-MX"/>
        </w:rPr>
        <w:t xml:space="preserve"> </w:t>
      </w:r>
      <w:r w:rsidRPr="00B065E9">
        <w:rPr>
          <w:rFonts w:cs="Arial"/>
          <w:color w:val="000000"/>
          <w:sz w:val="24"/>
          <w:szCs w:val="24"/>
          <w:lang w:val="es-MX" w:eastAsia="es-MX"/>
        </w:rPr>
        <w:t xml:space="preserve">que pongan en riesgo la seguridad de las </w:t>
      </w:r>
      <w:proofErr w:type="gramStart"/>
      <w:r w:rsidRPr="00B065E9">
        <w:rPr>
          <w:rFonts w:cs="Arial"/>
          <w:color w:val="000000"/>
          <w:sz w:val="24"/>
          <w:szCs w:val="24"/>
          <w:lang w:val="es-MX" w:eastAsia="es-MX"/>
        </w:rPr>
        <w:t>instalaciones</w:t>
      </w:r>
      <w:proofErr w:type="gramEnd"/>
      <w:r w:rsidRPr="00B065E9">
        <w:rPr>
          <w:rFonts w:cs="Arial"/>
          <w:color w:val="000000"/>
          <w:sz w:val="24"/>
          <w:szCs w:val="24"/>
          <w:lang w:val="es-MX" w:eastAsia="es-MX"/>
        </w:rPr>
        <w:t xml:space="preserve"> así como de las y los servidores públicos y visitantes, el personal de protección institucional o de vigilancia podrá restringir el ingreso o salida de las instalaciones, hasta que se restituyan las condiciones que garanticen la seguridad de </w:t>
      </w:r>
      <w:r w:rsidR="00C67B19" w:rsidRPr="00B065E9">
        <w:rPr>
          <w:rFonts w:cs="Arial"/>
          <w:color w:val="000000"/>
          <w:sz w:val="24"/>
          <w:szCs w:val="24"/>
          <w:lang w:val="es-MX" w:eastAsia="es-MX"/>
        </w:rPr>
        <w:t>Tribunal Electoral</w:t>
      </w:r>
      <w:r w:rsidR="00B065E9">
        <w:rPr>
          <w:rFonts w:cs="Arial"/>
          <w:color w:val="000000"/>
          <w:sz w:val="24"/>
          <w:szCs w:val="24"/>
          <w:lang w:val="es-MX" w:eastAsia="es-MX"/>
        </w:rPr>
        <w:t>.</w:t>
      </w:r>
    </w:p>
    <w:p w:rsidR="004D5F05" w:rsidRDefault="004D5F05" w:rsidP="000075F9">
      <w:pPr>
        <w:pStyle w:val="Sinespaciado"/>
      </w:pPr>
    </w:p>
    <w:p w:rsidR="00B94826" w:rsidRPr="007D15BD" w:rsidRDefault="00B94826" w:rsidP="00F352D0">
      <w:pPr>
        <w:pStyle w:val="Textoindependiente"/>
        <w:numPr>
          <w:ilvl w:val="0"/>
          <w:numId w:val="2"/>
        </w:numPr>
        <w:spacing w:line="360" w:lineRule="auto"/>
        <w:ind w:left="567" w:right="48" w:hanging="567"/>
        <w:jc w:val="both"/>
        <w:rPr>
          <w:rFonts w:cs="Arial"/>
          <w:color w:val="000000" w:themeColor="text1"/>
          <w:sz w:val="24"/>
          <w:szCs w:val="24"/>
          <w:lang w:val="es-MX"/>
        </w:rPr>
      </w:pPr>
      <w:r w:rsidRPr="007D15BD">
        <w:rPr>
          <w:rFonts w:cs="Arial"/>
          <w:color w:val="000000" w:themeColor="text1"/>
          <w:sz w:val="24"/>
          <w:szCs w:val="24"/>
          <w:lang w:val="es-MX"/>
        </w:rPr>
        <w:t>La</w:t>
      </w:r>
      <w:r w:rsidR="00696960" w:rsidRPr="007D15BD">
        <w:rPr>
          <w:rFonts w:cs="Arial"/>
          <w:color w:val="000000" w:themeColor="text1"/>
          <w:sz w:val="24"/>
          <w:szCs w:val="24"/>
          <w:lang w:val="es-MX"/>
        </w:rPr>
        <w:t xml:space="preserve">s incidentes o emergencias se clasifican </w:t>
      </w:r>
      <w:r w:rsidR="00DA0403" w:rsidRPr="007D15BD">
        <w:rPr>
          <w:rFonts w:cs="Arial"/>
          <w:color w:val="000000" w:themeColor="text1"/>
          <w:sz w:val="24"/>
          <w:szCs w:val="24"/>
          <w:lang w:val="es-MX"/>
        </w:rPr>
        <w:t>de la siguiente manera</w:t>
      </w:r>
      <w:r w:rsidRPr="007D15BD">
        <w:rPr>
          <w:rFonts w:cs="Arial"/>
          <w:color w:val="000000" w:themeColor="text1"/>
          <w:sz w:val="24"/>
          <w:szCs w:val="24"/>
          <w:lang w:val="es-MX"/>
        </w:rPr>
        <w:t xml:space="preserve">:  </w:t>
      </w:r>
    </w:p>
    <w:p w:rsidR="00B94826" w:rsidRPr="006F420B" w:rsidRDefault="00B94826" w:rsidP="000075F9">
      <w:pPr>
        <w:pStyle w:val="Sinespaciado"/>
      </w:pPr>
    </w:p>
    <w:p w:rsidR="001A5E50" w:rsidRDefault="00B94826" w:rsidP="0027586E">
      <w:pPr>
        <w:pStyle w:val="Textoindependiente"/>
        <w:numPr>
          <w:ilvl w:val="1"/>
          <w:numId w:val="2"/>
        </w:numPr>
        <w:spacing w:line="360" w:lineRule="auto"/>
        <w:ind w:left="993" w:right="426" w:hanging="426"/>
        <w:jc w:val="both"/>
        <w:rPr>
          <w:rFonts w:cs="Arial"/>
          <w:color w:val="000000" w:themeColor="text1"/>
          <w:sz w:val="24"/>
          <w:szCs w:val="24"/>
          <w:lang w:val="es-MX"/>
        </w:rPr>
      </w:pPr>
      <w:r w:rsidRPr="005C480A">
        <w:rPr>
          <w:rFonts w:cs="Arial"/>
          <w:color w:val="000000" w:themeColor="text1"/>
          <w:sz w:val="24"/>
          <w:szCs w:val="24"/>
          <w:lang w:val="es-MX"/>
        </w:rPr>
        <w:t>Código Azul</w:t>
      </w:r>
      <w:r>
        <w:rPr>
          <w:rFonts w:cs="Arial"/>
          <w:color w:val="000000" w:themeColor="text1"/>
          <w:sz w:val="24"/>
          <w:szCs w:val="24"/>
          <w:lang w:val="es-MX"/>
        </w:rPr>
        <w:t xml:space="preserve">: </w:t>
      </w:r>
      <w:r w:rsidR="000045C2" w:rsidRPr="005C480A">
        <w:rPr>
          <w:rFonts w:cs="Arial"/>
          <w:color w:val="000000" w:themeColor="text1"/>
          <w:sz w:val="24"/>
          <w:szCs w:val="24"/>
          <w:lang w:val="es-MX"/>
        </w:rPr>
        <w:t xml:space="preserve">Emergencia </w:t>
      </w:r>
      <w:r w:rsidRPr="005C480A">
        <w:rPr>
          <w:rFonts w:cs="Arial"/>
          <w:color w:val="000000" w:themeColor="text1"/>
          <w:sz w:val="24"/>
          <w:szCs w:val="24"/>
          <w:lang w:val="es-MX"/>
        </w:rPr>
        <w:t>médica</w:t>
      </w:r>
      <w:r w:rsidR="00414A7C">
        <w:rPr>
          <w:rFonts w:cs="Arial"/>
          <w:color w:val="000000" w:themeColor="text1"/>
          <w:sz w:val="24"/>
          <w:szCs w:val="24"/>
          <w:lang w:val="es-MX"/>
        </w:rPr>
        <w:t>.</w:t>
      </w:r>
      <w:r w:rsidRPr="005C480A">
        <w:rPr>
          <w:rFonts w:cs="Arial"/>
          <w:color w:val="000000" w:themeColor="text1"/>
          <w:sz w:val="24"/>
          <w:szCs w:val="24"/>
          <w:lang w:val="es-MX"/>
        </w:rPr>
        <w:t xml:space="preserve"> </w:t>
      </w:r>
    </w:p>
    <w:p w:rsidR="001A5E50" w:rsidRDefault="00B94826" w:rsidP="0027586E">
      <w:pPr>
        <w:pStyle w:val="Textoindependiente"/>
        <w:numPr>
          <w:ilvl w:val="1"/>
          <w:numId w:val="2"/>
        </w:numPr>
        <w:spacing w:line="360" w:lineRule="auto"/>
        <w:ind w:left="993" w:right="426" w:hanging="426"/>
        <w:jc w:val="both"/>
        <w:rPr>
          <w:rFonts w:cs="Arial"/>
          <w:color w:val="000000" w:themeColor="text1"/>
          <w:sz w:val="24"/>
          <w:szCs w:val="24"/>
          <w:lang w:val="es-MX"/>
        </w:rPr>
      </w:pPr>
      <w:r w:rsidRPr="001A5E50">
        <w:rPr>
          <w:rFonts w:cs="Arial"/>
          <w:color w:val="000000" w:themeColor="text1"/>
          <w:sz w:val="24"/>
          <w:szCs w:val="24"/>
          <w:lang w:val="es-MX"/>
        </w:rPr>
        <w:t xml:space="preserve">Código Rojo: Conato de Incendio. </w:t>
      </w:r>
    </w:p>
    <w:p w:rsidR="001A5E50" w:rsidRDefault="00B94826" w:rsidP="0027586E">
      <w:pPr>
        <w:pStyle w:val="Textoindependiente"/>
        <w:numPr>
          <w:ilvl w:val="1"/>
          <w:numId w:val="2"/>
        </w:numPr>
        <w:spacing w:line="360" w:lineRule="auto"/>
        <w:ind w:left="993" w:right="426" w:hanging="426"/>
        <w:jc w:val="both"/>
        <w:rPr>
          <w:rFonts w:cs="Arial"/>
          <w:color w:val="000000" w:themeColor="text1"/>
          <w:sz w:val="24"/>
          <w:szCs w:val="24"/>
          <w:lang w:val="es-MX"/>
        </w:rPr>
      </w:pPr>
      <w:r w:rsidRPr="001A5E50">
        <w:rPr>
          <w:rFonts w:cs="Arial"/>
          <w:color w:val="000000" w:themeColor="text1"/>
          <w:sz w:val="24"/>
          <w:szCs w:val="24"/>
          <w:lang w:val="es-MX"/>
        </w:rPr>
        <w:t xml:space="preserve">Código Negro: </w:t>
      </w:r>
      <w:r w:rsidR="000045C2" w:rsidRPr="001A5E50">
        <w:rPr>
          <w:rFonts w:cs="Arial"/>
          <w:color w:val="000000" w:themeColor="text1"/>
          <w:sz w:val="24"/>
          <w:szCs w:val="24"/>
          <w:lang w:val="es-MX"/>
        </w:rPr>
        <w:t xml:space="preserve">Amenaza </w:t>
      </w:r>
      <w:r w:rsidRPr="001A5E50">
        <w:rPr>
          <w:rFonts w:cs="Arial"/>
          <w:color w:val="000000" w:themeColor="text1"/>
          <w:sz w:val="24"/>
          <w:szCs w:val="24"/>
          <w:lang w:val="es-MX"/>
        </w:rPr>
        <w:t>de bomba o sospecha de la existencia de un artefacto explosivo</w:t>
      </w:r>
      <w:r w:rsidR="00D17639" w:rsidRPr="001A5E50">
        <w:rPr>
          <w:rFonts w:cs="Arial"/>
          <w:color w:val="000000" w:themeColor="text1"/>
          <w:sz w:val="24"/>
          <w:szCs w:val="24"/>
          <w:lang w:val="es-MX"/>
        </w:rPr>
        <w:t>.</w:t>
      </w:r>
    </w:p>
    <w:p w:rsidR="001A5E50" w:rsidRDefault="00B94826" w:rsidP="0027586E">
      <w:pPr>
        <w:pStyle w:val="Textoindependiente"/>
        <w:numPr>
          <w:ilvl w:val="1"/>
          <w:numId w:val="2"/>
        </w:numPr>
        <w:spacing w:line="360" w:lineRule="auto"/>
        <w:ind w:left="993" w:right="426" w:hanging="426"/>
        <w:jc w:val="both"/>
        <w:rPr>
          <w:rFonts w:cs="Arial"/>
          <w:color w:val="000000" w:themeColor="text1"/>
          <w:sz w:val="24"/>
          <w:szCs w:val="24"/>
          <w:lang w:val="es-MX"/>
        </w:rPr>
      </w:pPr>
      <w:r w:rsidRPr="001A5E50">
        <w:rPr>
          <w:rFonts w:cs="Arial"/>
          <w:color w:val="000000" w:themeColor="text1"/>
          <w:sz w:val="24"/>
          <w:szCs w:val="24"/>
          <w:lang w:val="es-MX"/>
        </w:rPr>
        <w:t xml:space="preserve">Código Blanco: </w:t>
      </w:r>
      <w:r w:rsidR="000045C2" w:rsidRPr="001A5E50">
        <w:rPr>
          <w:rFonts w:cs="Arial"/>
          <w:color w:val="000000" w:themeColor="text1"/>
          <w:sz w:val="24"/>
          <w:szCs w:val="24"/>
          <w:lang w:val="es-MX"/>
        </w:rPr>
        <w:t>Manifestación</w:t>
      </w:r>
      <w:r w:rsidR="00FD23E5" w:rsidRPr="001A5E50">
        <w:rPr>
          <w:rFonts w:cs="Arial"/>
          <w:color w:val="000000" w:themeColor="text1"/>
          <w:sz w:val="24"/>
          <w:szCs w:val="24"/>
          <w:lang w:val="es-MX"/>
        </w:rPr>
        <w:t>,</w:t>
      </w:r>
      <w:r w:rsidR="000045C2" w:rsidRPr="001A5E50">
        <w:rPr>
          <w:rFonts w:cs="Arial"/>
          <w:color w:val="000000" w:themeColor="text1"/>
          <w:sz w:val="24"/>
          <w:szCs w:val="24"/>
          <w:lang w:val="es-MX"/>
        </w:rPr>
        <w:t xml:space="preserve"> </w:t>
      </w:r>
      <w:r w:rsidRPr="001A5E50">
        <w:rPr>
          <w:rFonts w:cs="Arial"/>
          <w:color w:val="000000" w:themeColor="text1"/>
          <w:sz w:val="24"/>
          <w:szCs w:val="24"/>
          <w:lang w:val="es-MX"/>
        </w:rPr>
        <w:t xml:space="preserve">plantón </w:t>
      </w:r>
      <w:r w:rsidR="00491395" w:rsidRPr="001A5E50">
        <w:rPr>
          <w:rFonts w:cs="Arial"/>
          <w:color w:val="000000" w:themeColor="text1"/>
          <w:sz w:val="24"/>
          <w:szCs w:val="24"/>
          <w:lang w:val="es-MX"/>
        </w:rPr>
        <w:t>o mitin</w:t>
      </w:r>
      <w:r w:rsidRPr="001A5E50">
        <w:rPr>
          <w:rFonts w:cs="Arial"/>
          <w:color w:val="000000" w:themeColor="text1"/>
          <w:sz w:val="24"/>
          <w:szCs w:val="24"/>
          <w:lang w:val="es-MX"/>
        </w:rPr>
        <w:t xml:space="preserve"> en la periferia de las instalaciones. </w:t>
      </w:r>
    </w:p>
    <w:p w:rsidR="001A5E50" w:rsidRDefault="00B94826" w:rsidP="0027586E">
      <w:pPr>
        <w:pStyle w:val="Textoindependiente"/>
        <w:numPr>
          <w:ilvl w:val="1"/>
          <w:numId w:val="2"/>
        </w:numPr>
        <w:spacing w:line="360" w:lineRule="auto"/>
        <w:ind w:left="993" w:right="426" w:hanging="426"/>
        <w:jc w:val="both"/>
        <w:rPr>
          <w:rFonts w:cs="Arial"/>
          <w:color w:val="000000" w:themeColor="text1"/>
          <w:sz w:val="24"/>
          <w:szCs w:val="24"/>
          <w:lang w:val="es-MX"/>
        </w:rPr>
      </w:pPr>
      <w:r w:rsidRPr="001A5E50">
        <w:rPr>
          <w:rFonts w:cs="Arial"/>
          <w:color w:val="000000" w:themeColor="text1"/>
          <w:sz w:val="24"/>
          <w:szCs w:val="24"/>
          <w:lang w:val="es-MX"/>
        </w:rPr>
        <w:t xml:space="preserve">Código Naranja: </w:t>
      </w:r>
      <w:r w:rsidR="000045C2" w:rsidRPr="001A5E50">
        <w:rPr>
          <w:rFonts w:cs="Arial"/>
          <w:color w:val="000000" w:themeColor="text1"/>
          <w:sz w:val="24"/>
          <w:szCs w:val="24"/>
          <w:lang w:val="es-MX"/>
        </w:rPr>
        <w:t xml:space="preserve">Intento </w:t>
      </w:r>
      <w:r w:rsidRPr="001A5E50">
        <w:rPr>
          <w:rFonts w:cs="Arial"/>
          <w:color w:val="000000" w:themeColor="text1"/>
          <w:sz w:val="24"/>
          <w:szCs w:val="24"/>
          <w:lang w:val="es-MX"/>
        </w:rPr>
        <w:t>de intrusión.</w:t>
      </w:r>
    </w:p>
    <w:p w:rsidR="001A5E50" w:rsidRDefault="00B94826" w:rsidP="0027586E">
      <w:pPr>
        <w:pStyle w:val="Textoindependiente"/>
        <w:numPr>
          <w:ilvl w:val="1"/>
          <w:numId w:val="2"/>
        </w:numPr>
        <w:spacing w:line="360" w:lineRule="auto"/>
        <w:ind w:left="993" w:right="426" w:hanging="426"/>
        <w:jc w:val="both"/>
        <w:rPr>
          <w:rFonts w:cs="Arial"/>
          <w:color w:val="000000" w:themeColor="text1"/>
          <w:sz w:val="24"/>
          <w:szCs w:val="24"/>
          <w:lang w:val="es-MX"/>
        </w:rPr>
      </w:pPr>
      <w:r w:rsidRPr="001A5E50">
        <w:rPr>
          <w:rFonts w:cs="Arial"/>
          <w:color w:val="000000" w:themeColor="text1"/>
          <w:sz w:val="24"/>
          <w:szCs w:val="24"/>
          <w:lang w:val="es-MX"/>
        </w:rPr>
        <w:t xml:space="preserve">Código Amarillo: </w:t>
      </w:r>
      <w:r w:rsidR="000045C2" w:rsidRPr="001A5E50">
        <w:rPr>
          <w:rFonts w:cs="Arial"/>
          <w:color w:val="000000" w:themeColor="text1"/>
          <w:sz w:val="24"/>
          <w:szCs w:val="24"/>
          <w:lang w:val="es-MX"/>
        </w:rPr>
        <w:t xml:space="preserve">Activación </w:t>
      </w:r>
      <w:r w:rsidRPr="001A5E50">
        <w:rPr>
          <w:rFonts w:cs="Arial"/>
          <w:color w:val="000000" w:themeColor="text1"/>
          <w:sz w:val="24"/>
          <w:szCs w:val="24"/>
          <w:lang w:val="es-MX"/>
        </w:rPr>
        <w:t>de alerta s</w:t>
      </w:r>
      <w:r w:rsidR="00D17639" w:rsidRPr="001A5E50">
        <w:rPr>
          <w:rFonts w:cs="Arial"/>
          <w:color w:val="000000" w:themeColor="text1"/>
          <w:sz w:val="24"/>
          <w:szCs w:val="24"/>
          <w:lang w:val="es-MX"/>
        </w:rPr>
        <w:t>ísmica o movimientos telúricos.</w:t>
      </w:r>
    </w:p>
    <w:p w:rsidR="00B94826" w:rsidRPr="001A5E50" w:rsidRDefault="00B94826" w:rsidP="0027586E">
      <w:pPr>
        <w:pStyle w:val="Textoindependiente"/>
        <w:numPr>
          <w:ilvl w:val="1"/>
          <w:numId w:val="2"/>
        </w:numPr>
        <w:spacing w:line="360" w:lineRule="auto"/>
        <w:ind w:left="993" w:right="426" w:hanging="426"/>
        <w:jc w:val="both"/>
        <w:rPr>
          <w:rFonts w:cs="Arial"/>
          <w:color w:val="000000" w:themeColor="text1"/>
          <w:sz w:val="24"/>
          <w:szCs w:val="24"/>
          <w:lang w:val="es-MX"/>
        </w:rPr>
      </w:pPr>
      <w:r w:rsidRPr="001A5E50">
        <w:rPr>
          <w:rFonts w:cs="Arial"/>
          <w:color w:val="000000" w:themeColor="text1"/>
          <w:sz w:val="24"/>
          <w:szCs w:val="24"/>
          <w:lang w:val="es-MX"/>
        </w:rPr>
        <w:t xml:space="preserve">Código Verde: </w:t>
      </w:r>
      <w:r w:rsidR="000045C2" w:rsidRPr="001A5E50">
        <w:rPr>
          <w:rFonts w:cs="Arial"/>
          <w:color w:val="000000" w:themeColor="text1"/>
          <w:sz w:val="24"/>
          <w:szCs w:val="24"/>
          <w:lang w:val="es-MX"/>
        </w:rPr>
        <w:t xml:space="preserve">Contingencia </w:t>
      </w:r>
      <w:proofErr w:type="spellStart"/>
      <w:r w:rsidRPr="001A5E50">
        <w:rPr>
          <w:rFonts w:cs="Arial"/>
          <w:color w:val="000000" w:themeColor="text1"/>
          <w:sz w:val="24"/>
          <w:szCs w:val="24"/>
          <w:lang w:val="es-MX"/>
        </w:rPr>
        <w:t>hidrometeorológica</w:t>
      </w:r>
      <w:proofErr w:type="spellEnd"/>
      <w:r w:rsidRPr="001A5E50">
        <w:rPr>
          <w:rFonts w:cs="Arial"/>
          <w:color w:val="000000" w:themeColor="text1"/>
          <w:sz w:val="24"/>
          <w:szCs w:val="24"/>
          <w:lang w:val="es-MX"/>
        </w:rPr>
        <w:t xml:space="preserve"> o volcánica.</w:t>
      </w:r>
    </w:p>
    <w:p w:rsidR="00B94826" w:rsidRDefault="00B94826" w:rsidP="000075F9">
      <w:pPr>
        <w:pStyle w:val="Sinespaciado"/>
      </w:pPr>
    </w:p>
    <w:p w:rsidR="00B94826" w:rsidRPr="000045C2" w:rsidRDefault="00B94826" w:rsidP="00F352D0">
      <w:pPr>
        <w:pStyle w:val="Textoindependiente"/>
        <w:numPr>
          <w:ilvl w:val="0"/>
          <w:numId w:val="2"/>
        </w:numPr>
        <w:spacing w:line="360" w:lineRule="auto"/>
        <w:ind w:left="567" w:right="48" w:hanging="567"/>
        <w:jc w:val="both"/>
        <w:rPr>
          <w:rFonts w:cs="Arial"/>
          <w:color w:val="000000"/>
          <w:sz w:val="24"/>
          <w:szCs w:val="24"/>
          <w:lang w:val="es-MX" w:eastAsia="es-MX"/>
        </w:rPr>
      </w:pPr>
      <w:r w:rsidRPr="00CE2677">
        <w:rPr>
          <w:rFonts w:cs="Arial"/>
          <w:color w:val="000000" w:themeColor="text1"/>
          <w:sz w:val="24"/>
          <w:szCs w:val="24"/>
          <w:lang w:val="es-MX"/>
        </w:rPr>
        <w:t xml:space="preserve">La </w:t>
      </w:r>
      <w:r w:rsidRPr="000045C2">
        <w:rPr>
          <w:rFonts w:cs="Arial"/>
          <w:color w:val="000000" w:themeColor="text1"/>
          <w:sz w:val="24"/>
          <w:szCs w:val="24"/>
          <w:lang w:val="es-MX"/>
        </w:rPr>
        <w:t>Coordinación o Delegación que corresponda, podrá instalar un Centro de Mando para coordinar las acciones durante y después de cualquier incidente o emergencia.</w:t>
      </w:r>
    </w:p>
    <w:p w:rsidR="00414A7C" w:rsidRPr="000045C2" w:rsidRDefault="00414A7C" w:rsidP="007963FC">
      <w:pPr>
        <w:pStyle w:val="Sinespaciado"/>
      </w:pPr>
    </w:p>
    <w:p w:rsidR="000045C2" w:rsidRDefault="000045C2" w:rsidP="00F352D0">
      <w:pPr>
        <w:pStyle w:val="Textoindependiente"/>
        <w:numPr>
          <w:ilvl w:val="0"/>
          <w:numId w:val="2"/>
        </w:numPr>
        <w:spacing w:line="360" w:lineRule="auto"/>
        <w:ind w:left="567" w:right="48" w:hanging="567"/>
        <w:jc w:val="both"/>
        <w:rPr>
          <w:rFonts w:cs="Arial"/>
          <w:color w:val="000000" w:themeColor="text1"/>
          <w:sz w:val="24"/>
          <w:szCs w:val="24"/>
          <w:lang w:val="es-MX"/>
        </w:rPr>
      </w:pPr>
      <w:r w:rsidRPr="006F420B">
        <w:rPr>
          <w:rFonts w:cs="Arial"/>
          <w:color w:val="000000" w:themeColor="text1"/>
          <w:sz w:val="24"/>
          <w:szCs w:val="24"/>
          <w:lang w:val="es-MX"/>
        </w:rPr>
        <w:t>El Centro de Mando estará ubicado en el lugar más co</w:t>
      </w:r>
      <w:r>
        <w:rPr>
          <w:rFonts w:cs="Arial"/>
          <w:color w:val="000000" w:themeColor="text1"/>
          <w:sz w:val="24"/>
          <w:szCs w:val="24"/>
          <w:lang w:val="es-MX"/>
        </w:rPr>
        <w:t>nveniente para la atenc</w:t>
      </w:r>
      <w:r w:rsidR="00C67B19">
        <w:rPr>
          <w:rFonts w:cs="Arial"/>
          <w:color w:val="000000" w:themeColor="text1"/>
          <w:sz w:val="24"/>
          <w:szCs w:val="24"/>
          <w:lang w:val="es-MX"/>
        </w:rPr>
        <w:t xml:space="preserve">ión del incidente o emergencia y podrá </w:t>
      </w:r>
      <w:r>
        <w:rPr>
          <w:rFonts w:cs="Arial"/>
          <w:color w:val="000000" w:themeColor="text1"/>
          <w:sz w:val="24"/>
          <w:szCs w:val="24"/>
          <w:lang w:val="es-MX"/>
        </w:rPr>
        <w:t>estará</w:t>
      </w:r>
      <w:r w:rsidRPr="006F420B">
        <w:rPr>
          <w:rFonts w:cs="Arial"/>
          <w:color w:val="000000" w:themeColor="text1"/>
          <w:sz w:val="24"/>
          <w:szCs w:val="24"/>
          <w:lang w:val="es-MX"/>
        </w:rPr>
        <w:t xml:space="preserve"> integ</w:t>
      </w:r>
      <w:r>
        <w:rPr>
          <w:rFonts w:cs="Arial"/>
          <w:color w:val="000000" w:themeColor="text1"/>
          <w:sz w:val="24"/>
          <w:szCs w:val="24"/>
          <w:lang w:val="es-MX"/>
        </w:rPr>
        <w:t xml:space="preserve">rado, </w:t>
      </w:r>
      <w:r w:rsidRPr="006F420B">
        <w:rPr>
          <w:rFonts w:cs="Arial"/>
          <w:color w:val="000000" w:themeColor="text1"/>
          <w:sz w:val="24"/>
          <w:szCs w:val="24"/>
          <w:lang w:val="es-MX"/>
        </w:rPr>
        <w:t xml:space="preserve">entre otros, por: </w:t>
      </w:r>
    </w:p>
    <w:p w:rsidR="000045C2" w:rsidRPr="006F420B" w:rsidRDefault="000045C2" w:rsidP="000075F9">
      <w:pPr>
        <w:pStyle w:val="Sinespaciado"/>
      </w:pPr>
    </w:p>
    <w:p w:rsidR="001A5E50" w:rsidRDefault="000045C2" w:rsidP="0027586E">
      <w:pPr>
        <w:pStyle w:val="Textoindependiente"/>
        <w:numPr>
          <w:ilvl w:val="1"/>
          <w:numId w:val="2"/>
        </w:numPr>
        <w:spacing w:line="360" w:lineRule="auto"/>
        <w:ind w:left="1134" w:right="709" w:hanging="283"/>
        <w:jc w:val="both"/>
        <w:rPr>
          <w:rFonts w:cs="Arial"/>
          <w:color w:val="000000" w:themeColor="text1"/>
          <w:sz w:val="24"/>
          <w:szCs w:val="24"/>
          <w:lang w:val="es-MX"/>
        </w:rPr>
      </w:pPr>
      <w:r w:rsidRPr="006F420B">
        <w:rPr>
          <w:rFonts w:cs="Arial"/>
          <w:color w:val="000000" w:themeColor="text1"/>
          <w:sz w:val="24"/>
          <w:szCs w:val="24"/>
          <w:lang w:val="es-MX"/>
        </w:rPr>
        <w:t xml:space="preserve">Un representante de la </w:t>
      </w:r>
      <w:r w:rsidRPr="00AA06D3">
        <w:rPr>
          <w:rFonts w:cs="Arial"/>
          <w:color w:val="000000" w:themeColor="text1"/>
          <w:sz w:val="24"/>
          <w:szCs w:val="24"/>
          <w:lang w:val="es-MX"/>
        </w:rPr>
        <w:t>Presidencia</w:t>
      </w:r>
      <w:r w:rsidR="00D32653" w:rsidRPr="00AA06D3">
        <w:rPr>
          <w:rFonts w:cs="Arial"/>
          <w:color w:val="000000" w:themeColor="text1"/>
          <w:sz w:val="24"/>
          <w:szCs w:val="24"/>
          <w:lang w:val="es-MX"/>
        </w:rPr>
        <w:t xml:space="preserve"> de la Sala Superior o de la Sala Regional que corresponda</w:t>
      </w:r>
      <w:r w:rsidRPr="00AA06D3">
        <w:rPr>
          <w:rFonts w:cs="Arial"/>
          <w:color w:val="000000" w:themeColor="text1"/>
          <w:sz w:val="24"/>
          <w:szCs w:val="24"/>
          <w:lang w:val="es-MX"/>
        </w:rPr>
        <w:t>.</w:t>
      </w:r>
    </w:p>
    <w:p w:rsidR="001A5E50" w:rsidRDefault="000045C2" w:rsidP="0027586E">
      <w:pPr>
        <w:pStyle w:val="Textoindependiente"/>
        <w:numPr>
          <w:ilvl w:val="1"/>
          <w:numId w:val="2"/>
        </w:numPr>
        <w:spacing w:line="360" w:lineRule="auto"/>
        <w:ind w:left="1134" w:right="709" w:hanging="283"/>
        <w:jc w:val="both"/>
        <w:rPr>
          <w:rFonts w:cs="Arial"/>
          <w:color w:val="000000" w:themeColor="text1"/>
          <w:sz w:val="24"/>
          <w:szCs w:val="24"/>
          <w:lang w:val="es-MX"/>
        </w:rPr>
      </w:pPr>
      <w:r w:rsidRPr="001A5E50">
        <w:rPr>
          <w:rFonts w:cs="Arial"/>
          <w:color w:val="000000" w:themeColor="text1"/>
          <w:sz w:val="24"/>
          <w:szCs w:val="24"/>
          <w:lang w:val="es-MX"/>
        </w:rPr>
        <w:t xml:space="preserve">Un representante de la Secretaría Administrativa o Delegación. </w:t>
      </w:r>
    </w:p>
    <w:p w:rsidR="000045C2" w:rsidRPr="001A5E50" w:rsidRDefault="000045C2" w:rsidP="0027586E">
      <w:pPr>
        <w:pStyle w:val="Textoindependiente"/>
        <w:numPr>
          <w:ilvl w:val="1"/>
          <w:numId w:val="2"/>
        </w:numPr>
        <w:spacing w:line="360" w:lineRule="auto"/>
        <w:ind w:left="1134" w:right="709" w:hanging="283"/>
        <w:jc w:val="both"/>
        <w:rPr>
          <w:rFonts w:cs="Arial"/>
          <w:color w:val="000000" w:themeColor="text1"/>
          <w:sz w:val="24"/>
          <w:szCs w:val="24"/>
          <w:lang w:val="es-MX"/>
        </w:rPr>
      </w:pPr>
      <w:r w:rsidRPr="001A5E50">
        <w:rPr>
          <w:rFonts w:cs="Arial"/>
          <w:color w:val="000000" w:themeColor="text1"/>
          <w:sz w:val="24"/>
          <w:szCs w:val="24"/>
          <w:lang w:val="es-MX"/>
        </w:rPr>
        <w:t>Un representante de la Coordinación o el responsable de la s</w:t>
      </w:r>
      <w:r w:rsidR="00716B9B" w:rsidRPr="001A5E50">
        <w:rPr>
          <w:rFonts w:cs="Arial"/>
          <w:color w:val="000000" w:themeColor="text1"/>
          <w:sz w:val="24"/>
          <w:szCs w:val="24"/>
          <w:lang w:val="es-MX"/>
        </w:rPr>
        <w:t>eguridad en las instalaciones</w:t>
      </w:r>
      <w:r w:rsidRPr="001A5E50">
        <w:rPr>
          <w:rFonts w:cs="Arial"/>
          <w:color w:val="000000" w:themeColor="text1"/>
          <w:sz w:val="24"/>
          <w:szCs w:val="24"/>
          <w:lang w:val="es-MX"/>
        </w:rPr>
        <w:t>.</w:t>
      </w:r>
    </w:p>
    <w:p w:rsidR="00B94826" w:rsidRPr="00CE2677" w:rsidRDefault="00B94826" w:rsidP="000075F9">
      <w:pPr>
        <w:pStyle w:val="Sinespaciado"/>
      </w:pPr>
    </w:p>
    <w:p w:rsidR="00B94826" w:rsidRDefault="000045C2" w:rsidP="00F352D0">
      <w:pPr>
        <w:pStyle w:val="Textoindependiente"/>
        <w:numPr>
          <w:ilvl w:val="0"/>
          <w:numId w:val="2"/>
        </w:numPr>
        <w:spacing w:line="360" w:lineRule="auto"/>
        <w:ind w:left="567" w:right="48" w:hanging="567"/>
        <w:jc w:val="both"/>
        <w:rPr>
          <w:rFonts w:cs="Arial"/>
          <w:color w:val="000000" w:themeColor="text1"/>
          <w:sz w:val="24"/>
          <w:szCs w:val="24"/>
          <w:lang w:val="es-MX"/>
        </w:rPr>
      </w:pPr>
      <w:r>
        <w:rPr>
          <w:rFonts w:cs="Arial"/>
          <w:color w:val="000000" w:themeColor="text1"/>
          <w:sz w:val="24"/>
          <w:szCs w:val="24"/>
          <w:lang w:val="es-MX"/>
        </w:rPr>
        <w:t xml:space="preserve">En el Centro de Mando se </w:t>
      </w:r>
      <w:r w:rsidRPr="00B94826">
        <w:rPr>
          <w:rFonts w:cs="Arial"/>
          <w:color w:val="000000" w:themeColor="text1"/>
          <w:sz w:val="24"/>
          <w:szCs w:val="24"/>
          <w:lang w:val="es-MX"/>
        </w:rPr>
        <w:t>determinará la necesidad de contar con el apoyo de las autoridades locales o federales en materia de seguridad</w:t>
      </w:r>
      <w:r>
        <w:rPr>
          <w:rFonts w:cs="Arial"/>
          <w:color w:val="000000" w:themeColor="text1"/>
          <w:sz w:val="24"/>
          <w:szCs w:val="24"/>
          <w:lang w:val="es-MX"/>
        </w:rPr>
        <w:t xml:space="preserve"> y protección civil, cuando el </w:t>
      </w:r>
      <w:r w:rsidR="002E0A9C" w:rsidRPr="00B94826">
        <w:rPr>
          <w:rFonts w:cs="Arial"/>
          <w:color w:val="000000" w:themeColor="text1"/>
          <w:sz w:val="24"/>
          <w:szCs w:val="24"/>
          <w:lang w:val="es-MX"/>
        </w:rPr>
        <w:t xml:space="preserve">incidente o emergencia rebase la capacidad de reacción del personal de protección institucional, de vigilancia, </w:t>
      </w:r>
      <w:r>
        <w:rPr>
          <w:rFonts w:cs="Arial"/>
          <w:color w:val="000000" w:themeColor="text1"/>
          <w:sz w:val="24"/>
          <w:szCs w:val="24"/>
          <w:lang w:val="es-MX"/>
        </w:rPr>
        <w:t xml:space="preserve">del </w:t>
      </w:r>
      <w:r w:rsidR="002E0A9C" w:rsidRPr="00B94826">
        <w:rPr>
          <w:rFonts w:cs="Arial"/>
          <w:color w:val="000000" w:themeColor="text1"/>
          <w:sz w:val="24"/>
          <w:szCs w:val="24"/>
          <w:lang w:val="es-MX"/>
        </w:rPr>
        <w:t xml:space="preserve">servicio médico o </w:t>
      </w:r>
      <w:r>
        <w:rPr>
          <w:rFonts w:cs="Arial"/>
          <w:color w:val="000000" w:themeColor="text1"/>
          <w:sz w:val="24"/>
          <w:szCs w:val="24"/>
          <w:lang w:val="es-MX"/>
        </w:rPr>
        <w:t xml:space="preserve">de los </w:t>
      </w:r>
      <w:r w:rsidR="002E0A9C" w:rsidRPr="00B94826">
        <w:rPr>
          <w:rFonts w:cs="Arial"/>
          <w:color w:val="000000" w:themeColor="text1"/>
          <w:sz w:val="24"/>
          <w:szCs w:val="24"/>
          <w:lang w:val="es-MX"/>
        </w:rPr>
        <w:t>brigadistas</w:t>
      </w:r>
      <w:r>
        <w:rPr>
          <w:rFonts w:cs="Arial"/>
          <w:color w:val="000000" w:themeColor="text1"/>
          <w:sz w:val="24"/>
          <w:szCs w:val="24"/>
          <w:lang w:val="es-MX"/>
        </w:rPr>
        <w:t>.</w:t>
      </w:r>
    </w:p>
    <w:p w:rsidR="00C67B19" w:rsidRPr="006F420B" w:rsidRDefault="00C67B19" w:rsidP="000075F9">
      <w:pPr>
        <w:pStyle w:val="Sinespaciado"/>
      </w:pPr>
    </w:p>
    <w:p w:rsidR="000075F9" w:rsidRPr="000075F9" w:rsidRDefault="00C67B19" w:rsidP="000075F9">
      <w:pPr>
        <w:pStyle w:val="Textoindependiente"/>
        <w:numPr>
          <w:ilvl w:val="0"/>
          <w:numId w:val="2"/>
        </w:numPr>
        <w:spacing w:line="360" w:lineRule="auto"/>
        <w:ind w:left="567" w:right="48" w:hanging="567"/>
        <w:jc w:val="both"/>
        <w:rPr>
          <w:rFonts w:cs="Arial"/>
          <w:color w:val="000000" w:themeColor="text1"/>
          <w:sz w:val="24"/>
          <w:szCs w:val="24"/>
          <w:lang w:val="es-MX"/>
        </w:rPr>
      </w:pPr>
      <w:r>
        <w:rPr>
          <w:rFonts w:cs="Arial"/>
          <w:color w:val="000000" w:themeColor="text1"/>
          <w:sz w:val="24"/>
          <w:szCs w:val="24"/>
          <w:lang w:val="es-MX"/>
        </w:rPr>
        <w:t xml:space="preserve">La Coordinación </w:t>
      </w:r>
      <w:r w:rsidR="00CE2677" w:rsidRPr="006F420B">
        <w:rPr>
          <w:rFonts w:cs="Arial"/>
          <w:color w:val="000000" w:themeColor="text1"/>
          <w:sz w:val="24"/>
          <w:szCs w:val="24"/>
          <w:lang w:val="es-MX"/>
        </w:rPr>
        <w:t xml:space="preserve">o Delegación </w:t>
      </w:r>
      <w:r>
        <w:rPr>
          <w:rFonts w:cs="Arial"/>
          <w:color w:val="000000" w:themeColor="text1"/>
          <w:sz w:val="24"/>
          <w:szCs w:val="24"/>
          <w:lang w:val="es-MX"/>
        </w:rPr>
        <w:t xml:space="preserve">que corresponda, </w:t>
      </w:r>
      <w:r w:rsidR="00CE2677" w:rsidRPr="006F420B">
        <w:rPr>
          <w:rFonts w:cs="Arial"/>
          <w:color w:val="000000" w:themeColor="text1"/>
          <w:sz w:val="24"/>
          <w:szCs w:val="24"/>
          <w:lang w:val="es-MX"/>
        </w:rPr>
        <w:t>mantendrá actualizado el directorio de emergencias, la ubicación de los servicios médicos y autoridades locales o federales mediante planos de georreferenciación.</w:t>
      </w:r>
      <w:bookmarkStart w:id="43" w:name="_Toc450553689"/>
    </w:p>
    <w:p w:rsidR="000075F9" w:rsidRPr="000075F9" w:rsidRDefault="000075F9" w:rsidP="000075F9">
      <w:pPr>
        <w:pStyle w:val="Sinespaciado"/>
      </w:pPr>
    </w:p>
    <w:p w:rsidR="00465CAF" w:rsidRPr="00422AAF" w:rsidRDefault="00465CAF" w:rsidP="00A11C50">
      <w:pPr>
        <w:pStyle w:val="Ttulo2"/>
        <w:spacing w:before="0"/>
        <w:ind w:left="567"/>
        <w:jc w:val="center"/>
        <w:rPr>
          <w:rFonts w:ascii="Arial" w:hAnsi="Arial" w:cs="Arial"/>
          <w:color w:val="auto"/>
          <w:sz w:val="24"/>
          <w:szCs w:val="24"/>
          <w:lang w:val="es-MX"/>
        </w:rPr>
      </w:pPr>
      <w:r w:rsidRPr="00422AAF">
        <w:rPr>
          <w:rFonts w:ascii="Arial" w:hAnsi="Arial" w:cs="Arial"/>
          <w:color w:val="auto"/>
          <w:sz w:val="24"/>
          <w:szCs w:val="24"/>
          <w:lang w:val="es-MX"/>
        </w:rPr>
        <w:t xml:space="preserve">CAPÍTULO </w:t>
      </w:r>
      <w:bookmarkEnd w:id="43"/>
      <w:r w:rsidR="00565548" w:rsidRPr="00422AAF">
        <w:rPr>
          <w:rFonts w:ascii="Arial" w:hAnsi="Arial" w:cs="Arial"/>
          <w:color w:val="auto"/>
          <w:sz w:val="24"/>
          <w:szCs w:val="24"/>
          <w:lang w:val="es-MX"/>
        </w:rPr>
        <w:t>SÉPTIMO</w:t>
      </w:r>
    </w:p>
    <w:p w:rsidR="00465CAF" w:rsidRPr="00422AAF" w:rsidRDefault="00E224C3" w:rsidP="00A11C50">
      <w:pPr>
        <w:pStyle w:val="Ttulo2"/>
        <w:spacing w:before="0"/>
        <w:ind w:left="567"/>
        <w:jc w:val="center"/>
        <w:rPr>
          <w:rFonts w:ascii="Arial" w:hAnsi="Arial" w:cs="Arial"/>
          <w:color w:val="auto"/>
          <w:sz w:val="24"/>
          <w:szCs w:val="24"/>
          <w:lang w:val="es-MX"/>
        </w:rPr>
      </w:pPr>
      <w:bookmarkStart w:id="44" w:name="_Toc446420473"/>
      <w:bookmarkStart w:id="45" w:name="_Toc447265533"/>
      <w:bookmarkStart w:id="46" w:name="_Toc450553690"/>
      <w:bookmarkStart w:id="47" w:name="_Ref450733642"/>
      <w:bookmarkStart w:id="48" w:name="_Ref450740638"/>
      <w:bookmarkStart w:id="49" w:name="_Ref451351889"/>
      <w:r w:rsidRPr="00422AAF">
        <w:rPr>
          <w:rFonts w:ascii="Arial" w:hAnsi="Arial" w:cs="Arial"/>
          <w:color w:val="auto"/>
          <w:sz w:val="24"/>
          <w:szCs w:val="24"/>
          <w:lang w:val="es-MX"/>
        </w:rPr>
        <w:t xml:space="preserve">DE LA </w:t>
      </w:r>
      <w:r w:rsidR="00465CAF" w:rsidRPr="00422AAF">
        <w:rPr>
          <w:rFonts w:ascii="Arial" w:hAnsi="Arial" w:cs="Arial"/>
          <w:color w:val="auto"/>
          <w:sz w:val="24"/>
          <w:szCs w:val="24"/>
          <w:lang w:val="es-MX"/>
        </w:rPr>
        <w:t>SEGURIDAD INTRAMUROS Y PERIFÉRICA DE LAS INSTALACIONES</w:t>
      </w:r>
      <w:bookmarkEnd w:id="44"/>
      <w:bookmarkEnd w:id="45"/>
      <w:bookmarkEnd w:id="46"/>
      <w:bookmarkEnd w:id="47"/>
      <w:bookmarkEnd w:id="48"/>
      <w:bookmarkEnd w:id="49"/>
    </w:p>
    <w:p w:rsidR="00465CAF" w:rsidRPr="00422AAF" w:rsidRDefault="00465CAF" w:rsidP="00465CAF">
      <w:pPr>
        <w:rPr>
          <w:rFonts w:ascii="Arial" w:hAnsi="Arial" w:cs="Arial"/>
          <w:lang w:val="es-MX"/>
        </w:rPr>
      </w:pPr>
    </w:p>
    <w:p w:rsidR="00465CAF" w:rsidRDefault="00465CAF" w:rsidP="00F352D0">
      <w:pPr>
        <w:pStyle w:val="Textoindependiente"/>
        <w:numPr>
          <w:ilvl w:val="0"/>
          <w:numId w:val="2"/>
        </w:numPr>
        <w:spacing w:line="360" w:lineRule="auto"/>
        <w:ind w:left="567" w:right="45" w:hanging="567"/>
        <w:jc w:val="both"/>
        <w:rPr>
          <w:rFonts w:cs="Arial"/>
          <w:color w:val="000000" w:themeColor="text1"/>
          <w:sz w:val="24"/>
          <w:szCs w:val="24"/>
          <w:lang w:val="es-MX"/>
        </w:rPr>
      </w:pPr>
      <w:r w:rsidRPr="006F420B">
        <w:rPr>
          <w:rFonts w:cs="Arial"/>
          <w:color w:val="000000" w:themeColor="text1"/>
          <w:sz w:val="24"/>
          <w:szCs w:val="24"/>
          <w:lang w:val="es-MX"/>
        </w:rPr>
        <w:t>La seguridad intramuros estará a cargo del perso</w:t>
      </w:r>
      <w:r w:rsidR="006124E9">
        <w:rPr>
          <w:rFonts w:cs="Arial"/>
          <w:color w:val="000000" w:themeColor="text1"/>
          <w:sz w:val="24"/>
          <w:szCs w:val="24"/>
          <w:lang w:val="es-MX"/>
        </w:rPr>
        <w:t xml:space="preserve">nal de seguridad institucional y de vigilancia. </w:t>
      </w:r>
    </w:p>
    <w:p w:rsidR="00465CAF" w:rsidRDefault="00465CAF" w:rsidP="000075F9">
      <w:pPr>
        <w:pStyle w:val="Sinespaciado"/>
      </w:pPr>
    </w:p>
    <w:p w:rsidR="00D70C5A" w:rsidRDefault="006124E9" w:rsidP="00F352D0">
      <w:pPr>
        <w:pStyle w:val="Textoindependiente"/>
        <w:numPr>
          <w:ilvl w:val="0"/>
          <w:numId w:val="2"/>
        </w:numPr>
        <w:spacing w:line="360" w:lineRule="auto"/>
        <w:ind w:left="567" w:right="45" w:hanging="567"/>
        <w:jc w:val="both"/>
        <w:rPr>
          <w:rFonts w:cs="Arial"/>
          <w:color w:val="000000" w:themeColor="text1"/>
          <w:sz w:val="24"/>
          <w:szCs w:val="24"/>
          <w:lang w:val="es-MX"/>
        </w:rPr>
      </w:pPr>
      <w:r>
        <w:rPr>
          <w:rFonts w:cs="Arial"/>
          <w:color w:val="000000" w:themeColor="text1"/>
          <w:sz w:val="24"/>
          <w:szCs w:val="24"/>
          <w:lang w:val="es-MX"/>
        </w:rPr>
        <w:t>El personal de protecció</w:t>
      </w:r>
      <w:r w:rsidR="001A5E50">
        <w:rPr>
          <w:rFonts w:cs="Arial"/>
          <w:color w:val="000000" w:themeColor="text1"/>
          <w:sz w:val="24"/>
          <w:szCs w:val="24"/>
          <w:lang w:val="es-MX"/>
        </w:rPr>
        <w:t>n institucional y de vigilancia</w:t>
      </w:r>
      <w:r>
        <w:rPr>
          <w:rFonts w:cs="Arial"/>
          <w:color w:val="000000" w:themeColor="text1"/>
          <w:sz w:val="24"/>
          <w:szCs w:val="24"/>
          <w:lang w:val="es-MX"/>
        </w:rPr>
        <w:t xml:space="preserve"> </w:t>
      </w:r>
      <w:r w:rsidR="00465CAF" w:rsidRPr="006F420B">
        <w:rPr>
          <w:rFonts w:cs="Arial"/>
          <w:color w:val="000000" w:themeColor="text1"/>
          <w:sz w:val="24"/>
          <w:szCs w:val="24"/>
          <w:lang w:val="es-MX"/>
        </w:rPr>
        <w:t xml:space="preserve">realizará rondines </w:t>
      </w:r>
      <w:r w:rsidR="001A5E50">
        <w:rPr>
          <w:rFonts w:cs="Arial"/>
          <w:color w:val="000000" w:themeColor="text1"/>
          <w:sz w:val="24"/>
          <w:szCs w:val="24"/>
          <w:lang w:val="es-MX"/>
        </w:rPr>
        <w:t>al interior</w:t>
      </w:r>
      <w:r>
        <w:rPr>
          <w:rFonts w:cs="Arial"/>
          <w:color w:val="000000" w:themeColor="text1"/>
          <w:sz w:val="24"/>
          <w:szCs w:val="24"/>
          <w:lang w:val="es-MX"/>
        </w:rPr>
        <w:t xml:space="preserve"> e </w:t>
      </w:r>
      <w:r w:rsidR="005C0692">
        <w:rPr>
          <w:rFonts w:cs="Arial"/>
          <w:color w:val="000000" w:themeColor="text1"/>
          <w:sz w:val="24"/>
          <w:szCs w:val="24"/>
          <w:lang w:val="es-MX"/>
        </w:rPr>
        <w:t>inmediaciones de las instalaciones</w:t>
      </w:r>
      <w:r w:rsidR="00465CAF" w:rsidRPr="006F420B">
        <w:rPr>
          <w:rFonts w:cs="Arial"/>
          <w:color w:val="000000" w:themeColor="text1"/>
          <w:sz w:val="24"/>
          <w:szCs w:val="24"/>
          <w:lang w:val="es-MX"/>
        </w:rPr>
        <w:t xml:space="preserve">, </w:t>
      </w:r>
      <w:r>
        <w:rPr>
          <w:rFonts w:cs="Arial"/>
          <w:color w:val="000000" w:themeColor="text1"/>
          <w:sz w:val="24"/>
          <w:szCs w:val="24"/>
          <w:lang w:val="es-MX"/>
        </w:rPr>
        <w:t xml:space="preserve">con el objeto de detectar fuentes de peligro </w:t>
      </w:r>
      <w:r w:rsidR="000B715E">
        <w:rPr>
          <w:rFonts w:cs="Arial"/>
          <w:color w:val="000000" w:themeColor="text1"/>
          <w:sz w:val="24"/>
          <w:szCs w:val="24"/>
          <w:lang w:val="es-MX"/>
        </w:rPr>
        <w:t>que ponga</w:t>
      </w:r>
      <w:r w:rsidR="001A5E50">
        <w:rPr>
          <w:rFonts w:cs="Arial"/>
          <w:color w:val="000000" w:themeColor="text1"/>
          <w:sz w:val="24"/>
          <w:szCs w:val="24"/>
          <w:lang w:val="es-MX"/>
        </w:rPr>
        <w:t>n</w:t>
      </w:r>
      <w:r w:rsidR="000B715E">
        <w:rPr>
          <w:rFonts w:cs="Arial"/>
          <w:color w:val="000000" w:themeColor="text1"/>
          <w:sz w:val="24"/>
          <w:szCs w:val="24"/>
          <w:lang w:val="es-MX"/>
        </w:rPr>
        <w:t xml:space="preserve"> en riesgo la seguridad de las y los servidores públicos, visitantes e instalaciones del Tribunal Electoral, así</w:t>
      </w:r>
      <w:r w:rsidR="00D70C5A">
        <w:rPr>
          <w:rFonts w:cs="Arial"/>
          <w:color w:val="000000" w:themeColor="text1"/>
          <w:sz w:val="24"/>
          <w:szCs w:val="24"/>
          <w:lang w:val="es-MX"/>
        </w:rPr>
        <w:t xml:space="preserve"> como la realización de </w:t>
      </w:r>
      <w:r w:rsidR="000B715E">
        <w:rPr>
          <w:rFonts w:cs="Arial"/>
          <w:color w:val="000000" w:themeColor="text1"/>
          <w:sz w:val="24"/>
          <w:szCs w:val="24"/>
          <w:lang w:val="es-MX"/>
        </w:rPr>
        <w:t xml:space="preserve">actividades anómalas </w:t>
      </w:r>
      <w:r w:rsidR="00D70C5A">
        <w:rPr>
          <w:rFonts w:cs="Arial"/>
          <w:color w:val="000000" w:themeColor="text1"/>
          <w:sz w:val="24"/>
          <w:szCs w:val="24"/>
          <w:lang w:val="es-MX"/>
        </w:rPr>
        <w:t xml:space="preserve">o prohibidas. </w:t>
      </w:r>
    </w:p>
    <w:p w:rsidR="00D70C5A" w:rsidRDefault="00D70C5A" w:rsidP="007963FC">
      <w:pPr>
        <w:pStyle w:val="Sinespaciado"/>
      </w:pPr>
    </w:p>
    <w:p w:rsidR="00D70C5A" w:rsidRDefault="00D70C5A" w:rsidP="00F352D0">
      <w:pPr>
        <w:pStyle w:val="Textoindependiente"/>
        <w:numPr>
          <w:ilvl w:val="0"/>
          <w:numId w:val="2"/>
        </w:numPr>
        <w:spacing w:line="360" w:lineRule="auto"/>
        <w:ind w:left="567" w:right="45" w:hanging="567"/>
        <w:jc w:val="both"/>
        <w:rPr>
          <w:rFonts w:cs="Arial"/>
          <w:color w:val="000000" w:themeColor="text1"/>
          <w:sz w:val="24"/>
          <w:szCs w:val="24"/>
          <w:lang w:val="es-MX"/>
        </w:rPr>
      </w:pPr>
      <w:r>
        <w:rPr>
          <w:rFonts w:cs="Arial"/>
          <w:color w:val="000000" w:themeColor="text1"/>
          <w:sz w:val="24"/>
          <w:szCs w:val="24"/>
          <w:lang w:val="es-MX"/>
        </w:rPr>
        <w:t>El personal de protecció</w:t>
      </w:r>
      <w:r w:rsidR="001A5E50">
        <w:rPr>
          <w:rFonts w:cs="Arial"/>
          <w:color w:val="000000" w:themeColor="text1"/>
          <w:sz w:val="24"/>
          <w:szCs w:val="24"/>
          <w:lang w:val="es-MX"/>
        </w:rPr>
        <w:t>n institucional o de vigilancia</w:t>
      </w:r>
      <w:r>
        <w:rPr>
          <w:rFonts w:cs="Arial"/>
          <w:color w:val="000000" w:themeColor="text1"/>
          <w:sz w:val="24"/>
          <w:szCs w:val="24"/>
          <w:lang w:val="es-MX"/>
        </w:rPr>
        <w:t xml:space="preserve"> </w:t>
      </w:r>
      <w:r w:rsidRPr="00D70C5A">
        <w:rPr>
          <w:rFonts w:cs="Arial"/>
          <w:color w:val="000000" w:themeColor="text1"/>
          <w:sz w:val="24"/>
          <w:szCs w:val="24"/>
          <w:lang w:val="es-MX"/>
        </w:rPr>
        <w:t>reportar</w:t>
      </w:r>
      <w:r>
        <w:rPr>
          <w:rFonts w:cs="Arial"/>
          <w:color w:val="000000" w:themeColor="text1"/>
          <w:sz w:val="24"/>
          <w:szCs w:val="24"/>
          <w:lang w:val="es-MX"/>
        </w:rPr>
        <w:t>á</w:t>
      </w:r>
      <w:r w:rsidRPr="00D70C5A">
        <w:rPr>
          <w:rFonts w:cs="Arial"/>
          <w:color w:val="000000" w:themeColor="text1"/>
          <w:sz w:val="24"/>
          <w:szCs w:val="24"/>
          <w:lang w:val="es-MX"/>
        </w:rPr>
        <w:t xml:space="preserve"> </w:t>
      </w:r>
      <w:r>
        <w:rPr>
          <w:rFonts w:cs="Arial"/>
          <w:color w:val="000000" w:themeColor="text1"/>
          <w:sz w:val="24"/>
          <w:szCs w:val="24"/>
          <w:lang w:val="es-MX"/>
        </w:rPr>
        <w:t xml:space="preserve">a la Coordinación o Delegación que corresponda, así como al CC, </w:t>
      </w:r>
      <w:r w:rsidRPr="00D70C5A">
        <w:rPr>
          <w:rFonts w:cs="Arial"/>
          <w:color w:val="000000" w:themeColor="text1"/>
          <w:sz w:val="24"/>
          <w:szCs w:val="24"/>
          <w:lang w:val="es-MX"/>
        </w:rPr>
        <w:t xml:space="preserve">cualquier </w:t>
      </w:r>
      <w:r>
        <w:rPr>
          <w:rFonts w:cs="Arial"/>
          <w:color w:val="000000" w:themeColor="text1"/>
          <w:sz w:val="24"/>
          <w:szCs w:val="24"/>
          <w:lang w:val="es-MX"/>
        </w:rPr>
        <w:t xml:space="preserve">irregularidad detectada durante los rondines, con el objeto de generar un respaldo de información en video o </w:t>
      </w:r>
      <w:r w:rsidR="002A10C3">
        <w:rPr>
          <w:rFonts w:cs="Arial"/>
          <w:color w:val="000000" w:themeColor="text1"/>
          <w:sz w:val="24"/>
          <w:szCs w:val="24"/>
          <w:lang w:val="es-MX"/>
        </w:rPr>
        <w:t>electrónica</w:t>
      </w:r>
      <w:r>
        <w:rPr>
          <w:rFonts w:cs="Arial"/>
          <w:color w:val="000000" w:themeColor="text1"/>
          <w:sz w:val="24"/>
          <w:szCs w:val="24"/>
          <w:lang w:val="es-MX"/>
        </w:rPr>
        <w:t xml:space="preserve"> en torno al </w:t>
      </w:r>
      <w:r w:rsidR="002A10C3">
        <w:rPr>
          <w:rFonts w:cs="Arial"/>
          <w:color w:val="000000" w:themeColor="text1"/>
          <w:sz w:val="24"/>
          <w:szCs w:val="24"/>
          <w:lang w:val="es-MX"/>
        </w:rPr>
        <w:t>incidente report</w:t>
      </w:r>
      <w:r w:rsidR="00414A7C">
        <w:rPr>
          <w:rFonts w:cs="Arial"/>
          <w:color w:val="000000" w:themeColor="text1"/>
          <w:sz w:val="24"/>
          <w:szCs w:val="24"/>
          <w:lang w:val="es-MX"/>
        </w:rPr>
        <w:t>ado; en el entendido</w:t>
      </w:r>
      <w:r w:rsidR="002A10C3">
        <w:rPr>
          <w:rFonts w:cs="Arial"/>
          <w:color w:val="000000" w:themeColor="text1"/>
          <w:sz w:val="24"/>
          <w:szCs w:val="24"/>
          <w:lang w:val="es-MX"/>
        </w:rPr>
        <w:t xml:space="preserve"> que ante la presencia de un</w:t>
      </w:r>
      <w:r w:rsidR="00696960">
        <w:rPr>
          <w:rFonts w:cs="Arial"/>
          <w:color w:val="000000" w:themeColor="text1"/>
          <w:sz w:val="24"/>
          <w:szCs w:val="24"/>
          <w:lang w:val="es-MX"/>
        </w:rPr>
        <w:t xml:space="preserve"> incidente o emergencia </w:t>
      </w:r>
      <w:r w:rsidR="001A5E50">
        <w:rPr>
          <w:rFonts w:cs="Arial"/>
          <w:color w:val="000000" w:themeColor="text1"/>
          <w:sz w:val="24"/>
          <w:szCs w:val="24"/>
          <w:lang w:val="es-MX"/>
        </w:rPr>
        <w:t xml:space="preserve">se </w:t>
      </w:r>
      <w:r w:rsidR="00696960">
        <w:rPr>
          <w:rFonts w:cs="Arial"/>
          <w:color w:val="000000" w:themeColor="text1"/>
          <w:sz w:val="24"/>
          <w:szCs w:val="24"/>
          <w:lang w:val="es-MX"/>
        </w:rPr>
        <w:t>activará</w:t>
      </w:r>
      <w:r w:rsidR="002A10C3">
        <w:rPr>
          <w:rFonts w:cs="Arial"/>
          <w:color w:val="000000" w:themeColor="text1"/>
          <w:sz w:val="24"/>
          <w:szCs w:val="24"/>
          <w:lang w:val="es-MX"/>
        </w:rPr>
        <w:t xml:space="preserve"> el código de seguridad que corresponda.</w:t>
      </w:r>
    </w:p>
    <w:p w:rsidR="002A10C3" w:rsidRPr="002A10C3" w:rsidRDefault="002A10C3" w:rsidP="007963FC">
      <w:pPr>
        <w:pStyle w:val="Sinespaciado"/>
      </w:pPr>
    </w:p>
    <w:p w:rsidR="002A10C3" w:rsidRPr="002A10C3" w:rsidRDefault="002A10C3" w:rsidP="00F352D0">
      <w:pPr>
        <w:pStyle w:val="Textoindependiente"/>
        <w:numPr>
          <w:ilvl w:val="0"/>
          <w:numId w:val="2"/>
        </w:numPr>
        <w:spacing w:line="360" w:lineRule="auto"/>
        <w:ind w:left="567" w:right="45" w:hanging="567"/>
        <w:jc w:val="both"/>
        <w:rPr>
          <w:rFonts w:cs="Arial"/>
          <w:color w:val="000000" w:themeColor="text1"/>
          <w:sz w:val="24"/>
          <w:szCs w:val="24"/>
          <w:lang w:val="es-MX"/>
        </w:rPr>
      </w:pPr>
      <w:r>
        <w:rPr>
          <w:rFonts w:cs="Arial"/>
          <w:color w:val="000000" w:themeColor="text1"/>
          <w:sz w:val="24"/>
          <w:szCs w:val="24"/>
          <w:lang w:val="es-MX"/>
        </w:rPr>
        <w:t xml:space="preserve">Los irregularidades, </w:t>
      </w:r>
      <w:r w:rsidRPr="002A10C3">
        <w:rPr>
          <w:rFonts w:cs="Arial"/>
          <w:color w:val="000000" w:themeColor="text1"/>
          <w:sz w:val="24"/>
          <w:szCs w:val="24"/>
          <w:lang w:val="es-MX"/>
        </w:rPr>
        <w:t xml:space="preserve">acontecimientos, incidencias o </w:t>
      </w:r>
      <w:r>
        <w:rPr>
          <w:rFonts w:cs="Arial"/>
          <w:color w:val="000000" w:themeColor="text1"/>
          <w:sz w:val="24"/>
          <w:szCs w:val="24"/>
          <w:lang w:val="es-MX"/>
        </w:rPr>
        <w:t xml:space="preserve">emergencias identificadas quedarán registradas en el mecanismo de control establecido para tal fin y en el informe de </w:t>
      </w:r>
      <w:r w:rsidRPr="002A10C3">
        <w:rPr>
          <w:rFonts w:cs="Arial"/>
          <w:color w:val="000000" w:themeColor="text1"/>
          <w:sz w:val="24"/>
          <w:szCs w:val="24"/>
          <w:lang w:val="es-MX"/>
        </w:rPr>
        <w:t xml:space="preserve">novedades </w:t>
      </w:r>
      <w:r>
        <w:rPr>
          <w:rFonts w:cs="Arial"/>
          <w:color w:val="000000" w:themeColor="text1"/>
          <w:sz w:val="24"/>
          <w:szCs w:val="24"/>
          <w:lang w:val="es-MX"/>
        </w:rPr>
        <w:t>del día.</w:t>
      </w:r>
    </w:p>
    <w:p w:rsidR="002A10C3" w:rsidRPr="00D70C5A" w:rsidRDefault="002A10C3" w:rsidP="007963FC">
      <w:pPr>
        <w:pStyle w:val="Sinespaciado"/>
      </w:pPr>
    </w:p>
    <w:p w:rsidR="00340D1C" w:rsidRDefault="00D70C5A" w:rsidP="00F352D0">
      <w:pPr>
        <w:pStyle w:val="Textoindependiente"/>
        <w:numPr>
          <w:ilvl w:val="0"/>
          <w:numId w:val="2"/>
        </w:numPr>
        <w:spacing w:line="360" w:lineRule="auto"/>
        <w:ind w:left="567" w:right="45" w:hanging="567"/>
        <w:jc w:val="both"/>
        <w:rPr>
          <w:rFonts w:cs="Arial"/>
          <w:color w:val="000000" w:themeColor="text1"/>
          <w:sz w:val="24"/>
          <w:szCs w:val="24"/>
          <w:lang w:val="es-MX"/>
        </w:rPr>
      </w:pPr>
      <w:r>
        <w:rPr>
          <w:rFonts w:cs="Arial"/>
          <w:color w:val="000000" w:themeColor="text1"/>
          <w:sz w:val="24"/>
          <w:szCs w:val="24"/>
          <w:lang w:val="es-MX"/>
        </w:rPr>
        <w:t xml:space="preserve">La Coordinación o Delegación que corresponda, </w:t>
      </w:r>
      <w:r w:rsidRPr="00D70C5A">
        <w:rPr>
          <w:rFonts w:cs="Arial"/>
          <w:color w:val="000000" w:themeColor="text1"/>
          <w:sz w:val="24"/>
          <w:szCs w:val="24"/>
          <w:lang w:val="es-MX"/>
        </w:rPr>
        <w:t xml:space="preserve">emitirá </w:t>
      </w:r>
      <w:r>
        <w:rPr>
          <w:rFonts w:cs="Arial"/>
          <w:color w:val="000000" w:themeColor="text1"/>
          <w:sz w:val="24"/>
          <w:szCs w:val="24"/>
          <w:lang w:val="es-MX"/>
        </w:rPr>
        <w:t>los informes o</w:t>
      </w:r>
      <w:r w:rsidRPr="00D70C5A">
        <w:rPr>
          <w:rFonts w:cs="Arial"/>
          <w:color w:val="000000" w:themeColor="text1"/>
          <w:sz w:val="24"/>
          <w:szCs w:val="24"/>
          <w:lang w:val="es-MX"/>
        </w:rPr>
        <w:t xml:space="preserve"> recomendaciones a las </w:t>
      </w:r>
      <w:r>
        <w:rPr>
          <w:rFonts w:cs="Arial"/>
          <w:color w:val="000000" w:themeColor="text1"/>
          <w:sz w:val="24"/>
          <w:szCs w:val="24"/>
          <w:lang w:val="es-MX"/>
        </w:rPr>
        <w:t xml:space="preserve">unidades administrativas </w:t>
      </w:r>
      <w:r w:rsidR="002A10C3">
        <w:rPr>
          <w:rFonts w:cs="Arial"/>
          <w:color w:val="000000" w:themeColor="text1"/>
          <w:sz w:val="24"/>
          <w:szCs w:val="24"/>
          <w:lang w:val="es-MX"/>
        </w:rPr>
        <w:t>competentes</w:t>
      </w:r>
      <w:r>
        <w:rPr>
          <w:rFonts w:cs="Arial"/>
          <w:color w:val="000000" w:themeColor="text1"/>
          <w:sz w:val="24"/>
          <w:szCs w:val="24"/>
          <w:lang w:val="es-MX"/>
        </w:rPr>
        <w:t>, a fin de solventar las irregularidades identificadas.</w:t>
      </w:r>
    </w:p>
    <w:p w:rsidR="00F2231F" w:rsidRPr="00414A7C" w:rsidRDefault="00F2231F" w:rsidP="00F2231F">
      <w:pPr>
        <w:pStyle w:val="Textoindependiente"/>
        <w:spacing w:line="360" w:lineRule="auto"/>
        <w:ind w:right="45"/>
        <w:jc w:val="both"/>
        <w:rPr>
          <w:rFonts w:cs="Arial"/>
          <w:color w:val="000000" w:themeColor="text1"/>
          <w:sz w:val="24"/>
          <w:szCs w:val="24"/>
          <w:lang w:val="es-MX"/>
        </w:rPr>
      </w:pPr>
    </w:p>
    <w:p w:rsidR="00C67B19" w:rsidRPr="00422AAF" w:rsidRDefault="00753C30" w:rsidP="00A11C50">
      <w:pPr>
        <w:pStyle w:val="Ttulo2"/>
        <w:spacing w:before="0"/>
        <w:ind w:left="567"/>
        <w:jc w:val="center"/>
        <w:rPr>
          <w:rFonts w:ascii="Arial" w:hAnsi="Arial" w:cs="Arial"/>
          <w:color w:val="auto"/>
          <w:sz w:val="24"/>
          <w:szCs w:val="24"/>
          <w:lang w:val="es-MX"/>
        </w:rPr>
      </w:pPr>
      <w:r w:rsidRPr="00422AAF">
        <w:rPr>
          <w:rFonts w:ascii="Arial" w:hAnsi="Arial" w:cs="Arial"/>
          <w:color w:val="auto"/>
          <w:sz w:val="24"/>
          <w:szCs w:val="24"/>
          <w:lang w:val="es-MX"/>
        </w:rPr>
        <w:t>CAPÍTULO</w:t>
      </w:r>
      <w:r w:rsidR="00565548" w:rsidRPr="00422AAF">
        <w:rPr>
          <w:rFonts w:ascii="Arial" w:hAnsi="Arial" w:cs="Arial"/>
          <w:color w:val="auto"/>
          <w:sz w:val="24"/>
          <w:szCs w:val="24"/>
          <w:lang w:val="es-MX"/>
        </w:rPr>
        <w:t xml:space="preserve"> OCTAVO</w:t>
      </w:r>
    </w:p>
    <w:p w:rsidR="00C67B19" w:rsidRPr="00422AAF" w:rsidRDefault="00E478C4" w:rsidP="00A11C50">
      <w:pPr>
        <w:pStyle w:val="Ttulo2"/>
        <w:spacing w:before="0"/>
        <w:ind w:left="567"/>
        <w:jc w:val="center"/>
        <w:rPr>
          <w:rFonts w:ascii="Arial" w:hAnsi="Arial" w:cs="Arial"/>
          <w:color w:val="auto"/>
          <w:sz w:val="24"/>
          <w:szCs w:val="24"/>
          <w:lang w:val="es-MX"/>
        </w:rPr>
      </w:pPr>
      <w:bookmarkStart w:id="50" w:name="_Ref450733848"/>
      <w:r w:rsidRPr="00422AAF">
        <w:rPr>
          <w:rFonts w:ascii="Arial" w:hAnsi="Arial" w:cs="Arial"/>
          <w:color w:val="auto"/>
          <w:sz w:val="24"/>
          <w:szCs w:val="24"/>
          <w:lang w:val="es-MX"/>
        </w:rPr>
        <w:t>DE LOS MECANISMOS</w:t>
      </w:r>
      <w:r w:rsidR="00C67B19" w:rsidRPr="00422AAF">
        <w:rPr>
          <w:rFonts w:ascii="Arial" w:hAnsi="Arial" w:cs="Arial"/>
          <w:color w:val="auto"/>
          <w:sz w:val="24"/>
          <w:szCs w:val="24"/>
          <w:lang w:val="es-MX"/>
        </w:rPr>
        <w:t xml:space="preserve"> DE COMUNICACIÓN</w:t>
      </w:r>
      <w:bookmarkEnd w:id="50"/>
    </w:p>
    <w:p w:rsidR="00C67B19" w:rsidRDefault="00C67B19" w:rsidP="00C67B19">
      <w:pPr>
        <w:tabs>
          <w:tab w:val="left" w:pos="930"/>
        </w:tabs>
        <w:rPr>
          <w:b/>
          <w:u w:val="single"/>
        </w:rPr>
      </w:pPr>
    </w:p>
    <w:p w:rsidR="00C67B19" w:rsidRDefault="00C67B19" w:rsidP="00F352D0">
      <w:pPr>
        <w:pStyle w:val="Textoindependiente"/>
        <w:numPr>
          <w:ilvl w:val="0"/>
          <w:numId w:val="2"/>
        </w:numPr>
        <w:spacing w:line="360" w:lineRule="auto"/>
        <w:ind w:left="567" w:right="48" w:hanging="567"/>
        <w:jc w:val="both"/>
        <w:rPr>
          <w:rFonts w:cs="Arial"/>
          <w:sz w:val="24"/>
          <w:szCs w:val="24"/>
        </w:rPr>
      </w:pPr>
      <w:r w:rsidRPr="004A6F41">
        <w:rPr>
          <w:rFonts w:cs="Arial"/>
          <w:sz w:val="24"/>
          <w:szCs w:val="24"/>
        </w:rPr>
        <w:t xml:space="preserve">El </w:t>
      </w:r>
      <w:r>
        <w:rPr>
          <w:rFonts w:cs="Arial"/>
          <w:sz w:val="24"/>
          <w:szCs w:val="24"/>
        </w:rPr>
        <w:t xml:space="preserve">personal de protección institucional o de vigilancia </w:t>
      </w:r>
      <w:r w:rsidRPr="004A6F41">
        <w:rPr>
          <w:rFonts w:cs="Arial"/>
          <w:sz w:val="24"/>
          <w:szCs w:val="24"/>
        </w:rPr>
        <w:t>deberá reportar por medio del equipo de radioc</w:t>
      </w:r>
      <w:r w:rsidR="00414A7C">
        <w:rPr>
          <w:rFonts w:cs="Arial"/>
          <w:sz w:val="24"/>
          <w:szCs w:val="24"/>
        </w:rPr>
        <w:t xml:space="preserve">omunicación o vía telefónica a la Coordinación o Delegación y al </w:t>
      </w:r>
      <w:r>
        <w:rPr>
          <w:rFonts w:cs="Arial"/>
          <w:sz w:val="24"/>
          <w:szCs w:val="24"/>
        </w:rPr>
        <w:t xml:space="preserve">CC </w:t>
      </w:r>
      <w:r w:rsidRPr="004A6F41">
        <w:rPr>
          <w:rFonts w:cs="Arial"/>
          <w:sz w:val="24"/>
          <w:szCs w:val="24"/>
        </w:rPr>
        <w:t>lo siguiente:</w:t>
      </w:r>
    </w:p>
    <w:p w:rsidR="00C67B19" w:rsidRPr="00C67B19" w:rsidRDefault="00C67B19" w:rsidP="00AA06D3">
      <w:pPr>
        <w:pStyle w:val="Sinespaciado"/>
      </w:pPr>
    </w:p>
    <w:p w:rsidR="00C67B19" w:rsidRDefault="00C67B19" w:rsidP="00AA06D3">
      <w:pPr>
        <w:pStyle w:val="Textoindependiente"/>
        <w:numPr>
          <w:ilvl w:val="0"/>
          <w:numId w:val="16"/>
        </w:numPr>
        <w:spacing w:line="360" w:lineRule="auto"/>
        <w:ind w:left="993" w:right="48" w:hanging="294"/>
        <w:jc w:val="both"/>
        <w:rPr>
          <w:rFonts w:cs="Arial"/>
          <w:sz w:val="24"/>
          <w:szCs w:val="24"/>
        </w:rPr>
      </w:pPr>
      <w:r w:rsidRPr="00C67B19">
        <w:rPr>
          <w:rFonts w:cs="Arial"/>
          <w:sz w:val="24"/>
          <w:szCs w:val="24"/>
        </w:rPr>
        <w:t>Cuando se solicite</w:t>
      </w:r>
      <w:r w:rsidR="001A5E50">
        <w:rPr>
          <w:rFonts w:cs="Arial"/>
          <w:sz w:val="24"/>
          <w:szCs w:val="24"/>
        </w:rPr>
        <w:t>:</w:t>
      </w:r>
    </w:p>
    <w:p w:rsidR="00C67B19" w:rsidRPr="004A6F41" w:rsidRDefault="00C67B19" w:rsidP="00AA06D3">
      <w:pPr>
        <w:pStyle w:val="Sinespaciado"/>
      </w:pPr>
    </w:p>
    <w:p w:rsidR="001A5E50" w:rsidRDefault="00C67B19" w:rsidP="00AA06D3">
      <w:pPr>
        <w:pStyle w:val="Prrafodelista"/>
        <w:numPr>
          <w:ilvl w:val="0"/>
          <w:numId w:val="11"/>
        </w:numPr>
        <w:tabs>
          <w:tab w:val="clear" w:pos="1048"/>
        </w:tabs>
        <w:spacing w:line="360" w:lineRule="auto"/>
        <w:ind w:left="1276" w:hanging="283"/>
        <w:jc w:val="both"/>
        <w:rPr>
          <w:rFonts w:ascii="Arial" w:hAnsi="Arial" w:cs="Arial"/>
        </w:rPr>
      </w:pPr>
      <w:r w:rsidRPr="001A5E50">
        <w:rPr>
          <w:rFonts w:ascii="Arial" w:hAnsi="Arial" w:cs="Arial"/>
        </w:rPr>
        <w:t>El número de elementos de vigilancia que proporcionan el servicio y en su caso, inasistencias de éstos.</w:t>
      </w:r>
    </w:p>
    <w:p w:rsidR="00C67B19" w:rsidRPr="001A5E50" w:rsidRDefault="00C67B19" w:rsidP="00AA06D3">
      <w:pPr>
        <w:pStyle w:val="Prrafodelista"/>
        <w:numPr>
          <w:ilvl w:val="0"/>
          <w:numId w:val="11"/>
        </w:numPr>
        <w:tabs>
          <w:tab w:val="clear" w:pos="1048"/>
        </w:tabs>
        <w:spacing w:line="360" w:lineRule="auto"/>
        <w:ind w:left="1276" w:hanging="283"/>
        <w:jc w:val="both"/>
        <w:rPr>
          <w:rFonts w:ascii="Arial" w:hAnsi="Arial" w:cs="Arial"/>
        </w:rPr>
      </w:pPr>
      <w:r w:rsidRPr="001A5E50">
        <w:rPr>
          <w:rFonts w:ascii="Arial" w:hAnsi="Arial" w:cs="Arial"/>
        </w:rPr>
        <w:t>Después de las 23:00 horas de lunes a viernes, así como durante días inhábiles y festivos, presencia de titulares de unidades administrativas y número de servidores públicos que estén laborando.</w:t>
      </w:r>
    </w:p>
    <w:p w:rsidR="00C67B19" w:rsidRPr="00C67B19" w:rsidRDefault="00C67B19" w:rsidP="00AA06D3">
      <w:pPr>
        <w:pStyle w:val="Sinespaciado"/>
      </w:pPr>
    </w:p>
    <w:p w:rsidR="00C67B19" w:rsidRPr="00C67B19" w:rsidRDefault="00C67B19" w:rsidP="00AA06D3">
      <w:pPr>
        <w:pStyle w:val="Textoindependiente"/>
        <w:numPr>
          <w:ilvl w:val="0"/>
          <w:numId w:val="16"/>
        </w:numPr>
        <w:spacing w:line="360" w:lineRule="auto"/>
        <w:ind w:left="993" w:right="48" w:hanging="284"/>
        <w:jc w:val="both"/>
        <w:rPr>
          <w:rFonts w:cs="Arial"/>
          <w:sz w:val="24"/>
          <w:szCs w:val="24"/>
        </w:rPr>
      </w:pPr>
      <w:r w:rsidRPr="00C67B19">
        <w:rPr>
          <w:rFonts w:cs="Arial"/>
          <w:sz w:val="24"/>
          <w:szCs w:val="24"/>
        </w:rPr>
        <w:t>A cualquier hora</w:t>
      </w:r>
      <w:r w:rsidR="001A5E50">
        <w:rPr>
          <w:rFonts w:cs="Arial"/>
          <w:sz w:val="24"/>
          <w:szCs w:val="24"/>
        </w:rPr>
        <w:t>:</w:t>
      </w:r>
    </w:p>
    <w:p w:rsidR="00C67B19" w:rsidRDefault="00C67B19" w:rsidP="00AA06D3">
      <w:pPr>
        <w:pStyle w:val="Sinespaciado"/>
      </w:pPr>
    </w:p>
    <w:p w:rsidR="001A5E50" w:rsidRDefault="00C67B19" w:rsidP="00AA06D3">
      <w:pPr>
        <w:pStyle w:val="Prrafodelista"/>
        <w:numPr>
          <w:ilvl w:val="1"/>
          <w:numId w:val="2"/>
        </w:numPr>
        <w:spacing w:line="360" w:lineRule="auto"/>
        <w:ind w:left="1276" w:hanging="283"/>
        <w:jc w:val="both"/>
        <w:rPr>
          <w:rFonts w:ascii="Arial" w:hAnsi="Arial" w:cs="Arial"/>
        </w:rPr>
      </w:pPr>
      <w:r w:rsidRPr="001A5E50">
        <w:rPr>
          <w:rFonts w:ascii="Arial" w:hAnsi="Arial" w:cs="Arial"/>
        </w:rPr>
        <w:t xml:space="preserve">Entrada y salida de titulares de unidades administrativas, así como la presencia de funcionarios distinguidos (Presidente de la República, Gobernadores, Secretarios de Estado, Procuradores, Diputados, </w:t>
      </w:r>
      <w:r w:rsidR="0097321A" w:rsidRPr="001A5E50">
        <w:rPr>
          <w:rFonts w:ascii="Arial" w:hAnsi="Arial" w:cs="Arial"/>
        </w:rPr>
        <w:t>Senadores</w:t>
      </w:r>
      <w:r w:rsidRPr="001A5E50">
        <w:rPr>
          <w:rFonts w:ascii="Arial" w:hAnsi="Arial" w:cs="Arial"/>
        </w:rPr>
        <w:t>, entre otros).</w:t>
      </w:r>
    </w:p>
    <w:p w:rsidR="00C67B19" w:rsidRPr="001A5E50" w:rsidRDefault="00C67B19" w:rsidP="00AA06D3">
      <w:pPr>
        <w:pStyle w:val="Prrafodelista"/>
        <w:numPr>
          <w:ilvl w:val="1"/>
          <w:numId w:val="2"/>
        </w:numPr>
        <w:spacing w:line="360" w:lineRule="auto"/>
        <w:ind w:left="1276" w:hanging="283"/>
        <w:jc w:val="both"/>
        <w:rPr>
          <w:rFonts w:ascii="Arial" w:hAnsi="Arial" w:cs="Arial"/>
        </w:rPr>
      </w:pPr>
      <w:r w:rsidRPr="001A5E50">
        <w:rPr>
          <w:rFonts w:ascii="Arial" w:hAnsi="Arial" w:cs="Arial"/>
        </w:rPr>
        <w:t xml:space="preserve">Cualquier incidencia o emergencia que se presente dentro de las instalaciones del </w:t>
      </w:r>
      <w:r w:rsidR="006C5934" w:rsidRPr="001A5E50">
        <w:rPr>
          <w:rFonts w:ascii="Arial" w:hAnsi="Arial" w:cs="Arial"/>
        </w:rPr>
        <w:t xml:space="preserve">Tribunal Electoral </w:t>
      </w:r>
      <w:r w:rsidRPr="001A5E50">
        <w:rPr>
          <w:rFonts w:ascii="Arial" w:hAnsi="Arial" w:cs="Arial"/>
        </w:rPr>
        <w:t>o en la periferia de éste.</w:t>
      </w:r>
    </w:p>
    <w:p w:rsidR="00C67B19" w:rsidRDefault="00C67B19" w:rsidP="00AA06D3">
      <w:pPr>
        <w:pStyle w:val="Sinespaciado"/>
      </w:pPr>
    </w:p>
    <w:p w:rsidR="00FB7430" w:rsidRDefault="00C67B19" w:rsidP="004D5F05">
      <w:pPr>
        <w:pStyle w:val="Textoindependiente"/>
        <w:numPr>
          <w:ilvl w:val="0"/>
          <w:numId w:val="2"/>
        </w:numPr>
        <w:spacing w:line="360" w:lineRule="auto"/>
        <w:ind w:left="567" w:right="48" w:hanging="567"/>
        <w:jc w:val="both"/>
        <w:rPr>
          <w:rFonts w:cs="Arial"/>
          <w:sz w:val="24"/>
          <w:szCs w:val="24"/>
        </w:rPr>
      </w:pPr>
      <w:r w:rsidRPr="00A863BC">
        <w:rPr>
          <w:rFonts w:cs="Arial"/>
          <w:sz w:val="24"/>
          <w:szCs w:val="24"/>
        </w:rPr>
        <w:t>Los usuarios del sistema de radiocomunicación deberán utilizar las claves y</w:t>
      </w:r>
      <w:r w:rsidR="00D35D7C">
        <w:rPr>
          <w:rFonts w:cs="Arial"/>
          <w:sz w:val="24"/>
          <w:szCs w:val="24"/>
        </w:rPr>
        <w:t xml:space="preserve"> distintivos vigentes </w:t>
      </w:r>
      <w:r>
        <w:rPr>
          <w:rFonts w:cs="Arial"/>
          <w:sz w:val="24"/>
          <w:szCs w:val="24"/>
        </w:rPr>
        <w:t>que proporcion</w:t>
      </w:r>
      <w:r w:rsidR="00D35D7C">
        <w:rPr>
          <w:rFonts w:cs="Arial"/>
          <w:sz w:val="24"/>
          <w:szCs w:val="24"/>
        </w:rPr>
        <w:t xml:space="preserve">ará </w:t>
      </w:r>
      <w:r w:rsidR="00F50262">
        <w:rPr>
          <w:rFonts w:cs="Arial"/>
          <w:sz w:val="24"/>
          <w:szCs w:val="24"/>
        </w:rPr>
        <w:t>y actuali</w:t>
      </w:r>
      <w:r w:rsidR="00D35D7C">
        <w:rPr>
          <w:rFonts w:cs="Arial"/>
          <w:sz w:val="24"/>
          <w:szCs w:val="24"/>
        </w:rPr>
        <w:t xml:space="preserve">zará </w:t>
      </w:r>
      <w:r w:rsidR="00F50262">
        <w:rPr>
          <w:rFonts w:cs="Arial"/>
          <w:sz w:val="24"/>
          <w:szCs w:val="24"/>
        </w:rPr>
        <w:t>l</w:t>
      </w:r>
      <w:r>
        <w:rPr>
          <w:rFonts w:cs="Arial"/>
          <w:sz w:val="24"/>
          <w:szCs w:val="24"/>
        </w:rPr>
        <w:t xml:space="preserve">a </w:t>
      </w:r>
      <w:r w:rsidR="006C5934" w:rsidRPr="00AA06D3">
        <w:rPr>
          <w:rFonts w:cs="Arial"/>
          <w:sz w:val="24"/>
          <w:szCs w:val="24"/>
        </w:rPr>
        <w:t>Dirección</w:t>
      </w:r>
      <w:r w:rsidR="00D32653" w:rsidRPr="00AA06D3">
        <w:rPr>
          <w:rFonts w:cs="Arial"/>
          <w:sz w:val="24"/>
          <w:szCs w:val="24"/>
        </w:rPr>
        <w:t xml:space="preserve"> de Vigilancia y Protección Civil, adscrita a la Coordinación</w:t>
      </w:r>
      <w:r w:rsidR="006C5934" w:rsidRPr="00AA06D3">
        <w:rPr>
          <w:rFonts w:cs="Arial"/>
          <w:sz w:val="24"/>
          <w:szCs w:val="24"/>
        </w:rPr>
        <w:t>.</w:t>
      </w:r>
    </w:p>
    <w:p w:rsidR="00AA06D3" w:rsidRPr="00AA06D3" w:rsidRDefault="00AA06D3" w:rsidP="00AA06D3">
      <w:pPr>
        <w:pStyle w:val="Sinespaciado"/>
        <w:rPr>
          <w:sz w:val="24"/>
        </w:rPr>
      </w:pPr>
    </w:p>
    <w:p w:rsidR="006D65E8" w:rsidRPr="00422AAF" w:rsidRDefault="00753C30" w:rsidP="00A11C50">
      <w:pPr>
        <w:pStyle w:val="Ttulo2"/>
        <w:spacing w:before="0"/>
        <w:ind w:left="567"/>
        <w:jc w:val="center"/>
        <w:rPr>
          <w:rFonts w:ascii="Arial" w:hAnsi="Arial" w:cs="Arial"/>
          <w:color w:val="auto"/>
          <w:sz w:val="24"/>
          <w:szCs w:val="24"/>
          <w:lang w:val="es-MX"/>
        </w:rPr>
      </w:pPr>
      <w:r w:rsidRPr="00422AAF">
        <w:rPr>
          <w:rFonts w:ascii="Arial" w:hAnsi="Arial" w:cs="Arial"/>
          <w:color w:val="auto"/>
          <w:sz w:val="24"/>
          <w:szCs w:val="24"/>
          <w:lang w:val="es-MX"/>
        </w:rPr>
        <w:t>CAPÍTULO</w:t>
      </w:r>
      <w:r w:rsidR="006D65E8" w:rsidRPr="00422AAF">
        <w:rPr>
          <w:rFonts w:ascii="Arial" w:hAnsi="Arial" w:cs="Arial"/>
          <w:color w:val="auto"/>
          <w:sz w:val="24"/>
          <w:szCs w:val="24"/>
          <w:lang w:val="es-MX"/>
        </w:rPr>
        <w:t xml:space="preserve"> </w:t>
      </w:r>
      <w:r w:rsidR="00565548" w:rsidRPr="00422AAF">
        <w:rPr>
          <w:rFonts w:ascii="Arial" w:hAnsi="Arial" w:cs="Arial"/>
          <w:color w:val="auto"/>
          <w:sz w:val="24"/>
          <w:szCs w:val="24"/>
          <w:lang w:val="es-MX"/>
        </w:rPr>
        <w:t>NOVENO</w:t>
      </w:r>
    </w:p>
    <w:p w:rsidR="002371A8" w:rsidRPr="00422AAF" w:rsidRDefault="006D65E8" w:rsidP="00A11C50">
      <w:pPr>
        <w:pStyle w:val="Ttulo2"/>
        <w:spacing w:before="0"/>
        <w:ind w:left="567"/>
        <w:jc w:val="center"/>
        <w:rPr>
          <w:rFonts w:ascii="Arial" w:hAnsi="Arial" w:cs="Arial"/>
          <w:color w:val="auto"/>
          <w:sz w:val="24"/>
          <w:szCs w:val="24"/>
          <w:lang w:val="es-MX"/>
        </w:rPr>
      </w:pPr>
      <w:bookmarkStart w:id="51" w:name="_Ref450733856"/>
      <w:r w:rsidRPr="00422AAF">
        <w:rPr>
          <w:rFonts w:ascii="Arial" w:hAnsi="Arial" w:cs="Arial"/>
          <w:color w:val="auto"/>
          <w:sz w:val="24"/>
          <w:szCs w:val="24"/>
          <w:lang w:val="es-MX"/>
        </w:rPr>
        <w:t>DE LOS MECANISMO DE CONTROL</w:t>
      </w:r>
      <w:bookmarkEnd w:id="51"/>
    </w:p>
    <w:p w:rsidR="00A2783E" w:rsidRDefault="00A2783E" w:rsidP="00A2783E">
      <w:pPr>
        <w:tabs>
          <w:tab w:val="left" w:pos="930"/>
        </w:tabs>
        <w:jc w:val="center"/>
        <w:rPr>
          <w:rFonts w:ascii="Arial" w:eastAsiaTheme="majorEastAsia" w:hAnsi="Arial" w:cs="Arial"/>
          <w:b/>
          <w:bCs/>
          <w:color w:val="00B050"/>
          <w:lang w:val="es-MX"/>
        </w:rPr>
      </w:pPr>
    </w:p>
    <w:p w:rsidR="00FC2201" w:rsidRPr="006E53FF" w:rsidRDefault="00FC2201" w:rsidP="00F352D0">
      <w:pPr>
        <w:pStyle w:val="Textoindependiente"/>
        <w:numPr>
          <w:ilvl w:val="0"/>
          <w:numId w:val="2"/>
        </w:numPr>
        <w:spacing w:line="360" w:lineRule="auto"/>
        <w:ind w:left="567" w:right="48" w:hanging="567"/>
        <w:jc w:val="both"/>
        <w:rPr>
          <w:rFonts w:cs="Arial"/>
          <w:sz w:val="24"/>
          <w:szCs w:val="24"/>
        </w:rPr>
      </w:pPr>
      <w:r w:rsidRPr="006E53FF">
        <w:rPr>
          <w:rFonts w:cs="Arial"/>
          <w:sz w:val="24"/>
          <w:szCs w:val="24"/>
        </w:rPr>
        <w:t xml:space="preserve">El personal </w:t>
      </w:r>
      <w:r>
        <w:rPr>
          <w:rFonts w:cs="Arial"/>
          <w:sz w:val="24"/>
          <w:szCs w:val="24"/>
        </w:rPr>
        <w:t xml:space="preserve">de protección institucional o de vigilancia </w:t>
      </w:r>
      <w:r w:rsidRPr="006E53FF">
        <w:rPr>
          <w:rFonts w:cs="Arial"/>
          <w:sz w:val="24"/>
          <w:szCs w:val="24"/>
        </w:rPr>
        <w:t>apostado en los puestos de vigilan</w:t>
      </w:r>
      <w:r>
        <w:rPr>
          <w:rFonts w:cs="Arial"/>
          <w:sz w:val="24"/>
          <w:szCs w:val="24"/>
        </w:rPr>
        <w:t xml:space="preserve">cia establecidos, así como en el CC, </w:t>
      </w:r>
      <w:r w:rsidRPr="006E53FF">
        <w:rPr>
          <w:rFonts w:cs="Arial"/>
          <w:sz w:val="24"/>
          <w:szCs w:val="24"/>
        </w:rPr>
        <w:t>elaborará una bitácora de servicio, la cual deberá contener lo siguiente:</w:t>
      </w:r>
    </w:p>
    <w:p w:rsidR="00FC2201" w:rsidRPr="006E53FF" w:rsidRDefault="00FC2201" w:rsidP="00F352D0">
      <w:pPr>
        <w:spacing w:line="360" w:lineRule="auto"/>
        <w:rPr>
          <w:rFonts w:ascii="Arial" w:hAnsi="Arial" w:cs="Arial"/>
        </w:rPr>
      </w:pPr>
    </w:p>
    <w:p w:rsidR="001A5E50" w:rsidRDefault="00FC2201" w:rsidP="001A5E50">
      <w:pPr>
        <w:pStyle w:val="Prrafodelista"/>
        <w:numPr>
          <w:ilvl w:val="1"/>
          <w:numId w:val="2"/>
        </w:numPr>
        <w:spacing w:line="360" w:lineRule="auto"/>
        <w:ind w:left="993" w:hanging="426"/>
        <w:jc w:val="both"/>
        <w:rPr>
          <w:rFonts w:ascii="Arial" w:hAnsi="Arial" w:cs="Arial"/>
        </w:rPr>
      </w:pPr>
      <w:r w:rsidRPr="001A5E50">
        <w:rPr>
          <w:rFonts w:ascii="Arial" w:hAnsi="Arial" w:cs="Arial"/>
        </w:rPr>
        <w:t>Lugar y fecha.</w:t>
      </w:r>
    </w:p>
    <w:p w:rsidR="001A5E50" w:rsidRDefault="00FC2201" w:rsidP="001A5E50">
      <w:pPr>
        <w:pStyle w:val="Prrafodelista"/>
        <w:numPr>
          <w:ilvl w:val="1"/>
          <w:numId w:val="2"/>
        </w:numPr>
        <w:spacing w:line="360" w:lineRule="auto"/>
        <w:ind w:left="993" w:hanging="426"/>
        <w:jc w:val="both"/>
        <w:rPr>
          <w:rFonts w:ascii="Arial" w:hAnsi="Arial" w:cs="Arial"/>
        </w:rPr>
      </w:pPr>
      <w:r w:rsidRPr="001A5E50">
        <w:rPr>
          <w:rFonts w:ascii="Arial" w:hAnsi="Arial" w:cs="Arial"/>
        </w:rPr>
        <w:t>Destinatario: nombre del Titular de la Coordinación o de la Delegación que corresponda en el ámbito foráneo.</w:t>
      </w:r>
    </w:p>
    <w:p w:rsidR="001A5E50" w:rsidRDefault="00FC2201" w:rsidP="001A5E50">
      <w:pPr>
        <w:pStyle w:val="Prrafodelista"/>
        <w:numPr>
          <w:ilvl w:val="1"/>
          <w:numId w:val="2"/>
        </w:numPr>
        <w:spacing w:line="360" w:lineRule="auto"/>
        <w:ind w:left="993" w:hanging="426"/>
        <w:jc w:val="both"/>
        <w:rPr>
          <w:rFonts w:ascii="Arial" w:hAnsi="Arial" w:cs="Arial"/>
        </w:rPr>
      </w:pPr>
      <w:r w:rsidRPr="001A5E50">
        <w:rPr>
          <w:rFonts w:ascii="Arial" w:hAnsi="Arial" w:cs="Arial"/>
        </w:rPr>
        <w:t>Puesto de vigilancia: lugar en el que proporcionó su servicio.</w:t>
      </w:r>
    </w:p>
    <w:p w:rsidR="001A5E50" w:rsidRDefault="00FC2201" w:rsidP="001A5E50">
      <w:pPr>
        <w:pStyle w:val="Prrafodelista"/>
        <w:numPr>
          <w:ilvl w:val="1"/>
          <w:numId w:val="2"/>
        </w:numPr>
        <w:spacing w:line="360" w:lineRule="auto"/>
        <w:ind w:left="993" w:hanging="426"/>
        <w:jc w:val="both"/>
        <w:rPr>
          <w:rFonts w:ascii="Arial" w:hAnsi="Arial" w:cs="Arial"/>
        </w:rPr>
      </w:pPr>
      <w:r w:rsidRPr="001A5E50">
        <w:rPr>
          <w:rFonts w:ascii="Arial" w:hAnsi="Arial" w:cs="Arial"/>
        </w:rPr>
        <w:t>Horario de servicio: horario en el cual proporcionó su servicio.</w:t>
      </w:r>
    </w:p>
    <w:p w:rsidR="001A5E50" w:rsidRDefault="00FC2201" w:rsidP="001A5E50">
      <w:pPr>
        <w:pStyle w:val="Prrafodelista"/>
        <w:numPr>
          <w:ilvl w:val="1"/>
          <w:numId w:val="2"/>
        </w:numPr>
        <w:spacing w:line="360" w:lineRule="auto"/>
        <w:ind w:left="993" w:hanging="426"/>
        <w:jc w:val="both"/>
        <w:rPr>
          <w:rFonts w:ascii="Arial" w:hAnsi="Arial" w:cs="Arial"/>
        </w:rPr>
      </w:pPr>
      <w:r w:rsidRPr="001A5E50">
        <w:rPr>
          <w:rFonts w:ascii="Arial" w:hAnsi="Arial" w:cs="Arial"/>
        </w:rPr>
        <w:t xml:space="preserve">Bienes: mobiliario, equipo, papelería y demás insumos disponibles para el desarrollo del servicio. </w:t>
      </w:r>
    </w:p>
    <w:p w:rsidR="001A5E50" w:rsidRDefault="00FC2201" w:rsidP="001A5E50">
      <w:pPr>
        <w:pStyle w:val="Prrafodelista"/>
        <w:numPr>
          <w:ilvl w:val="1"/>
          <w:numId w:val="2"/>
        </w:numPr>
        <w:spacing w:line="360" w:lineRule="auto"/>
        <w:ind w:left="993" w:hanging="426"/>
        <w:jc w:val="both"/>
        <w:rPr>
          <w:rFonts w:ascii="Arial" w:hAnsi="Arial" w:cs="Arial"/>
        </w:rPr>
      </w:pPr>
      <w:r w:rsidRPr="001A5E50">
        <w:rPr>
          <w:rFonts w:ascii="Arial" w:hAnsi="Arial" w:cs="Arial"/>
        </w:rPr>
        <w:t xml:space="preserve">Consignas: actividades relevantes encomendadas. </w:t>
      </w:r>
    </w:p>
    <w:p w:rsidR="001A5E50" w:rsidRDefault="00FC2201" w:rsidP="001A5E50">
      <w:pPr>
        <w:pStyle w:val="Prrafodelista"/>
        <w:numPr>
          <w:ilvl w:val="1"/>
          <w:numId w:val="2"/>
        </w:numPr>
        <w:spacing w:line="360" w:lineRule="auto"/>
        <w:ind w:left="993" w:hanging="426"/>
        <w:jc w:val="both"/>
        <w:rPr>
          <w:rFonts w:ascii="Arial" w:hAnsi="Arial" w:cs="Arial"/>
        </w:rPr>
      </w:pPr>
      <w:r w:rsidRPr="001A5E50">
        <w:rPr>
          <w:rFonts w:ascii="Arial" w:hAnsi="Arial" w:cs="Arial"/>
        </w:rPr>
        <w:t>Incidentes relevantes: anotar de forma precisa y breve aquellas irregularidades o problemas relacionados con el cumplimiento de su encomienda.</w:t>
      </w:r>
    </w:p>
    <w:p w:rsidR="00FC2201" w:rsidRPr="001A5E50" w:rsidRDefault="00FC2201" w:rsidP="001A5E50">
      <w:pPr>
        <w:pStyle w:val="Prrafodelista"/>
        <w:numPr>
          <w:ilvl w:val="1"/>
          <w:numId w:val="2"/>
        </w:numPr>
        <w:spacing w:line="360" w:lineRule="auto"/>
        <w:ind w:left="993" w:hanging="426"/>
        <w:jc w:val="both"/>
        <w:rPr>
          <w:rFonts w:ascii="Arial" w:hAnsi="Arial" w:cs="Arial"/>
        </w:rPr>
      </w:pPr>
      <w:r w:rsidRPr="001A5E50">
        <w:rPr>
          <w:rFonts w:ascii="Arial" w:hAnsi="Arial" w:cs="Arial"/>
        </w:rPr>
        <w:t xml:space="preserve">La bitácora deberá contener el nombre y firma del personal de protección institucional o de vigilancia que la elaboró y en su caso, de quien recibe el servicio. </w:t>
      </w:r>
    </w:p>
    <w:p w:rsidR="00F2231F" w:rsidRDefault="00F2231F" w:rsidP="000075F9">
      <w:pPr>
        <w:pStyle w:val="Sinespaciado"/>
      </w:pPr>
    </w:p>
    <w:p w:rsidR="00FC2201" w:rsidRDefault="00FC2201" w:rsidP="00F352D0">
      <w:pPr>
        <w:pStyle w:val="Textoindependiente"/>
        <w:numPr>
          <w:ilvl w:val="0"/>
          <w:numId w:val="2"/>
        </w:numPr>
        <w:spacing w:line="360" w:lineRule="auto"/>
        <w:ind w:left="567" w:right="48" w:hanging="567"/>
        <w:jc w:val="both"/>
        <w:rPr>
          <w:rFonts w:cs="Arial"/>
          <w:sz w:val="24"/>
          <w:szCs w:val="24"/>
        </w:rPr>
      </w:pPr>
      <w:r>
        <w:rPr>
          <w:rFonts w:cs="Arial"/>
          <w:sz w:val="24"/>
          <w:szCs w:val="24"/>
        </w:rPr>
        <w:t>E</w:t>
      </w:r>
      <w:r w:rsidRPr="00492589">
        <w:rPr>
          <w:rFonts w:cs="Arial"/>
          <w:sz w:val="24"/>
          <w:szCs w:val="24"/>
        </w:rPr>
        <w:t xml:space="preserve">l Supervisor </w:t>
      </w:r>
      <w:r>
        <w:rPr>
          <w:rFonts w:cs="Arial"/>
          <w:sz w:val="24"/>
          <w:szCs w:val="24"/>
        </w:rPr>
        <w:t xml:space="preserve">o </w:t>
      </w:r>
      <w:r w:rsidRPr="00492589">
        <w:rPr>
          <w:rFonts w:cs="Arial"/>
          <w:sz w:val="24"/>
          <w:szCs w:val="24"/>
        </w:rPr>
        <w:t xml:space="preserve">Jefe de Turno, </w:t>
      </w:r>
      <w:r>
        <w:rPr>
          <w:rFonts w:cs="Arial"/>
          <w:sz w:val="24"/>
          <w:szCs w:val="24"/>
        </w:rPr>
        <w:t>elaborar</w:t>
      </w:r>
      <w:r w:rsidRPr="00492589">
        <w:rPr>
          <w:rFonts w:cs="Arial"/>
          <w:sz w:val="24"/>
          <w:szCs w:val="24"/>
        </w:rPr>
        <w:t>á</w:t>
      </w:r>
      <w:r>
        <w:rPr>
          <w:rFonts w:cs="Arial"/>
          <w:sz w:val="24"/>
          <w:szCs w:val="24"/>
        </w:rPr>
        <w:t xml:space="preserve"> una bitácora de servicio que contendrá lo siguiente: </w:t>
      </w:r>
    </w:p>
    <w:p w:rsidR="00FC2201" w:rsidRDefault="00FC2201" w:rsidP="000075F9">
      <w:pPr>
        <w:pStyle w:val="Sinespaciado"/>
      </w:pPr>
    </w:p>
    <w:p w:rsidR="0059140A" w:rsidRDefault="00FC2201" w:rsidP="0059140A">
      <w:pPr>
        <w:pStyle w:val="Prrafodelista"/>
        <w:numPr>
          <w:ilvl w:val="1"/>
          <w:numId w:val="2"/>
        </w:numPr>
        <w:spacing w:line="360" w:lineRule="auto"/>
        <w:ind w:left="993" w:hanging="426"/>
        <w:jc w:val="both"/>
        <w:rPr>
          <w:rFonts w:ascii="Arial" w:hAnsi="Arial" w:cs="Arial"/>
        </w:rPr>
      </w:pPr>
      <w:r w:rsidRPr="0059140A">
        <w:rPr>
          <w:rFonts w:ascii="Arial" w:hAnsi="Arial" w:cs="Arial"/>
        </w:rPr>
        <w:t>Lugar y fecha.</w:t>
      </w:r>
    </w:p>
    <w:p w:rsidR="0059140A" w:rsidRDefault="00FC2201" w:rsidP="0059140A">
      <w:pPr>
        <w:pStyle w:val="Prrafodelista"/>
        <w:numPr>
          <w:ilvl w:val="1"/>
          <w:numId w:val="2"/>
        </w:numPr>
        <w:spacing w:line="360" w:lineRule="auto"/>
        <w:ind w:left="993" w:hanging="426"/>
        <w:jc w:val="both"/>
        <w:rPr>
          <w:rFonts w:ascii="Arial" w:hAnsi="Arial" w:cs="Arial"/>
        </w:rPr>
      </w:pPr>
      <w:r w:rsidRPr="0059140A">
        <w:rPr>
          <w:rFonts w:ascii="Arial" w:hAnsi="Arial" w:cs="Arial"/>
        </w:rPr>
        <w:t>Destinatario: nombre del Titular de la Coordinación o de la Delegación que corresponda en el ámbito foráneo.</w:t>
      </w:r>
    </w:p>
    <w:p w:rsidR="0059140A" w:rsidRDefault="00FC2201" w:rsidP="0059140A">
      <w:pPr>
        <w:pStyle w:val="Prrafodelista"/>
        <w:numPr>
          <w:ilvl w:val="1"/>
          <w:numId w:val="2"/>
        </w:numPr>
        <w:spacing w:line="360" w:lineRule="auto"/>
        <w:ind w:left="993" w:hanging="426"/>
        <w:jc w:val="both"/>
        <w:rPr>
          <w:rFonts w:ascii="Arial" w:hAnsi="Arial" w:cs="Arial"/>
        </w:rPr>
      </w:pPr>
      <w:r w:rsidRPr="0059140A">
        <w:rPr>
          <w:rFonts w:ascii="Arial" w:hAnsi="Arial" w:cs="Arial"/>
        </w:rPr>
        <w:t>Distribución de personal: nombre completo de cada uno de los elementos de protección institucional o de vigilancia, turno y ubicación.</w:t>
      </w:r>
    </w:p>
    <w:p w:rsidR="0059140A" w:rsidRDefault="00FC2201" w:rsidP="0059140A">
      <w:pPr>
        <w:pStyle w:val="Prrafodelista"/>
        <w:numPr>
          <w:ilvl w:val="1"/>
          <w:numId w:val="2"/>
        </w:numPr>
        <w:spacing w:line="360" w:lineRule="auto"/>
        <w:ind w:left="993" w:hanging="426"/>
        <w:jc w:val="both"/>
        <w:rPr>
          <w:rFonts w:ascii="Arial" w:hAnsi="Arial" w:cs="Arial"/>
        </w:rPr>
      </w:pPr>
      <w:r w:rsidRPr="0059140A">
        <w:rPr>
          <w:rFonts w:ascii="Arial" w:hAnsi="Arial" w:cs="Arial"/>
        </w:rPr>
        <w:t>Horario de servicio: horario en el cual proporcionó su servicio.</w:t>
      </w:r>
    </w:p>
    <w:p w:rsidR="0059140A" w:rsidRDefault="00FC2201" w:rsidP="0059140A">
      <w:pPr>
        <w:pStyle w:val="Prrafodelista"/>
        <w:numPr>
          <w:ilvl w:val="1"/>
          <w:numId w:val="2"/>
        </w:numPr>
        <w:spacing w:line="360" w:lineRule="auto"/>
        <w:ind w:left="993" w:hanging="426"/>
        <w:jc w:val="both"/>
        <w:rPr>
          <w:rFonts w:ascii="Arial" w:hAnsi="Arial" w:cs="Arial"/>
        </w:rPr>
      </w:pPr>
      <w:r w:rsidRPr="0059140A">
        <w:rPr>
          <w:rFonts w:ascii="Arial" w:hAnsi="Arial" w:cs="Arial"/>
        </w:rPr>
        <w:t xml:space="preserve">Bienes: mobiliario, equipo, papelería y demás insumos disponibles para el desarrollo del servicio. </w:t>
      </w:r>
    </w:p>
    <w:p w:rsidR="0059140A" w:rsidRDefault="00FC2201" w:rsidP="0059140A">
      <w:pPr>
        <w:pStyle w:val="Prrafodelista"/>
        <w:numPr>
          <w:ilvl w:val="1"/>
          <w:numId w:val="2"/>
        </w:numPr>
        <w:spacing w:line="360" w:lineRule="auto"/>
        <w:ind w:left="993" w:hanging="426"/>
        <w:jc w:val="both"/>
        <w:rPr>
          <w:rFonts w:ascii="Arial" w:hAnsi="Arial" w:cs="Arial"/>
        </w:rPr>
      </w:pPr>
      <w:r w:rsidRPr="0059140A">
        <w:rPr>
          <w:rFonts w:ascii="Arial" w:hAnsi="Arial" w:cs="Arial"/>
        </w:rPr>
        <w:t xml:space="preserve">Consignas: actividades relevantes encomendadas. </w:t>
      </w:r>
    </w:p>
    <w:p w:rsidR="0059140A" w:rsidRDefault="00FC2201" w:rsidP="0059140A">
      <w:pPr>
        <w:pStyle w:val="Prrafodelista"/>
        <w:numPr>
          <w:ilvl w:val="1"/>
          <w:numId w:val="2"/>
        </w:numPr>
        <w:spacing w:line="360" w:lineRule="auto"/>
        <w:ind w:left="993" w:hanging="426"/>
        <w:jc w:val="both"/>
        <w:rPr>
          <w:rFonts w:ascii="Arial" w:hAnsi="Arial" w:cs="Arial"/>
        </w:rPr>
      </w:pPr>
      <w:r w:rsidRPr="0059140A">
        <w:rPr>
          <w:rFonts w:ascii="Arial" w:hAnsi="Arial" w:cs="Arial"/>
        </w:rPr>
        <w:t>Incidentes relevantes: anotar de forma precisa y breve aquellas irregularidades o problemas relacionados con el servicio de vigilancia.</w:t>
      </w:r>
    </w:p>
    <w:p w:rsidR="00FC2201" w:rsidRPr="0059140A" w:rsidRDefault="00FC2201" w:rsidP="0059140A">
      <w:pPr>
        <w:pStyle w:val="Prrafodelista"/>
        <w:numPr>
          <w:ilvl w:val="1"/>
          <w:numId w:val="2"/>
        </w:numPr>
        <w:spacing w:line="360" w:lineRule="auto"/>
        <w:ind w:left="993" w:hanging="426"/>
        <w:jc w:val="both"/>
        <w:rPr>
          <w:rFonts w:ascii="Arial" w:hAnsi="Arial" w:cs="Arial"/>
        </w:rPr>
      </w:pPr>
      <w:r w:rsidRPr="0059140A">
        <w:rPr>
          <w:rFonts w:ascii="Arial" w:hAnsi="Arial" w:cs="Arial"/>
        </w:rPr>
        <w:t>La bitácora deberá contener el nombre y firma del Supervisor o Jefe de Turno que la suscribió y en su caso, de quien recibe el servicio.</w:t>
      </w:r>
    </w:p>
    <w:p w:rsidR="00FC2201" w:rsidRDefault="00FC2201" w:rsidP="00AA06D3">
      <w:pPr>
        <w:pStyle w:val="Sinespaciado"/>
      </w:pPr>
    </w:p>
    <w:p w:rsidR="00FC2201" w:rsidRDefault="00FC2201" w:rsidP="00F352D0">
      <w:pPr>
        <w:pStyle w:val="Textoindependiente"/>
        <w:numPr>
          <w:ilvl w:val="0"/>
          <w:numId w:val="2"/>
        </w:numPr>
        <w:spacing w:line="360" w:lineRule="auto"/>
        <w:ind w:left="567" w:right="48" w:hanging="567"/>
        <w:jc w:val="both"/>
        <w:rPr>
          <w:rFonts w:cs="Arial"/>
          <w:sz w:val="24"/>
          <w:szCs w:val="24"/>
        </w:rPr>
      </w:pPr>
      <w:r w:rsidRPr="00435FCF">
        <w:rPr>
          <w:rFonts w:cs="Arial"/>
          <w:sz w:val="24"/>
          <w:szCs w:val="24"/>
        </w:rPr>
        <w:t xml:space="preserve">Las bitácoras de servicio deberán estar bajo resguardo de la </w:t>
      </w:r>
      <w:r w:rsidRPr="00492589">
        <w:rPr>
          <w:rFonts w:cs="Arial"/>
          <w:sz w:val="24"/>
          <w:szCs w:val="24"/>
        </w:rPr>
        <w:t xml:space="preserve">Coordinación o Delegación, </w:t>
      </w:r>
      <w:r w:rsidRPr="00435FCF">
        <w:rPr>
          <w:rFonts w:cs="Arial"/>
          <w:sz w:val="24"/>
          <w:szCs w:val="24"/>
        </w:rPr>
        <w:t>según su ámbito de competencia,</w:t>
      </w:r>
      <w:r w:rsidRPr="00492589">
        <w:rPr>
          <w:rFonts w:cs="Arial"/>
          <w:sz w:val="24"/>
          <w:szCs w:val="24"/>
        </w:rPr>
        <w:t xml:space="preserve"> por lo </w:t>
      </w:r>
      <w:r w:rsidR="004D5F05" w:rsidRPr="00AA06D3">
        <w:rPr>
          <w:rFonts w:cs="Arial"/>
          <w:sz w:val="24"/>
          <w:szCs w:val="24"/>
        </w:rPr>
        <w:t>menos 2</w:t>
      </w:r>
      <w:r w:rsidRPr="00AA06D3">
        <w:rPr>
          <w:rFonts w:cs="Arial"/>
          <w:sz w:val="24"/>
          <w:szCs w:val="24"/>
        </w:rPr>
        <w:t xml:space="preserve"> años.</w:t>
      </w:r>
      <w:r w:rsidRPr="00127B7A">
        <w:rPr>
          <w:rFonts w:cs="Arial"/>
          <w:sz w:val="24"/>
          <w:szCs w:val="24"/>
        </w:rPr>
        <w:t xml:space="preserve"> </w:t>
      </w:r>
      <w:r>
        <w:rPr>
          <w:rFonts w:cs="Arial"/>
          <w:sz w:val="24"/>
          <w:szCs w:val="24"/>
        </w:rPr>
        <w:t>Para la elaboración de las bitácoras de servicio, se sugiere utilizar libros florete o similares a éstos.</w:t>
      </w:r>
    </w:p>
    <w:p w:rsidR="00FC2201" w:rsidRDefault="00FC2201" w:rsidP="00AA06D3">
      <w:pPr>
        <w:pStyle w:val="Sinespaciado"/>
      </w:pPr>
    </w:p>
    <w:p w:rsidR="00FC2201" w:rsidRDefault="00FC2201" w:rsidP="00F352D0">
      <w:pPr>
        <w:pStyle w:val="Textoindependiente"/>
        <w:numPr>
          <w:ilvl w:val="0"/>
          <w:numId w:val="2"/>
        </w:numPr>
        <w:spacing w:line="360" w:lineRule="auto"/>
        <w:ind w:left="567" w:right="48" w:hanging="567"/>
        <w:jc w:val="both"/>
        <w:rPr>
          <w:rFonts w:cs="Arial"/>
          <w:sz w:val="24"/>
          <w:szCs w:val="24"/>
        </w:rPr>
      </w:pPr>
      <w:r>
        <w:rPr>
          <w:rFonts w:cs="Arial"/>
          <w:sz w:val="24"/>
          <w:szCs w:val="24"/>
        </w:rPr>
        <w:t xml:space="preserve">El personal </w:t>
      </w:r>
      <w:r w:rsidR="00696960">
        <w:rPr>
          <w:rFonts w:cs="Arial"/>
          <w:sz w:val="24"/>
          <w:szCs w:val="24"/>
        </w:rPr>
        <w:t xml:space="preserve">de </w:t>
      </w:r>
      <w:r w:rsidRPr="00492589">
        <w:rPr>
          <w:rFonts w:cs="Arial"/>
          <w:sz w:val="24"/>
          <w:szCs w:val="24"/>
        </w:rPr>
        <w:t xml:space="preserve">protección institucional o </w:t>
      </w:r>
      <w:r>
        <w:rPr>
          <w:rFonts w:cs="Arial"/>
          <w:sz w:val="24"/>
          <w:szCs w:val="24"/>
        </w:rPr>
        <w:t xml:space="preserve">de vigilancia deberá </w:t>
      </w:r>
      <w:proofErr w:type="spellStart"/>
      <w:r>
        <w:rPr>
          <w:rFonts w:cs="Arial"/>
          <w:sz w:val="24"/>
          <w:szCs w:val="24"/>
        </w:rPr>
        <w:t>requisitar</w:t>
      </w:r>
      <w:proofErr w:type="spellEnd"/>
      <w:r>
        <w:rPr>
          <w:rFonts w:cs="Arial"/>
          <w:sz w:val="24"/>
          <w:szCs w:val="24"/>
        </w:rPr>
        <w:t xml:space="preserve"> correctamente </w:t>
      </w:r>
      <w:r w:rsidRPr="00492589">
        <w:rPr>
          <w:rFonts w:cs="Arial"/>
          <w:sz w:val="24"/>
          <w:szCs w:val="24"/>
        </w:rPr>
        <w:t>los mecanismo</w:t>
      </w:r>
      <w:r w:rsidR="00465C35">
        <w:rPr>
          <w:rFonts w:cs="Arial"/>
          <w:sz w:val="24"/>
          <w:szCs w:val="24"/>
        </w:rPr>
        <w:t>s</w:t>
      </w:r>
      <w:r w:rsidRPr="00492589">
        <w:rPr>
          <w:rFonts w:cs="Arial"/>
          <w:sz w:val="24"/>
          <w:szCs w:val="24"/>
        </w:rPr>
        <w:t xml:space="preserve"> de control establecidos</w:t>
      </w:r>
      <w:r w:rsidR="00465C35">
        <w:rPr>
          <w:rFonts w:cs="Arial"/>
          <w:sz w:val="24"/>
          <w:szCs w:val="24"/>
        </w:rPr>
        <w:t>,</w:t>
      </w:r>
      <w:r w:rsidRPr="00492589">
        <w:rPr>
          <w:rFonts w:cs="Arial"/>
          <w:sz w:val="24"/>
          <w:szCs w:val="24"/>
        </w:rPr>
        <w:t xml:space="preserve"> conforme al instructivo de uso y llenado de cada uno.</w:t>
      </w:r>
    </w:p>
    <w:p w:rsidR="00FC2201" w:rsidRPr="00F2231F" w:rsidRDefault="00FC2201" w:rsidP="00AA06D3">
      <w:pPr>
        <w:pStyle w:val="Sinespaciado"/>
      </w:pPr>
    </w:p>
    <w:p w:rsidR="00FC2201" w:rsidRPr="00492589" w:rsidRDefault="00D35D7C" w:rsidP="00F352D0">
      <w:pPr>
        <w:pStyle w:val="Textoindependiente"/>
        <w:numPr>
          <w:ilvl w:val="0"/>
          <w:numId w:val="2"/>
        </w:numPr>
        <w:spacing w:line="360" w:lineRule="auto"/>
        <w:ind w:left="567" w:right="48" w:hanging="567"/>
        <w:jc w:val="both"/>
        <w:rPr>
          <w:rFonts w:cs="Arial"/>
          <w:sz w:val="24"/>
          <w:szCs w:val="24"/>
        </w:rPr>
      </w:pPr>
      <w:r>
        <w:rPr>
          <w:rFonts w:cs="Arial"/>
          <w:sz w:val="24"/>
          <w:szCs w:val="24"/>
        </w:rPr>
        <w:t xml:space="preserve">Los </w:t>
      </w:r>
      <w:r w:rsidR="00FC2201" w:rsidRPr="00492589">
        <w:rPr>
          <w:rFonts w:cs="Arial"/>
          <w:sz w:val="24"/>
          <w:szCs w:val="24"/>
        </w:rPr>
        <w:t>mecanismo</w:t>
      </w:r>
      <w:r w:rsidR="0059140A">
        <w:rPr>
          <w:rFonts w:cs="Arial"/>
          <w:sz w:val="24"/>
          <w:szCs w:val="24"/>
        </w:rPr>
        <w:t>s</w:t>
      </w:r>
      <w:r w:rsidR="00FC2201" w:rsidRPr="00492589">
        <w:rPr>
          <w:rFonts w:cs="Arial"/>
          <w:sz w:val="24"/>
          <w:szCs w:val="24"/>
        </w:rPr>
        <w:t xml:space="preserve"> de control</w:t>
      </w:r>
      <w:r w:rsidR="00FC2201" w:rsidRPr="00435FCF">
        <w:rPr>
          <w:rFonts w:cs="Arial"/>
          <w:sz w:val="24"/>
          <w:szCs w:val="24"/>
        </w:rPr>
        <w:t xml:space="preserve"> </w:t>
      </w:r>
      <w:proofErr w:type="spellStart"/>
      <w:r w:rsidR="00FC2201" w:rsidRPr="00435FCF">
        <w:rPr>
          <w:rFonts w:cs="Arial"/>
          <w:sz w:val="24"/>
          <w:szCs w:val="24"/>
        </w:rPr>
        <w:t>requisitados</w:t>
      </w:r>
      <w:proofErr w:type="spellEnd"/>
      <w:r w:rsidR="00FC2201" w:rsidRPr="00435FCF">
        <w:rPr>
          <w:rFonts w:cs="Arial"/>
          <w:sz w:val="24"/>
          <w:szCs w:val="24"/>
        </w:rPr>
        <w:t xml:space="preserve"> por el personal de </w:t>
      </w:r>
      <w:r w:rsidR="00FC2201" w:rsidRPr="00492589">
        <w:rPr>
          <w:rFonts w:cs="Arial"/>
          <w:sz w:val="24"/>
          <w:szCs w:val="24"/>
        </w:rPr>
        <w:t xml:space="preserve">protección institucional o de </w:t>
      </w:r>
      <w:r w:rsidR="00FC2201">
        <w:rPr>
          <w:rFonts w:cs="Arial"/>
          <w:sz w:val="24"/>
          <w:szCs w:val="24"/>
        </w:rPr>
        <w:t>v</w:t>
      </w:r>
      <w:r w:rsidR="00FC2201" w:rsidRPr="00492589">
        <w:rPr>
          <w:rFonts w:cs="Arial"/>
          <w:sz w:val="24"/>
          <w:szCs w:val="24"/>
        </w:rPr>
        <w:t>igilancia</w:t>
      </w:r>
      <w:r w:rsidR="00FC2201" w:rsidRPr="00435FCF">
        <w:rPr>
          <w:rFonts w:cs="Arial"/>
          <w:sz w:val="24"/>
          <w:szCs w:val="24"/>
        </w:rPr>
        <w:t xml:space="preserve">, deberán estar bajo resguardo </w:t>
      </w:r>
      <w:r w:rsidR="0059140A" w:rsidRPr="00435FCF">
        <w:rPr>
          <w:rFonts w:cs="Arial"/>
          <w:sz w:val="24"/>
          <w:szCs w:val="24"/>
        </w:rPr>
        <w:t xml:space="preserve">de la </w:t>
      </w:r>
      <w:r w:rsidR="0059140A" w:rsidRPr="00492589">
        <w:rPr>
          <w:rFonts w:cs="Arial"/>
          <w:sz w:val="24"/>
          <w:szCs w:val="24"/>
        </w:rPr>
        <w:t xml:space="preserve">Coordinación o Delegación, </w:t>
      </w:r>
      <w:r w:rsidR="0059140A" w:rsidRPr="00435FCF">
        <w:rPr>
          <w:rFonts w:cs="Arial"/>
          <w:sz w:val="24"/>
          <w:szCs w:val="24"/>
        </w:rPr>
        <w:t>según su ámbito de competencia,</w:t>
      </w:r>
      <w:r w:rsidR="0059140A">
        <w:rPr>
          <w:rFonts w:cs="Arial"/>
          <w:sz w:val="24"/>
          <w:szCs w:val="24"/>
        </w:rPr>
        <w:t xml:space="preserve"> </w:t>
      </w:r>
      <w:r w:rsidR="00FC2201" w:rsidRPr="00435FCF">
        <w:rPr>
          <w:rFonts w:cs="Arial"/>
          <w:sz w:val="24"/>
          <w:szCs w:val="24"/>
        </w:rPr>
        <w:t>por</w:t>
      </w:r>
      <w:r w:rsidR="00FC2201" w:rsidRPr="00492589">
        <w:rPr>
          <w:rFonts w:cs="Arial"/>
          <w:sz w:val="24"/>
          <w:szCs w:val="24"/>
        </w:rPr>
        <w:t xml:space="preserve"> lo menos </w:t>
      </w:r>
      <w:r w:rsidR="006A4698" w:rsidRPr="00AA06D3">
        <w:rPr>
          <w:rFonts w:cs="Arial"/>
          <w:sz w:val="24"/>
          <w:szCs w:val="24"/>
        </w:rPr>
        <w:t>2</w:t>
      </w:r>
      <w:r w:rsidR="00FC2201" w:rsidRPr="00AA06D3">
        <w:rPr>
          <w:rFonts w:cs="Arial"/>
          <w:sz w:val="24"/>
          <w:szCs w:val="24"/>
        </w:rPr>
        <w:t xml:space="preserve"> años</w:t>
      </w:r>
      <w:r w:rsidR="005C0692">
        <w:rPr>
          <w:rFonts w:cs="Arial"/>
          <w:sz w:val="24"/>
          <w:szCs w:val="24"/>
        </w:rPr>
        <w:t xml:space="preserve"> en la instalación</w:t>
      </w:r>
      <w:r w:rsidR="00FC2201" w:rsidRPr="00A863BC">
        <w:rPr>
          <w:rFonts w:cs="Arial"/>
          <w:sz w:val="24"/>
          <w:szCs w:val="24"/>
        </w:rPr>
        <w:t xml:space="preserve"> de que se trate, salvo aquella documentación que se considere relevante, misma que deberá resguardarse </w:t>
      </w:r>
      <w:r w:rsidR="00FC2201" w:rsidRPr="00AA06D3">
        <w:rPr>
          <w:rFonts w:cs="Arial"/>
          <w:sz w:val="24"/>
          <w:szCs w:val="24"/>
        </w:rPr>
        <w:t xml:space="preserve">por </w:t>
      </w:r>
      <w:r w:rsidR="006A4698" w:rsidRPr="00AA06D3">
        <w:rPr>
          <w:rFonts w:cs="Arial"/>
          <w:sz w:val="24"/>
          <w:szCs w:val="24"/>
        </w:rPr>
        <w:t>3</w:t>
      </w:r>
      <w:r w:rsidR="00FC2201" w:rsidRPr="00AA06D3">
        <w:rPr>
          <w:rFonts w:cs="Arial"/>
          <w:sz w:val="24"/>
          <w:szCs w:val="24"/>
        </w:rPr>
        <w:t xml:space="preserve"> años</w:t>
      </w:r>
      <w:r w:rsidR="00AA06D3">
        <w:rPr>
          <w:rFonts w:cs="Arial"/>
          <w:sz w:val="24"/>
          <w:szCs w:val="24"/>
        </w:rPr>
        <w:t>, previa consulta con la Dirección de Archivos, adscrita a la Coordinación de Información, Documentación y Transparencia</w:t>
      </w:r>
      <w:r w:rsidR="00FC2201" w:rsidRPr="00AA06D3">
        <w:rPr>
          <w:rFonts w:cs="Arial"/>
          <w:sz w:val="24"/>
          <w:szCs w:val="24"/>
        </w:rPr>
        <w:t>.</w:t>
      </w:r>
    </w:p>
    <w:p w:rsidR="00FC2201" w:rsidRDefault="00FC2201" w:rsidP="00AA06D3">
      <w:pPr>
        <w:pStyle w:val="Sinespaciado"/>
      </w:pPr>
    </w:p>
    <w:p w:rsidR="00492589" w:rsidRPr="00492589" w:rsidRDefault="00FC2201" w:rsidP="00F352D0">
      <w:pPr>
        <w:pStyle w:val="Textoindependiente"/>
        <w:numPr>
          <w:ilvl w:val="0"/>
          <w:numId w:val="2"/>
        </w:numPr>
        <w:spacing w:line="360" w:lineRule="auto"/>
        <w:ind w:left="567" w:right="48" w:hanging="567"/>
        <w:jc w:val="both"/>
        <w:rPr>
          <w:rFonts w:cs="Arial"/>
          <w:sz w:val="24"/>
          <w:szCs w:val="24"/>
        </w:rPr>
      </w:pPr>
      <w:r w:rsidRPr="00492589">
        <w:rPr>
          <w:rFonts w:cs="Arial"/>
          <w:sz w:val="24"/>
          <w:szCs w:val="24"/>
        </w:rPr>
        <w:t xml:space="preserve">La información electrónica que generen los mecanismos de control electrónicos, tales </w:t>
      </w:r>
      <w:r w:rsidR="00492589" w:rsidRPr="00492589">
        <w:rPr>
          <w:rFonts w:cs="Arial"/>
          <w:sz w:val="24"/>
          <w:szCs w:val="24"/>
        </w:rPr>
        <w:t xml:space="preserve">como control de accesos, deberá respaldarse mensualmente y estará bajo resguardo </w:t>
      </w:r>
      <w:r w:rsidR="00696960">
        <w:rPr>
          <w:rFonts w:cs="Arial"/>
          <w:sz w:val="24"/>
          <w:szCs w:val="24"/>
        </w:rPr>
        <w:t xml:space="preserve">de la </w:t>
      </w:r>
      <w:r w:rsidR="00492589" w:rsidRPr="00492589">
        <w:rPr>
          <w:rFonts w:cs="Arial"/>
          <w:sz w:val="24"/>
          <w:szCs w:val="24"/>
        </w:rPr>
        <w:t xml:space="preserve">Coordinación o Delegación, </w:t>
      </w:r>
      <w:r w:rsidR="00492589" w:rsidRPr="00435FCF">
        <w:rPr>
          <w:rFonts w:cs="Arial"/>
          <w:sz w:val="24"/>
          <w:szCs w:val="24"/>
        </w:rPr>
        <w:t>según su ámbito de competencia</w:t>
      </w:r>
      <w:r w:rsidR="00492589">
        <w:rPr>
          <w:rFonts w:cs="Arial"/>
          <w:sz w:val="24"/>
          <w:szCs w:val="24"/>
        </w:rPr>
        <w:t xml:space="preserve">, </w:t>
      </w:r>
      <w:r w:rsidR="00492589" w:rsidRPr="00492589">
        <w:rPr>
          <w:rFonts w:cs="Arial"/>
          <w:sz w:val="24"/>
          <w:szCs w:val="24"/>
        </w:rPr>
        <w:t>po</w:t>
      </w:r>
      <w:r w:rsidR="005C0692">
        <w:rPr>
          <w:rFonts w:cs="Arial"/>
          <w:sz w:val="24"/>
          <w:szCs w:val="24"/>
        </w:rPr>
        <w:t xml:space="preserve">r lo </w:t>
      </w:r>
      <w:r w:rsidR="005C0692" w:rsidRPr="00AA06D3">
        <w:rPr>
          <w:rFonts w:cs="Arial"/>
          <w:sz w:val="24"/>
          <w:szCs w:val="24"/>
        </w:rPr>
        <w:t xml:space="preserve">menos </w:t>
      </w:r>
      <w:r w:rsidR="006A4698" w:rsidRPr="00AA06D3">
        <w:rPr>
          <w:rFonts w:cs="Arial"/>
          <w:sz w:val="24"/>
          <w:szCs w:val="24"/>
        </w:rPr>
        <w:t>2</w:t>
      </w:r>
      <w:r w:rsidR="005C0692" w:rsidRPr="00AA06D3">
        <w:rPr>
          <w:rFonts w:cs="Arial"/>
          <w:sz w:val="24"/>
          <w:szCs w:val="24"/>
        </w:rPr>
        <w:t xml:space="preserve"> años en</w:t>
      </w:r>
      <w:r w:rsidR="005C0692">
        <w:rPr>
          <w:rFonts w:cs="Arial"/>
          <w:sz w:val="24"/>
          <w:szCs w:val="24"/>
        </w:rPr>
        <w:t xml:space="preserve"> la instalación</w:t>
      </w:r>
      <w:r w:rsidR="00492589" w:rsidRPr="00492589">
        <w:rPr>
          <w:rFonts w:cs="Arial"/>
          <w:sz w:val="24"/>
          <w:szCs w:val="24"/>
        </w:rPr>
        <w:t xml:space="preserve"> de que se trate. </w:t>
      </w:r>
    </w:p>
    <w:p w:rsidR="00492589" w:rsidRDefault="00492589" w:rsidP="00AA06D3">
      <w:pPr>
        <w:pStyle w:val="Sinespaciado"/>
      </w:pPr>
    </w:p>
    <w:p w:rsidR="00A2783E" w:rsidRPr="00492589" w:rsidRDefault="00492589" w:rsidP="00F352D0">
      <w:pPr>
        <w:pStyle w:val="Textoindependiente"/>
        <w:numPr>
          <w:ilvl w:val="0"/>
          <w:numId w:val="2"/>
        </w:numPr>
        <w:spacing w:line="360" w:lineRule="auto"/>
        <w:ind w:left="567" w:right="48" w:hanging="567"/>
        <w:jc w:val="both"/>
        <w:rPr>
          <w:rFonts w:cs="Arial"/>
          <w:sz w:val="24"/>
          <w:szCs w:val="24"/>
        </w:rPr>
      </w:pPr>
      <w:r w:rsidRPr="00492589">
        <w:rPr>
          <w:rFonts w:cs="Arial"/>
          <w:sz w:val="24"/>
          <w:szCs w:val="24"/>
        </w:rPr>
        <w:t xml:space="preserve">La </w:t>
      </w:r>
      <w:r w:rsidR="0059140A">
        <w:rPr>
          <w:rFonts w:cs="Arial"/>
          <w:sz w:val="24"/>
          <w:szCs w:val="24"/>
        </w:rPr>
        <w:t xml:space="preserve">información </w:t>
      </w:r>
      <w:r w:rsidRPr="00492589">
        <w:rPr>
          <w:rFonts w:cs="Arial"/>
          <w:sz w:val="24"/>
          <w:szCs w:val="24"/>
        </w:rPr>
        <w:t xml:space="preserve">que genera el CCTV se conservará en función de la capacidad de las unidades de almacenamiento </w:t>
      </w:r>
      <w:r w:rsidR="00512C40">
        <w:rPr>
          <w:rFonts w:cs="Arial"/>
          <w:sz w:val="24"/>
          <w:szCs w:val="24"/>
        </w:rPr>
        <w:t xml:space="preserve">y se </w:t>
      </w:r>
      <w:proofErr w:type="spellStart"/>
      <w:r w:rsidR="00512C40">
        <w:rPr>
          <w:rFonts w:cs="Arial"/>
          <w:sz w:val="24"/>
          <w:szCs w:val="24"/>
        </w:rPr>
        <w:t>sobreescribirá</w:t>
      </w:r>
      <w:proofErr w:type="spellEnd"/>
      <w:r w:rsidRPr="00492589">
        <w:rPr>
          <w:rFonts w:cs="Arial"/>
          <w:sz w:val="24"/>
          <w:szCs w:val="24"/>
        </w:rPr>
        <w:t xml:space="preserve"> de manera automática una vez agotada su capacidad; en el entendido que </w:t>
      </w:r>
      <w:r>
        <w:rPr>
          <w:rFonts w:cs="Arial"/>
          <w:sz w:val="24"/>
          <w:szCs w:val="24"/>
        </w:rPr>
        <w:t xml:space="preserve">una </w:t>
      </w:r>
      <w:r w:rsidRPr="00492589">
        <w:rPr>
          <w:rFonts w:cs="Arial"/>
          <w:sz w:val="24"/>
          <w:szCs w:val="24"/>
        </w:rPr>
        <w:t xml:space="preserve">copia de los respaldo de información solicitada por </w:t>
      </w:r>
      <w:r>
        <w:rPr>
          <w:rFonts w:cs="Arial"/>
          <w:sz w:val="24"/>
          <w:szCs w:val="24"/>
        </w:rPr>
        <w:t xml:space="preserve">alguna unidad administrativa, </w:t>
      </w:r>
      <w:r w:rsidRPr="00492589">
        <w:rPr>
          <w:rFonts w:cs="Arial"/>
          <w:sz w:val="24"/>
          <w:szCs w:val="24"/>
        </w:rPr>
        <w:t>autoridad judicial</w:t>
      </w:r>
      <w:r>
        <w:rPr>
          <w:rFonts w:cs="Arial"/>
          <w:sz w:val="24"/>
          <w:szCs w:val="24"/>
        </w:rPr>
        <w:t xml:space="preserve"> o aquella que se</w:t>
      </w:r>
      <w:r w:rsidR="00512C40">
        <w:rPr>
          <w:rFonts w:cs="Arial"/>
          <w:sz w:val="24"/>
          <w:szCs w:val="24"/>
        </w:rPr>
        <w:t xml:space="preserve"> respalde como evidencia respecto de incidencias, emergencias, hechos probable</w:t>
      </w:r>
      <w:r w:rsidR="0059140A">
        <w:rPr>
          <w:rFonts w:cs="Arial"/>
          <w:sz w:val="24"/>
          <w:szCs w:val="24"/>
        </w:rPr>
        <w:t>mente constitutivos de algún</w:t>
      </w:r>
      <w:r w:rsidR="00512C40">
        <w:rPr>
          <w:rFonts w:cs="Arial"/>
          <w:sz w:val="24"/>
          <w:szCs w:val="24"/>
        </w:rPr>
        <w:t xml:space="preserve"> delito</w:t>
      </w:r>
      <w:r w:rsidR="0059140A">
        <w:rPr>
          <w:rFonts w:cs="Arial"/>
          <w:sz w:val="24"/>
          <w:szCs w:val="24"/>
        </w:rPr>
        <w:t xml:space="preserve"> o falta administrativa</w:t>
      </w:r>
      <w:r w:rsidR="00512C40">
        <w:rPr>
          <w:rFonts w:cs="Arial"/>
          <w:sz w:val="24"/>
          <w:szCs w:val="24"/>
        </w:rPr>
        <w:t xml:space="preserve">, </w:t>
      </w:r>
      <w:r w:rsidRPr="00492589">
        <w:rPr>
          <w:rFonts w:cs="Arial"/>
          <w:sz w:val="24"/>
          <w:szCs w:val="24"/>
        </w:rPr>
        <w:t xml:space="preserve">estará bajo resguardo </w:t>
      </w:r>
      <w:r w:rsidR="00512C40">
        <w:rPr>
          <w:rFonts w:cs="Arial"/>
          <w:sz w:val="24"/>
          <w:szCs w:val="24"/>
        </w:rPr>
        <w:t xml:space="preserve">de la </w:t>
      </w:r>
      <w:r w:rsidRPr="00492589">
        <w:rPr>
          <w:rFonts w:cs="Arial"/>
          <w:sz w:val="24"/>
          <w:szCs w:val="24"/>
        </w:rPr>
        <w:t xml:space="preserve">Coordinación o Delegación, </w:t>
      </w:r>
      <w:r w:rsidRPr="00435FCF">
        <w:rPr>
          <w:rFonts w:cs="Arial"/>
          <w:sz w:val="24"/>
          <w:szCs w:val="24"/>
        </w:rPr>
        <w:t>según su ámbito de competencia</w:t>
      </w:r>
      <w:r>
        <w:rPr>
          <w:rFonts w:cs="Arial"/>
          <w:sz w:val="24"/>
          <w:szCs w:val="24"/>
        </w:rPr>
        <w:t xml:space="preserve">, </w:t>
      </w:r>
      <w:r w:rsidRPr="00492589">
        <w:rPr>
          <w:rFonts w:cs="Arial"/>
          <w:sz w:val="24"/>
          <w:szCs w:val="24"/>
        </w:rPr>
        <w:t>por lo</w:t>
      </w:r>
      <w:r w:rsidR="005C0692">
        <w:rPr>
          <w:rFonts w:cs="Arial"/>
          <w:sz w:val="24"/>
          <w:szCs w:val="24"/>
        </w:rPr>
        <w:t xml:space="preserve"> menos 3 años en la instalación</w:t>
      </w:r>
      <w:r w:rsidRPr="00492589">
        <w:rPr>
          <w:rFonts w:cs="Arial"/>
          <w:sz w:val="24"/>
          <w:szCs w:val="24"/>
        </w:rPr>
        <w:t xml:space="preserve"> de que se trate</w:t>
      </w:r>
      <w:r>
        <w:rPr>
          <w:rFonts w:cs="Arial"/>
          <w:sz w:val="24"/>
          <w:szCs w:val="24"/>
        </w:rPr>
        <w:t>.</w:t>
      </w:r>
    </w:p>
    <w:p w:rsidR="005957D8" w:rsidRDefault="005957D8" w:rsidP="00CC0080">
      <w:pPr>
        <w:tabs>
          <w:tab w:val="left" w:pos="930"/>
        </w:tabs>
        <w:rPr>
          <w:rFonts w:ascii="Arial" w:eastAsiaTheme="majorEastAsia" w:hAnsi="Arial" w:cs="Arial"/>
          <w:b/>
          <w:bCs/>
          <w:color w:val="00B050"/>
          <w:lang w:val="es-MX"/>
        </w:rPr>
      </w:pPr>
    </w:p>
    <w:p w:rsidR="00A2783E" w:rsidRPr="00422AAF" w:rsidRDefault="00753C30" w:rsidP="00E50A35">
      <w:pPr>
        <w:pStyle w:val="Ttulo2"/>
        <w:spacing w:before="0"/>
        <w:jc w:val="center"/>
        <w:rPr>
          <w:rFonts w:ascii="Arial" w:hAnsi="Arial" w:cs="Arial"/>
          <w:color w:val="auto"/>
          <w:sz w:val="24"/>
          <w:szCs w:val="24"/>
          <w:lang w:val="es-MX"/>
        </w:rPr>
      </w:pPr>
      <w:r w:rsidRPr="00422AAF">
        <w:rPr>
          <w:rFonts w:ascii="Arial" w:hAnsi="Arial" w:cs="Arial"/>
          <w:color w:val="auto"/>
          <w:sz w:val="24"/>
          <w:szCs w:val="24"/>
          <w:lang w:val="es-MX"/>
        </w:rPr>
        <w:t>CAPÍTULO</w:t>
      </w:r>
      <w:r w:rsidR="00565548" w:rsidRPr="00422AAF">
        <w:rPr>
          <w:rFonts w:ascii="Arial" w:hAnsi="Arial" w:cs="Arial"/>
          <w:color w:val="auto"/>
          <w:sz w:val="24"/>
          <w:szCs w:val="24"/>
          <w:lang w:val="es-MX"/>
        </w:rPr>
        <w:t xml:space="preserve"> DÉCIMO</w:t>
      </w:r>
    </w:p>
    <w:p w:rsidR="00A2783E" w:rsidRPr="00422AAF" w:rsidRDefault="00A2783E" w:rsidP="00E50A35">
      <w:pPr>
        <w:pStyle w:val="Ttulo2"/>
        <w:spacing w:before="0"/>
        <w:jc w:val="center"/>
        <w:rPr>
          <w:rFonts w:ascii="Arial" w:hAnsi="Arial" w:cs="Arial"/>
          <w:color w:val="auto"/>
          <w:sz w:val="24"/>
          <w:szCs w:val="24"/>
          <w:lang w:val="es-MX"/>
        </w:rPr>
      </w:pPr>
      <w:bookmarkStart w:id="52" w:name="_Ref450733863"/>
      <w:r w:rsidRPr="00422AAF">
        <w:rPr>
          <w:rFonts w:ascii="Arial" w:hAnsi="Arial" w:cs="Arial"/>
          <w:color w:val="auto"/>
          <w:sz w:val="24"/>
          <w:szCs w:val="24"/>
          <w:lang w:val="es-MX"/>
        </w:rPr>
        <w:t xml:space="preserve">DE LA SUPERVISIÓN Y EVALUACIÓN </w:t>
      </w:r>
      <w:r w:rsidR="00D4006B" w:rsidRPr="00422AAF">
        <w:rPr>
          <w:rFonts w:ascii="Arial" w:hAnsi="Arial" w:cs="Arial"/>
          <w:color w:val="auto"/>
          <w:sz w:val="24"/>
          <w:szCs w:val="24"/>
          <w:lang w:val="es-MX"/>
        </w:rPr>
        <w:t>DEL SERVICIO DE PROTECCIÓN INSTITUCIONAL Y DE VIGILANCIA</w:t>
      </w:r>
      <w:bookmarkEnd w:id="52"/>
    </w:p>
    <w:p w:rsidR="00A2783E" w:rsidRPr="00A2783E" w:rsidRDefault="00A2783E" w:rsidP="00A2783E">
      <w:pPr>
        <w:tabs>
          <w:tab w:val="left" w:pos="930"/>
        </w:tabs>
        <w:jc w:val="center"/>
        <w:rPr>
          <w:rFonts w:ascii="Arial" w:eastAsiaTheme="majorEastAsia" w:hAnsi="Arial" w:cs="Arial"/>
          <w:b/>
          <w:bCs/>
          <w:color w:val="00B050"/>
          <w:lang w:val="es-MX"/>
        </w:rPr>
      </w:pPr>
    </w:p>
    <w:p w:rsidR="003B2D49" w:rsidRPr="006F420B" w:rsidRDefault="003B2D49" w:rsidP="00F352D0">
      <w:pPr>
        <w:pStyle w:val="Textoindependiente"/>
        <w:numPr>
          <w:ilvl w:val="0"/>
          <w:numId w:val="2"/>
        </w:numPr>
        <w:spacing w:line="360" w:lineRule="auto"/>
        <w:ind w:left="567" w:right="48" w:hanging="567"/>
        <w:jc w:val="both"/>
        <w:rPr>
          <w:rFonts w:cs="Arial"/>
          <w:color w:val="000000" w:themeColor="text1"/>
          <w:sz w:val="24"/>
          <w:szCs w:val="24"/>
          <w:lang w:val="es-MX"/>
        </w:rPr>
      </w:pPr>
      <w:r w:rsidRPr="006F420B">
        <w:rPr>
          <w:rFonts w:cs="Arial"/>
          <w:color w:val="000000" w:themeColor="text1"/>
          <w:sz w:val="24"/>
          <w:szCs w:val="24"/>
          <w:lang w:val="es-MX"/>
        </w:rPr>
        <w:t xml:space="preserve">Las actividades de supervisión y evaluación de los servicios de </w:t>
      </w:r>
      <w:r w:rsidR="0097321A">
        <w:rPr>
          <w:rFonts w:cs="Arial"/>
          <w:color w:val="000000" w:themeColor="text1"/>
          <w:sz w:val="24"/>
          <w:szCs w:val="24"/>
          <w:lang w:val="es-MX"/>
        </w:rPr>
        <w:t xml:space="preserve">protección institucional y de </w:t>
      </w:r>
      <w:r w:rsidRPr="006F420B">
        <w:rPr>
          <w:rFonts w:cs="Arial"/>
          <w:color w:val="000000" w:themeColor="text1"/>
          <w:sz w:val="24"/>
          <w:szCs w:val="24"/>
          <w:lang w:val="es-MX"/>
        </w:rPr>
        <w:t>vigilancia</w:t>
      </w:r>
      <w:r w:rsidR="0059140A">
        <w:rPr>
          <w:rFonts w:cs="Arial"/>
          <w:color w:val="000000" w:themeColor="text1"/>
          <w:sz w:val="24"/>
          <w:szCs w:val="24"/>
          <w:lang w:val="es-MX"/>
        </w:rPr>
        <w:t>,</w:t>
      </w:r>
      <w:r w:rsidRPr="006F420B">
        <w:rPr>
          <w:rFonts w:cs="Arial"/>
          <w:color w:val="000000" w:themeColor="text1"/>
          <w:sz w:val="24"/>
          <w:szCs w:val="24"/>
          <w:lang w:val="es-MX"/>
        </w:rPr>
        <w:t xml:space="preserve"> las realizará la Coordinación y la Delegación que corresponda, considerando de manera enunciativa mas no limitativa lo siguiente:</w:t>
      </w:r>
    </w:p>
    <w:p w:rsidR="003B2D49" w:rsidRPr="006F420B" w:rsidRDefault="003B2D49" w:rsidP="00AA06D3">
      <w:pPr>
        <w:pStyle w:val="Sinespaciado"/>
      </w:pPr>
    </w:p>
    <w:p w:rsidR="0059140A" w:rsidRDefault="005957D8" w:rsidP="0059140A">
      <w:pPr>
        <w:pStyle w:val="Textoindependiente"/>
        <w:numPr>
          <w:ilvl w:val="1"/>
          <w:numId w:val="2"/>
        </w:numPr>
        <w:spacing w:line="360" w:lineRule="auto"/>
        <w:ind w:left="993" w:right="48" w:hanging="426"/>
        <w:jc w:val="both"/>
        <w:rPr>
          <w:rFonts w:cs="Arial"/>
          <w:color w:val="000000"/>
          <w:spacing w:val="-5"/>
          <w:sz w:val="24"/>
          <w:szCs w:val="24"/>
        </w:rPr>
      </w:pPr>
      <w:r w:rsidRPr="005957D8">
        <w:rPr>
          <w:rFonts w:cs="Arial"/>
          <w:color w:val="000000"/>
          <w:spacing w:val="-5"/>
          <w:sz w:val="24"/>
          <w:szCs w:val="24"/>
        </w:rPr>
        <w:t xml:space="preserve">Conocimiento y aplicación de la normativa </w:t>
      </w:r>
      <w:r w:rsidR="003B2D49" w:rsidRPr="005957D8">
        <w:rPr>
          <w:rFonts w:cs="Arial"/>
          <w:color w:val="000000"/>
          <w:spacing w:val="-5"/>
          <w:sz w:val="24"/>
          <w:szCs w:val="24"/>
        </w:rPr>
        <w:t>en materia de seguridad y protección civil estab</w:t>
      </w:r>
      <w:r w:rsidR="003D28FC" w:rsidRPr="005957D8">
        <w:rPr>
          <w:rFonts w:cs="Arial"/>
          <w:color w:val="000000"/>
          <w:spacing w:val="-5"/>
          <w:sz w:val="24"/>
          <w:szCs w:val="24"/>
        </w:rPr>
        <w:t>lecida en el Tribunal Electoral</w:t>
      </w:r>
      <w:r w:rsidRPr="005957D8">
        <w:rPr>
          <w:rFonts w:cs="Arial"/>
          <w:color w:val="000000"/>
          <w:spacing w:val="-5"/>
          <w:sz w:val="24"/>
          <w:szCs w:val="24"/>
        </w:rPr>
        <w:t>.</w:t>
      </w:r>
    </w:p>
    <w:p w:rsidR="0059140A" w:rsidRDefault="003D28FC" w:rsidP="0059140A">
      <w:pPr>
        <w:pStyle w:val="Textoindependiente"/>
        <w:numPr>
          <w:ilvl w:val="1"/>
          <w:numId w:val="2"/>
        </w:numPr>
        <w:spacing w:line="360" w:lineRule="auto"/>
        <w:ind w:left="993" w:right="48" w:hanging="426"/>
        <w:jc w:val="both"/>
        <w:rPr>
          <w:rFonts w:cs="Arial"/>
          <w:color w:val="000000"/>
          <w:spacing w:val="-5"/>
          <w:sz w:val="24"/>
          <w:szCs w:val="24"/>
        </w:rPr>
      </w:pPr>
      <w:r w:rsidRPr="0059140A">
        <w:rPr>
          <w:rFonts w:cs="Arial"/>
          <w:color w:val="000000"/>
          <w:spacing w:val="-5"/>
          <w:sz w:val="24"/>
          <w:szCs w:val="24"/>
        </w:rPr>
        <w:t xml:space="preserve">Servicio de vigilancia contratado (plantilla, despliegue por puestos de control, jerarquías, uniformes, equipamiento, armamento, </w:t>
      </w:r>
      <w:r w:rsidRPr="0059140A">
        <w:rPr>
          <w:rFonts w:cs="Arial"/>
          <w:color w:val="000000"/>
          <w:spacing w:val="-3"/>
          <w:sz w:val="24"/>
          <w:szCs w:val="24"/>
        </w:rPr>
        <w:t xml:space="preserve">fatigas, asistencias e insistencias, retardos, </w:t>
      </w:r>
      <w:r w:rsidRPr="0059140A">
        <w:rPr>
          <w:rFonts w:cs="Arial"/>
          <w:color w:val="000000"/>
          <w:spacing w:val="-5"/>
          <w:sz w:val="24"/>
          <w:szCs w:val="24"/>
        </w:rPr>
        <w:t>entre otros).</w:t>
      </w:r>
    </w:p>
    <w:p w:rsidR="0059140A" w:rsidRDefault="003D28FC" w:rsidP="0059140A">
      <w:pPr>
        <w:pStyle w:val="Textoindependiente"/>
        <w:numPr>
          <w:ilvl w:val="1"/>
          <w:numId w:val="2"/>
        </w:numPr>
        <w:spacing w:line="360" w:lineRule="auto"/>
        <w:ind w:left="993" w:right="48" w:hanging="426"/>
        <w:jc w:val="both"/>
        <w:rPr>
          <w:rFonts w:cs="Arial"/>
          <w:color w:val="000000"/>
          <w:spacing w:val="-5"/>
          <w:sz w:val="24"/>
          <w:szCs w:val="24"/>
        </w:rPr>
      </w:pPr>
      <w:r w:rsidRPr="0059140A">
        <w:rPr>
          <w:rFonts w:cs="Arial"/>
          <w:color w:val="000000"/>
          <w:spacing w:val="-10"/>
          <w:sz w:val="24"/>
          <w:szCs w:val="24"/>
        </w:rPr>
        <w:t xml:space="preserve">Control de documentación administrativa correspondiente a archivos y </w:t>
      </w:r>
      <w:r w:rsidRPr="0059140A">
        <w:rPr>
          <w:rFonts w:cs="Arial"/>
          <w:color w:val="000000"/>
          <w:sz w:val="24"/>
          <w:szCs w:val="24"/>
        </w:rPr>
        <w:t>mecanismo de control (llenado, foliado y firmas).</w:t>
      </w:r>
    </w:p>
    <w:p w:rsidR="0059140A" w:rsidRDefault="003D28FC" w:rsidP="0059140A">
      <w:pPr>
        <w:pStyle w:val="Textoindependiente"/>
        <w:numPr>
          <w:ilvl w:val="1"/>
          <w:numId w:val="2"/>
        </w:numPr>
        <w:spacing w:line="360" w:lineRule="auto"/>
        <w:ind w:left="993" w:right="48" w:hanging="426"/>
        <w:jc w:val="both"/>
        <w:rPr>
          <w:rFonts w:cs="Arial"/>
          <w:color w:val="000000"/>
          <w:spacing w:val="-5"/>
          <w:sz w:val="24"/>
          <w:szCs w:val="24"/>
        </w:rPr>
      </w:pPr>
      <w:r w:rsidRPr="0059140A">
        <w:rPr>
          <w:rFonts w:cs="Arial"/>
          <w:color w:val="000000"/>
          <w:spacing w:val="-5"/>
          <w:sz w:val="24"/>
          <w:szCs w:val="24"/>
        </w:rPr>
        <w:t>Estado físico y operativo de las tecnologías de seguridad (cámaras, bandas de rayos “X”, torniquetes, arcos</w:t>
      </w:r>
      <w:r w:rsidR="005957D8" w:rsidRPr="0059140A">
        <w:rPr>
          <w:rFonts w:cs="Arial"/>
          <w:color w:val="000000"/>
          <w:spacing w:val="-5"/>
          <w:sz w:val="24"/>
          <w:szCs w:val="24"/>
        </w:rPr>
        <w:t xml:space="preserve"> detectores de metales,</w:t>
      </w:r>
      <w:r w:rsidRPr="0059140A">
        <w:rPr>
          <w:rFonts w:cs="Arial"/>
          <w:color w:val="000000"/>
          <w:spacing w:val="-5"/>
          <w:sz w:val="24"/>
          <w:szCs w:val="24"/>
        </w:rPr>
        <w:t xml:space="preserve"> detectores </w:t>
      </w:r>
      <w:r w:rsidR="005957D8" w:rsidRPr="0059140A">
        <w:rPr>
          <w:rFonts w:cs="Arial"/>
          <w:color w:val="000000"/>
          <w:spacing w:val="-5"/>
          <w:sz w:val="24"/>
          <w:szCs w:val="24"/>
        </w:rPr>
        <w:t xml:space="preserve">manuales </w:t>
      </w:r>
      <w:r w:rsidRPr="0059140A">
        <w:rPr>
          <w:rFonts w:cs="Arial"/>
          <w:color w:val="000000"/>
          <w:spacing w:val="-5"/>
          <w:sz w:val="24"/>
          <w:szCs w:val="24"/>
        </w:rPr>
        <w:t>de metales, equipo de comunicación</w:t>
      </w:r>
      <w:r w:rsidR="005957D8" w:rsidRPr="0059140A">
        <w:rPr>
          <w:rFonts w:cs="Arial"/>
          <w:color w:val="000000"/>
          <w:spacing w:val="-5"/>
          <w:sz w:val="24"/>
          <w:szCs w:val="24"/>
        </w:rPr>
        <w:t>, entre otros</w:t>
      </w:r>
      <w:r w:rsidRPr="0059140A">
        <w:rPr>
          <w:rFonts w:cs="Arial"/>
          <w:color w:val="000000"/>
          <w:spacing w:val="-5"/>
          <w:sz w:val="24"/>
          <w:szCs w:val="24"/>
        </w:rPr>
        <w:t>).</w:t>
      </w:r>
    </w:p>
    <w:p w:rsidR="0059140A" w:rsidRDefault="003D28FC" w:rsidP="0059140A">
      <w:pPr>
        <w:pStyle w:val="Textoindependiente"/>
        <w:numPr>
          <w:ilvl w:val="1"/>
          <w:numId w:val="2"/>
        </w:numPr>
        <w:spacing w:line="360" w:lineRule="auto"/>
        <w:ind w:left="993" w:right="48" w:hanging="426"/>
        <w:jc w:val="both"/>
        <w:rPr>
          <w:rFonts w:cs="Arial"/>
          <w:color w:val="000000"/>
          <w:spacing w:val="-5"/>
          <w:sz w:val="24"/>
          <w:szCs w:val="24"/>
        </w:rPr>
      </w:pPr>
      <w:r w:rsidRPr="0059140A">
        <w:rPr>
          <w:rFonts w:cs="Arial"/>
          <w:color w:val="000000"/>
          <w:spacing w:val="-5"/>
          <w:sz w:val="24"/>
          <w:szCs w:val="24"/>
        </w:rPr>
        <w:t>Procedimientos de seguridad (ingresos, salidas, revisión de personas, de bultos, bolsas, bolsos, vehículos, detección de intrusión, eventos relevantes, rondines, entre otros).</w:t>
      </w:r>
    </w:p>
    <w:p w:rsidR="0059140A" w:rsidRDefault="003D28FC" w:rsidP="0059140A">
      <w:pPr>
        <w:pStyle w:val="Textoindependiente"/>
        <w:numPr>
          <w:ilvl w:val="1"/>
          <w:numId w:val="2"/>
        </w:numPr>
        <w:spacing w:line="360" w:lineRule="auto"/>
        <w:ind w:left="993" w:right="48" w:hanging="426"/>
        <w:jc w:val="both"/>
        <w:rPr>
          <w:rFonts w:cs="Arial"/>
          <w:color w:val="000000"/>
          <w:spacing w:val="-5"/>
          <w:sz w:val="24"/>
          <w:szCs w:val="24"/>
        </w:rPr>
      </w:pPr>
      <w:r w:rsidRPr="0059140A">
        <w:rPr>
          <w:rFonts w:cs="Arial"/>
          <w:color w:val="000000"/>
          <w:spacing w:val="-5"/>
          <w:sz w:val="24"/>
          <w:szCs w:val="24"/>
        </w:rPr>
        <w:t>Directorio de autoridades de seguridad, de las y los servidores públicos, de los servicios de emergencia y de protección civil.</w:t>
      </w:r>
    </w:p>
    <w:p w:rsidR="0059140A" w:rsidRDefault="003D28FC" w:rsidP="0059140A">
      <w:pPr>
        <w:pStyle w:val="Textoindependiente"/>
        <w:numPr>
          <w:ilvl w:val="1"/>
          <w:numId w:val="2"/>
        </w:numPr>
        <w:spacing w:line="360" w:lineRule="auto"/>
        <w:ind w:left="993" w:right="48" w:hanging="426"/>
        <w:jc w:val="both"/>
        <w:rPr>
          <w:rFonts w:cs="Arial"/>
          <w:color w:val="000000"/>
          <w:spacing w:val="-5"/>
          <w:sz w:val="24"/>
          <w:szCs w:val="24"/>
        </w:rPr>
      </w:pPr>
      <w:r w:rsidRPr="0059140A">
        <w:rPr>
          <w:rFonts w:cs="Arial"/>
          <w:color w:val="000000"/>
          <w:spacing w:val="-5"/>
          <w:sz w:val="24"/>
          <w:szCs w:val="24"/>
        </w:rPr>
        <w:t>Desempeño del personal (efectividad, iniciativa, competencia y profesionalismo).</w:t>
      </w:r>
    </w:p>
    <w:p w:rsidR="0059140A" w:rsidRDefault="003D28FC" w:rsidP="0059140A">
      <w:pPr>
        <w:pStyle w:val="Textoindependiente"/>
        <w:numPr>
          <w:ilvl w:val="1"/>
          <w:numId w:val="2"/>
        </w:numPr>
        <w:spacing w:line="360" w:lineRule="auto"/>
        <w:ind w:left="993" w:right="48" w:hanging="426"/>
        <w:jc w:val="both"/>
        <w:rPr>
          <w:rFonts w:cs="Arial"/>
          <w:color w:val="000000"/>
          <w:spacing w:val="-5"/>
          <w:sz w:val="24"/>
          <w:szCs w:val="24"/>
        </w:rPr>
      </w:pPr>
      <w:r w:rsidRPr="0059140A">
        <w:rPr>
          <w:rFonts w:cs="Arial"/>
          <w:color w:val="000000"/>
          <w:spacing w:val="-5"/>
          <w:sz w:val="24"/>
          <w:szCs w:val="24"/>
        </w:rPr>
        <w:t>Apoyos con que cuenta para el desempeño de sus funciones (área para trabajar, equipo tecnológico de trabajo, papelería, telefonía, radiocomunicación, entre otros).</w:t>
      </w:r>
    </w:p>
    <w:p w:rsidR="00340D1C" w:rsidRDefault="003D28FC" w:rsidP="0059140A">
      <w:pPr>
        <w:pStyle w:val="Textoindependiente"/>
        <w:numPr>
          <w:ilvl w:val="1"/>
          <w:numId w:val="2"/>
        </w:numPr>
        <w:spacing w:line="360" w:lineRule="auto"/>
        <w:ind w:left="993" w:right="48" w:hanging="426"/>
        <w:jc w:val="both"/>
        <w:rPr>
          <w:rFonts w:cs="Arial"/>
          <w:color w:val="000000"/>
          <w:spacing w:val="-5"/>
          <w:sz w:val="24"/>
          <w:szCs w:val="24"/>
        </w:rPr>
      </w:pPr>
      <w:r w:rsidRPr="0059140A">
        <w:rPr>
          <w:rFonts w:cs="Arial"/>
          <w:color w:val="000000"/>
          <w:spacing w:val="-5"/>
          <w:sz w:val="24"/>
          <w:szCs w:val="24"/>
        </w:rPr>
        <w:t>Detección de necesidades (equipamiento, mobiliario, espacio, papelería, servicios, entre otros).</w:t>
      </w:r>
    </w:p>
    <w:p w:rsidR="007963FC" w:rsidRPr="0059140A" w:rsidRDefault="007963FC" w:rsidP="007963FC">
      <w:pPr>
        <w:pStyle w:val="Textoindependiente"/>
        <w:spacing w:line="360" w:lineRule="auto"/>
        <w:ind w:left="993" w:right="48"/>
        <w:jc w:val="both"/>
        <w:rPr>
          <w:rFonts w:cs="Arial"/>
          <w:color w:val="000000"/>
          <w:spacing w:val="-5"/>
          <w:sz w:val="24"/>
          <w:szCs w:val="24"/>
        </w:rPr>
      </w:pPr>
    </w:p>
    <w:p w:rsidR="00565548" w:rsidRPr="00422AAF" w:rsidRDefault="00971A44" w:rsidP="00A11C50">
      <w:pPr>
        <w:pStyle w:val="Ttulo2"/>
        <w:spacing w:before="0"/>
        <w:ind w:left="567"/>
        <w:jc w:val="center"/>
        <w:rPr>
          <w:rFonts w:ascii="Arial" w:hAnsi="Arial" w:cs="Arial"/>
          <w:color w:val="auto"/>
          <w:sz w:val="24"/>
          <w:szCs w:val="24"/>
          <w:lang w:val="es-MX"/>
        </w:rPr>
      </w:pPr>
      <w:r w:rsidRPr="00422AAF">
        <w:rPr>
          <w:rFonts w:ascii="Arial" w:hAnsi="Arial" w:cs="Arial"/>
          <w:color w:val="auto"/>
          <w:sz w:val="24"/>
          <w:szCs w:val="24"/>
          <w:lang w:val="es-MX"/>
        </w:rPr>
        <w:t xml:space="preserve">CAPÍTULO DÉCIMO </w:t>
      </w:r>
      <w:bookmarkStart w:id="53" w:name="_Ref450733870"/>
      <w:r w:rsidR="00565548" w:rsidRPr="00422AAF">
        <w:rPr>
          <w:rFonts w:ascii="Arial" w:hAnsi="Arial" w:cs="Arial"/>
          <w:color w:val="auto"/>
          <w:sz w:val="24"/>
          <w:szCs w:val="24"/>
          <w:lang w:val="es-MX"/>
        </w:rPr>
        <w:t xml:space="preserve">PRIMERO </w:t>
      </w:r>
    </w:p>
    <w:p w:rsidR="00971A44" w:rsidRPr="00422AAF" w:rsidRDefault="00465C35" w:rsidP="00A11C50">
      <w:pPr>
        <w:pStyle w:val="Ttulo2"/>
        <w:spacing w:before="0"/>
        <w:ind w:left="567"/>
        <w:jc w:val="center"/>
        <w:rPr>
          <w:rFonts w:ascii="Arial" w:hAnsi="Arial" w:cs="Arial"/>
          <w:color w:val="auto"/>
          <w:sz w:val="24"/>
          <w:szCs w:val="24"/>
          <w:lang w:val="es-MX"/>
        </w:rPr>
      </w:pPr>
      <w:r w:rsidRPr="00422AAF">
        <w:rPr>
          <w:rFonts w:ascii="Arial" w:hAnsi="Arial" w:cs="Arial"/>
          <w:color w:val="auto"/>
          <w:sz w:val="24"/>
          <w:szCs w:val="24"/>
          <w:lang w:val="es-MX"/>
        </w:rPr>
        <w:t xml:space="preserve">DE LA </w:t>
      </w:r>
      <w:r w:rsidR="00971A44" w:rsidRPr="00422AAF">
        <w:rPr>
          <w:rFonts w:ascii="Arial" w:hAnsi="Arial" w:cs="Arial"/>
          <w:color w:val="auto"/>
          <w:sz w:val="24"/>
          <w:szCs w:val="24"/>
          <w:lang w:val="es-MX"/>
        </w:rPr>
        <w:t>PROTECCIÓN CIVIL</w:t>
      </w:r>
      <w:bookmarkEnd w:id="53"/>
    </w:p>
    <w:p w:rsidR="00D4006B" w:rsidRPr="00422AAF" w:rsidRDefault="00D4006B" w:rsidP="00340D1C">
      <w:pPr>
        <w:pStyle w:val="Ttulo2"/>
        <w:spacing w:before="0"/>
        <w:jc w:val="center"/>
        <w:rPr>
          <w:rFonts w:ascii="Arial" w:hAnsi="Arial" w:cs="Arial"/>
          <w:color w:val="auto"/>
          <w:sz w:val="24"/>
          <w:szCs w:val="24"/>
          <w:lang w:val="es-MX"/>
        </w:rPr>
      </w:pPr>
    </w:p>
    <w:p w:rsidR="00D4006B" w:rsidRDefault="00971A44" w:rsidP="00F352D0">
      <w:pPr>
        <w:pStyle w:val="Textoindependiente"/>
        <w:numPr>
          <w:ilvl w:val="0"/>
          <w:numId w:val="2"/>
        </w:numPr>
        <w:spacing w:line="360" w:lineRule="auto"/>
        <w:ind w:left="567" w:right="48" w:hanging="567"/>
        <w:jc w:val="both"/>
        <w:rPr>
          <w:rFonts w:cs="Arial"/>
          <w:color w:val="000000" w:themeColor="text1"/>
          <w:sz w:val="24"/>
          <w:szCs w:val="24"/>
          <w:lang w:val="es-MX"/>
        </w:rPr>
      </w:pPr>
      <w:r>
        <w:rPr>
          <w:rFonts w:cs="Arial"/>
          <w:color w:val="000000" w:themeColor="text1"/>
          <w:sz w:val="24"/>
          <w:szCs w:val="24"/>
          <w:lang w:val="es-MX"/>
        </w:rPr>
        <w:t xml:space="preserve">La Coordinación es la encargada </w:t>
      </w:r>
      <w:r w:rsidRPr="00971A44">
        <w:rPr>
          <w:rFonts w:cs="Arial"/>
          <w:color w:val="000000" w:themeColor="text1"/>
          <w:sz w:val="24"/>
          <w:szCs w:val="24"/>
          <w:lang w:val="es-MX"/>
        </w:rPr>
        <w:t xml:space="preserve">de establecer las bases para la planeación, coordinación, operación y funcionamiento de las </w:t>
      </w:r>
      <w:r w:rsidR="0072682E" w:rsidRPr="00971A44">
        <w:rPr>
          <w:rFonts w:cs="Arial"/>
          <w:color w:val="000000" w:themeColor="text1"/>
          <w:sz w:val="24"/>
          <w:szCs w:val="24"/>
          <w:lang w:val="es-MX"/>
        </w:rPr>
        <w:t>unidades internas</w:t>
      </w:r>
      <w:r>
        <w:rPr>
          <w:rFonts w:cs="Arial"/>
          <w:color w:val="000000" w:themeColor="text1"/>
          <w:sz w:val="24"/>
          <w:szCs w:val="24"/>
          <w:lang w:val="es-MX"/>
        </w:rPr>
        <w:t xml:space="preserve">, así como para </w:t>
      </w:r>
      <w:r w:rsidR="0052377B">
        <w:rPr>
          <w:rFonts w:cs="Arial"/>
          <w:color w:val="000000" w:themeColor="text1"/>
          <w:sz w:val="24"/>
          <w:szCs w:val="24"/>
          <w:lang w:val="es-MX"/>
        </w:rPr>
        <w:t xml:space="preserve">supervisar </w:t>
      </w:r>
      <w:r w:rsidRPr="00971A44">
        <w:rPr>
          <w:rFonts w:cs="Arial"/>
          <w:color w:val="000000" w:themeColor="text1"/>
          <w:sz w:val="24"/>
          <w:szCs w:val="24"/>
          <w:lang w:val="es-MX"/>
        </w:rPr>
        <w:t xml:space="preserve">y </w:t>
      </w:r>
      <w:r>
        <w:rPr>
          <w:rFonts w:cs="Arial"/>
          <w:color w:val="000000" w:themeColor="text1"/>
          <w:sz w:val="24"/>
          <w:szCs w:val="24"/>
          <w:lang w:val="es-MX"/>
        </w:rPr>
        <w:t xml:space="preserve">proporcionar </w:t>
      </w:r>
      <w:r w:rsidR="002D4D1E">
        <w:rPr>
          <w:rFonts w:cs="Arial"/>
          <w:color w:val="000000" w:themeColor="text1"/>
          <w:sz w:val="24"/>
          <w:szCs w:val="24"/>
          <w:lang w:val="es-MX"/>
        </w:rPr>
        <w:t>asesoría</w:t>
      </w:r>
      <w:r w:rsidRPr="00971A44">
        <w:rPr>
          <w:rFonts w:cs="Arial"/>
          <w:color w:val="000000" w:themeColor="text1"/>
          <w:sz w:val="24"/>
          <w:szCs w:val="24"/>
          <w:lang w:val="es-MX"/>
        </w:rPr>
        <w:t xml:space="preserve"> para el diseño e implementación de los </w:t>
      </w:r>
      <w:r w:rsidR="0072682E" w:rsidRPr="00971A44">
        <w:rPr>
          <w:rFonts w:cs="Arial"/>
          <w:color w:val="000000" w:themeColor="text1"/>
          <w:sz w:val="24"/>
          <w:szCs w:val="24"/>
          <w:lang w:val="es-MX"/>
        </w:rPr>
        <w:t>programas internos</w:t>
      </w:r>
      <w:r>
        <w:rPr>
          <w:rFonts w:cs="Arial"/>
          <w:color w:val="000000" w:themeColor="text1"/>
          <w:sz w:val="24"/>
          <w:szCs w:val="24"/>
          <w:lang w:val="es-MX"/>
        </w:rPr>
        <w:t xml:space="preserve"> </w:t>
      </w:r>
      <w:r w:rsidRPr="00971A44">
        <w:rPr>
          <w:rFonts w:cs="Arial"/>
          <w:color w:val="000000" w:themeColor="text1"/>
          <w:sz w:val="24"/>
          <w:szCs w:val="24"/>
          <w:lang w:val="es-MX"/>
        </w:rPr>
        <w:t xml:space="preserve">que en cada caso aplicarán las </w:t>
      </w:r>
      <w:r w:rsidR="0072682E" w:rsidRPr="00971A44">
        <w:rPr>
          <w:rFonts w:cs="Arial"/>
          <w:color w:val="000000" w:themeColor="text1"/>
          <w:sz w:val="24"/>
          <w:szCs w:val="24"/>
          <w:lang w:val="es-MX"/>
        </w:rPr>
        <w:t xml:space="preserve">unidades internas </w:t>
      </w:r>
      <w:r w:rsidRPr="00971A44">
        <w:rPr>
          <w:rFonts w:cs="Arial"/>
          <w:color w:val="000000" w:themeColor="text1"/>
          <w:sz w:val="24"/>
          <w:szCs w:val="24"/>
          <w:lang w:val="es-MX"/>
        </w:rPr>
        <w:t xml:space="preserve">en </w:t>
      </w:r>
      <w:r w:rsidR="005C0692">
        <w:rPr>
          <w:rFonts w:cs="Arial"/>
          <w:color w:val="000000" w:themeColor="text1"/>
          <w:sz w:val="24"/>
          <w:szCs w:val="24"/>
          <w:lang w:val="es-MX"/>
        </w:rPr>
        <w:t xml:space="preserve">las instalaciones </w:t>
      </w:r>
      <w:r>
        <w:rPr>
          <w:rFonts w:cs="Arial"/>
          <w:color w:val="000000" w:themeColor="text1"/>
          <w:sz w:val="24"/>
          <w:szCs w:val="24"/>
          <w:lang w:val="es-MX"/>
        </w:rPr>
        <w:t xml:space="preserve">del Tribual Electoral. </w:t>
      </w:r>
    </w:p>
    <w:p w:rsidR="00971A44" w:rsidRDefault="00971A44" w:rsidP="00AA06D3">
      <w:pPr>
        <w:pStyle w:val="Sinespaciado"/>
      </w:pPr>
    </w:p>
    <w:p w:rsidR="00440E49" w:rsidRDefault="00440E49" w:rsidP="00F352D0">
      <w:pPr>
        <w:pStyle w:val="Textoindependiente"/>
        <w:numPr>
          <w:ilvl w:val="0"/>
          <w:numId w:val="2"/>
        </w:numPr>
        <w:spacing w:line="360" w:lineRule="auto"/>
        <w:ind w:left="567" w:right="48" w:hanging="567"/>
        <w:jc w:val="both"/>
        <w:rPr>
          <w:rFonts w:cs="Arial"/>
          <w:color w:val="000000" w:themeColor="text1"/>
          <w:sz w:val="24"/>
          <w:szCs w:val="24"/>
          <w:lang w:val="es-MX"/>
        </w:rPr>
      </w:pPr>
      <w:r w:rsidRPr="000C2E1C">
        <w:rPr>
          <w:rFonts w:cs="Arial"/>
          <w:color w:val="000000" w:themeColor="text1"/>
          <w:sz w:val="24"/>
          <w:szCs w:val="24"/>
          <w:lang w:val="es-MX"/>
        </w:rPr>
        <w:t>La</w:t>
      </w:r>
      <w:r>
        <w:rPr>
          <w:rFonts w:cs="Arial"/>
          <w:color w:val="000000" w:themeColor="text1"/>
          <w:sz w:val="24"/>
          <w:szCs w:val="24"/>
          <w:lang w:val="es-MX"/>
        </w:rPr>
        <w:t>s</w:t>
      </w:r>
      <w:r w:rsidRPr="000C2E1C">
        <w:rPr>
          <w:rFonts w:cs="Arial"/>
          <w:color w:val="000000" w:themeColor="text1"/>
          <w:sz w:val="24"/>
          <w:szCs w:val="24"/>
          <w:lang w:val="es-MX"/>
        </w:rPr>
        <w:t xml:space="preserve"> unidades internas se integrarán de conformidad a los lineamientos que emita la Coordinación</w:t>
      </w:r>
      <w:r>
        <w:rPr>
          <w:rFonts w:cs="Arial"/>
          <w:color w:val="000000" w:themeColor="text1"/>
          <w:sz w:val="24"/>
          <w:szCs w:val="24"/>
          <w:lang w:val="es-MX"/>
        </w:rPr>
        <w:t xml:space="preserve">, con base en la normativa aplicable en materia de protección civil.  </w:t>
      </w:r>
    </w:p>
    <w:p w:rsidR="00440E49" w:rsidRPr="000C2E1C" w:rsidRDefault="00440E49" w:rsidP="00AA06D3">
      <w:pPr>
        <w:pStyle w:val="Sinespaciado"/>
      </w:pPr>
    </w:p>
    <w:p w:rsidR="0052377B" w:rsidRDefault="0052377B" w:rsidP="00F352D0">
      <w:pPr>
        <w:pStyle w:val="Textoindependiente"/>
        <w:numPr>
          <w:ilvl w:val="0"/>
          <w:numId w:val="2"/>
        </w:numPr>
        <w:spacing w:line="360" w:lineRule="auto"/>
        <w:ind w:left="567" w:right="48" w:hanging="567"/>
        <w:jc w:val="both"/>
        <w:rPr>
          <w:rFonts w:cs="Arial"/>
          <w:color w:val="000000" w:themeColor="text1"/>
          <w:sz w:val="24"/>
          <w:szCs w:val="24"/>
          <w:lang w:val="es-MX"/>
        </w:rPr>
      </w:pPr>
      <w:r>
        <w:rPr>
          <w:rFonts w:cs="Arial"/>
          <w:color w:val="000000" w:themeColor="text1"/>
          <w:sz w:val="24"/>
          <w:szCs w:val="24"/>
          <w:lang w:val="es-MX"/>
        </w:rPr>
        <w:t xml:space="preserve">La Coordinación </w:t>
      </w:r>
      <w:r w:rsidRPr="00E50A35">
        <w:rPr>
          <w:rFonts w:cs="Arial"/>
          <w:color w:val="000000" w:themeColor="text1"/>
          <w:sz w:val="24"/>
          <w:szCs w:val="24"/>
          <w:lang w:val="es-MX"/>
        </w:rPr>
        <w:t>elaborar</w:t>
      </w:r>
      <w:r w:rsidR="00491395" w:rsidRPr="00E50A35">
        <w:rPr>
          <w:rFonts w:cs="Arial"/>
          <w:color w:val="000000" w:themeColor="text1"/>
          <w:sz w:val="24"/>
          <w:szCs w:val="24"/>
          <w:lang w:val="es-MX"/>
        </w:rPr>
        <w:t>á</w:t>
      </w:r>
      <w:r w:rsidRPr="0052377B">
        <w:rPr>
          <w:rFonts w:cs="Arial"/>
          <w:color w:val="000000" w:themeColor="text1"/>
          <w:sz w:val="24"/>
          <w:szCs w:val="24"/>
          <w:lang w:val="es-MX"/>
        </w:rPr>
        <w:t xml:space="preserve"> los programas de r</w:t>
      </w:r>
      <w:r w:rsidR="005C0692">
        <w:rPr>
          <w:rFonts w:cs="Arial"/>
          <w:color w:val="000000" w:themeColor="text1"/>
          <w:sz w:val="24"/>
          <w:szCs w:val="24"/>
          <w:lang w:val="es-MX"/>
        </w:rPr>
        <w:t>ecorridos de verificación en las instalaciones</w:t>
      </w:r>
      <w:r w:rsidRPr="0052377B">
        <w:rPr>
          <w:rFonts w:cs="Arial"/>
          <w:color w:val="000000" w:themeColor="text1"/>
          <w:sz w:val="24"/>
          <w:szCs w:val="24"/>
          <w:lang w:val="es-MX"/>
        </w:rPr>
        <w:t xml:space="preserve">, a efecto de revisar el cumplimiento de los Programas Internos y </w:t>
      </w:r>
      <w:r w:rsidRPr="00E50A35">
        <w:rPr>
          <w:rFonts w:cs="Arial"/>
          <w:color w:val="000000" w:themeColor="text1"/>
          <w:sz w:val="24"/>
          <w:szCs w:val="24"/>
          <w:lang w:val="es-MX"/>
        </w:rPr>
        <w:t>emitir</w:t>
      </w:r>
      <w:r w:rsidR="00491395" w:rsidRPr="00E50A35">
        <w:rPr>
          <w:rFonts w:cs="Arial"/>
          <w:color w:val="000000" w:themeColor="text1"/>
          <w:sz w:val="24"/>
          <w:szCs w:val="24"/>
          <w:lang w:val="es-MX"/>
        </w:rPr>
        <w:t>á</w:t>
      </w:r>
      <w:r w:rsidRPr="0052377B">
        <w:rPr>
          <w:rFonts w:cs="Arial"/>
          <w:color w:val="000000" w:themeColor="text1"/>
          <w:sz w:val="24"/>
          <w:szCs w:val="24"/>
          <w:lang w:val="es-MX"/>
        </w:rPr>
        <w:t xml:space="preserve"> las recomendaciones correspondientes a los </w:t>
      </w:r>
      <w:r>
        <w:rPr>
          <w:rFonts w:cs="Arial"/>
          <w:color w:val="000000" w:themeColor="text1"/>
          <w:sz w:val="24"/>
          <w:szCs w:val="24"/>
          <w:lang w:val="es-MX"/>
        </w:rPr>
        <w:t xml:space="preserve">titulares de </w:t>
      </w:r>
      <w:r w:rsidR="000541E5">
        <w:rPr>
          <w:rFonts w:cs="Arial"/>
          <w:color w:val="000000" w:themeColor="text1"/>
          <w:sz w:val="24"/>
          <w:szCs w:val="24"/>
          <w:lang w:val="es-MX"/>
        </w:rPr>
        <w:t xml:space="preserve">las </w:t>
      </w:r>
      <w:r>
        <w:rPr>
          <w:rFonts w:cs="Arial"/>
          <w:color w:val="000000" w:themeColor="text1"/>
          <w:sz w:val="24"/>
          <w:szCs w:val="24"/>
          <w:lang w:val="es-MX"/>
        </w:rPr>
        <w:t xml:space="preserve">unidades administrativas que correspondan y a los </w:t>
      </w:r>
      <w:r w:rsidRPr="0052377B">
        <w:rPr>
          <w:rFonts w:cs="Arial"/>
          <w:color w:val="000000" w:themeColor="text1"/>
          <w:sz w:val="24"/>
          <w:szCs w:val="24"/>
          <w:lang w:val="es-MX"/>
        </w:rPr>
        <w:t xml:space="preserve">presidentes de las </w:t>
      </w:r>
      <w:r w:rsidR="0072682E" w:rsidRPr="0052377B">
        <w:rPr>
          <w:rFonts w:cs="Arial"/>
          <w:color w:val="000000" w:themeColor="text1"/>
          <w:sz w:val="24"/>
          <w:szCs w:val="24"/>
          <w:lang w:val="es-MX"/>
        </w:rPr>
        <w:t>unidad</w:t>
      </w:r>
      <w:r w:rsidR="0072682E">
        <w:rPr>
          <w:rFonts w:cs="Arial"/>
          <w:color w:val="000000" w:themeColor="text1"/>
          <w:sz w:val="24"/>
          <w:szCs w:val="24"/>
          <w:lang w:val="es-MX"/>
        </w:rPr>
        <w:t>es internas</w:t>
      </w:r>
      <w:r w:rsidR="00F213B7">
        <w:rPr>
          <w:rFonts w:cs="Arial"/>
          <w:color w:val="000000" w:themeColor="text1"/>
          <w:sz w:val="24"/>
          <w:szCs w:val="24"/>
          <w:lang w:val="es-MX"/>
        </w:rPr>
        <w:t xml:space="preserve">. </w:t>
      </w:r>
    </w:p>
    <w:p w:rsidR="0052377B" w:rsidRDefault="0052377B" w:rsidP="00F352D0">
      <w:pPr>
        <w:pStyle w:val="Prrafodelista"/>
        <w:spacing w:line="360" w:lineRule="auto"/>
      </w:pPr>
    </w:p>
    <w:p w:rsidR="00F213B7" w:rsidRDefault="0072682E" w:rsidP="00F352D0">
      <w:pPr>
        <w:pStyle w:val="Textoindependiente"/>
        <w:numPr>
          <w:ilvl w:val="0"/>
          <w:numId w:val="2"/>
        </w:numPr>
        <w:spacing w:line="360" w:lineRule="auto"/>
        <w:ind w:left="567" w:right="48" w:hanging="567"/>
        <w:jc w:val="both"/>
        <w:rPr>
          <w:rFonts w:cs="Arial"/>
          <w:color w:val="000000" w:themeColor="text1"/>
          <w:sz w:val="24"/>
          <w:szCs w:val="24"/>
          <w:lang w:val="es-MX"/>
        </w:rPr>
      </w:pPr>
      <w:r>
        <w:rPr>
          <w:rFonts w:cs="Arial"/>
          <w:color w:val="000000" w:themeColor="text1"/>
          <w:sz w:val="24"/>
          <w:szCs w:val="24"/>
          <w:lang w:val="es-MX"/>
        </w:rPr>
        <w:t xml:space="preserve">La Coordinación o Delegación que corresponda, </w:t>
      </w:r>
      <w:r w:rsidR="00F213B7" w:rsidRPr="00F213B7">
        <w:rPr>
          <w:rFonts w:cs="Arial"/>
          <w:color w:val="000000" w:themeColor="text1"/>
          <w:sz w:val="24"/>
          <w:szCs w:val="24"/>
          <w:lang w:val="es-MX"/>
        </w:rPr>
        <w:t>supervisar</w:t>
      </w:r>
      <w:r>
        <w:rPr>
          <w:rFonts w:cs="Arial"/>
          <w:color w:val="000000" w:themeColor="text1"/>
          <w:sz w:val="24"/>
          <w:szCs w:val="24"/>
          <w:lang w:val="es-MX"/>
        </w:rPr>
        <w:t>á</w:t>
      </w:r>
      <w:r w:rsidR="00F213B7" w:rsidRPr="00F213B7">
        <w:rPr>
          <w:rFonts w:cs="Arial"/>
          <w:color w:val="000000" w:themeColor="text1"/>
          <w:sz w:val="24"/>
          <w:szCs w:val="24"/>
          <w:lang w:val="es-MX"/>
        </w:rPr>
        <w:t xml:space="preserve"> y evaluar</w:t>
      </w:r>
      <w:r>
        <w:rPr>
          <w:rFonts w:cs="Arial"/>
          <w:color w:val="000000" w:themeColor="text1"/>
          <w:sz w:val="24"/>
          <w:szCs w:val="24"/>
          <w:lang w:val="es-MX"/>
        </w:rPr>
        <w:t>á</w:t>
      </w:r>
      <w:r w:rsidR="00F213B7" w:rsidRPr="00F213B7">
        <w:rPr>
          <w:rFonts w:cs="Arial"/>
          <w:color w:val="000000" w:themeColor="text1"/>
          <w:sz w:val="24"/>
          <w:szCs w:val="24"/>
          <w:lang w:val="es-MX"/>
        </w:rPr>
        <w:t xml:space="preserve"> la implementación y ejecución de las acciones </w:t>
      </w:r>
      <w:r>
        <w:rPr>
          <w:rFonts w:cs="Arial"/>
          <w:color w:val="000000" w:themeColor="text1"/>
          <w:sz w:val="24"/>
          <w:szCs w:val="24"/>
          <w:lang w:val="es-MX"/>
        </w:rPr>
        <w:t xml:space="preserve">de orden preventivo, reactivo </w:t>
      </w:r>
      <w:r w:rsidR="00F213B7" w:rsidRPr="00F213B7">
        <w:rPr>
          <w:rFonts w:cs="Arial"/>
          <w:color w:val="000000" w:themeColor="text1"/>
          <w:sz w:val="24"/>
          <w:szCs w:val="24"/>
          <w:lang w:val="es-MX"/>
        </w:rPr>
        <w:t xml:space="preserve">y de recuperación ante emergencias, </w:t>
      </w:r>
      <w:r>
        <w:rPr>
          <w:rFonts w:cs="Arial"/>
          <w:color w:val="000000" w:themeColor="text1"/>
          <w:sz w:val="24"/>
          <w:szCs w:val="24"/>
          <w:lang w:val="es-MX"/>
        </w:rPr>
        <w:t xml:space="preserve">que estén contempladas </w:t>
      </w:r>
      <w:r w:rsidR="00F213B7" w:rsidRPr="00F213B7">
        <w:rPr>
          <w:rFonts w:cs="Arial"/>
          <w:color w:val="000000" w:themeColor="text1"/>
          <w:sz w:val="24"/>
          <w:szCs w:val="24"/>
          <w:lang w:val="es-MX"/>
        </w:rPr>
        <w:t>en los programas internos</w:t>
      </w:r>
      <w:r>
        <w:rPr>
          <w:rFonts w:cs="Arial"/>
          <w:color w:val="000000" w:themeColor="text1"/>
          <w:sz w:val="24"/>
          <w:szCs w:val="24"/>
          <w:lang w:val="es-MX"/>
        </w:rPr>
        <w:t>.</w:t>
      </w:r>
    </w:p>
    <w:p w:rsidR="0072682E" w:rsidRPr="0052377B" w:rsidRDefault="0072682E" w:rsidP="00AA06D3">
      <w:pPr>
        <w:pStyle w:val="Sinespaciado"/>
      </w:pPr>
    </w:p>
    <w:p w:rsidR="00965567" w:rsidRDefault="0052377B" w:rsidP="00F352D0">
      <w:pPr>
        <w:pStyle w:val="Textoindependiente"/>
        <w:numPr>
          <w:ilvl w:val="0"/>
          <w:numId w:val="2"/>
        </w:numPr>
        <w:spacing w:line="360" w:lineRule="auto"/>
        <w:ind w:left="567" w:right="48" w:hanging="567"/>
        <w:jc w:val="both"/>
        <w:rPr>
          <w:rFonts w:cs="Arial"/>
          <w:color w:val="000000" w:themeColor="text1"/>
          <w:sz w:val="24"/>
          <w:szCs w:val="24"/>
          <w:lang w:val="es-MX"/>
        </w:rPr>
      </w:pPr>
      <w:r w:rsidRPr="0052377B">
        <w:rPr>
          <w:sz w:val="24"/>
          <w:szCs w:val="24"/>
        </w:rPr>
        <w:t>La Coordinación con el apoyo de la Delegación que cor</w:t>
      </w:r>
      <w:r>
        <w:rPr>
          <w:sz w:val="24"/>
          <w:szCs w:val="24"/>
        </w:rPr>
        <w:t>responda,</w:t>
      </w:r>
      <w:r w:rsidRPr="0052377B">
        <w:rPr>
          <w:sz w:val="24"/>
          <w:szCs w:val="24"/>
        </w:rPr>
        <w:t xml:space="preserve"> </w:t>
      </w:r>
      <w:r w:rsidR="00FC2201" w:rsidRPr="0052377B">
        <w:rPr>
          <w:sz w:val="24"/>
          <w:szCs w:val="24"/>
        </w:rPr>
        <w:t xml:space="preserve">elaborará los </w:t>
      </w:r>
      <w:r w:rsidR="003D7613" w:rsidRPr="0052377B">
        <w:rPr>
          <w:sz w:val="24"/>
          <w:szCs w:val="24"/>
        </w:rPr>
        <w:t xml:space="preserve">análisis </w:t>
      </w:r>
      <w:r w:rsidR="00FC2201" w:rsidRPr="0052377B">
        <w:rPr>
          <w:sz w:val="24"/>
          <w:szCs w:val="24"/>
        </w:rPr>
        <w:t xml:space="preserve">de </w:t>
      </w:r>
      <w:r w:rsidR="003D7613" w:rsidRPr="0052377B">
        <w:rPr>
          <w:sz w:val="24"/>
          <w:szCs w:val="24"/>
        </w:rPr>
        <w:t>ri</w:t>
      </w:r>
      <w:r w:rsidR="003D7613">
        <w:rPr>
          <w:sz w:val="24"/>
          <w:szCs w:val="24"/>
        </w:rPr>
        <w:t>esgos</w:t>
      </w:r>
      <w:r w:rsidR="003D7613" w:rsidRPr="0052377B">
        <w:rPr>
          <w:sz w:val="24"/>
          <w:szCs w:val="24"/>
        </w:rPr>
        <w:t xml:space="preserve"> </w:t>
      </w:r>
      <w:r w:rsidR="00FC2201" w:rsidRPr="0052377B">
        <w:rPr>
          <w:sz w:val="24"/>
          <w:szCs w:val="24"/>
        </w:rPr>
        <w:t xml:space="preserve">de las </w:t>
      </w:r>
      <w:r w:rsidRPr="0052377B">
        <w:rPr>
          <w:sz w:val="24"/>
          <w:szCs w:val="24"/>
        </w:rPr>
        <w:t xml:space="preserve">instalaciones </w:t>
      </w:r>
      <w:r w:rsidR="00FC2201" w:rsidRPr="0052377B">
        <w:rPr>
          <w:sz w:val="24"/>
          <w:szCs w:val="24"/>
        </w:rPr>
        <w:t>del Tribunal Electoral.</w:t>
      </w:r>
      <w:r>
        <w:rPr>
          <w:rFonts w:cs="Arial"/>
          <w:color w:val="000000" w:themeColor="text1"/>
          <w:sz w:val="24"/>
          <w:szCs w:val="24"/>
          <w:lang w:val="es-MX"/>
        </w:rPr>
        <w:t xml:space="preserve"> </w:t>
      </w:r>
      <w:r w:rsidR="00FC2201" w:rsidRPr="0052377B">
        <w:rPr>
          <w:sz w:val="24"/>
          <w:szCs w:val="24"/>
        </w:rPr>
        <w:t xml:space="preserve">Las unidades administrativas deberán proporcionar la información y apoyo al personal de protección institucional para la recopilación de información </w:t>
      </w:r>
      <w:r w:rsidR="003D7613">
        <w:rPr>
          <w:sz w:val="24"/>
          <w:szCs w:val="24"/>
        </w:rPr>
        <w:t xml:space="preserve">para la elaboración </w:t>
      </w:r>
      <w:r w:rsidR="00FC2201" w:rsidRPr="0052377B">
        <w:rPr>
          <w:sz w:val="24"/>
          <w:szCs w:val="24"/>
        </w:rPr>
        <w:t>de</w:t>
      </w:r>
      <w:r w:rsidR="003D7613">
        <w:rPr>
          <w:sz w:val="24"/>
          <w:szCs w:val="24"/>
        </w:rPr>
        <w:t xml:space="preserve"> </w:t>
      </w:r>
      <w:r w:rsidR="00FC2201" w:rsidRPr="0052377B">
        <w:rPr>
          <w:sz w:val="24"/>
          <w:szCs w:val="24"/>
        </w:rPr>
        <w:t>l</w:t>
      </w:r>
      <w:r w:rsidR="003D7613">
        <w:rPr>
          <w:sz w:val="24"/>
          <w:szCs w:val="24"/>
        </w:rPr>
        <w:t>os</w:t>
      </w:r>
      <w:r w:rsidR="00FC2201" w:rsidRPr="0052377B">
        <w:rPr>
          <w:sz w:val="24"/>
          <w:szCs w:val="24"/>
        </w:rPr>
        <w:t xml:space="preserve"> </w:t>
      </w:r>
      <w:r w:rsidR="003D7613" w:rsidRPr="0052377B">
        <w:rPr>
          <w:sz w:val="24"/>
          <w:szCs w:val="24"/>
        </w:rPr>
        <w:t>anális</w:t>
      </w:r>
      <w:r w:rsidR="003D7613">
        <w:rPr>
          <w:sz w:val="24"/>
          <w:szCs w:val="24"/>
        </w:rPr>
        <w:t>is de riesgos.</w:t>
      </w:r>
    </w:p>
    <w:p w:rsidR="003E36A5" w:rsidRPr="007963FC" w:rsidRDefault="003E36A5" w:rsidP="00AA06D3">
      <w:pPr>
        <w:pStyle w:val="Sinespaciado"/>
        <w:rPr>
          <w:sz w:val="24"/>
        </w:rPr>
      </w:pPr>
    </w:p>
    <w:p w:rsidR="00965567" w:rsidRDefault="00965567" w:rsidP="00F352D0">
      <w:pPr>
        <w:pStyle w:val="Textoindependiente"/>
        <w:numPr>
          <w:ilvl w:val="0"/>
          <w:numId w:val="2"/>
        </w:numPr>
        <w:spacing w:line="360" w:lineRule="auto"/>
        <w:ind w:left="567" w:right="48" w:hanging="567"/>
        <w:jc w:val="both"/>
        <w:rPr>
          <w:rFonts w:cs="Arial"/>
          <w:color w:val="000000" w:themeColor="text1"/>
          <w:sz w:val="24"/>
          <w:szCs w:val="24"/>
          <w:lang w:val="es-MX"/>
        </w:rPr>
      </w:pPr>
      <w:r w:rsidRPr="00965567">
        <w:rPr>
          <w:rFonts w:cs="Arial"/>
          <w:color w:val="000000" w:themeColor="text1"/>
          <w:sz w:val="24"/>
          <w:szCs w:val="24"/>
          <w:lang w:val="es-MX"/>
        </w:rPr>
        <w:t>Los análisis de riesgo constituyen una herramienta para determinar las posibles amenazas, vulnerabilida</w:t>
      </w:r>
      <w:r w:rsidR="000541E5">
        <w:rPr>
          <w:rFonts w:cs="Arial"/>
          <w:color w:val="000000" w:themeColor="text1"/>
          <w:sz w:val="24"/>
          <w:szCs w:val="24"/>
          <w:lang w:val="es-MX"/>
        </w:rPr>
        <w:t>des, daños y consecuencias que e</w:t>
      </w:r>
      <w:r w:rsidRPr="00965567">
        <w:rPr>
          <w:rFonts w:cs="Arial"/>
          <w:color w:val="000000" w:themeColor="text1"/>
          <w:sz w:val="24"/>
          <w:szCs w:val="24"/>
          <w:lang w:val="es-MX"/>
        </w:rPr>
        <w:t>stos pueden producir; a efecto de implementar acciones de prevención y reacción para salvaguardar la seguridad física de las personas, bienes e instalaciones.</w:t>
      </w:r>
    </w:p>
    <w:p w:rsidR="00696960" w:rsidRPr="00965567" w:rsidRDefault="00696960" w:rsidP="00F352D0">
      <w:pPr>
        <w:pStyle w:val="Textoindependiente"/>
        <w:spacing w:line="360" w:lineRule="auto"/>
        <w:ind w:right="48"/>
        <w:jc w:val="both"/>
        <w:rPr>
          <w:rFonts w:cs="Arial"/>
          <w:color w:val="000000" w:themeColor="text1"/>
          <w:sz w:val="24"/>
          <w:szCs w:val="24"/>
          <w:lang w:val="es-MX"/>
        </w:rPr>
      </w:pPr>
    </w:p>
    <w:p w:rsidR="00965567" w:rsidRDefault="00965567" w:rsidP="00F352D0">
      <w:pPr>
        <w:pStyle w:val="Textoindependiente"/>
        <w:numPr>
          <w:ilvl w:val="0"/>
          <w:numId w:val="2"/>
        </w:numPr>
        <w:spacing w:line="360" w:lineRule="auto"/>
        <w:ind w:left="567" w:right="48" w:hanging="567"/>
        <w:jc w:val="both"/>
        <w:rPr>
          <w:rFonts w:cs="Arial"/>
          <w:color w:val="000000" w:themeColor="text1"/>
          <w:sz w:val="24"/>
          <w:szCs w:val="24"/>
          <w:lang w:val="es-MX"/>
        </w:rPr>
      </w:pPr>
      <w:r w:rsidRPr="00965567">
        <w:rPr>
          <w:rFonts w:cs="Arial"/>
          <w:color w:val="000000" w:themeColor="text1"/>
          <w:sz w:val="24"/>
          <w:szCs w:val="24"/>
          <w:lang w:val="es-MX"/>
        </w:rPr>
        <w:t xml:space="preserve">La Coordinación </w:t>
      </w:r>
      <w:r w:rsidRPr="0052377B">
        <w:rPr>
          <w:sz w:val="24"/>
          <w:szCs w:val="24"/>
        </w:rPr>
        <w:t>con el apoyo de la Delegación que cor</w:t>
      </w:r>
      <w:r>
        <w:rPr>
          <w:sz w:val="24"/>
          <w:szCs w:val="24"/>
        </w:rPr>
        <w:t>responda</w:t>
      </w:r>
      <w:r>
        <w:rPr>
          <w:rFonts w:cs="Arial"/>
          <w:color w:val="000000" w:themeColor="text1"/>
          <w:sz w:val="24"/>
          <w:szCs w:val="24"/>
          <w:lang w:val="es-MX"/>
        </w:rPr>
        <w:t xml:space="preserve">, periódicamente </w:t>
      </w:r>
      <w:r w:rsidRPr="00965567">
        <w:rPr>
          <w:rFonts w:cs="Arial"/>
          <w:color w:val="000000" w:themeColor="text1"/>
          <w:sz w:val="24"/>
          <w:szCs w:val="24"/>
          <w:lang w:val="es-MX"/>
        </w:rPr>
        <w:t>elabora</w:t>
      </w:r>
      <w:r>
        <w:rPr>
          <w:rFonts w:cs="Arial"/>
          <w:color w:val="000000" w:themeColor="text1"/>
          <w:sz w:val="24"/>
          <w:szCs w:val="24"/>
          <w:lang w:val="es-MX"/>
        </w:rPr>
        <w:t xml:space="preserve">rá o actualizará </w:t>
      </w:r>
      <w:r w:rsidRPr="00965567">
        <w:rPr>
          <w:rFonts w:cs="Arial"/>
          <w:color w:val="000000" w:themeColor="text1"/>
          <w:sz w:val="24"/>
          <w:szCs w:val="24"/>
          <w:lang w:val="es-MX"/>
        </w:rPr>
        <w:t>los análisis de riesgo para cada una de las instalaciones del Tribunal Electora</w:t>
      </w:r>
      <w:r>
        <w:rPr>
          <w:rFonts w:cs="Arial"/>
          <w:color w:val="000000" w:themeColor="text1"/>
          <w:sz w:val="24"/>
          <w:szCs w:val="24"/>
          <w:lang w:val="es-MX"/>
        </w:rPr>
        <w:t xml:space="preserve">l. </w:t>
      </w:r>
    </w:p>
    <w:p w:rsidR="00965567" w:rsidRPr="00965567" w:rsidRDefault="00965567" w:rsidP="00F352D0">
      <w:pPr>
        <w:spacing w:line="360" w:lineRule="auto"/>
        <w:rPr>
          <w:rFonts w:cs="Arial"/>
          <w:color w:val="000000" w:themeColor="text1"/>
          <w:lang w:val="es-MX"/>
        </w:rPr>
      </w:pPr>
    </w:p>
    <w:p w:rsidR="00F213B7" w:rsidRDefault="005E7570" w:rsidP="00F352D0">
      <w:pPr>
        <w:pStyle w:val="Textoindependiente"/>
        <w:numPr>
          <w:ilvl w:val="0"/>
          <w:numId w:val="2"/>
        </w:numPr>
        <w:spacing w:line="360" w:lineRule="auto"/>
        <w:ind w:left="567" w:right="48" w:hanging="567"/>
        <w:jc w:val="both"/>
        <w:rPr>
          <w:rFonts w:cs="Arial"/>
          <w:color w:val="000000" w:themeColor="text1"/>
          <w:sz w:val="24"/>
          <w:szCs w:val="24"/>
          <w:lang w:val="es-MX"/>
        </w:rPr>
      </w:pPr>
      <w:r>
        <w:rPr>
          <w:rFonts w:cs="Arial"/>
          <w:color w:val="000000" w:themeColor="text1"/>
          <w:sz w:val="24"/>
          <w:szCs w:val="24"/>
          <w:lang w:val="es-MX"/>
        </w:rPr>
        <w:t xml:space="preserve">La Coordinación o Delegación que corresponda con el apoyo de las </w:t>
      </w:r>
      <w:r w:rsidRPr="00971A44">
        <w:rPr>
          <w:rFonts w:cs="Arial"/>
          <w:color w:val="000000" w:themeColor="text1"/>
          <w:sz w:val="24"/>
          <w:szCs w:val="24"/>
          <w:lang w:val="es-MX"/>
        </w:rPr>
        <w:t xml:space="preserve">Unidades Internas </w:t>
      </w:r>
      <w:r>
        <w:rPr>
          <w:rFonts w:cs="Arial"/>
          <w:color w:val="000000" w:themeColor="text1"/>
          <w:sz w:val="24"/>
          <w:szCs w:val="24"/>
          <w:lang w:val="es-MX"/>
        </w:rPr>
        <w:t xml:space="preserve">de cada instalación, diseñarán e implementarán un programa de ejercicios y simulacros. </w:t>
      </w:r>
    </w:p>
    <w:p w:rsidR="007963FC" w:rsidRDefault="007963FC" w:rsidP="00F352D0">
      <w:pPr>
        <w:pStyle w:val="Prrafodelista"/>
        <w:spacing w:line="360" w:lineRule="auto"/>
        <w:rPr>
          <w:rFonts w:cs="Arial"/>
          <w:color w:val="000000" w:themeColor="text1"/>
          <w:lang w:val="es-MX"/>
        </w:rPr>
      </w:pPr>
    </w:p>
    <w:p w:rsidR="007963FC" w:rsidRDefault="007963FC" w:rsidP="00F352D0">
      <w:pPr>
        <w:pStyle w:val="Prrafodelista"/>
        <w:spacing w:line="360" w:lineRule="auto"/>
        <w:rPr>
          <w:rFonts w:cs="Arial"/>
          <w:color w:val="000000" w:themeColor="text1"/>
          <w:lang w:val="es-MX"/>
        </w:rPr>
      </w:pPr>
    </w:p>
    <w:p w:rsidR="007A1342" w:rsidRDefault="007A1342" w:rsidP="00F352D0">
      <w:pPr>
        <w:pStyle w:val="Textoindependiente"/>
        <w:numPr>
          <w:ilvl w:val="0"/>
          <w:numId w:val="2"/>
        </w:numPr>
        <w:spacing w:line="360" w:lineRule="auto"/>
        <w:ind w:left="567" w:right="48" w:hanging="567"/>
        <w:jc w:val="both"/>
        <w:rPr>
          <w:rFonts w:cs="Arial"/>
          <w:color w:val="000000" w:themeColor="text1"/>
          <w:sz w:val="24"/>
          <w:szCs w:val="24"/>
          <w:lang w:val="es-MX"/>
        </w:rPr>
      </w:pPr>
      <w:r>
        <w:rPr>
          <w:rFonts w:cs="Arial"/>
          <w:color w:val="000000" w:themeColor="text1"/>
          <w:sz w:val="24"/>
          <w:szCs w:val="24"/>
          <w:lang w:val="es-MX"/>
        </w:rPr>
        <w:t>Los titula</w:t>
      </w:r>
      <w:r w:rsidR="000541E5">
        <w:rPr>
          <w:rFonts w:cs="Arial"/>
          <w:color w:val="000000" w:themeColor="text1"/>
          <w:sz w:val="24"/>
          <w:szCs w:val="24"/>
          <w:lang w:val="es-MX"/>
        </w:rPr>
        <w:t>res de unidades administrativas</w:t>
      </w:r>
      <w:r>
        <w:rPr>
          <w:rFonts w:cs="Arial"/>
          <w:color w:val="000000" w:themeColor="text1"/>
          <w:sz w:val="24"/>
          <w:szCs w:val="24"/>
          <w:lang w:val="es-MX"/>
        </w:rPr>
        <w:t xml:space="preserve"> deberán otorgar las facilidades necesarias a las y los servidores públicos que decidan de manera voluntaria formar parte de una brigada, para que asistan y participen en los </w:t>
      </w:r>
      <w:r w:rsidRPr="007A1342">
        <w:rPr>
          <w:rFonts w:cs="Arial"/>
          <w:color w:val="000000" w:themeColor="text1"/>
          <w:sz w:val="24"/>
          <w:szCs w:val="24"/>
          <w:lang w:val="es-MX"/>
        </w:rPr>
        <w:t>evento</w:t>
      </w:r>
      <w:r>
        <w:rPr>
          <w:rFonts w:cs="Arial"/>
          <w:color w:val="000000" w:themeColor="text1"/>
          <w:sz w:val="24"/>
          <w:szCs w:val="24"/>
          <w:lang w:val="es-MX"/>
        </w:rPr>
        <w:t>s</w:t>
      </w:r>
      <w:r w:rsidRPr="007A1342">
        <w:rPr>
          <w:rFonts w:cs="Arial"/>
          <w:color w:val="000000" w:themeColor="text1"/>
          <w:sz w:val="24"/>
          <w:szCs w:val="24"/>
          <w:lang w:val="es-MX"/>
        </w:rPr>
        <w:t xml:space="preserve"> de ca</w:t>
      </w:r>
      <w:r>
        <w:rPr>
          <w:rFonts w:cs="Arial"/>
          <w:color w:val="000000" w:themeColor="text1"/>
          <w:sz w:val="24"/>
          <w:szCs w:val="24"/>
          <w:lang w:val="es-MX"/>
        </w:rPr>
        <w:t>pacitación que les corresponda</w:t>
      </w:r>
      <w:r w:rsidR="000541E5">
        <w:rPr>
          <w:rFonts w:cs="Arial"/>
          <w:color w:val="000000" w:themeColor="text1"/>
          <w:sz w:val="24"/>
          <w:szCs w:val="24"/>
          <w:lang w:val="es-MX"/>
        </w:rPr>
        <w:t>n</w:t>
      </w:r>
      <w:r>
        <w:rPr>
          <w:rFonts w:cs="Arial"/>
          <w:color w:val="000000" w:themeColor="text1"/>
          <w:sz w:val="24"/>
          <w:szCs w:val="24"/>
          <w:lang w:val="es-MX"/>
        </w:rPr>
        <w:t xml:space="preserve">, así como </w:t>
      </w:r>
      <w:r w:rsidRPr="007A1342">
        <w:rPr>
          <w:rFonts w:cs="Arial"/>
          <w:color w:val="000000" w:themeColor="text1"/>
          <w:sz w:val="24"/>
          <w:szCs w:val="24"/>
          <w:lang w:val="es-MX"/>
        </w:rPr>
        <w:t xml:space="preserve">en la realización de ejercicios </w:t>
      </w:r>
      <w:r>
        <w:rPr>
          <w:rFonts w:cs="Arial"/>
          <w:color w:val="000000" w:themeColor="text1"/>
          <w:sz w:val="24"/>
          <w:szCs w:val="24"/>
          <w:lang w:val="es-MX"/>
        </w:rPr>
        <w:t xml:space="preserve">y </w:t>
      </w:r>
      <w:r w:rsidRPr="007A1342">
        <w:rPr>
          <w:rFonts w:cs="Arial"/>
          <w:color w:val="000000" w:themeColor="text1"/>
          <w:sz w:val="24"/>
          <w:szCs w:val="24"/>
          <w:lang w:val="es-MX"/>
        </w:rPr>
        <w:t>simulacros</w:t>
      </w:r>
      <w:r>
        <w:rPr>
          <w:rFonts w:cs="Arial"/>
          <w:color w:val="000000" w:themeColor="text1"/>
          <w:sz w:val="24"/>
          <w:szCs w:val="24"/>
          <w:lang w:val="es-MX"/>
        </w:rPr>
        <w:t>.</w:t>
      </w:r>
    </w:p>
    <w:p w:rsidR="002223EF" w:rsidRDefault="002223EF" w:rsidP="00F352D0">
      <w:pPr>
        <w:pStyle w:val="Prrafodelista"/>
        <w:spacing w:line="360" w:lineRule="auto"/>
        <w:rPr>
          <w:rFonts w:cs="Arial"/>
          <w:color w:val="000000" w:themeColor="text1"/>
          <w:lang w:val="es-MX"/>
        </w:rPr>
      </w:pPr>
    </w:p>
    <w:p w:rsidR="00AA06D3" w:rsidRDefault="00D35D7C" w:rsidP="00F352D0">
      <w:pPr>
        <w:pStyle w:val="Textoindependiente"/>
        <w:numPr>
          <w:ilvl w:val="0"/>
          <w:numId w:val="2"/>
        </w:numPr>
        <w:spacing w:line="360" w:lineRule="auto"/>
        <w:ind w:left="567" w:right="48" w:hanging="567"/>
        <w:jc w:val="both"/>
        <w:rPr>
          <w:rFonts w:cs="Arial"/>
          <w:color w:val="000000" w:themeColor="text1"/>
          <w:sz w:val="24"/>
          <w:szCs w:val="24"/>
          <w:lang w:val="es-MX"/>
        </w:rPr>
      </w:pPr>
      <w:r>
        <w:rPr>
          <w:rFonts w:cs="Arial"/>
          <w:color w:val="000000" w:themeColor="text1"/>
          <w:sz w:val="24"/>
          <w:szCs w:val="24"/>
          <w:lang w:val="es-MX"/>
        </w:rPr>
        <w:t>La Coordinación diseñará y gestionará</w:t>
      </w:r>
      <w:r w:rsidR="002223EF">
        <w:rPr>
          <w:rFonts w:cs="Arial"/>
          <w:color w:val="000000" w:themeColor="text1"/>
          <w:sz w:val="24"/>
          <w:szCs w:val="24"/>
          <w:lang w:val="es-MX"/>
        </w:rPr>
        <w:t xml:space="preserve"> ante la unidad administrativa que corresponda la implementación de</w:t>
      </w:r>
      <w:r w:rsidR="000541E5">
        <w:rPr>
          <w:rFonts w:cs="Arial"/>
          <w:color w:val="000000" w:themeColor="text1"/>
          <w:sz w:val="24"/>
          <w:szCs w:val="24"/>
          <w:lang w:val="es-MX"/>
        </w:rPr>
        <w:t>l</w:t>
      </w:r>
      <w:r w:rsidR="002223EF">
        <w:rPr>
          <w:rFonts w:cs="Arial"/>
          <w:color w:val="000000" w:themeColor="text1"/>
          <w:sz w:val="24"/>
          <w:szCs w:val="24"/>
          <w:lang w:val="es-MX"/>
        </w:rPr>
        <w:t xml:space="preserve"> programa de </w:t>
      </w:r>
      <w:r w:rsidR="002223EF" w:rsidRPr="002223EF">
        <w:rPr>
          <w:rFonts w:cs="Arial"/>
          <w:color w:val="000000" w:themeColor="text1"/>
          <w:sz w:val="24"/>
          <w:szCs w:val="24"/>
          <w:lang w:val="es-MX"/>
        </w:rPr>
        <w:t xml:space="preserve">capacitación en materia de protección </w:t>
      </w:r>
      <w:r w:rsidR="002223EF">
        <w:rPr>
          <w:rFonts w:cs="Arial"/>
          <w:color w:val="000000" w:themeColor="text1"/>
          <w:sz w:val="24"/>
          <w:szCs w:val="24"/>
          <w:lang w:val="es-MX"/>
        </w:rPr>
        <w:t xml:space="preserve">civil, permanente, </w:t>
      </w:r>
      <w:r w:rsidR="000541E5">
        <w:rPr>
          <w:rFonts w:cs="Arial"/>
          <w:color w:val="000000" w:themeColor="text1"/>
          <w:sz w:val="24"/>
          <w:szCs w:val="24"/>
          <w:lang w:val="es-MX"/>
        </w:rPr>
        <w:t>periódico y específico teórico-</w:t>
      </w:r>
      <w:r w:rsidR="002223EF">
        <w:rPr>
          <w:rFonts w:cs="Arial"/>
          <w:color w:val="000000" w:themeColor="text1"/>
          <w:sz w:val="24"/>
          <w:szCs w:val="24"/>
          <w:lang w:val="es-MX"/>
        </w:rPr>
        <w:t xml:space="preserve">práctico, el cual estará orientado a </w:t>
      </w:r>
      <w:r w:rsidR="002223EF" w:rsidRPr="002223EF">
        <w:rPr>
          <w:rFonts w:cs="Arial"/>
          <w:color w:val="000000" w:themeColor="text1"/>
          <w:sz w:val="24"/>
          <w:szCs w:val="24"/>
          <w:lang w:val="es-MX"/>
        </w:rPr>
        <w:t>fortalecer y ampliar los conocimientos en dicha mater</w:t>
      </w:r>
      <w:r w:rsidR="002223EF">
        <w:rPr>
          <w:rFonts w:cs="Arial"/>
          <w:color w:val="000000" w:themeColor="text1"/>
          <w:sz w:val="24"/>
          <w:szCs w:val="24"/>
          <w:lang w:val="es-MX"/>
        </w:rPr>
        <w:t>ia para los brigadistas y personal de protección institucional</w:t>
      </w:r>
      <w:r w:rsidR="00586402">
        <w:rPr>
          <w:rFonts w:cs="Arial"/>
          <w:color w:val="000000" w:themeColor="text1"/>
          <w:sz w:val="24"/>
          <w:szCs w:val="24"/>
          <w:lang w:val="es-MX"/>
        </w:rPr>
        <w:t>.</w:t>
      </w:r>
    </w:p>
    <w:p w:rsidR="00AA06D3" w:rsidRDefault="00AA06D3" w:rsidP="00AA06D3">
      <w:pPr>
        <w:pStyle w:val="Prrafodelista"/>
        <w:rPr>
          <w:lang w:val="es-MX"/>
        </w:rPr>
      </w:pPr>
    </w:p>
    <w:p w:rsidR="001C268C" w:rsidRPr="007D15BD" w:rsidRDefault="00197B00" w:rsidP="00F352D0">
      <w:pPr>
        <w:pStyle w:val="Textoindependiente"/>
        <w:numPr>
          <w:ilvl w:val="0"/>
          <w:numId w:val="2"/>
        </w:numPr>
        <w:spacing w:line="360" w:lineRule="auto"/>
        <w:ind w:left="567" w:right="48" w:hanging="567"/>
        <w:jc w:val="both"/>
        <w:rPr>
          <w:rFonts w:cs="Arial"/>
          <w:color w:val="000000" w:themeColor="text1"/>
          <w:sz w:val="24"/>
          <w:szCs w:val="24"/>
          <w:lang w:val="es-MX"/>
        </w:rPr>
      </w:pPr>
      <w:r w:rsidRPr="007D15BD">
        <w:rPr>
          <w:lang w:val="es-MX"/>
        </w:rPr>
        <w:br w:type="page"/>
      </w:r>
    </w:p>
    <w:p w:rsidR="00FF5CE9" w:rsidRPr="00E50A35" w:rsidRDefault="00FF5CE9" w:rsidP="00340D1C">
      <w:pPr>
        <w:pStyle w:val="Ttulo2"/>
        <w:spacing w:before="0"/>
        <w:jc w:val="center"/>
        <w:rPr>
          <w:rFonts w:ascii="Arial" w:hAnsi="Arial" w:cs="Arial"/>
          <w:color w:val="00823B"/>
          <w:sz w:val="24"/>
          <w:szCs w:val="24"/>
          <w:lang w:val="es-MX"/>
        </w:rPr>
      </w:pPr>
      <w:bookmarkStart w:id="54" w:name="_Ref450733878"/>
      <w:r w:rsidRPr="00E50A35">
        <w:rPr>
          <w:rFonts w:ascii="Arial" w:hAnsi="Arial" w:cs="Arial"/>
          <w:color w:val="00823B"/>
          <w:sz w:val="24"/>
          <w:szCs w:val="24"/>
          <w:lang w:val="es-MX"/>
        </w:rPr>
        <w:t>TRANSITORIOS</w:t>
      </w:r>
      <w:bookmarkEnd w:id="54"/>
    </w:p>
    <w:p w:rsidR="00FF5CE9" w:rsidRPr="006F420B" w:rsidRDefault="00FF5CE9" w:rsidP="003B2D49">
      <w:pPr>
        <w:pStyle w:val="Textoindependiente"/>
        <w:ind w:left="1560" w:right="-96" w:hanging="1560"/>
        <w:contextualSpacing/>
        <w:jc w:val="both"/>
        <w:rPr>
          <w:rFonts w:cs="Arial"/>
          <w:b/>
          <w:color w:val="000000"/>
          <w:sz w:val="24"/>
          <w:szCs w:val="24"/>
          <w:lang w:val="es-MX"/>
        </w:rPr>
      </w:pPr>
    </w:p>
    <w:p w:rsidR="00FF5CE9" w:rsidRPr="006C6B96" w:rsidRDefault="00FF5CE9" w:rsidP="003B2D49">
      <w:pPr>
        <w:pStyle w:val="Textoindependiente"/>
        <w:ind w:left="1560" w:right="-96" w:hanging="1560"/>
        <w:contextualSpacing/>
        <w:jc w:val="both"/>
        <w:rPr>
          <w:rFonts w:cs="Arial"/>
          <w:b/>
          <w:sz w:val="24"/>
          <w:szCs w:val="24"/>
          <w:lang w:val="es-MX"/>
        </w:rPr>
      </w:pPr>
    </w:p>
    <w:p w:rsidR="00FF5CE9" w:rsidRPr="006F420B" w:rsidRDefault="00FF5CE9" w:rsidP="00F352D0">
      <w:pPr>
        <w:pStyle w:val="Textoindependiente"/>
        <w:spacing w:line="360" w:lineRule="auto"/>
        <w:ind w:left="1559" w:right="-96" w:hanging="1559"/>
        <w:contextualSpacing/>
        <w:jc w:val="both"/>
        <w:rPr>
          <w:rFonts w:cs="Arial"/>
          <w:color w:val="000000" w:themeColor="text1"/>
          <w:sz w:val="24"/>
          <w:szCs w:val="24"/>
          <w:lang w:val="es-MX"/>
        </w:rPr>
      </w:pPr>
      <w:r w:rsidRPr="006F420B">
        <w:rPr>
          <w:rFonts w:cs="Arial"/>
          <w:b/>
          <w:color w:val="000000" w:themeColor="text1"/>
          <w:sz w:val="24"/>
          <w:szCs w:val="24"/>
          <w:lang w:val="es-MX"/>
        </w:rPr>
        <w:t>PRIMERO</w:t>
      </w:r>
      <w:r w:rsidR="00A2783E" w:rsidRPr="00377B3A">
        <w:rPr>
          <w:rFonts w:cs="Arial"/>
          <w:b/>
          <w:color w:val="000000" w:themeColor="text1"/>
          <w:sz w:val="24"/>
          <w:szCs w:val="24"/>
          <w:lang w:val="es-MX"/>
        </w:rPr>
        <w:t>.-</w:t>
      </w:r>
      <w:r w:rsidR="00A2783E">
        <w:rPr>
          <w:rFonts w:cs="Arial"/>
          <w:color w:val="000000" w:themeColor="text1"/>
          <w:sz w:val="24"/>
          <w:szCs w:val="24"/>
          <w:lang w:val="es-MX"/>
        </w:rPr>
        <w:tab/>
      </w:r>
      <w:r w:rsidR="00197B00">
        <w:rPr>
          <w:rFonts w:cs="Arial"/>
          <w:color w:val="000000" w:themeColor="text1"/>
          <w:sz w:val="24"/>
          <w:szCs w:val="24"/>
          <w:lang w:val="es-MX"/>
        </w:rPr>
        <w:t xml:space="preserve">Los presentes Lineamientos </w:t>
      </w:r>
      <w:r w:rsidR="00197B00" w:rsidRPr="00E50A35">
        <w:rPr>
          <w:rFonts w:cs="Arial"/>
          <w:color w:val="000000" w:themeColor="text1"/>
          <w:sz w:val="24"/>
          <w:szCs w:val="24"/>
          <w:lang w:val="es-MX"/>
        </w:rPr>
        <w:t>para la</w:t>
      </w:r>
      <w:r w:rsidRPr="006F420B">
        <w:rPr>
          <w:rFonts w:cs="Arial"/>
          <w:color w:val="000000" w:themeColor="text1"/>
          <w:sz w:val="24"/>
          <w:szCs w:val="24"/>
          <w:lang w:val="es-MX"/>
        </w:rPr>
        <w:t xml:space="preserve"> </w:t>
      </w:r>
      <w:r w:rsidR="00D20034" w:rsidRPr="006F420B">
        <w:rPr>
          <w:rFonts w:cs="Arial"/>
          <w:color w:val="000000" w:themeColor="text1"/>
          <w:sz w:val="24"/>
          <w:szCs w:val="24"/>
          <w:lang w:val="es-MX"/>
        </w:rPr>
        <w:t>Protección Institucional</w:t>
      </w:r>
      <w:r w:rsidR="002207E6">
        <w:rPr>
          <w:rFonts w:cs="Arial"/>
          <w:color w:val="000000" w:themeColor="text1"/>
          <w:sz w:val="24"/>
          <w:szCs w:val="24"/>
          <w:lang w:val="es-MX"/>
        </w:rPr>
        <w:t xml:space="preserve"> entrarán en vigor a</w:t>
      </w:r>
      <w:r w:rsidRPr="006F420B">
        <w:rPr>
          <w:rFonts w:cs="Arial"/>
          <w:color w:val="000000" w:themeColor="text1"/>
          <w:sz w:val="24"/>
          <w:szCs w:val="24"/>
          <w:lang w:val="es-MX"/>
        </w:rPr>
        <w:t>l día</w:t>
      </w:r>
      <w:r w:rsidR="002207E6">
        <w:rPr>
          <w:rFonts w:cs="Arial"/>
          <w:color w:val="000000" w:themeColor="text1"/>
          <w:sz w:val="24"/>
          <w:szCs w:val="24"/>
          <w:lang w:val="es-MX"/>
        </w:rPr>
        <w:t xml:space="preserve"> siguiente</w:t>
      </w:r>
      <w:r w:rsidRPr="006F420B">
        <w:rPr>
          <w:rFonts w:cs="Arial"/>
          <w:color w:val="000000" w:themeColor="text1"/>
          <w:sz w:val="24"/>
          <w:szCs w:val="24"/>
          <w:lang w:val="es-MX"/>
        </w:rPr>
        <w:t xml:space="preserve"> de su publicación </w:t>
      </w:r>
      <w:r w:rsidR="00E50A35" w:rsidRPr="00E50A35">
        <w:rPr>
          <w:rFonts w:cs="Arial"/>
          <w:color w:val="000000" w:themeColor="text1"/>
          <w:sz w:val="24"/>
          <w:szCs w:val="24"/>
          <w:lang w:val="es-MX"/>
        </w:rPr>
        <w:t>en el Diario Oficial</w:t>
      </w:r>
      <w:r w:rsidRPr="006F420B">
        <w:rPr>
          <w:rFonts w:cs="Arial"/>
          <w:color w:val="000000" w:themeColor="text1"/>
          <w:sz w:val="24"/>
          <w:szCs w:val="24"/>
          <w:lang w:val="es-MX"/>
        </w:rPr>
        <w:t xml:space="preserve"> de la Federación.</w:t>
      </w:r>
    </w:p>
    <w:p w:rsidR="00FF5CE9" w:rsidRPr="006F420B" w:rsidRDefault="00FF5CE9" w:rsidP="00F352D0">
      <w:pPr>
        <w:pStyle w:val="Textoindependiente"/>
        <w:spacing w:line="360" w:lineRule="auto"/>
        <w:ind w:left="1559" w:right="-96" w:hanging="1559"/>
        <w:contextualSpacing/>
        <w:jc w:val="both"/>
        <w:rPr>
          <w:rFonts w:cs="Arial"/>
          <w:color w:val="000000" w:themeColor="text1"/>
          <w:sz w:val="24"/>
          <w:szCs w:val="24"/>
          <w:lang w:val="es-MX"/>
        </w:rPr>
      </w:pPr>
    </w:p>
    <w:p w:rsidR="00DC3EAE" w:rsidRDefault="00FF5CE9" w:rsidP="00C82A2A">
      <w:pPr>
        <w:pStyle w:val="Textoindependiente"/>
        <w:spacing w:line="360" w:lineRule="auto"/>
        <w:ind w:left="1559" w:right="-96" w:hanging="1559"/>
        <w:contextualSpacing/>
        <w:jc w:val="both"/>
        <w:rPr>
          <w:rFonts w:cs="Arial"/>
          <w:color w:val="000000" w:themeColor="text1"/>
          <w:sz w:val="24"/>
          <w:szCs w:val="24"/>
          <w:lang w:val="es-MX"/>
        </w:rPr>
      </w:pPr>
      <w:r w:rsidRPr="00C82A2A">
        <w:rPr>
          <w:rFonts w:cs="Arial"/>
          <w:b/>
          <w:color w:val="000000" w:themeColor="text1"/>
          <w:sz w:val="24"/>
          <w:szCs w:val="24"/>
          <w:lang w:val="es-MX"/>
        </w:rPr>
        <w:t>SEGUNDO</w:t>
      </w:r>
      <w:r w:rsidRPr="00377B3A">
        <w:rPr>
          <w:rFonts w:cs="Arial"/>
          <w:b/>
          <w:color w:val="000000" w:themeColor="text1"/>
          <w:sz w:val="24"/>
          <w:szCs w:val="24"/>
          <w:lang w:val="es-MX"/>
        </w:rPr>
        <w:t>.-</w:t>
      </w:r>
      <w:r w:rsidR="002724D6">
        <w:rPr>
          <w:rFonts w:cs="Arial"/>
          <w:color w:val="000000" w:themeColor="text1"/>
          <w:sz w:val="24"/>
          <w:szCs w:val="24"/>
          <w:lang w:val="es-MX"/>
        </w:rPr>
        <w:tab/>
      </w:r>
      <w:r w:rsidRPr="006F420B">
        <w:rPr>
          <w:rFonts w:cs="Arial"/>
          <w:color w:val="000000" w:themeColor="text1"/>
          <w:sz w:val="24"/>
          <w:szCs w:val="24"/>
          <w:lang w:val="es-MX"/>
        </w:rPr>
        <w:t xml:space="preserve">Se </w:t>
      </w:r>
      <w:r w:rsidR="002724D6">
        <w:rPr>
          <w:rFonts w:cs="Arial"/>
          <w:color w:val="000000" w:themeColor="text1"/>
          <w:sz w:val="24"/>
          <w:szCs w:val="24"/>
          <w:lang w:val="es-MX"/>
        </w:rPr>
        <w:t xml:space="preserve">abrogan </w:t>
      </w:r>
      <w:r w:rsidR="00805EAC" w:rsidRPr="00805EAC">
        <w:rPr>
          <w:rFonts w:cs="Arial"/>
          <w:color w:val="000000" w:themeColor="text1"/>
          <w:sz w:val="24"/>
          <w:szCs w:val="24"/>
          <w:lang w:val="es-MX"/>
        </w:rPr>
        <w:t xml:space="preserve">los </w:t>
      </w:r>
      <w:r w:rsidR="00C82A2A">
        <w:rPr>
          <w:rFonts w:cs="Arial"/>
          <w:color w:val="000000" w:themeColor="text1"/>
          <w:sz w:val="24"/>
          <w:szCs w:val="24"/>
          <w:lang w:val="es-MX"/>
        </w:rPr>
        <w:t>LINEAMIENTOS</w:t>
      </w:r>
      <w:r w:rsidR="007D15BD">
        <w:rPr>
          <w:rFonts w:cs="Arial"/>
          <w:color w:val="000000" w:themeColor="text1"/>
          <w:sz w:val="24"/>
          <w:szCs w:val="24"/>
          <w:lang w:val="es-MX"/>
        </w:rPr>
        <w:t xml:space="preserve"> DE SEGURIDAD y</w:t>
      </w:r>
      <w:r w:rsidR="00805EAC" w:rsidRPr="00805EAC">
        <w:rPr>
          <w:rFonts w:cs="Arial"/>
          <w:color w:val="000000" w:themeColor="text1"/>
          <w:sz w:val="24"/>
          <w:szCs w:val="24"/>
          <w:lang w:val="es-MX"/>
        </w:rPr>
        <w:t xml:space="preserve"> los </w:t>
      </w:r>
      <w:r w:rsidR="00E50A35" w:rsidRPr="00805EAC">
        <w:rPr>
          <w:rFonts w:cs="Arial"/>
          <w:color w:val="000000" w:themeColor="text1"/>
          <w:sz w:val="24"/>
          <w:szCs w:val="24"/>
          <w:lang w:val="es-MX"/>
        </w:rPr>
        <w:t>LINEAMIENTOS PARA LA OPERACIÓN DE LOS SERVICIOS DE PROTECCIÓN INSTITUCIONAL EN LOS INMUEBLES OCUPADOS POR EL TRIBUNAL ELECTORAL DEL PODER JUDICIAL DE LA FEDERACIÓN</w:t>
      </w:r>
      <w:r w:rsidR="00E50A35">
        <w:rPr>
          <w:rFonts w:cs="Arial"/>
          <w:color w:val="000000" w:themeColor="text1"/>
          <w:sz w:val="24"/>
          <w:szCs w:val="24"/>
          <w:lang w:val="es-MX"/>
        </w:rPr>
        <w:t>,</w:t>
      </w:r>
      <w:r w:rsidR="00E50A35" w:rsidRPr="00805EAC">
        <w:rPr>
          <w:rFonts w:cs="Arial"/>
          <w:color w:val="000000" w:themeColor="text1"/>
          <w:sz w:val="24"/>
          <w:szCs w:val="24"/>
          <w:lang w:val="es-MX"/>
        </w:rPr>
        <w:t xml:space="preserve"> </w:t>
      </w:r>
      <w:r w:rsidR="00805EAC" w:rsidRPr="00805EAC">
        <w:rPr>
          <w:rFonts w:cs="Arial"/>
          <w:color w:val="000000" w:themeColor="text1"/>
          <w:sz w:val="24"/>
          <w:szCs w:val="24"/>
          <w:lang w:val="es-MX"/>
        </w:rPr>
        <w:t xml:space="preserve">aprobados por la Comisión de Administración mediante acuerdos </w:t>
      </w:r>
      <w:r w:rsidR="00C82A2A">
        <w:rPr>
          <w:rFonts w:cs="Arial"/>
          <w:color w:val="000000" w:themeColor="text1"/>
          <w:sz w:val="24"/>
          <w:szCs w:val="24"/>
          <w:lang w:val="es-MX"/>
        </w:rPr>
        <w:t>141/S5(21-V-2008)</w:t>
      </w:r>
      <w:r w:rsidR="004023F8">
        <w:rPr>
          <w:rFonts w:cs="Arial"/>
          <w:color w:val="000000" w:themeColor="text1"/>
          <w:sz w:val="24"/>
          <w:szCs w:val="24"/>
          <w:lang w:val="es-MX"/>
        </w:rPr>
        <w:t xml:space="preserve"> y</w:t>
      </w:r>
      <w:r w:rsidR="00805EAC" w:rsidRPr="00805EAC">
        <w:rPr>
          <w:rFonts w:cs="Arial"/>
          <w:color w:val="000000" w:themeColor="text1"/>
          <w:sz w:val="24"/>
          <w:szCs w:val="24"/>
          <w:lang w:val="es-MX"/>
        </w:rPr>
        <w:t xml:space="preserve"> </w:t>
      </w:r>
      <w:r w:rsidR="00E50A35" w:rsidRPr="00805EAC">
        <w:rPr>
          <w:rFonts w:cs="Arial"/>
          <w:color w:val="000000" w:themeColor="text1"/>
          <w:sz w:val="24"/>
          <w:szCs w:val="24"/>
          <w:lang w:val="es-MX"/>
        </w:rPr>
        <w:t>257/S8(25-VIII-2010)</w:t>
      </w:r>
      <w:r w:rsidR="007D15BD">
        <w:rPr>
          <w:rFonts w:cs="Arial"/>
          <w:color w:val="000000" w:themeColor="text1"/>
          <w:sz w:val="24"/>
          <w:szCs w:val="24"/>
          <w:lang w:val="es-MX"/>
        </w:rPr>
        <w:t xml:space="preserve">, </w:t>
      </w:r>
      <w:r w:rsidR="00805EAC" w:rsidRPr="00805EAC">
        <w:rPr>
          <w:rFonts w:cs="Arial"/>
          <w:color w:val="000000" w:themeColor="text1"/>
          <w:sz w:val="24"/>
          <w:szCs w:val="24"/>
          <w:lang w:val="es-MX"/>
        </w:rPr>
        <w:t>respectivamente</w:t>
      </w:r>
      <w:r w:rsidR="00DC3EAE">
        <w:rPr>
          <w:rFonts w:cs="Arial"/>
          <w:color w:val="000000" w:themeColor="text1"/>
          <w:sz w:val="24"/>
          <w:szCs w:val="24"/>
          <w:lang w:val="es-MX"/>
        </w:rPr>
        <w:t>.</w:t>
      </w:r>
    </w:p>
    <w:p w:rsidR="00C82A2A" w:rsidRDefault="00C82A2A" w:rsidP="00C82A2A">
      <w:pPr>
        <w:pStyle w:val="Textoindependiente"/>
        <w:spacing w:line="360" w:lineRule="auto"/>
        <w:ind w:left="1559" w:right="-96" w:hanging="1559"/>
        <w:contextualSpacing/>
        <w:jc w:val="both"/>
        <w:rPr>
          <w:rFonts w:cs="Arial"/>
          <w:color w:val="000000" w:themeColor="text1"/>
          <w:sz w:val="24"/>
          <w:szCs w:val="24"/>
          <w:lang w:val="es-MX"/>
        </w:rPr>
      </w:pPr>
    </w:p>
    <w:p w:rsidR="00FF5CE9" w:rsidRDefault="00DC3EAE" w:rsidP="00F352D0">
      <w:pPr>
        <w:pStyle w:val="Textoindependiente"/>
        <w:spacing w:line="360" w:lineRule="auto"/>
        <w:ind w:left="1559" w:right="-96" w:hanging="1559"/>
        <w:contextualSpacing/>
        <w:jc w:val="both"/>
        <w:rPr>
          <w:rFonts w:cs="Arial"/>
          <w:color w:val="000000" w:themeColor="text1"/>
          <w:sz w:val="24"/>
          <w:szCs w:val="24"/>
          <w:lang w:val="es-MX"/>
        </w:rPr>
      </w:pPr>
      <w:r w:rsidRPr="00377B3A">
        <w:rPr>
          <w:rFonts w:cs="Arial"/>
          <w:b/>
          <w:color w:val="000000" w:themeColor="text1"/>
          <w:sz w:val="24"/>
          <w:szCs w:val="24"/>
          <w:lang w:val="es-MX"/>
        </w:rPr>
        <w:t>TERCERO.-</w:t>
      </w:r>
      <w:r w:rsidR="00D3183D">
        <w:rPr>
          <w:rFonts w:cs="Arial"/>
          <w:color w:val="000000" w:themeColor="text1"/>
          <w:sz w:val="24"/>
          <w:szCs w:val="24"/>
          <w:lang w:val="es-MX"/>
        </w:rPr>
        <w:tab/>
      </w:r>
      <w:r>
        <w:rPr>
          <w:rFonts w:cs="Arial"/>
          <w:color w:val="000000" w:themeColor="text1"/>
          <w:sz w:val="24"/>
          <w:szCs w:val="24"/>
          <w:lang w:val="es-MX"/>
        </w:rPr>
        <w:t>S</w:t>
      </w:r>
      <w:r w:rsidR="00422AAF">
        <w:rPr>
          <w:rFonts w:cs="Arial"/>
          <w:color w:val="000000" w:themeColor="text1"/>
          <w:sz w:val="24"/>
          <w:szCs w:val="24"/>
          <w:lang w:val="es-MX"/>
        </w:rPr>
        <w:t xml:space="preserve">e derogan las disposiciones que se opongan a los Lineamientos </w:t>
      </w:r>
      <w:r w:rsidR="00422AAF" w:rsidRPr="00E50A35">
        <w:rPr>
          <w:rFonts w:cs="Arial"/>
          <w:color w:val="000000" w:themeColor="text1"/>
          <w:sz w:val="24"/>
          <w:szCs w:val="24"/>
          <w:lang w:val="es-MX"/>
        </w:rPr>
        <w:t>para la</w:t>
      </w:r>
      <w:r w:rsidR="00422AAF" w:rsidRPr="006F420B">
        <w:rPr>
          <w:rFonts w:cs="Arial"/>
          <w:color w:val="000000" w:themeColor="text1"/>
          <w:sz w:val="24"/>
          <w:szCs w:val="24"/>
          <w:lang w:val="es-MX"/>
        </w:rPr>
        <w:t xml:space="preserve"> Protección Institucional</w:t>
      </w:r>
      <w:r w:rsidR="00422AAF">
        <w:rPr>
          <w:rFonts w:cs="Arial"/>
          <w:color w:val="000000" w:themeColor="text1"/>
          <w:sz w:val="24"/>
          <w:szCs w:val="24"/>
          <w:lang w:val="es-MX"/>
        </w:rPr>
        <w:t xml:space="preserve">. </w:t>
      </w:r>
      <w:r w:rsidR="00805EAC">
        <w:rPr>
          <w:rFonts w:cs="Arial"/>
          <w:color w:val="000000" w:themeColor="text1"/>
          <w:sz w:val="24"/>
          <w:szCs w:val="24"/>
          <w:lang w:val="es-MX"/>
        </w:rPr>
        <w:t xml:space="preserve"> </w:t>
      </w:r>
    </w:p>
    <w:p w:rsidR="002724D6" w:rsidRPr="006F420B" w:rsidRDefault="002724D6" w:rsidP="00197B00">
      <w:pPr>
        <w:pStyle w:val="Textoindependiente"/>
        <w:tabs>
          <w:tab w:val="left" w:pos="5490"/>
        </w:tabs>
        <w:spacing w:line="360" w:lineRule="auto"/>
        <w:ind w:left="1559" w:right="-96" w:hanging="1559"/>
        <w:contextualSpacing/>
        <w:jc w:val="both"/>
        <w:rPr>
          <w:rFonts w:cs="Arial"/>
          <w:color w:val="000000" w:themeColor="text1"/>
          <w:sz w:val="24"/>
          <w:szCs w:val="24"/>
          <w:lang w:val="es-MX"/>
        </w:rPr>
      </w:pPr>
    </w:p>
    <w:p w:rsidR="00FF5CE9" w:rsidRDefault="00DC3EAE" w:rsidP="008950C1">
      <w:pPr>
        <w:pStyle w:val="Textoindependiente"/>
        <w:spacing w:line="360" w:lineRule="auto"/>
        <w:ind w:left="1559" w:right="-96" w:hanging="1559"/>
        <w:contextualSpacing/>
        <w:jc w:val="both"/>
        <w:rPr>
          <w:rFonts w:cs="Arial"/>
          <w:color w:val="000000" w:themeColor="text1"/>
          <w:sz w:val="24"/>
          <w:szCs w:val="24"/>
          <w:lang w:val="es-MX"/>
        </w:rPr>
      </w:pPr>
      <w:r>
        <w:rPr>
          <w:rFonts w:cs="Arial"/>
          <w:b/>
          <w:color w:val="000000" w:themeColor="text1"/>
          <w:sz w:val="24"/>
          <w:szCs w:val="24"/>
          <w:lang w:val="es-MX"/>
        </w:rPr>
        <w:t>CUARTO</w:t>
      </w:r>
      <w:r w:rsidR="00D3183D" w:rsidRPr="00377B3A">
        <w:rPr>
          <w:rFonts w:cs="Arial"/>
          <w:b/>
          <w:color w:val="000000" w:themeColor="text1"/>
          <w:sz w:val="24"/>
          <w:szCs w:val="24"/>
          <w:lang w:val="es-MX"/>
        </w:rPr>
        <w:t>.-</w:t>
      </w:r>
      <w:r w:rsidR="00F352D0">
        <w:rPr>
          <w:rFonts w:cs="Arial"/>
          <w:color w:val="000000" w:themeColor="text1"/>
          <w:sz w:val="24"/>
          <w:szCs w:val="24"/>
          <w:lang w:val="es-MX"/>
        </w:rPr>
        <w:tab/>
      </w:r>
      <w:r w:rsidR="00FF5CE9" w:rsidRPr="006F420B">
        <w:rPr>
          <w:rFonts w:cs="Arial"/>
          <w:color w:val="000000" w:themeColor="text1"/>
          <w:sz w:val="24"/>
          <w:szCs w:val="24"/>
          <w:lang w:val="es-MX"/>
        </w:rPr>
        <w:t>Para su mayor difusión, publíquese en la</w:t>
      </w:r>
      <w:r>
        <w:rPr>
          <w:rFonts w:cs="Arial"/>
          <w:color w:val="000000" w:themeColor="text1"/>
          <w:sz w:val="24"/>
          <w:szCs w:val="24"/>
          <w:lang w:val="es-MX"/>
        </w:rPr>
        <w:t>s</w:t>
      </w:r>
      <w:r w:rsidR="00FF5CE9" w:rsidRPr="006F420B">
        <w:rPr>
          <w:rFonts w:cs="Arial"/>
          <w:color w:val="000000" w:themeColor="text1"/>
          <w:sz w:val="24"/>
          <w:szCs w:val="24"/>
          <w:lang w:val="es-MX"/>
        </w:rPr>
        <w:t xml:space="preserve"> página</w:t>
      </w:r>
      <w:r>
        <w:rPr>
          <w:rFonts w:cs="Arial"/>
          <w:color w:val="000000" w:themeColor="text1"/>
          <w:sz w:val="24"/>
          <w:szCs w:val="24"/>
          <w:lang w:val="es-MX"/>
        </w:rPr>
        <w:t>s</w:t>
      </w:r>
      <w:r w:rsidR="00FF5CE9" w:rsidRPr="006F420B">
        <w:rPr>
          <w:rFonts w:cs="Arial"/>
          <w:color w:val="000000" w:themeColor="text1"/>
          <w:sz w:val="24"/>
          <w:szCs w:val="24"/>
          <w:lang w:val="es-MX"/>
        </w:rPr>
        <w:t xml:space="preserve"> de Internet</w:t>
      </w:r>
      <w:r w:rsidR="00495528">
        <w:rPr>
          <w:rFonts w:cs="Arial"/>
          <w:color w:val="000000" w:themeColor="text1"/>
          <w:sz w:val="24"/>
          <w:szCs w:val="24"/>
          <w:lang w:val="es-MX"/>
        </w:rPr>
        <w:t xml:space="preserve"> e Intranet</w:t>
      </w:r>
      <w:r w:rsidR="00FF5CE9" w:rsidRPr="006F420B">
        <w:rPr>
          <w:rFonts w:cs="Arial"/>
          <w:color w:val="000000" w:themeColor="text1"/>
          <w:sz w:val="24"/>
          <w:szCs w:val="24"/>
          <w:lang w:val="es-MX"/>
        </w:rPr>
        <w:t xml:space="preserve"> del Tribunal Electoral del </w:t>
      </w:r>
      <w:r w:rsidR="00495528">
        <w:rPr>
          <w:rFonts w:cs="Arial"/>
          <w:color w:val="000000" w:themeColor="text1"/>
          <w:sz w:val="24"/>
          <w:szCs w:val="24"/>
          <w:lang w:val="es-MX"/>
        </w:rPr>
        <w:t>Poder Judicial de la Federación.</w:t>
      </w:r>
    </w:p>
    <w:p w:rsidR="008427B2" w:rsidRDefault="008427B2" w:rsidP="008950C1">
      <w:pPr>
        <w:pStyle w:val="Textoindependiente"/>
        <w:spacing w:line="360" w:lineRule="auto"/>
        <w:ind w:left="1559" w:right="-96" w:hanging="1559"/>
        <w:contextualSpacing/>
        <w:jc w:val="both"/>
        <w:rPr>
          <w:rFonts w:cs="Arial"/>
          <w:sz w:val="24"/>
          <w:szCs w:val="24"/>
          <w:lang w:val="es-MX"/>
        </w:rPr>
      </w:pPr>
    </w:p>
    <w:p w:rsidR="008427B2" w:rsidRDefault="008427B2" w:rsidP="008950C1">
      <w:pPr>
        <w:pStyle w:val="Textoindependiente"/>
        <w:spacing w:line="360" w:lineRule="auto"/>
        <w:ind w:left="1559" w:right="-96" w:hanging="1559"/>
        <w:contextualSpacing/>
        <w:jc w:val="both"/>
        <w:rPr>
          <w:rFonts w:cs="Arial"/>
          <w:color w:val="000000" w:themeColor="text1"/>
          <w:sz w:val="24"/>
          <w:szCs w:val="24"/>
          <w:lang w:val="es-MX"/>
        </w:rPr>
        <w:sectPr w:rsidR="008427B2" w:rsidSect="0039251B">
          <w:headerReference w:type="even" r:id="rId12"/>
          <w:headerReference w:type="default" r:id="rId13"/>
          <w:headerReference w:type="first" r:id="rId14"/>
          <w:footerReference w:type="first" r:id="rId15"/>
          <w:pgSz w:w="12240" w:h="15840"/>
          <w:pgMar w:top="1843" w:right="1041" w:bottom="1560" w:left="1701" w:header="567" w:footer="457" w:gutter="0"/>
          <w:pgNumType w:start="2"/>
          <w:cols w:space="708"/>
        </w:sectPr>
      </w:pPr>
    </w:p>
    <w:p w:rsidR="00C4650C" w:rsidRDefault="00C4650C" w:rsidP="00C4650C">
      <w:pPr>
        <w:jc w:val="both"/>
        <w:outlineLvl w:val="0"/>
        <w:rPr>
          <w:rFonts w:ascii="Arial" w:eastAsia="Times New Roman" w:hAnsi="Arial" w:cs="Arial"/>
          <w:lang w:val="es-ES"/>
        </w:rPr>
      </w:pPr>
      <w:r>
        <w:rPr>
          <w:rFonts w:ascii="Arial" w:eastAsia="Times New Roman" w:hAnsi="Arial" w:cs="Arial"/>
          <w:lang w:val="es-ES"/>
        </w:rPr>
        <w:t>EL SUSCRITO, LICENCIADO JORGE ENRIQUE MATA GÓMEZ, SECRETARIO DE LA COMISIÓN DE ADMINISTRACIÓN DEL TRIBUNAL ELECTORAL DEL PODER JUDICIAL DE LA FEDERACIÓN, CON FUNDAMENTO EN LO DISPUESTO EN EL ARTÍCULO 170, FRACCIÓN VIII, DEL REGLAMENTO INTERNO DEL CITADO ÓRGANO JURISDICCIONAL.</w:t>
      </w:r>
    </w:p>
    <w:p w:rsidR="00C4650C" w:rsidRDefault="00C4650C" w:rsidP="00C4650C">
      <w:pPr>
        <w:jc w:val="both"/>
        <w:outlineLvl w:val="0"/>
        <w:rPr>
          <w:rFonts w:ascii="Arial" w:eastAsia="Times New Roman" w:hAnsi="Arial" w:cs="Arial"/>
          <w:lang w:val="es-ES"/>
        </w:rPr>
      </w:pPr>
    </w:p>
    <w:p w:rsidR="00C4650C" w:rsidRDefault="00C4650C" w:rsidP="00C4650C">
      <w:pPr>
        <w:jc w:val="both"/>
        <w:outlineLvl w:val="0"/>
        <w:rPr>
          <w:rFonts w:ascii="Arial" w:eastAsia="Times New Roman" w:hAnsi="Arial" w:cs="Arial"/>
          <w:lang w:val="es-ES"/>
        </w:rPr>
      </w:pPr>
    </w:p>
    <w:p w:rsidR="00C4650C" w:rsidRDefault="00C4650C" w:rsidP="00C4650C">
      <w:pPr>
        <w:jc w:val="both"/>
        <w:outlineLvl w:val="0"/>
        <w:rPr>
          <w:rFonts w:ascii="Arial" w:eastAsia="Times New Roman" w:hAnsi="Arial" w:cs="Arial"/>
          <w:lang w:val="es-ES"/>
        </w:rPr>
      </w:pPr>
    </w:p>
    <w:p w:rsidR="00C4650C" w:rsidRDefault="00C4650C" w:rsidP="00C4650C">
      <w:pPr>
        <w:jc w:val="both"/>
        <w:outlineLvl w:val="0"/>
        <w:rPr>
          <w:rFonts w:ascii="Arial" w:eastAsia="Times New Roman" w:hAnsi="Arial" w:cs="Arial"/>
          <w:lang w:val="es-ES"/>
        </w:rPr>
      </w:pPr>
    </w:p>
    <w:p w:rsidR="00C4650C" w:rsidRDefault="00C4650C" w:rsidP="00C4650C">
      <w:pPr>
        <w:jc w:val="both"/>
        <w:outlineLvl w:val="0"/>
        <w:rPr>
          <w:rFonts w:ascii="Arial" w:eastAsia="Times New Roman" w:hAnsi="Arial" w:cs="Arial"/>
          <w:lang w:val="es-ES"/>
        </w:rPr>
      </w:pPr>
    </w:p>
    <w:p w:rsidR="00C4650C" w:rsidRDefault="00C4650C" w:rsidP="00C4650C">
      <w:pPr>
        <w:jc w:val="both"/>
        <w:outlineLvl w:val="0"/>
        <w:rPr>
          <w:rFonts w:ascii="Arial" w:eastAsia="Times New Roman" w:hAnsi="Arial" w:cs="Arial"/>
          <w:b/>
          <w:lang w:val="es-ES"/>
        </w:rPr>
      </w:pPr>
      <w:r>
        <w:rPr>
          <w:rFonts w:ascii="Arial" w:eastAsia="Times New Roman" w:hAnsi="Arial" w:cs="Arial"/>
          <w:b/>
          <w:lang w:val="es-ES"/>
        </w:rPr>
        <w:t>------------------------------------------------C E R T I F I C A----------------------------------------------</w:t>
      </w:r>
    </w:p>
    <w:p w:rsidR="00C4650C" w:rsidRDefault="00C4650C" w:rsidP="00C4650C">
      <w:pPr>
        <w:jc w:val="both"/>
        <w:outlineLvl w:val="0"/>
        <w:rPr>
          <w:rFonts w:ascii="Arial" w:eastAsia="Times New Roman" w:hAnsi="Arial" w:cs="Arial"/>
          <w:b/>
          <w:lang w:val="es-ES"/>
        </w:rPr>
      </w:pPr>
    </w:p>
    <w:p w:rsidR="00C4650C" w:rsidRDefault="00C4650C" w:rsidP="00C4650C">
      <w:pPr>
        <w:jc w:val="both"/>
        <w:outlineLvl w:val="0"/>
        <w:rPr>
          <w:rFonts w:ascii="Arial" w:eastAsia="Times New Roman" w:hAnsi="Arial" w:cs="Arial"/>
          <w:b/>
          <w:lang w:val="es-ES"/>
        </w:rPr>
      </w:pPr>
    </w:p>
    <w:p w:rsidR="00C4650C" w:rsidRDefault="00C4650C" w:rsidP="00C4650C">
      <w:pPr>
        <w:jc w:val="both"/>
        <w:outlineLvl w:val="0"/>
        <w:rPr>
          <w:rFonts w:ascii="Arial" w:eastAsia="Times New Roman" w:hAnsi="Arial" w:cs="Arial"/>
          <w:b/>
          <w:lang w:val="es-ES"/>
        </w:rPr>
      </w:pPr>
    </w:p>
    <w:p w:rsidR="00C4650C" w:rsidRDefault="00C4650C" w:rsidP="00C4650C">
      <w:pPr>
        <w:ind w:right="48"/>
        <w:jc w:val="both"/>
        <w:outlineLvl w:val="0"/>
        <w:rPr>
          <w:rFonts w:ascii="Arial" w:eastAsia="Times New Roman" w:hAnsi="Arial" w:cs="Arial"/>
          <w:lang w:val="es-ES"/>
        </w:rPr>
      </w:pPr>
      <w:r>
        <w:rPr>
          <w:rFonts w:ascii="Arial" w:eastAsia="Times New Roman" w:hAnsi="Arial" w:cs="Arial"/>
          <w:lang w:val="es-ES"/>
        </w:rPr>
        <w:t xml:space="preserve">Que el presente documento en 35 fojas, corresponde a los </w:t>
      </w:r>
      <w:r w:rsidRPr="00D56E55">
        <w:rPr>
          <w:rFonts w:ascii="Arial" w:eastAsia="Times New Roman" w:hAnsi="Arial" w:cs="Arial"/>
          <w:b/>
          <w:lang w:val="es-ES"/>
        </w:rPr>
        <w:t>“</w:t>
      </w:r>
      <w:r>
        <w:rPr>
          <w:rFonts w:ascii="Arial" w:eastAsia="Times New Roman" w:hAnsi="Arial" w:cs="Arial"/>
          <w:b/>
          <w:lang w:val="es-ES"/>
        </w:rPr>
        <w:t>Lineamientos para la Protección Institucional</w:t>
      </w:r>
      <w:r w:rsidRPr="00D56E55">
        <w:rPr>
          <w:rFonts w:ascii="Arial" w:eastAsia="Times New Roman" w:hAnsi="Arial" w:cs="Arial"/>
          <w:b/>
          <w:lang w:val="es-ES"/>
        </w:rPr>
        <w:t>”</w:t>
      </w:r>
      <w:r>
        <w:rPr>
          <w:rFonts w:ascii="Arial" w:eastAsia="Times New Roman" w:hAnsi="Arial" w:cs="Arial"/>
          <w:lang w:val="es-ES"/>
        </w:rPr>
        <w:t xml:space="preserve">, aprobados por la Comisión de Administración mediante Acuerdo </w:t>
      </w:r>
      <w:r w:rsidR="00926ECC">
        <w:rPr>
          <w:rFonts w:ascii="Arial" w:eastAsia="Times New Roman" w:hAnsi="Arial" w:cs="Arial"/>
          <w:b/>
          <w:lang w:val="es-ES"/>
        </w:rPr>
        <w:t>279/S9(13-I</w:t>
      </w:r>
      <w:bookmarkStart w:id="55" w:name="_GoBack"/>
      <w:bookmarkEnd w:id="55"/>
      <w:r w:rsidR="00926ECC">
        <w:rPr>
          <w:rFonts w:ascii="Arial" w:eastAsia="Times New Roman" w:hAnsi="Arial" w:cs="Arial"/>
          <w:b/>
          <w:lang w:val="es-ES"/>
        </w:rPr>
        <w:t>X</w:t>
      </w:r>
      <w:r>
        <w:rPr>
          <w:rFonts w:ascii="Arial" w:eastAsia="Times New Roman" w:hAnsi="Arial" w:cs="Arial"/>
          <w:b/>
          <w:lang w:val="es-ES"/>
        </w:rPr>
        <w:t>-2016)</w:t>
      </w:r>
      <w:r w:rsidRPr="00564CF2">
        <w:rPr>
          <w:rFonts w:ascii="Arial" w:eastAsia="Times New Roman" w:hAnsi="Arial" w:cs="Arial"/>
          <w:lang w:val="es-ES"/>
        </w:rPr>
        <w:t>,</w:t>
      </w:r>
      <w:r>
        <w:rPr>
          <w:rFonts w:ascii="Arial" w:eastAsia="Times New Roman" w:hAnsi="Arial" w:cs="Arial"/>
          <w:b/>
          <w:lang w:val="es-ES"/>
        </w:rPr>
        <w:t xml:space="preserve"> </w:t>
      </w:r>
      <w:r>
        <w:rPr>
          <w:rFonts w:ascii="Arial" w:eastAsia="Times New Roman" w:hAnsi="Arial" w:cs="Arial"/>
          <w:lang w:val="es-ES"/>
        </w:rPr>
        <w:t xml:space="preserve">emitido en la Novena Sesión Ordinaria celebrada el 13 de septiembre de 2016; documento que obra en los archivos de la Coordinación de Asuntos Jurídicos. </w:t>
      </w:r>
      <w:r w:rsidRPr="00010A2C">
        <w:rPr>
          <w:rFonts w:ascii="Arial" w:eastAsia="Times New Roman" w:hAnsi="Arial" w:cs="Arial"/>
          <w:b/>
          <w:lang w:val="es-ES"/>
        </w:rPr>
        <w:t>DOY FE</w:t>
      </w:r>
      <w:r w:rsidR="00377B3A" w:rsidRPr="00377B3A">
        <w:rPr>
          <w:rFonts w:ascii="Arial" w:eastAsia="Times New Roman" w:hAnsi="Arial" w:cs="Arial"/>
          <w:lang w:val="es-ES"/>
        </w:rPr>
        <w:t>.</w:t>
      </w:r>
      <w:r>
        <w:rPr>
          <w:rFonts w:ascii="Arial" w:eastAsia="Times New Roman" w:hAnsi="Arial" w:cs="Arial"/>
          <w:lang w:val="es-ES"/>
        </w:rPr>
        <w:t>-----------------------------------------------------------------------------------------------------------------------------------------------------------------------------------</w:t>
      </w:r>
      <w:r w:rsidR="00377B3A">
        <w:rPr>
          <w:rFonts w:ascii="Arial" w:eastAsia="Times New Roman" w:hAnsi="Arial" w:cs="Arial"/>
          <w:lang w:val="es-ES"/>
        </w:rPr>
        <w:t>----------------------------</w:t>
      </w:r>
    </w:p>
    <w:p w:rsidR="00C4650C" w:rsidRDefault="00C4650C" w:rsidP="00C4650C">
      <w:pPr>
        <w:jc w:val="both"/>
        <w:outlineLvl w:val="0"/>
        <w:rPr>
          <w:rFonts w:ascii="Arial" w:eastAsia="Times New Roman" w:hAnsi="Arial" w:cs="Arial"/>
          <w:lang w:val="es-ES"/>
        </w:rPr>
      </w:pPr>
    </w:p>
    <w:p w:rsidR="00C4650C" w:rsidRDefault="00C4650C" w:rsidP="00C4650C">
      <w:pPr>
        <w:jc w:val="both"/>
        <w:outlineLvl w:val="0"/>
        <w:rPr>
          <w:rFonts w:ascii="Arial" w:eastAsia="Times New Roman" w:hAnsi="Arial" w:cs="Arial"/>
          <w:lang w:val="es-ES"/>
        </w:rPr>
      </w:pPr>
    </w:p>
    <w:p w:rsidR="00C4650C" w:rsidRDefault="00C4650C" w:rsidP="00C4650C">
      <w:pPr>
        <w:jc w:val="both"/>
        <w:outlineLvl w:val="0"/>
        <w:rPr>
          <w:rFonts w:ascii="Arial" w:eastAsia="Times New Roman" w:hAnsi="Arial" w:cs="Arial"/>
          <w:lang w:val="es-ES"/>
        </w:rPr>
      </w:pPr>
    </w:p>
    <w:p w:rsidR="00C4650C" w:rsidRDefault="00C4650C" w:rsidP="00C4650C">
      <w:pPr>
        <w:jc w:val="both"/>
        <w:outlineLvl w:val="0"/>
        <w:rPr>
          <w:rFonts w:ascii="Arial" w:eastAsia="Times New Roman" w:hAnsi="Arial" w:cs="Arial"/>
          <w:lang w:val="es-ES"/>
        </w:rPr>
      </w:pPr>
    </w:p>
    <w:p w:rsidR="00C4650C" w:rsidRDefault="00C4650C" w:rsidP="00C4650C">
      <w:pPr>
        <w:jc w:val="both"/>
        <w:outlineLvl w:val="0"/>
        <w:rPr>
          <w:rFonts w:ascii="Arial" w:eastAsia="Times New Roman" w:hAnsi="Arial" w:cs="Arial"/>
          <w:lang w:val="es-ES"/>
        </w:rPr>
      </w:pPr>
    </w:p>
    <w:p w:rsidR="00C4650C" w:rsidRDefault="00C4650C" w:rsidP="00C4650C">
      <w:pPr>
        <w:jc w:val="both"/>
        <w:outlineLvl w:val="0"/>
        <w:rPr>
          <w:rFonts w:ascii="Arial" w:eastAsia="Times New Roman" w:hAnsi="Arial" w:cs="Arial"/>
          <w:lang w:val="es-ES"/>
        </w:rPr>
      </w:pPr>
      <w:r>
        <w:rPr>
          <w:rFonts w:ascii="Arial" w:eastAsia="Times New Roman" w:hAnsi="Arial" w:cs="Arial"/>
          <w:lang w:val="es-ES"/>
        </w:rPr>
        <w:t xml:space="preserve">Ciudad de México, 22 de septiembre de </w:t>
      </w:r>
      <w:r w:rsidR="00377B3A">
        <w:rPr>
          <w:rFonts w:ascii="Arial" w:eastAsia="Times New Roman" w:hAnsi="Arial" w:cs="Arial"/>
          <w:lang w:val="es-ES"/>
        </w:rPr>
        <w:t xml:space="preserve">2016. </w:t>
      </w:r>
      <w:r>
        <w:rPr>
          <w:rFonts w:ascii="Arial" w:eastAsia="Times New Roman" w:hAnsi="Arial" w:cs="Arial"/>
          <w:lang w:val="es-ES"/>
        </w:rPr>
        <w:t>-----------------------------------</w:t>
      </w:r>
      <w:r w:rsidR="00377B3A">
        <w:rPr>
          <w:rFonts w:ascii="Arial" w:eastAsia="Times New Roman" w:hAnsi="Arial" w:cs="Arial"/>
          <w:lang w:val="es-ES"/>
        </w:rPr>
        <w:t>-------------------</w:t>
      </w:r>
    </w:p>
    <w:p w:rsidR="00C4650C" w:rsidRDefault="00C4650C" w:rsidP="00C4650C">
      <w:pPr>
        <w:jc w:val="both"/>
        <w:outlineLvl w:val="0"/>
        <w:rPr>
          <w:rFonts w:ascii="Arial" w:eastAsia="Times New Roman" w:hAnsi="Arial" w:cs="Arial"/>
          <w:lang w:val="es-ES"/>
        </w:rPr>
      </w:pPr>
    </w:p>
    <w:p w:rsidR="00C4650C" w:rsidRDefault="00C4650C" w:rsidP="00C4650C">
      <w:pPr>
        <w:jc w:val="both"/>
        <w:outlineLvl w:val="0"/>
        <w:rPr>
          <w:rFonts w:ascii="Arial" w:eastAsia="Times New Roman" w:hAnsi="Arial" w:cs="Arial"/>
          <w:lang w:val="es-ES"/>
        </w:rPr>
      </w:pPr>
    </w:p>
    <w:p w:rsidR="00C4650C" w:rsidRDefault="00C4650C" w:rsidP="00C4650C">
      <w:pPr>
        <w:jc w:val="both"/>
        <w:outlineLvl w:val="0"/>
        <w:rPr>
          <w:rFonts w:ascii="Arial" w:eastAsia="Times New Roman" w:hAnsi="Arial" w:cs="Arial"/>
          <w:lang w:val="es-ES"/>
        </w:rPr>
      </w:pPr>
    </w:p>
    <w:p w:rsidR="00C4650C" w:rsidRDefault="00C4650C" w:rsidP="00C4650C">
      <w:pPr>
        <w:jc w:val="both"/>
        <w:outlineLvl w:val="0"/>
        <w:rPr>
          <w:rFonts w:ascii="Arial" w:eastAsia="Times New Roman" w:hAnsi="Arial" w:cs="Arial"/>
          <w:lang w:val="es-ES"/>
        </w:rPr>
      </w:pPr>
    </w:p>
    <w:p w:rsidR="00C4650C" w:rsidRDefault="00C4650C" w:rsidP="00C4650C">
      <w:pPr>
        <w:jc w:val="both"/>
        <w:outlineLvl w:val="0"/>
        <w:rPr>
          <w:rFonts w:ascii="Arial" w:eastAsia="Times New Roman" w:hAnsi="Arial" w:cs="Arial"/>
          <w:lang w:val="es-ES"/>
        </w:rPr>
      </w:pPr>
    </w:p>
    <w:p w:rsidR="00C4650C" w:rsidRDefault="00C4650C" w:rsidP="00C4650C">
      <w:pPr>
        <w:jc w:val="center"/>
        <w:outlineLvl w:val="0"/>
        <w:rPr>
          <w:rFonts w:ascii="Arial" w:eastAsia="Times New Roman" w:hAnsi="Arial" w:cs="Arial"/>
          <w:b/>
          <w:lang w:val="es-ES"/>
        </w:rPr>
      </w:pPr>
      <w:r>
        <w:rPr>
          <w:rFonts w:ascii="Arial" w:eastAsia="Times New Roman" w:hAnsi="Arial" w:cs="Arial"/>
          <w:b/>
          <w:lang w:val="es-ES"/>
        </w:rPr>
        <w:t>EL SECRETARIO DE LA COMISIÓN DE ADMINISTRACIÓN</w:t>
      </w:r>
    </w:p>
    <w:p w:rsidR="00C4650C" w:rsidRDefault="00C4650C" w:rsidP="00C4650C">
      <w:pPr>
        <w:jc w:val="center"/>
        <w:outlineLvl w:val="0"/>
        <w:rPr>
          <w:rFonts w:ascii="Arial" w:eastAsia="Times New Roman" w:hAnsi="Arial" w:cs="Arial"/>
          <w:b/>
          <w:lang w:val="es-ES"/>
        </w:rPr>
      </w:pPr>
      <w:r>
        <w:rPr>
          <w:rFonts w:ascii="Arial" w:eastAsia="Times New Roman" w:hAnsi="Arial" w:cs="Arial"/>
          <w:b/>
          <w:lang w:val="es-ES"/>
        </w:rPr>
        <w:t>DEL TRIBUNAL ELECTORAL DEL PODER JUDICIAL DE LA FEDERACIÓN</w:t>
      </w:r>
    </w:p>
    <w:p w:rsidR="00C4650C" w:rsidRDefault="00C4650C" w:rsidP="00C4650C">
      <w:pPr>
        <w:spacing w:line="360" w:lineRule="auto"/>
        <w:jc w:val="center"/>
        <w:outlineLvl w:val="0"/>
        <w:rPr>
          <w:rFonts w:ascii="Arial" w:eastAsia="Times New Roman" w:hAnsi="Arial" w:cs="Arial"/>
          <w:b/>
          <w:lang w:val="es-ES"/>
        </w:rPr>
      </w:pPr>
    </w:p>
    <w:p w:rsidR="00C4650C" w:rsidRDefault="00C4650C" w:rsidP="00C4650C">
      <w:pPr>
        <w:spacing w:line="360" w:lineRule="auto"/>
        <w:jc w:val="center"/>
        <w:outlineLvl w:val="0"/>
        <w:rPr>
          <w:rFonts w:ascii="Arial" w:eastAsia="Times New Roman" w:hAnsi="Arial" w:cs="Arial"/>
          <w:b/>
          <w:lang w:val="es-ES"/>
        </w:rPr>
      </w:pPr>
    </w:p>
    <w:p w:rsidR="00C4650C" w:rsidRDefault="00C4650C" w:rsidP="00C4650C">
      <w:pPr>
        <w:rPr>
          <w:rFonts w:ascii="Arial" w:eastAsia="Times New Roman" w:hAnsi="Arial" w:cs="Arial"/>
          <w:color w:val="000000"/>
          <w:lang w:val="es-ES"/>
        </w:rPr>
      </w:pPr>
    </w:p>
    <w:p w:rsidR="00C4650C" w:rsidRPr="00662153" w:rsidRDefault="00C4650C" w:rsidP="00C4650C">
      <w:pPr>
        <w:jc w:val="center"/>
        <w:rPr>
          <w:rFonts w:ascii="Arial" w:hAnsi="Arial" w:cs="Arial"/>
          <w:color w:val="000000"/>
        </w:rPr>
      </w:pPr>
      <w:r>
        <w:rPr>
          <w:rFonts w:ascii="Arial" w:eastAsia="Times New Roman" w:hAnsi="Arial" w:cs="Arial"/>
          <w:b/>
          <w:color w:val="000000"/>
          <w:lang w:val="es-ES"/>
        </w:rPr>
        <w:t>LICENCIADO JORGE ENRIQUE MATA GÓMEZ</w:t>
      </w:r>
    </w:p>
    <w:p w:rsidR="008427B2" w:rsidRPr="008950C1" w:rsidRDefault="008427B2" w:rsidP="008950C1">
      <w:pPr>
        <w:pStyle w:val="Textoindependiente"/>
        <w:spacing w:line="360" w:lineRule="auto"/>
        <w:ind w:left="1559" w:right="-96" w:hanging="1559"/>
        <w:contextualSpacing/>
        <w:jc w:val="both"/>
        <w:rPr>
          <w:rFonts w:cs="Arial"/>
          <w:color w:val="000000" w:themeColor="text1"/>
          <w:sz w:val="24"/>
          <w:szCs w:val="24"/>
          <w:lang w:val="es-MX"/>
        </w:rPr>
      </w:pPr>
    </w:p>
    <w:sectPr w:rsidR="008427B2" w:rsidRPr="008950C1" w:rsidSect="00377B3A">
      <w:headerReference w:type="default" r:id="rId16"/>
      <w:footerReference w:type="default" r:id="rId17"/>
      <w:pgSz w:w="12240" w:h="15840"/>
      <w:pgMar w:top="1843" w:right="1183" w:bottom="1560" w:left="1701" w:header="567" w:footer="457" w:gutter="0"/>
      <w:pgNumType w:start="2"/>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7B2" w:rsidRDefault="008427B2" w:rsidP="008712CC">
      <w:r>
        <w:separator/>
      </w:r>
    </w:p>
  </w:endnote>
  <w:endnote w:type="continuationSeparator" w:id="0">
    <w:p w:rsidR="008427B2" w:rsidRDefault="008427B2" w:rsidP="0087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7B2" w:rsidRPr="001B1909" w:rsidRDefault="008427B2" w:rsidP="001B1909">
    <w:pPr>
      <w:jc w:val="both"/>
      <w:rPr>
        <w:rFonts w:ascii="Arial" w:hAnsi="Arial" w:cs="Arial"/>
        <w:b/>
        <w:noProof/>
        <w:color w:val="00863D"/>
        <w:sz w:val="22"/>
        <w:szCs w:val="22"/>
        <w:lang w:eastAsia="es-MX"/>
      </w:rPr>
    </w:pPr>
    <w:r w:rsidRPr="001B1909">
      <w:rPr>
        <w:rFonts w:ascii="Arial" w:hAnsi="Arial" w:cs="Arial"/>
        <w:b/>
        <w:noProof/>
        <w:color w:val="00863D"/>
        <w:sz w:val="22"/>
        <w:szCs w:val="22"/>
        <w:lang w:eastAsia="es-MX"/>
      </w:rPr>
      <w:t>_</w:t>
    </w:r>
    <w:r w:rsidRPr="008950C1">
      <w:rPr>
        <w:rFonts w:ascii="Arial" w:hAnsi="Arial" w:cs="Arial"/>
        <w:b/>
        <w:noProof/>
        <w:color w:val="00823B"/>
        <w:sz w:val="22"/>
        <w:szCs w:val="22"/>
        <w:lang w:eastAsia="es-MX"/>
      </w:rPr>
      <w:t>____________________________________________________________________________</w:t>
    </w:r>
  </w:p>
  <w:p w:rsidR="008427B2" w:rsidRPr="001B1909" w:rsidRDefault="008427B2" w:rsidP="004F21E9">
    <w:pPr>
      <w:ind w:right="142"/>
      <w:jc w:val="right"/>
      <w:rPr>
        <w:rFonts w:ascii="Arial" w:hAnsi="Arial" w:cs="Arial"/>
        <w:noProof/>
        <w:sz w:val="22"/>
        <w:szCs w:val="22"/>
        <w:lang w:eastAsia="es-MX"/>
      </w:rPr>
    </w:pPr>
    <w:r w:rsidRPr="001B1909">
      <w:rPr>
        <w:rFonts w:ascii="Arial" w:hAnsi="Arial" w:cs="Arial"/>
        <w:b/>
        <w:noProof/>
        <w:sz w:val="22"/>
        <w:szCs w:val="22"/>
        <w:lang w:eastAsia="es-MX"/>
      </w:rPr>
      <w:t xml:space="preserve">SECRETARÍA ADMINISTRATIVA. </w:t>
    </w:r>
    <w:r w:rsidRPr="001B1909">
      <w:rPr>
        <w:rFonts w:ascii="Arial" w:hAnsi="Arial" w:cs="Arial"/>
        <w:noProof/>
        <w:sz w:val="22"/>
        <w:szCs w:val="22"/>
        <w:lang w:eastAsia="es-MX"/>
      </w:rPr>
      <w:t>Coordinación de Protección Institucional</w:t>
    </w:r>
  </w:p>
  <w:p w:rsidR="008427B2" w:rsidRDefault="008427B2" w:rsidP="001B1909">
    <w:pPr>
      <w:pStyle w:val="Piedepgina"/>
    </w:pPr>
  </w:p>
  <w:p w:rsidR="008427B2" w:rsidRPr="001B1909" w:rsidRDefault="000270AE" w:rsidP="001B1909">
    <w:pPr>
      <w:pStyle w:val="Piedepgina"/>
      <w:jc w:val="center"/>
      <w:rPr>
        <w:rFonts w:ascii="Arial" w:hAnsi="Arial" w:cs="Arial"/>
        <w:sz w:val="22"/>
        <w:szCs w:val="22"/>
      </w:rPr>
    </w:pPr>
    <w:sdt>
      <w:sdtPr>
        <w:rPr>
          <w:rFonts w:ascii="Arial" w:hAnsi="Arial" w:cs="Arial"/>
          <w:sz w:val="22"/>
          <w:szCs w:val="22"/>
        </w:rPr>
        <w:id w:val="927163573"/>
        <w:docPartObj>
          <w:docPartGallery w:val="Page Numbers (Bottom of Page)"/>
          <w:docPartUnique/>
        </w:docPartObj>
      </w:sdtPr>
      <w:sdtEndPr/>
      <w:sdtContent>
        <w:r w:rsidR="008427B2" w:rsidRPr="001B1909">
          <w:rPr>
            <w:rFonts w:ascii="Arial" w:hAnsi="Arial" w:cs="Arial"/>
            <w:sz w:val="22"/>
            <w:szCs w:val="22"/>
          </w:rPr>
          <w:fldChar w:fldCharType="begin"/>
        </w:r>
        <w:r w:rsidR="008427B2" w:rsidRPr="001B1909">
          <w:rPr>
            <w:rFonts w:ascii="Arial" w:hAnsi="Arial" w:cs="Arial"/>
            <w:sz w:val="22"/>
            <w:szCs w:val="22"/>
          </w:rPr>
          <w:instrText>PAGE   \* MERGEFORMAT</w:instrText>
        </w:r>
        <w:r w:rsidR="008427B2" w:rsidRPr="001B1909">
          <w:rPr>
            <w:rFonts w:ascii="Arial" w:hAnsi="Arial" w:cs="Arial"/>
            <w:sz w:val="22"/>
            <w:szCs w:val="22"/>
          </w:rPr>
          <w:fldChar w:fldCharType="separate"/>
        </w:r>
        <w:r w:rsidRPr="000270AE">
          <w:rPr>
            <w:rFonts w:ascii="Arial" w:hAnsi="Arial" w:cs="Arial"/>
            <w:noProof/>
            <w:sz w:val="22"/>
            <w:szCs w:val="22"/>
            <w:lang w:val="es-ES"/>
          </w:rPr>
          <w:t>24</w:t>
        </w:r>
        <w:r w:rsidR="008427B2" w:rsidRPr="001B1909">
          <w:rPr>
            <w:rFonts w:ascii="Arial" w:hAnsi="Arial" w:cs="Arial"/>
            <w:sz w:val="22"/>
            <w:szCs w:val="22"/>
          </w:rPr>
          <w:fldChar w:fldCharType="end"/>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7B2" w:rsidRPr="001B1909" w:rsidRDefault="008427B2" w:rsidP="00D617AB">
    <w:pPr>
      <w:jc w:val="both"/>
      <w:rPr>
        <w:rFonts w:ascii="Arial" w:hAnsi="Arial" w:cs="Arial"/>
        <w:b/>
        <w:noProof/>
        <w:color w:val="00863D"/>
        <w:sz w:val="22"/>
        <w:szCs w:val="22"/>
        <w:lang w:eastAsia="es-MX"/>
      </w:rPr>
    </w:pPr>
    <w:r w:rsidRPr="001B1909">
      <w:rPr>
        <w:rFonts w:ascii="Arial" w:hAnsi="Arial" w:cs="Arial"/>
        <w:b/>
        <w:noProof/>
        <w:color w:val="00863D"/>
        <w:sz w:val="22"/>
        <w:szCs w:val="22"/>
        <w:lang w:eastAsia="es-MX"/>
      </w:rPr>
      <w:t>___________________________________________________________________</w:t>
    </w:r>
    <w:r>
      <w:rPr>
        <w:rFonts w:ascii="Arial" w:hAnsi="Arial" w:cs="Arial"/>
        <w:b/>
        <w:noProof/>
        <w:color w:val="00863D"/>
        <w:sz w:val="22"/>
        <w:szCs w:val="22"/>
        <w:lang w:eastAsia="es-MX"/>
      </w:rPr>
      <w:t>_________</w:t>
    </w:r>
  </w:p>
  <w:p w:rsidR="008427B2" w:rsidRPr="003F66F3" w:rsidRDefault="008427B2" w:rsidP="003F66F3">
    <w:pPr>
      <w:ind w:right="48"/>
      <w:jc w:val="right"/>
      <w:rPr>
        <w:rFonts w:ascii="Arial" w:hAnsi="Arial" w:cs="Arial"/>
        <w:b/>
        <w:noProof/>
        <w:sz w:val="10"/>
        <w:szCs w:val="22"/>
        <w:lang w:eastAsia="es-MX"/>
      </w:rPr>
    </w:pPr>
  </w:p>
  <w:p w:rsidR="008427B2" w:rsidRPr="001B1909" w:rsidRDefault="008427B2" w:rsidP="003F66F3">
    <w:pPr>
      <w:ind w:right="48"/>
      <w:jc w:val="right"/>
      <w:rPr>
        <w:rFonts w:ascii="Arial" w:hAnsi="Arial" w:cs="Arial"/>
        <w:noProof/>
        <w:sz w:val="22"/>
        <w:szCs w:val="22"/>
        <w:lang w:eastAsia="es-MX"/>
      </w:rPr>
    </w:pPr>
    <w:r w:rsidRPr="001B1909">
      <w:rPr>
        <w:rFonts w:ascii="Arial" w:hAnsi="Arial" w:cs="Arial"/>
        <w:b/>
        <w:noProof/>
        <w:sz w:val="22"/>
        <w:szCs w:val="22"/>
        <w:lang w:eastAsia="es-MX"/>
      </w:rPr>
      <w:t xml:space="preserve">SECRETARÍA ADMINISTRATIVA. </w:t>
    </w:r>
    <w:r w:rsidRPr="001B1909">
      <w:rPr>
        <w:rFonts w:ascii="Arial" w:hAnsi="Arial" w:cs="Arial"/>
        <w:noProof/>
        <w:sz w:val="22"/>
        <w:szCs w:val="22"/>
        <w:lang w:eastAsia="es-MX"/>
      </w:rPr>
      <w:t>Coordinación de Protección Institucional</w:t>
    </w:r>
  </w:p>
  <w:p w:rsidR="008427B2" w:rsidRDefault="008427B2">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7B2" w:rsidRDefault="008427B2" w:rsidP="00030F1A">
    <w:pPr>
      <w:tabs>
        <w:tab w:val="left" w:pos="5263"/>
      </w:tabs>
      <w:jc w:val="right"/>
    </w:pPr>
    <w:r>
      <w:tab/>
    </w:r>
  </w:p>
  <w:p w:rsidR="008427B2" w:rsidRDefault="008427B2" w:rsidP="00B67889">
    <w:pPr>
      <w:spacing w:line="360" w:lineRule="auto"/>
      <w:ind w:right="-94"/>
      <w:jc w:val="both"/>
      <w:rPr>
        <w:rFonts w:ascii="Arial" w:hAnsi="Arial" w:cs="Arial"/>
        <w:b/>
        <w:noProof/>
        <w:color w:val="00863D"/>
        <w:lang w:eastAsia="es-MX"/>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3F1" w:rsidRPr="001B1909" w:rsidRDefault="009F13F1" w:rsidP="001B1909">
    <w:pPr>
      <w:pStyle w:val="Piedepgina"/>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7B2" w:rsidRDefault="008427B2" w:rsidP="008712CC">
      <w:r>
        <w:separator/>
      </w:r>
    </w:p>
  </w:footnote>
  <w:footnote w:type="continuationSeparator" w:id="0">
    <w:p w:rsidR="008427B2" w:rsidRDefault="008427B2" w:rsidP="008712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7B2" w:rsidRDefault="008427B2" w:rsidP="00690B98">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56704" behindDoc="0" locked="0" layoutInCell="1" allowOverlap="1" wp14:anchorId="32F2CFE3" wp14:editId="281DF8CE">
              <wp:simplePos x="0" y="0"/>
              <wp:positionH relativeFrom="column">
                <wp:posOffset>1161415</wp:posOffset>
              </wp:positionH>
              <wp:positionV relativeFrom="paragraph">
                <wp:posOffset>-56515</wp:posOffset>
              </wp:positionV>
              <wp:extent cx="4697730" cy="842645"/>
              <wp:effectExtent l="0" t="0" r="0" b="0"/>
              <wp:wrapNone/>
              <wp:docPr id="39"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84264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8427B2" w:rsidRPr="0058690A" w:rsidRDefault="008427B2" w:rsidP="009209F4">
                          <w:pPr>
                            <w:ind w:right="-544"/>
                            <w:jc w:val="center"/>
                            <w:rPr>
                              <w:rFonts w:ascii="Arial" w:hAnsi="Arial" w:cs="Arial"/>
                              <w:b/>
                              <w:sz w:val="22"/>
                              <w:szCs w:val="22"/>
                            </w:rPr>
                          </w:pPr>
                        </w:p>
                        <w:p w:rsidR="008427B2" w:rsidRPr="00204AB9" w:rsidRDefault="008427B2" w:rsidP="00AE4499">
                          <w:pPr>
                            <w:ind w:right="-544"/>
                            <w:rPr>
                              <w:rFonts w:ascii="Arial" w:hAnsi="Arial" w:cs="Arial"/>
                            </w:rPr>
                          </w:pPr>
                          <w:r>
                            <w:rPr>
                              <w:rFonts w:ascii="Arial" w:hAnsi="Arial" w:cs="Arial"/>
                              <w:sz w:val="22"/>
                              <w:szCs w:val="22"/>
                            </w:rPr>
                            <w:t xml:space="preserve">                            </w:t>
                          </w:r>
                        </w:p>
                        <w:p w:rsidR="008427B2" w:rsidRDefault="008427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2F2CFE3" id="_x0000_t202" coordsize="21600,21600" o:spt="202" path="m,l,21600r21600,l21600,xe">
              <v:stroke joinstyle="miter"/>
              <v:path gradientshapeok="t" o:connecttype="rect"/>
            </v:shapetype>
            <v:shape id="Cuadro de texto 20" o:spid="_x0000_s1026" type="#_x0000_t202" style="position:absolute;left:0;text-align:left;margin-left:91.45pt;margin-top:-4.45pt;width:369.9pt;height:66.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" filled="f" stroked="f">
              <v:path arrowok="t"/>
              <v:textbox>
                <w:txbxContent>
                  <w:p w:rsidR="008427B2" w:rsidRPr="0058690A" w:rsidRDefault="008427B2" w:rsidP="009209F4">
                    <w:pPr>
                      <w:ind w:right="-544"/>
                      <w:jc w:val="center"/>
                      <w:rPr>
                        <w:rFonts w:ascii="Arial" w:hAnsi="Arial" w:cs="Arial"/>
                        <w:b/>
                        <w:sz w:val="22"/>
                        <w:szCs w:val="22"/>
                      </w:rPr>
                    </w:pPr>
                  </w:p>
                  <w:p w:rsidR="008427B2" w:rsidRPr="00204AB9" w:rsidRDefault="008427B2" w:rsidP="00AE4499">
                    <w:pPr>
                      <w:ind w:right="-544"/>
                      <w:rPr>
                        <w:rFonts w:ascii="Arial" w:hAnsi="Arial" w:cs="Arial"/>
                      </w:rPr>
                    </w:pPr>
                    <w:r>
                      <w:rPr>
                        <w:rFonts w:ascii="Arial" w:hAnsi="Arial" w:cs="Arial"/>
                        <w:sz w:val="22"/>
                        <w:szCs w:val="22"/>
                      </w:rPr>
                      <w:t xml:space="preserve">                            </w:t>
                    </w:r>
                  </w:p>
                  <w:p w:rsidR="008427B2" w:rsidRDefault="008427B2"/>
                </w:txbxContent>
              </v:textbox>
            </v:shape>
          </w:pict>
        </mc:Fallback>
      </mc:AlternateContent>
    </w:r>
    <w:r>
      <w:t xml:space="preserve"> </w:t>
    </w:r>
  </w:p>
  <w:p w:rsidR="008427B2" w:rsidRDefault="008427B2" w:rsidP="00CB6B36">
    <w:pPr>
      <w:pStyle w:val="Encabezado"/>
      <w:tabs>
        <w:tab w:val="left" w:pos="2581"/>
      </w:tabs>
    </w:pPr>
    <w:r>
      <w:rPr>
        <w:noProof/>
        <w:lang w:val="es-MX" w:eastAsia="es-MX"/>
      </w:rPr>
      <w:drawing>
        <wp:anchor distT="0" distB="0" distL="114300" distR="114300" simplePos="0" relativeHeight="251667968" behindDoc="1" locked="0" layoutInCell="1" allowOverlap="1" wp14:anchorId="20DEB94D" wp14:editId="1B7776DF">
          <wp:simplePos x="0" y="0"/>
          <wp:positionH relativeFrom="column">
            <wp:posOffset>299720</wp:posOffset>
          </wp:positionH>
          <wp:positionV relativeFrom="paragraph">
            <wp:posOffset>214326</wp:posOffset>
          </wp:positionV>
          <wp:extent cx="952500" cy="762000"/>
          <wp:effectExtent l="0" t="0" r="0" b="0"/>
          <wp:wrapNone/>
          <wp:docPr id="7" name="Imagen 7"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tab/>
    </w:r>
    <w:r>
      <w:tab/>
    </w: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7B2" w:rsidRDefault="008427B2">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7B2" w:rsidRDefault="008427B2" w:rsidP="009C1DB0">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65920" behindDoc="0" locked="0" layoutInCell="1" allowOverlap="1" wp14:anchorId="6586FBC2" wp14:editId="06753B2A">
              <wp:simplePos x="0" y="0"/>
              <wp:positionH relativeFrom="column">
                <wp:posOffset>1156970</wp:posOffset>
              </wp:positionH>
              <wp:positionV relativeFrom="paragraph">
                <wp:posOffset>191135</wp:posOffset>
              </wp:positionV>
              <wp:extent cx="4697730" cy="485775"/>
              <wp:effectExtent l="0" t="0" r="0" b="9525"/>
              <wp:wrapNone/>
              <wp:docPr id="31"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48577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8427B2" w:rsidRPr="00307DD9" w:rsidRDefault="008427B2" w:rsidP="00307DD9">
                          <w:pPr>
                            <w:ind w:right="-544"/>
                            <w:jc w:val="center"/>
                            <w:rPr>
                              <w:b/>
                            </w:rPr>
                          </w:pPr>
                          <w:r w:rsidRPr="00307DD9">
                            <w:rPr>
                              <w:rFonts w:ascii="Arial" w:hAnsi="Arial" w:cs="Arial"/>
                              <w:b/>
                              <w:sz w:val="22"/>
                              <w:szCs w:val="22"/>
                            </w:rPr>
                            <w:t xml:space="preserve">Lineamientos </w:t>
                          </w:r>
                          <w:r>
                            <w:rPr>
                              <w:rFonts w:ascii="Arial" w:hAnsi="Arial" w:cs="Arial"/>
                              <w:b/>
                              <w:sz w:val="22"/>
                              <w:szCs w:val="22"/>
                            </w:rPr>
                            <w:t xml:space="preserve">para la </w:t>
                          </w:r>
                          <w:r w:rsidRPr="00307DD9">
                            <w:rPr>
                              <w:rFonts w:ascii="Arial" w:hAnsi="Arial" w:cs="Arial"/>
                              <w:b/>
                              <w:sz w:val="22"/>
                              <w:szCs w:val="22"/>
                            </w:rPr>
                            <w:t>Protección Institucional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586FBC2" id="_x0000_t202" coordsize="21600,21600" o:spt="202" path="m,l,21600r21600,l21600,xe">
              <v:stroke joinstyle="miter"/>
              <v:path gradientshapeok="t" o:connecttype="rect"/>
            </v:shapetype>
            <v:shape id="_x0000_s1027" type="#_x0000_t202" style="position:absolute;left:0;text-align:left;margin-left:91.1pt;margin-top:15.05pt;width:369.9pt;height:38.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" filled="f" stroked="f">
              <v:path arrowok="t"/>
              <v:textbox>
                <w:txbxContent>
                  <w:p w:rsidR="008427B2" w:rsidRPr="00307DD9" w:rsidRDefault="008427B2" w:rsidP="00307DD9">
                    <w:pPr>
                      <w:ind w:right="-544"/>
                      <w:jc w:val="center"/>
                      <w:rPr>
                        <w:b/>
                      </w:rPr>
                    </w:pPr>
                    <w:r w:rsidRPr="00307DD9">
                      <w:rPr>
                        <w:rFonts w:ascii="Arial" w:hAnsi="Arial" w:cs="Arial"/>
                        <w:b/>
                        <w:sz w:val="22"/>
                        <w:szCs w:val="22"/>
                      </w:rPr>
                      <w:t xml:space="preserve">Lineamientos </w:t>
                    </w:r>
                    <w:r>
                      <w:rPr>
                        <w:rFonts w:ascii="Arial" w:hAnsi="Arial" w:cs="Arial"/>
                        <w:b/>
                        <w:sz w:val="22"/>
                        <w:szCs w:val="22"/>
                      </w:rPr>
                      <w:t xml:space="preserve">para la </w:t>
                    </w:r>
                    <w:r w:rsidRPr="00307DD9">
                      <w:rPr>
                        <w:rFonts w:ascii="Arial" w:hAnsi="Arial" w:cs="Arial"/>
                        <w:b/>
                        <w:sz w:val="22"/>
                        <w:szCs w:val="22"/>
                      </w:rPr>
                      <w:t>Protección Institucional</w:t>
                    </w:r>
                  </w:p>
                </w:txbxContent>
              </v:textbox>
            </v:shape>
          </w:pict>
        </mc:Fallback>
      </mc:AlternateContent>
    </w:r>
    <w:r>
      <w:rPr>
        <w:noProof/>
        <w:lang w:val="es-MX" w:eastAsia="es-MX"/>
      </w:rPr>
      <w:drawing>
        <wp:inline distT="0" distB="0" distL="0" distR="0" wp14:anchorId="5A6B6D22" wp14:editId="66469800">
          <wp:extent cx="952500" cy="762000"/>
          <wp:effectExtent l="19050" t="0" r="0" b="0"/>
          <wp:docPr id="1"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52500" cy="762000"/>
                  </a:xfrm>
                  <a:prstGeom prst="rect">
                    <a:avLst/>
                  </a:prstGeom>
                  <a:noFill/>
                  <a:ln w="9525">
                    <a:noFill/>
                    <a:miter lim="800000"/>
                    <a:headEnd/>
                    <a:tailEnd/>
                  </a:ln>
                </pic:spPr>
              </pic:pic>
            </a:graphicData>
          </a:graphic>
        </wp:inline>
      </w:drawing>
    </w:r>
    <w:r>
      <w:t xml:space="preserve"> </w:t>
    </w:r>
  </w:p>
  <w:p w:rsidR="008427B2" w:rsidRDefault="008427B2" w:rsidP="009C1DB0">
    <w:pPr>
      <w:pStyle w:val="Encabezado"/>
      <w:tabs>
        <w:tab w:val="clear" w:pos="4252"/>
        <w:tab w:val="clear" w:pos="8504"/>
      </w:tabs>
      <w:ind w:left="425" w:hanging="567"/>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7B2" w:rsidRPr="00030F1A" w:rsidRDefault="008427B2" w:rsidP="00030F1A">
    <w:pPr>
      <w:pStyle w:val="Encabezado"/>
    </w:pPr>
    <w:r>
      <w:rPr>
        <w:noProof/>
        <w:lang w:val="es-MX" w:eastAsia="es-MX"/>
      </w:rPr>
      <mc:AlternateContent>
        <mc:Choice Requires="wps">
          <w:drawing>
            <wp:anchor distT="0" distB="0" distL="114300" distR="114300" simplePos="0" relativeHeight="251666944" behindDoc="0" locked="0" layoutInCell="1" allowOverlap="1" wp14:anchorId="3D42325C" wp14:editId="2F92BEA7">
              <wp:simplePos x="0" y="0"/>
              <wp:positionH relativeFrom="column">
                <wp:posOffset>1466215</wp:posOffset>
              </wp:positionH>
              <wp:positionV relativeFrom="paragraph">
                <wp:posOffset>-37465</wp:posOffset>
              </wp:positionV>
              <wp:extent cx="4697730" cy="1128395"/>
              <wp:effectExtent l="0" t="0" r="0" b="0"/>
              <wp:wrapNone/>
              <wp:docPr id="3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112839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8427B2" w:rsidRPr="009B2A6C" w:rsidRDefault="008427B2" w:rsidP="009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42325C" id="_x0000_t202" coordsize="21600,21600" o:spt="202" path="m,l,21600r21600,l21600,xe">
              <v:stroke joinstyle="miter"/>
              <v:path gradientshapeok="t" o:connecttype="rect"/>
            </v:shapetype>
            <v:shape id="_x0000_s1028" type="#_x0000_t202" style="position:absolute;margin-left:115.45pt;margin-top:-2.95pt;width:369.9pt;height:88.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" filled="f" stroked="f">
              <v:path arrowok="t"/>
              <v:textbox>
                <w:txbxContent>
                  <w:p w:rsidR="008427B2" w:rsidRPr="009B2A6C" w:rsidRDefault="008427B2" w:rsidP="009B2A6C"/>
                </w:txbxContent>
              </v:textbox>
            </v:shape>
          </w:pict>
        </mc:Fallback>
      </mc:AlternateContent>
    </w:r>
    <w:r>
      <w:rPr>
        <w:noProof/>
        <w:lang w:val="es-MX" w:eastAsia="es-MX"/>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3F1" w:rsidRDefault="009F13F1" w:rsidP="009C1DB0">
    <w:pPr>
      <w:pStyle w:val="Encabezado"/>
      <w:tabs>
        <w:tab w:val="clear" w:pos="4252"/>
        <w:tab w:val="clear" w:pos="8504"/>
      </w:tabs>
      <w:ind w:left="425" w:hanging="56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C3AEB"/>
    <w:multiLevelType w:val="hybridMultilevel"/>
    <w:tmpl w:val="F6F4B39E"/>
    <w:lvl w:ilvl="0" w:tplc="4B0C897C">
      <w:start w:val="1"/>
      <w:numFmt w:val="lowerLetter"/>
      <w:lvlText w:val="%1."/>
      <w:lvlJc w:val="lef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3BF60550"/>
    <w:multiLevelType w:val="hybridMultilevel"/>
    <w:tmpl w:val="18D4FE7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15:restartNumberingAfterBreak="0">
    <w:nsid w:val="3D7616EE"/>
    <w:multiLevelType w:val="hybridMultilevel"/>
    <w:tmpl w:val="F3F0E1D4"/>
    <w:lvl w:ilvl="0" w:tplc="2F4CD334">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40292710"/>
    <w:multiLevelType w:val="hybridMultilevel"/>
    <w:tmpl w:val="00E6F550"/>
    <w:lvl w:ilvl="0" w:tplc="927C07F0">
      <w:start w:val="1"/>
      <w:numFmt w:val="lowerLetter"/>
      <w:lvlText w:val="%1."/>
      <w:lvlJc w:val="left"/>
      <w:pPr>
        <w:tabs>
          <w:tab w:val="num" w:pos="1048"/>
        </w:tabs>
        <w:ind w:left="1048" w:hanging="340"/>
      </w:pPr>
      <w:rPr>
        <w:rFonts w:hint="default"/>
        <w:b/>
      </w:rPr>
    </w:lvl>
    <w:lvl w:ilvl="1" w:tplc="0C0A0003" w:tentative="1">
      <w:start w:val="1"/>
      <w:numFmt w:val="bullet"/>
      <w:lvlText w:val="o"/>
      <w:lvlJc w:val="left"/>
      <w:pPr>
        <w:tabs>
          <w:tab w:val="num" w:pos="1581"/>
        </w:tabs>
        <w:ind w:left="1581" w:hanging="360"/>
      </w:pPr>
      <w:rPr>
        <w:rFonts w:ascii="Courier New" w:hAnsi="Courier New" w:cs="Courier New" w:hint="default"/>
      </w:rPr>
    </w:lvl>
    <w:lvl w:ilvl="2" w:tplc="0C0A0005" w:tentative="1">
      <w:start w:val="1"/>
      <w:numFmt w:val="bullet"/>
      <w:lvlText w:val=""/>
      <w:lvlJc w:val="left"/>
      <w:pPr>
        <w:tabs>
          <w:tab w:val="num" w:pos="2301"/>
        </w:tabs>
        <w:ind w:left="2301" w:hanging="360"/>
      </w:pPr>
      <w:rPr>
        <w:rFonts w:ascii="Wingdings" w:hAnsi="Wingdings" w:hint="default"/>
      </w:rPr>
    </w:lvl>
    <w:lvl w:ilvl="3" w:tplc="0C0A0001" w:tentative="1">
      <w:start w:val="1"/>
      <w:numFmt w:val="bullet"/>
      <w:lvlText w:val=""/>
      <w:lvlJc w:val="left"/>
      <w:pPr>
        <w:tabs>
          <w:tab w:val="num" w:pos="3021"/>
        </w:tabs>
        <w:ind w:left="3021" w:hanging="360"/>
      </w:pPr>
      <w:rPr>
        <w:rFonts w:ascii="Symbol" w:hAnsi="Symbol" w:hint="default"/>
      </w:rPr>
    </w:lvl>
    <w:lvl w:ilvl="4" w:tplc="0C0A0003" w:tentative="1">
      <w:start w:val="1"/>
      <w:numFmt w:val="bullet"/>
      <w:lvlText w:val="o"/>
      <w:lvlJc w:val="left"/>
      <w:pPr>
        <w:tabs>
          <w:tab w:val="num" w:pos="3741"/>
        </w:tabs>
        <w:ind w:left="3741" w:hanging="360"/>
      </w:pPr>
      <w:rPr>
        <w:rFonts w:ascii="Courier New" w:hAnsi="Courier New" w:cs="Courier New" w:hint="default"/>
      </w:rPr>
    </w:lvl>
    <w:lvl w:ilvl="5" w:tplc="0C0A0005" w:tentative="1">
      <w:start w:val="1"/>
      <w:numFmt w:val="bullet"/>
      <w:lvlText w:val=""/>
      <w:lvlJc w:val="left"/>
      <w:pPr>
        <w:tabs>
          <w:tab w:val="num" w:pos="4461"/>
        </w:tabs>
        <w:ind w:left="4461" w:hanging="360"/>
      </w:pPr>
      <w:rPr>
        <w:rFonts w:ascii="Wingdings" w:hAnsi="Wingdings" w:hint="default"/>
      </w:rPr>
    </w:lvl>
    <w:lvl w:ilvl="6" w:tplc="0C0A0001" w:tentative="1">
      <w:start w:val="1"/>
      <w:numFmt w:val="bullet"/>
      <w:lvlText w:val=""/>
      <w:lvlJc w:val="left"/>
      <w:pPr>
        <w:tabs>
          <w:tab w:val="num" w:pos="5181"/>
        </w:tabs>
        <w:ind w:left="5181" w:hanging="360"/>
      </w:pPr>
      <w:rPr>
        <w:rFonts w:ascii="Symbol" w:hAnsi="Symbol" w:hint="default"/>
      </w:rPr>
    </w:lvl>
    <w:lvl w:ilvl="7" w:tplc="0C0A0003" w:tentative="1">
      <w:start w:val="1"/>
      <w:numFmt w:val="bullet"/>
      <w:lvlText w:val="o"/>
      <w:lvlJc w:val="left"/>
      <w:pPr>
        <w:tabs>
          <w:tab w:val="num" w:pos="5901"/>
        </w:tabs>
        <w:ind w:left="5901" w:hanging="360"/>
      </w:pPr>
      <w:rPr>
        <w:rFonts w:ascii="Courier New" w:hAnsi="Courier New" w:cs="Courier New" w:hint="default"/>
      </w:rPr>
    </w:lvl>
    <w:lvl w:ilvl="8" w:tplc="0C0A0005" w:tentative="1">
      <w:start w:val="1"/>
      <w:numFmt w:val="bullet"/>
      <w:lvlText w:val=""/>
      <w:lvlJc w:val="left"/>
      <w:pPr>
        <w:tabs>
          <w:tab w:val="num" w:pos="6621"/>
        </w:tabs>
        <w:ind w:left="6621" w:hanging="360"/>
      </w:pPr>
      <w:rPr>
        <w:rFonts w:ascii="Wingdings" w:hAnsi="Wingdings" w:hint="default"/>
      </w:rPr>
    </w:lvl>
  </w:abstractNum>
  <w:abstractNum w:abstractNumId="4" w15:restartNumberingAfterBreak="0">
    <w:nsid w:val="40DF72FA"/>
    <w:multiLevelType w:val="hybridMultilevel"/>
    <w:tmpl w:val="1B920A54"/>
    <w:lvl w:ilvl="0" w:tplc="BCD26732">
      <w:start w:val="1"/>
      <w:numFmt w:val="lowerLetter"/>
      <w:lvlText w:val="%1."/>
      <w:lvlJc w:val="lef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422A12C7"/>
    <w:multiLevelType w:val="hybridMultilevel"/>
    <w:tmpl w:val="DA5449C8"/>
    <w:lvl w:ilvl="0" w:tplc="01625AF0">
      <w:start w:val="1"/>
      <w:numFmt w:val="lowerLetter"/>
      <w:lvlText w:val="%1."/>
      <w:lvlJc w:val="lef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4B216DC6"/>
    <w:multiLevelType w:val="hybridMultilevel"/>
    <w:tmpl w:val="D00ABFE2"/>
    <w:lvl w:ilvl="0" w:tplc="F1FE3FD6">
      <w:start w:val="1"/>
      <w:numFmt w:val="lowerLetter"/>
      <w:lvlText w:val="%1."/>
      <w:lvlJc w:val="lef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50063BE1"/>
    <w:multiLevelType w:val="hybridMultilevel"/>
    <w:tmpl w:val="380A35F0"/>
    <w:lvl w:ilvl="0" w:tplc="9DFC5E2A">
      <w:start w:val="1"/>
      <w:numFmt w:val="lowerLetter"/>
      <w:lvlText w:val="%1)"/>
      <w:lvlJc w:val="left"/>
      <w:pPr>
        <w:tabs>
          <w:tab w:val="num" w:pos="1048"/>
        </w:tabs>
        <w:ind w:left="1048" w:hanging="340"/>
      </w:pPr>
      <w:rPr>
        <w:rFonts w:ascii="Arial" w:eastAsia="MS Mincho" w:hAnsi="Arial" w:cs="Arial"/>
        <w:b/>
      </w:rPr>
    </w:lvl>
    <w:lvl w:ilvl="1" w:tplc="0C0A0003" w:tentative="1">
      <w:start w:val="1"/>
      <w:numFmt w:val="bullet"/>
      <w:lvlText w:val="o"/>
      <w:lvlJc w:val="left"/>
      <w:pPr>
        <w:tabs>
          <w:tab w:val="num" w:pos="1581"/>
        </w:tabs>
        <w:ind w:left="1581" w:hanging="360"/>
      </w:pPr>
      <w:rPr>
        <w:rFonts w:ascii="Courier New" w:hAnsi="Courier New" w:cs="Courier New" w:hint="default"/>
      </w:rPr>
    </w:lvl>
    <w:lvl w:ilvl="2" w:tplc="0C0A0005" w:tentative="1">
      <w:start w:val="1"/>
      <w:numFmt w:val="bullet"/>
      <w:lvlText w:val=""/>
      <w:lvlJc w:val="left"/>
      <w:pPr>
        <w:tabs>
          <w:tab w:val="num" w:pos="2301"/>
        </w:tabs>
        <w:ind w:left="2301" w:hanging="360"/>
      </w:pPr>
      <w:rPr>
        <w:rFonts w:ascii="Wingdings" w:hAnsi="Wingdings" w:hint="default"/>
      </w:rPr>
    </w:lvl>
    <w:lvl w:ilvl="3" w:tplc="0C0A0001" w:tentative="1">
      <w:start w:val="1"/>
      <w:numFmt w:val="bullet"/>
      <w:lvlText w:val=""/>
      <w:lvlJc w:val="left"/>
      <w:pPr>
        <w:tabs>
          <w:tab w:val="num" w:pos="3021"/>
        </w:tabs>
        <w:ind w:left="3021" w:hanging="360"/>
      </w:pPr>
      <w:rPr>
        <w:rFonts w:ascii="Symbol" w:hAnsi="Symbol" w:hint="default"/>
      </w:rPr>
    </w:lvl>
    <w:lvl w:ilvl="4" w:tplc="0C0A0003" w:tentative="1">
      <w:start w:val="1"/>
      <w:numFmt w:val="bullet"/>
      <w:lvlText w:val="o"/>
      <w:lvlJc w:val="left"/>
      <w:pPr>
        <w:tabs>
          <w:tab w:val="num" w:pos="3741"/>
        </w:tabs>
        <w:ind w:left="3741" w:hanging="360"/>
      </w:pPr>
      <w:rPr>
        <w:rFonts w:ascii="Courier New" w:hAnsi="Courier New" w:cs="Courier New" w:hint="default"/>
      </w:rPr>
    </w:lvl>
    <w:lvl w:ilvl="5" w:tplc="0C0A0005" w:tentative="1">
      <w:start w:val="1"/>
      <w:numFmt w:val="bullet"/>
      <w:lvlText w:val=""/>
      <w:lvlJc w:val="left"/>
      <w:pPr>
        <w:tabs>
          <w:tab w:val="num" w:pos="4461"/>
        </w:tabs>
        <w:ind w:left="4461" w:hanging="360"/>
      </w:pPr>
      <w:rPr>
        <w:rFonts w:ascii="Wingdings" w:hAnsi="Wingdings" w:hint="default"/>
      </w:rPr>
    </w:lvl>
    <w:lvl w:ilvl="6" w:tplc="0C0A0001" w:tentative="1">
      <w:start w:val="1"/>
      <w:numFmt w:val="bullet"/>
      <w:lvlText w:val=""/>
      <w:lvlJc w:val="left"/>
      <w:pPr>
        <w:tabs>
          <w:tab w:val="num" w:pos="5181"/>
        </w:tabs>
        <w:ind w:left="5181" w:hanging="360"/>
      </w:pPr>
      <w:rPr>
        <w:rFonts w:ascii="Symbol" w:hAnsi="Symbol" w:hint="default"/>
      </w:rPr>
    </w:lvl>
    <w:lvl w:ilvl="7" w:tplc="0C0A0003" w:tentative="1">
      <w:start w:val="1"/>
      <w:numFmt w:val="bullet"/>
      <w:lvlText w:val="o"/>
      <w:lvlJc w:val="left"/>
      <w:pPr>
        <w:tabs>
          <w:tab w:val="num" w:pos="5901"/>
        </w:tabs>
        <w:ind w:left="5901" w:hanging="360"/>
      </w:pPr>
      <w:rPr>
        <w:rFonts w:ascii="Courier New" w:hAnsi="Courier New" w:cs="Courier New" w:hint="default"/>
      </w:rPr>
    </w:lvl>
    <w:lvl w:ilvl="8" w:tplc="0C0A0005" w:tentative="1">
      <w:start w:val="1"/>
      <w:numFmt w:val="bullet"/>
      <w:lvlText w:val=""/>
      <w:lvlJc w:val="left"/>
      <w:pPr>
        <w:tabs>
          <w:tab w:val="num" w:pos="6621"/>
        </w:tabs>
        <w:ind w:left="6621" w:hanging="360"/>
      </w:pPr>
      <w:rPr>
        <w:rFonts w:ascii="Wingdings" w:hAnsi="Wingdings" w:hint="default"/>
      </w:rPr>
    </w:lvl>
  </w:abstractNum>
  <w:abstractNum w:abstractNumId="8" w15:restartNumberingAfterBreak="0">
    <w:nsid w:val="529B387A"/>
    <w:multiLevelType w:val="hybridMultilevel"/>
    <w:tmpl w:val="A54AB1D2"/>
    <w:lvl w:ilvl="0" w:tplc="5B1A776E">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55835083"/>
    <w:multiLevelType w:val="hybridMultilevel"/>
    <w:tmpl w:val="D968F332"/>
    <w:lvl w:ilvl="0" w:tplc="4538EDA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59C7730"/>
    <w:multiLevelType w:val="hybridMultilevel"/>
    <w:tmpl w:val="7F32160C"/>
    <w:lvl w:ilvl="0" w:tplc="080A0001">
      <w:start w:val="1"/>
      <w:numFmt w:val="bullet"/>
      <w:lvlText w:val=""/>
      <w:lvlJc w:val="left"/>
      <w:pPr>
        <w:ind w:left="720" w:hanging="360"/>
      </w:pPr>
      <w:rPr>
        <w:rFonts w:ascii="Symbol" w:hAnsi="Symbol"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81D06E4"/>
    <w:multiLevelType w:val="hybridMultilevel"/>
    <w:tmpl w:val="E7F4FAC0"/>
    <w:lvl w:ilvl="0" w:tplc="575CD1AA">
      <w:start w:val="1"/>
      <w:numFmt w:val="lowerLetter"/>
      <w:lvlText w:val="%1."/>
      <w:lvlJc w:val="lef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595D1104"/>
    <w:multiLevelType w:val="hybridMultilevel"/>
    <w:tmpl w:val="B7E8C602"/>
    <w:lvl w:ilvl="0" w:tplc="CAA6D41E">
      <w:start w:val="1"/>
      <w:numFmt w:val="lowerLetter"/>
      <w:lvlText w:val="%1."/>
      <w:lvlJc w:val="lef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632963C5"/>
    <w:multiLevelType w:val="hybridMultilevel"/>
    <w:tmpl w:val="A82ACDCE"/>
    <w:lvl w:ilvl="0" w:tplc="16063F38">
      <w:start w:val="1"/>
      <w:numFmt w:val="lowerLetter"/>
      <w:lvlText w:val="%1."/>
      <w:lvlJc w:val="left"/>
      <w:pPr>
        <w:tabs>
          <w:tab w:val="num" w:pos="1048"/>
        </w:tabs>
        <w:ind w:left="1048" w:hanging="340"/>
      </w:pPr>
      <w:rPr>
        <w:rFonts w:hint="default"/>
        <w:b/>
      </w:rPr>
    </w:lvl>
    <w:lvl w:ilvl="1" w:tplc="0C0A0003" w:tentative="1">
      <w:start w:val="1"/>
      <w:numFmt w:val="bullet"/>
      <w:lvlText w:val="o"/>
      <w:lvlJc w:val="left"/>
      <w:pPr>
        <w:tabs>
          <w:tab w:val="num" w:pos="1581"/>
        </w:tabs>
        <w:ind w:left="1581" w:hanging="360"/>
      </w:pPr>
      <w:rPr>
        <w:rFonts w:ascii="Courier New" w:hAnsi="Courier New" w:cs="Courier New" w:hint="default"/>
      </w:rPr>
    </w:lvl>
    <w:lvl w:ilvl="2" w:tplc="0C0A0005" w:tentative="1">
      <w:start w:val="1"/>
      <w:numFmt w:val="bullet"/>
      <w:lvlText w:val=""/>
      <w:lvlJc w:val="left"/>
      <w:pPr>
        <w:tabs>
          <w:tab w:val="num" w:pos="2301"/>
        </w:tabs>
        <w:ind w:left="2301" w:hanging="360"/>
      </w:pPr>
      <w:rPr>
        <w:rFonts w:ascii="Wingdings" w:hAnsi="Wingdings" w:hint="default"/>
      </w:rPr>
    </w:lvl>
    <w:lvl w:ilvl="3" w:tplc="0C0A0001" w:tentative="1">
      <w:start w:val="1"/>
      <w:numFmt w:val="bullet"/>
      <w:lvlText w:val=""/>
      <w:lvlJc w:val="left"/>
      <w:pPr>
        <w:tabs>
          <w:tab w:val="num" w:pos="3021"/>
        </w:tabs>
        <w:ind w:left="3021" w:hanging="360"/>
      </w:pPr>
      <w:rPr>
        <w:rFonts w:ascii="Symbol" w:hAnsi="Symbol" w:hint="default"/>
      </w:rPr>
    </w:lvl>
    <w:lvl w:ilvl="4" w:tplc="0C0A0003" w:tentative="1">
      <w:start w:val="1"/>
      <w:numFmt w:val="bullet"/>
      <w:lvlText w:val="o"/>
      <w:lvlJc w:val="left"/>
      <w:pPr>
        <w:tabs>
          <w:tab w:val="num" w:pos="3741"/>
        </w:tabs>
        <w:ind w:left="3741" w:hanging="360"/>
      </w:pPr>
      <w:rPr>
        <w:rFonts w:ascii="Courier New" w:hAnsi="Courier New" w:cs="Courier New" w:hint="default"/>
      </w:rPr>
    </w:lvl>
    <w:lvl w:ilvl="5" w:tplc="0C0A0005" w:tentative="1">
      <w:start w:val="1"/>
      <w:numFmt w:val="bullet"/>
      <w:lvlText w:val=""/>
      <w:lvlJc w:val="left"/>
      <w:pPr>
        <w:tabs>
          <w:tab w:val="num" w:pos="4461"/>
        </w:tabs>
        <w:ind w:left="4461" w:hanging="360"/>
      </w:pPr>
      <w:rPr>
        <w:rFonts w:ascii="Wingdings" w:hAnsi="Wingdings" w:hint="default"/>
      </w:rPr>
    </w:lvl>
    <w:lvl w:ilvl="6" w:tplc="0C0A0001" w:tentative="1">
      <w:start w:val="1"/>
      <w:numFmt w:val="bullet"/>
      <w:lvlText w:val=""/>
      <w:lvlJc w:val="left"/>
      <w:pPr>
        <w:tabs>
          <w:tab w:val="num" w:pos="5181"/>
        </w:tabs>
        <w:ind w:left="5181" w:hanging="360"/>
      </w:pPr>
      <w:rPr>
        <w:rFonts w:ascii="Symbol" w:hAnsi="Symbol" w:hint="default"/>
      </w:rPr>
    </w:lvl>
    <w:lvl w:ilvl="7" w:tplc="0C0A0003" w:tentative="1">
      <w:start w:val="1"/>
      <w:numFmt w:val="bullet"/>
      <w:lvlText w:val="o"/>
      <w:lvlJc w:val="left"/>
      <w:pPr>
        <w:tabs>
          <w:tab w:val="num" w:pos="5901"/>
        </w:tabs>
        <w:ind w:left="5901" w:hanging="360"/>
      </w:pPr>
      <w:rPr>
        <w:rFonts w:ascii="Courier New" w:hAnsi="Courier New" w:cs="Courier New" w:hint="default"/>
      </w:rPr>
    </w:lvl>
    <w:lvl w:ilvl="8" w:tplc="0C0A0005" w:tentative="1">
      <w:start w:val="1"/>
      <w:numFmt w:val="bullet"/>
      <w:lvlText w:val=""/>
      <w:lvlJc w:val="left"/>
      <w:pPr>
        <w:tabs>
          <w:tab w:val="num" w:pos="6621"/>
        </w:tabs>
        <w:ind w:left="6621" w:hanging="360"/>
      </w:pPr>
      <w:rPr>
        <w:rFonts w:ascii="Wingdings" w:hAnsi="Wingdings" w:hint="default"/>
      </w:rPr>
    </w:lvl>
  </w:abstractNum>
  <w:abstractNum w:abstractNumId="14" w15:restartNumberingAfterBreak="0">
    <w:nsid w:val="70D141EE"/>
    <w:multiLevelType w:val="hybridMultilevel"/>
    <w:tmpl w:val="9D2AF6D0"/>
    <w:lvl w:ilvl="0" w:tplc="1A847DA4">
      <w:start w:val="1"/>
      <w:numFmt w:val="lowerLetter"/>
      <w:lvlText w:val="%1."/>
      <w:lvlJc w:val="left"/>
      <w:pPr>
        <w:tabs>
          <w:tab w:val="num" w:pos="1048"/>
        </w:tabs>
        <w:ind w:left="1048" w:hanging="340"/>
      </w:pPr>
      <w:rPr>
        <w:rFonts w:hint="default"/>
        <w:b/>
      </w:rPr>
    </w:lvl>
    <w:lvl w:ilvl="1" w:tplc="0C0A0003" w:tentative="1">
      <w:start w:val="1"/>
      <w:numFmt w:val="bullet"/>
      <w:lvlText w:val="o"/>
      <w:lvlJc w:val="left"/>
      <w:pPr>
        <w:tabs>
          <w:tab w:val="num" w:pos="1581"/>
        </w:tabs>
        <w:ind w:left="1581" w:hanging="360"/>
      </w:pPr>
      <w:rPr>
        <w:rFonts w:ascii="Courier New" w:hAnsi="Courier New" w:cs="Courier New" w:hint="default"/>
      </w:rPr>
    </w:lvl>
    <w:lvl w:ilvl="2" w:tplc="0C0A0005" w:tentative="1">
      <w:start w:val="1"/>
      <w:numFmt w:val="bullet"/>
      <w:lvlText w:val=""/>
      <w:lvlJc w:val="left"/>
      <w:pPr>
        <w:tabs>
          <w:tab w:val="num" w:pos="2301"/>
        </w:tabs>
        <w:ind w:left="2301" w:hanging="360"/>
      </w:pPr>
      <w:rPr>
        <w:rFonts w:ascii="Wingdings" w:hAnsi="Wingdings" w:hint="default"/>
      </w:rPr>
    </w:lvl>
    <w:lvl w:ilvl="3" w:tplc="0C0A0001" w:tentative="1">
      <w:start w:val="1"/>
      <w:numFmt w:val="bullet"/>
      <w:lvlText w:val=""/>
      <w:lvlJc w:val="left"/>
      <w:pPr>
        <w:tabs>
          <w:tab w:val="num" w:pos="3021"/>
        </w:tabs>
        <w:ind w:left="3021" w:hanging="360"/>
      </w:pPr>
      <w:rPr>
        <w:rFonts w:ascii="Symbol" w:hAnsi="Symbol" w:hint="default"/>
      </w:rPr>
    </w:lvl>
    <w:lvl w:ilvl="4" w:tplc="0C0A0003" w:tentative="1">
      <w:start w:val="1"/>
      <w:numFmt w:val="bullet"/>
      <w:lvlText w:val="o"/>
      <w:lvlJc w:val="left"/>
      <w:pPr>
        <w:tabs>
          <w:tab w:val="num" w:pos="3741"/>
        </w:tabs>
        <w:ind w:left="3741" w:hanging="360"/>
      </w:pPr>
      <w:rPr>
        <w:rFonts w:ascii="Courier New" w:hAnsi="Courier New" w:cs="Courier New" w:hint="default"/>
      </w:rPr>
    </w:lvl>
    <w:lvl w:ilvl="5" w:tplc="0C0A0005" w:tentative="1">
      <w:start w:val="1"/>
      <w:numFmt w:val="bullet"/>
      <w:lvlText w:val=""/>
      <w:lvlJc w:val="left"/>
      <w:pPr>
        <w:tabs>
          <w:tab w:val="num" w:pos="4461"/>
        </w:tabs>
        <w:ind w:left="4461" w:hanging="360"/>
      </w:pPr>
      <w:rPr>
        <w:rFonts w:ascii="Wingdings" w:hAnsi="Wingdings" w:hint="default"/>
      </w:rPr>
    </w:lvl>
    <w:lvl w:ilvl="6" w:tplc="0C0A0001" w:tentative="1">
      <w:start w:val="1"/>
      <w:numFmt w:val="bullet"/>
      <w:lvlText w:val=""/>
      <w:lvlJc w:val="left"/>
      <w:pPr>
        <w:tabs>
          <w:tab w:val="num" w:pos="5181"/>
        </w:tabs>
        <w:ind w:left="5181" w:hanging="360"/>
      </w:pPr>
      <w:rPr>
        <w:rFonts w:ascii="Symbol" w:hAnsi="Symbol" w:hint="default"/>
      </w:rPr>
    </w:lvl>
    <w:lvl w:ilvl="7" w:tplc="0C0A0003" w:tentative="1">
      <w:start w:val="1"/>
      <w:numFmt w:val="bullet"/>
      <w:lvlText w:val="o"/>
      <w:lvlJc w:val="left"/>
      <w:pPr>
        <w:tabs>
          <w:tab w:val="num" w:pos="5901"/>
        </w:tabs>
        <w:ind w:left="5901" w:hanging="360"/>
      </w:pPr>
      <w:rPr>
        <w:rFonts w:ascii="Courier New" w:hAnsi="Courier New" w:cs="Courier New" w:hint="default"/>
      </w:rPr>
    </w:lvl>
    <w:lvl w:ilvl="8" w:tplc="0C0A0005" w:tentative="1">
      <w:start w:val="1"/>
      <w:numFmt w:val="bullet"/>
      <w:lvlText w:val=""/>
      <w:lvlJc w:val="left"/>
      <w:pPr>
        <w:tabs>
          <w:tab w:val="num" w:pos="6621"/>
        </w:tabs>
        <w:ind w:left="6621" w:hanging="360"/>
      </w:pPr>
      <w:rPr>
        <w:rFonts w:ascii="Wingdings" w:hAnsi="Wingdings" w:hint="default"/>
      </w:rPr>
    </w:lvl>
  </w:abstractNum>
  <w:abstractNum w:abstractNumId="15" w15:restartNumberingAfterBreak="0">
    <w:nsid w:val="73BA7EC5"/>
    <w:multiLevelType w:val="hybridMultilevel"/>
    <w:tmpl w:val="1A1610CE"/>
    <w:lvl w:ilvl="0" w:tplc="3892ADBC">
      <w:start w:val="1"/>
      <w:numFmt w:val="decimal"/>
      <w:lvlText w:val="%1."/>
      <w:lvlJc w:val="left"/>
      <w:pPr>
        <w:ind w:left="360" w:hanging="360"/>
      </w:pPr>
      <w:rPr>
        <w:rFonts w:ascii="Arial" w:hAnsi="Arial" w:cs="Arial" w:hint="default"/>
        <w:b/>
        <w:color w:val="auto"/>
      </w:rPr>
    </w:lvl>
    <w:lvl w:ilvl="1" w:tplc="FE4420AA">
      <w:start w:val="1"/>
      <w:numFmt w:val="lowerLetter"/>
      <w:lvlText w:val="%2)"/>
      <w:lvlJc w:val="left"/>
      <w:pPr>
        <w:ind w:left="2639" w:hanging="360"/>
      </w:pPr>
      <w:rPr>
        <w:rFonts w:hint="default"/>
        <w:b/>
        <w:color w:val="auto"/>
      </w:rPr>
    </w:lvl>
    <w:lvl w:ilvl="2" w:tplc="05DAE56E">
      <w:start w:val="1"/>
      <w:numFmt w:val="lowerLetter"/>
      <w:lvlText w:val="%3."/>
      <w:lvlJc w:val="left"/>
      <w:pPr>
        <w:ind w:left="3539" w:hanging="360"/>
      </w:pPr>
      <w:rPr>
        <w:rFonts w:hint="default"/>
      </w:rPr>
    </w:lvl>
    <w:lvl w:ilvl="3" w:tplc="0B4E21E2">
      <w:start w:val="1"/>
      <w:numFmt w:val="decimal"/>
      <w:lvlText w:val="%4."/>
      <w:lvlJc w:val="left"/>
      <w:pPr>
        <w:ind w:left="360" w:hanging="360"/>
      </w:pPr>
      <w:rPr>
        <w:strike/>
        <w:color w:val="FF0000"/>
      </w:rPr>
    </w:lvl>
    <w:lvl w:ilvl="4" w:tplc="080A0019" w:tentative="1">
      <w:start w:val="1"/>
      <w:numFmt w:val="lowerLetter"/>
      <w:lvlText w:val="%5."/>
      <w:lvlJc w:val="left"/>
      <w:pPr>
        <w:ind w:left="4799" w:hanging="360"/>
      </w:pPr>
    </w:lvl>
    <w:lvl w:ilvl="5" w:tplc="080A001B" w:tentative="1">
      <w:start w:val="1"/>
      <w:numFmt w:val="lowerRoman"/>
      <w:lvlText w:val="%6."/>
      <w:lvlJc w:val="right"/>
      <w:pPr>
        <w:ind w:left="5519" w:hanging="180"/>
      </w:pPr>
    </w:lvl>
    <w:lvl w:ilvl="6" w:tplc="080A000F" w:tentative="1">
      <w:start w:val="1"/>
      <w:numFmt w:val="decimal"/>
      <w:lvlText w:val="%7."/>
      <w:lvlJc w:val="left"/>
      <w:pPr>
        <w:ind w:left="6239" w:hanging="360"/>
      </w:pPr>
    </w:lvl>
    <w:lvl w:ilvl="7" w:tplc="080A0019" w:tentative="1">
      <w:start w:val="1"/>
      <w:numFmt w:val="lowerLetter"/>
      <w:lvlText w:val="%8."/>
      <w:lvlJc w:val="left"/>
      <w:pPr>
        <w:ind w:left="6959" w:hanging="360"/>
      </w:pPr>
    </w:lvl>
    <w:lvl w:ilvl="8" w:tplc="080A001B" w:tentative="1">
      <w:start w:val="1"/>
      <w:numFmt w:val="lowerRoman"/>
      <w:lvlText w:val="%9."/>
      <w:lvlJc w:val="right"/>
      <w:pPr>
        <w:ind w:left="7679" w:hanging="180"/>
      </w:pPr>
    </w:lvl>
  </w:abstractNum>
  <w:num w:numId="1">
    <w:abstractNumId w:val="1"/>
  </w:num>
  <w:num w:numId="2">
    <w:abstractNumId w:val="15"/>
  </w:num>
  <w:num w:numId="3">
    <w:abstractNumId w:val="9"/>
  </w:num>
  <w:num w:numId="4">
    <w:abstractNumId w:val="2"/>
  </w:num>
  <w:num w:numId="5">
    <w:abstractNumId w:val="11"/>
  </w:num>
  <w:num w:numId="6">
    <w:abstractNumId w:val="6"/>
  </w:num>
  <w:num w:numId="7">
    <w:abstractNumId w:val="5"/>
  </w:num>
  <w:num w:numId="8">
    <w:abstractNumId w:val="4"/>
  </w:num>
  <w:num w:numId="9">
    <w:abstractNumId w:val="0"/>
  </w:num>
  <w:num w:numId="10">
    <w:abstractNumId w:val="12"/>
  </w:num>
  <w:num w:numId="11">
    <w:abstractNumId w:val="7"/>
  </w:num>
  <w:num w:numId="12">
    <w:abstractNumId w:val="13"/>
  </w:num>
  <w:num w:numId="13">
    <w:abstractNumId w:val="3"/>
  </w:num>
  <w:num w:numId="14">
    <w:abstractNumId w:val="14"/>
  </w:num>
  <w:num w:numId="15">
    <w:abstractNumId w:val="10"/>
  </w:num>
  <w:num w:numId="1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drawingGridHorizontalSpacing w:val="12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2CC"/>
    <w:rsid w:val="000008CA"/>
    <w:rsid w:val="000013BD"/>
    <w:rsid w:val="00001D94"/>
    <w:rsid w:val="00002421"/>
    <w:rsid w:val="00002B1D"/>
    <w:rsid w:val="00002C87"/>
    <w:rsid w:val="00002DCA"/>
    <w:rsid w:val="00003378"/>
    <w:rsid w:val="00003864"/>
    <w:rsid w:val="00004210"/>
    <w:rsid w:val="000045C2"/>
    <w:rsid w:val="0000503F"/>
    <w:rsid w:val="00005A65"/>
    <w:rsid w:val="000065A0"/>
    <w:rsid w:val="000071CA"/>
    <w:rsid w:val="000075F9"/>
    <w:rsid w:val="00007C3C"/>
    <w:rsid w:val="000101AF"/>
    <w:rsid w:val="00010838"/>
    <w:rsid w:val="00010939"/>
    <w:rsid w:val="00010A4B"/>
    <w:rsid w:val="0001106E"/>
    <w:rsid w:val="00011584"/>
    <w:rsid w:val="0001172F"/>
    <w:rsid w:val="00011B75"/>
    <w:rsid w:val="00011CFF"/>
    <w:rsid w:val="000126E9"/>
    <w:rsid w:val="00013BA5"/>
    <w:rsid w:val="00014962"/>
    <w:rsid w:val="00015519"/>
    <w:rsid w:val="0001585F"/>
    <w:rsid w:val="00015EB4"/>
    <w:rsid w:val="00015EF9"/>
    <w:rsid w:val="00016490"/>
    <w:rsid w:val="00016A90"/>
    <w:rsid w:val="00016C34"/>
    <w:rsid w:val="000171B4"/>
    <w:rsid w:val="00017E76"/>
    <w:rsid w:val="0002038E"/>
    <w:rsid w:val="000211FB"/>
    <w:rsid w:val="00021237"/>
    <w:rsid w:val="000215D6"/>
    <w:rsid w:val="00021BC3"/>
    <w:rsid w:val="00021E18"/>
    <w:rsid w:val="00022287"/>
    <w:rsid w:val="00022740"/>
    <w:rsid w:val="00022F2D"/>
    <w:rsid w:val="0002378C"/>
    <w:rsid w:val="000237DE"/>
    <w:rsid w:val="00023B3C"/>
    <w:rsid w:val="00023CF4"/>
    <w:rsid w:val="000269FD"/>
    <w:rsid w:val="000270AE"/>
    <w:rsid w:val="0003006C"/>
    <w:rsid w:val="00030F1A"/>
    <w:rsid w:val="000314AA"/>
    <w:rsid w:val="00031AAB"/>
    <w:rsid w:val="00031D3E"/>
    <w:rsid w:val="00031E03"/>
    <w:rsid w:val="0003201C"/>
    <w:rsid w:val="00032339"/>
    <w:rsid w:val="00032716"/>
    <w:rsid w:val="0003334B"/>
    <w:rsid w:val="0003405C"/>
    <w:rsid w:val="000340E2"/>
    <w:rsid w:val="0003416D"/>
    <w:rsid w:val="00034425"/>
    <w:rsid w:val="00034869"/>
    <w:rsid w:val="00034FC6"/>
    <w:rsid w:val="000353DB"/>
    <w:rsid w:val="000356E2"/>
    <w:rsid w:val="00036211"/>
    <w:rsid w:val="00036319"/>
    <w:rsid w:val="000366DB"/>
    <w:rsid w:val="00036A0D"/>
    <w:rsid w:val="00036E0E"/>
    <w:rsid w:val="0003762D"/>
    <w:rsid w:val="00037CA1"/>
    <w:rsid w:val="000407DE"/>
    <w:rsid w:val="00041277"/>
    <w:rsid w:val="000418F1"/>
    <w:rsid w:val="00041DAC"/>
    <w:rsid w:val="00042247"/>
    <w:rsid w:val="00042C0A"/>
    <w:rsid w:val="00042DE4"/>
    <w:rsid w:val="000441FE"/>
    <w:rsid w:val="00044342"/>
    <w:rsid w:val="00045232"/>
    <w:rsid w:val="0004573F"/>
    <w:rsid w:val="00046939"/>
    <w:rsid w:val="0005093A"/>
    <w:rsid w:val="00050981"/>
    <w:rsid w:val="000511A0"/>
    <w:rsid w:val="00051A8A"/>
    <w:rsid w:val="00051D61"/>
    <w:rsid w:val="000527ED"/>
    <w:rsid w:val="00052A26"/>
    <w:rsid w:val="00053B4F"/>
    <w:rsid w:val="000541E5"/>
    <w:rsid w:val="0005424C"/>
    <w:rsid w:val="000548CC"/>
    <w:rsid w:val="000549CC"/>
    <w:rsid w:val="00054F48"/>
    <w:rsid w:val="0005558C"/>
    <w:rsid w:val="00055793"/>
    <w:rsid w:val="000572C0"/>
    <w:rsid w:val="00057B96"/>
    <w:rsid w:val="00057E52"/>
    <w:rsid w:val="0006039C"/>
    <w:rsid w:val="00060B2F"/>
    <w:rsid w:val="00060CD9"/>
    <w:rsid w:val="0006165E"/>
    <w:rsid w:val="00061C05"/>
    <w:rsid w:val="00061E4B"/>
    <w:rsid w:val="000626D6"/>
    <w:rsid w:val="000635DE"/>
    <w:rsid w:val="00063D6C"/>
    <w:rsid w:val="00065185"/>
    <w:rsid w:val="00065745"/>
    <w:rsid w:val="0006669C"/>
    <w:rsid w:val="00071B17"/>
    <w:rsid w:val="000721DE"/>
    <w:rsid w:val="00072849"/>
    <w:rsid w:val="00072B3E"/>
    <w:rsid w:val="000730FD"/>
    <w:rsid w:val="000739EC"/>
    <w:rsid w:val="000740D8"/>
    <w:rsid w:val="0007423F"/>
    <w:rsid w:val="0007499F"/>
    <w:rsid w:val="00076B13"/>
    <w:rsid w:val="00076BB2"/>
    <w:rsid w:val="00076CE2"/>
    <w:rsid w:val="00077583"/>
    <w:rsid w:val="0007778F"/>
    <w:rsid w:val="00080937"/>
    <w:rsid w:val="00080951"/>
    <w:rsid w:val="00080F18"/>
    <w:rsid w:val="00082163"/>
    <w:rsid w:val="000825A3"/>
    <w:rsid w:val="00082D35"/>
    <w:rsid w:val="00082F93"/>
    <w:rsid w:val="0008341F"/>
    <w:rsid w:val="00083B74"/>
    <w:rsid w:val="00083FB7"/>
    <w:rsid w:val="00084021"/>
    <w:rsid w:val="000854DA"/>
    <w:rsid w:val="00085743"/>
    <w:rsid w:val="00086CEB"/>
    <w:rsid w:val="00087F68"/>
    <w:rsid w:val="00090379"/>
    <w:rsid w:val="000918B1"/>
    <w:rsid w:val="000919EC"/>
    <w:rsid w:val="00091BEA"/>
    <w:rsid w:val="00092AA1"/>
    <w:rsid w:val="00092BD5"/>
    <w:rsid w:val="000930B3"/>
    <w:rsid w:val="00093778"/>
    <w:rsid w:val="0009455C"/>
    <w:rsid w:val="0009496F"/>
    <w:rsid w:val="00095452"/>
    <w:rsid w:val="00095506"/>
    <w:rsid w:val="00095723"/>
    <w:rsid w:val="00095CC0"/>
    <w:rsid w:val="00095E2F"/>
    <w:rsid w:val="000962CB"/>
    <w:rsid w:val="00096876"/>
    <w:rsid w:val="00096B8D"/>
    <w:rsid w:val="00096D00"/>
    <w:rsid w:val="000973D1"/>
    <w:rsid w:val="00097B98"/>
    <w:rsid w:val="00097C82"/>
    <w:rsid w:val="000A0850"/>
    <w:rsid w:val="000A0F4F"/>
    <w:rsid w:val="000A0FC8"/>
    <w:rsid w:val="000A11E6"/>
    <w:rsid w:val="000A178A"/>
    <w:rsid w:val="000A1870"/>
    <w:rsid w:val="000A1E48"/>
    <w:rsid w:val="000A2266"/>
    <w:rsid w:val="000A2D29"/>
    <w:rsid w:val="000A30AE"/>
    <w:rsid w:val="000A31AF"/>
    <w:rsid w:val="000A3384"/>
    <w:rsid w:val="000A356C"/>
    <w:rsid w:val="000A3983"/>
    <w:rsid w:val="000A4220"/>
    <w:rsid w:val="000A479B"/>
    <w:rsid w:val="000A5D38"/>
    <w:rsid w:val="000A5E01"/>
    <w:rsid w:val="000A6708"/>
    <w:rsid w:val="000B01CC"/>
    <w:rsid w:val="000B03F3"/>
    <w:rsid w:val="000B1038"/>
    <w:rsid w:val="000B2D3A"/>
    <w:rsid w:val="000B3217"/>
    <w:rsid w:val="000B3AE5"/>
    <w:rsid w:val="000B3DCB"/>
    <w:rsid w:val="000B4222"/>
    <w:rsid w:val="000B426F"/>
    <w:rsid w:val="000B4D12"/>
    <w:rsid w:val="000B54DC"/>
    <w:rsid w:val="000B624D"/>
    <w:rsid w:val="000B715E"/>
    <w:rsid w:val="000B7285"/>
    <w:rsid w:val="000B7FA2"/>
    <w:rsid w:val="000C0CCB"/>
    <w:rsid w:val="000C13E4"/>
    <w:rsid w:val="000C22EC"/>
    <w:rsid w:val="000C25D3"/>
    <w:rsid w:val="000C2701"/>
    <w:rsid w:val="000C2DE8"/>
    <w:rsid w:val="000C2E1C"/>
    <w:rsid w:val="000C3282"/>
    <w:rsid w:val="000C3D59"/>
    <w:rsid w:val="000C4ACC"/>
    <w:rsid w:val="000C4E9D"/>
    <w:rsid w:val="000C5F79"/>
    <w:rsid w:val="000C64EB"/>
    <w:rsid w:val="000C72BB"/>
    <w:rsid w:val="000C7367"/>
    <w:rsid w:val="000C785E"/>
    <w:rsid w:val="000C7A9C"/>
    <w:rsid w:val="000C7BA4"/>
    <w:rsid w:val="000C7C7B"/>
    <w:rsid w:val="000C7EFE"/>
    <w:rsid w:val="000D0061"/>
    <w:rsid w:val="000D0342"/>
    <w:rsid w:val="000D09FD"/>
    <w:rsid w:val="000D0BE8"/>
    <w:rsid w:val="000D197F"/>
    <w:rsid w:val="000D1BAD"/>
    <w:rsid w:val="000D3071"/>
    <w:rsid w:val="000D3229"/>
    <w:rsid w:val="000D534C"/>
    <w:rsid w:val="000D571F"/>
    <w:rsid w:val="000D57B8"/>
    <w:rsid w:val="000D5909"/>
    <w:rsid w:val="000D6172"/>
    <w:rsid w:val="000D62C7"/>
    <w:rsid w:val="000D675E"/>
    <w:rsid w:val="000D7339"/>
    <w:rsid w:val="000D74BA"/>
    <w:rsid w:val="000E002C"/>
    <w:rsid w:val="000E02BB"/>
    <w:rsid w:val="000E056D"/>
    <w:rsid w:val="000E0CEC"/>
    <w:rsid w:val="000E1185"/>
    <w:rsid w:val="000E16D0"/>
    <w:rsid w:val="000E1784"/>
    <w:rsid w:val="000E1CA5"/>
    <w:rsid w:val="000E1CC1"/>
    <w:rsid w:val="000E25B6"/>
    <w:rsid w:val="000E2916"/>
    <w:rsid w:val="000E2951"/>
    <w:rsid w:val="000E3297"/>
    <w:rsid w:val="000E3C66"/>
    <w:rsid w:val="000E4565"/>
    <w:rsid w:val="000E4873"/>
    <w:rsid w:val="000E4F7B"/>
    <w:rsid w:val="000E50F2"/>
    <w:rsid w:val="000E54DB"/>
    <w:rsid w:val="000E5834"/>
    <w:rsid w:val="000E5DD2"/>
    <w:rsid w:val="000E642F"/>
    <w:rsid w:val="000E667D"/>
    <w:rsid w:val="000E6BF0"/>
    <w:rsid w:val="000E6D1E"/>
    <w:rsid w:val="000E6E3F"/>
    <w:rsid w:val="000E7AB8"/>
    <w:rsid w:val="000E7B0D"/>
    <w:rsid w:val="000F0308"/>
    <w:rsid w:val="000F0A2B"/>
    <w:rsid w:val="000F0BEF"/>
    <w:rsid w:val="000F0C55"/>
    <w:rsid w:val="000F0F0C"/>
    <w:rsid w:val="000F1CCE"/>
    <w:rsid w:val="000F2236"/>
    <w:rsid w:val="000F34E0"/>
    <w:rsid w:val="000F37BB"/>
    <w:rsid w:val="000F3E68"/>
    <w:rsid w:val="000F410A"/>
    <w:rsid w:val="000F4E1E"/>
    <w:rsid w:val="000F57B5"/>
    <w:rsid w:val="000F5F07"/>
    <w:rsid w:val="000F61EB"/>
    <w:rsid w:val="000F6DB7"/>
    <w:rsid w:val="000F6E04"/>
    <w:rsid w:val="000F71A5"/>
    <w:rsid w:val="000F7E69"/>
    <w:rsid w:val="00101AD0"/>
    <w:rsid w:val="001023F7"/>
    <w:rsid w:val="00103235"/>
    <w:rsid w:val="00103996"/>
    <w:rsid w:val="001045BB"/>
    <w:rsid w:val="00105287"/>
    <w:rsid w:val="00106977"/>
    <w:rsid w:val="00106BCD"/>
    <w:rsid w:val="00106C26"/>
    <w:rsid w:val="00106F55"/>
    <w:rsid w:val="001109C2"/>
    <w:rsid w:val="00110D64"/>
    <w:rsid w:val="00110E18"/>
    <w:rsid w:val="001115E3"/>
    <w:rsid w:val="001116CC"/>
    <w:rsid w:val="00111906"/>
    <w:rsid w:val="001127E4"/>
    <w:rsid w:val="00113936"/>
    <w:rsid w:val="00113EE6"/>
    <w:rsid w:val="0011407B"/>
    <w:rsid w:val="00114A5D"/>
    <w:rsid w:val="00116A17"/>
    <w:rsid w:val="00116CD1"/>
    <w:rsid w:val="00117EC7"/>
    <w:rsid w:val="00120087"/>
    <w:rsid w:val="001207BB"/>
    <w:rsid w:val="00120AA1"/>
    <w:rsid w:val="00121360"/>
    <w:rsid w:val="001217B8"/>
    <w:rsid w:val="00121D12"/>
    <w:rsid w:val="0012204E"/>
    <w:rsid w:val="00122EE9"/>
    <w:rsid w:val="00123077"/>
    <w:rsid w:val="00123085"/>
    <w:rsid w:val="001231DD"/>
    <w:rsid w:val="00123602"/>
    <w:rsid w:val="00123A5A"/>
    <w:rsid w:val="00123B7C"/>
    <w:rsid w:val="00123E2E"/>
    <w:rsid w:val="00123E3C"/>
    <w:rsid w:val="00123EA7"/>
    <w:rsid w:val="0012441C"/>
    <w:rsid w:val="001245AE"/>
    <w:rsid w:val="00125036"/>
    <w:rsid w:val="0012520F"/>
    <w:rsid w:val="00125599"/>
    <w:rsid w:val="00125A07"/>
    <w:rsid w:val="00125EEF"/>
    <w:rsid w:val="00126763"/>
    <w:rsid w:val="00126DF3"/>
    <w:rsid w:val="0012713A"/>
    <w:rsid w:val="001271D3"/>
    <w:rsid w:val="001271F0"/>
    <w:rsid w:val="001278B2"/>
    <w:rsid w:val="00127DF4"/>
    <w:rsid w:val="00130631"/>
    <w:rsid w:val="00131220"/>
    <w:rsid w:val="001312A9"/>
    <w:rsid w:val="00131499"/>
    <w:rsid w:val="0013182A"/>
    <w:rsid w:val="00131B18"/>
    <w:rsid w:val="00131CE6"/>
    <w:rsid w:val="00131D17"/>
    <w:rsid w:val="001331E1"/>
    <w:rsid w:val="001343A3"/>
    <w:rsid w:val="0013442D"/>
    <w:rsid w:val="001344B3"/>
    <w:rsid w:val="00134570"/>
    <w:rsid w:val="00134972"/>
    <w:rsid w:val="00134B3E"/>
    <w:rsid w:val="00134B49"/>
    <w:rsid w:val="0013527B"/>
    <w:rsid w:val="001355EA"/>
    <w:rsid w:val="00135D42"/>
    <w:rsid w:val="00135FCB"/>
    <w:rsid w:val="00136377"/>
    <w:rsid w:val="001369E6"/>
    <w:rsid w:val="00136A9D"/>
    <w:rsid w:val="0013720F"/>
    <w:rsid w:val="00140613"/>
    <w:rsid w:val="0014075A"/>
    <w:rsid w:val="0014081B"/>
    <w:rsid w:val="0014218B"/>
    <w:rsid w:val="00142F1F"/>
    <w:rsid w:val="0014374B"/>
    <w:rsid w:val="0014407A"/>
    <w:rsid w:val="001453E0"/>
    <w:rsid w:val="00145729"/>
    <w:rsid w:val="00145FE4"/>
    <w:rsid w:val="0014643D"/>
    <w:rsid w:val="001468AF"/>
    <w:rsid w:val="001472CA"/>
    <w:rsid w:val="00147D13"/>
    <w:rsid w:val="00150635"/>
    <w:rsid w:val="00150CCA"/>
    <w:rsid w:val="001519C4"/>
    <w:rsid w:val="00151CB2"/>
    <w:rsid w:val="00151DCB"/>
    <w:rsid w:val="00151EA9"/>
    <w:rsid w:val="00152148"/>
    <w:rsid w:val="00152AD0"/>
    <w:rsid w:val="0015376B"/>
    <w:rsid w:val="00153860"/>
    <w:rsid w:val="00154DF0"/>
    <w:rsid w:val="00154F4D"/>
    <w:rsid w:val="00155580"/>
    <w:rsid w:val="001557EE"/>
    <w:rsid w:val="00155875"/>
    <w:rsid w:val="001559E4"/>
    <w:rsid w:val="00155AF1"/>
    <w:rsid w:val="00155AFC"/>
    <w:rsid w:val="00155B37"/>
    <w:rsid w:val="00155E83"/>
    <w:rsid w:val="0015669C"/>
    <w:rsid w:val="00156ED2"/>
    <w:rsid w:val="0015725D"/>
    <w:rsid w:val="0015767A"/>
    <w:rsid w:val="0015769A"/>
    <w:rsid w:val="00157CB1"/>
    <w:rsid w:val="0016016D"/>
    <w:rsid w:val="0016048D"/>
    <w:rsid w:val="0016098D"/>
    <w:rsid w:val="00160F28"/>
    <w:rsid w:val="00160F3C"/>
    <w:rsid w:val="0016144D"/>
    <w:rsid w:val="0016162A"/>
    <w:rsid w:val="00161AAB"/>
    <w:rsid w:val="00162144"/>
    <w:rsid w:val="0016225B"/>
    <w:rsid w:val="00162D5E"/>
    <w:rsid w:val="00163912"/>
    <w:rsid w:val="00163DE5"/>
    <w:rsid w:val="0016410B"/>
    <w:rsid w:val="00164E04"/>
    <w:rsid w:val="0016545A"/>
    <w:rsid w:val="00165493"/>
    <w:rsid w:val="001656CD"/>
    <w:rsid w:val="001661AE"/>
    <w:rsid w:val="001661F4"/>
    <w:rsid w:val="0016670C"/>
    <w:rsid w:val="001669D7"/>
    <w:rsid w:val="0016716A"/>
    <w:rsid w:val="001674C4"/>
    <w:rsid w:val="00167721"/>
    <w:rsid w:val="001678F5"/>
    <w:rsid w:val="001700FA"/>
    <w:rsid w:val="001702A8"/>
    <w:rsid w:val="0017067D"/>
    <w:rsid w:val="00171785"/>
    <w:rsid w:val="001718FD"/>
    <w:rsid w:val="001721D6"/>
    <w:rsid w:val="00172240"/>
    <w:rsid w:val="00172385"/>
    <w:rsid w:val="001723B4"/>
    <w:rsid w:val="00172B62"/>
    <w:rsid w:val="00173665"/>
    <w:rsid w:val="00174550"/>
    <w:rsid w:val="00174E46"/>
    <w:rsid w:val="0017552D"/>
    <w:rsid w:val="0017637C"/>
    <w:rsid w:val="0017672F"/>
    <w:rsid w:val="00177B4B"/>
    <w:rsid w:val="00177D10"/>
    <w:rsid w:val="00177F96"/>
    <w:rsid w:val="00180949"/>
    <w:rsid w:val="00180B78"/>
    <w:rsid w:val="001813EA"/>
    <w:rsid w:val="00181434"/>
    <w:rsid w:val="00181CAB"/>
    <w:rsid w:val="001821AE"/>
    <w:rsid w:val="001829F8"/>
    <w:rsid w:val="00182C38"/>
    <w:rsid w:val="00182C8F"/>
    <w:rsid w:val="00182D46"/>
    <w:rsid w:val="0018349C"/>
    <w:rsid w:val="00183ABE"/>
    <w:rsid w:val="00183B9D"/>
    <w:rsid w:val="00183DB1"/>
    <w:rsid w:val="001843AF"/>
    <w:rsid w:val="001844BF"/>
    <w:rsid w:val="00184510"/>
    <w:rsid w:val="00184511"/>
    <w:rsid w:val="0018508F"/>
    <w:rsid w:val="0018523D"/>
    <w:rsid w:val="0018565C"/>
    <w:rsid w:val="00185843"/>
    <w:rsid w:val="00186768"/>
    <w:rsid w:val="001867B2"/>
    <w:rsid w:val="00187450"/>
    <w:rsid w:val="00187B6B"/>
    <w:rsid w:val="0019099C"/>
    <w:rsid w:val="0019118A"/>
    <w:rsid w:val="001916F9"/>
    <w:rsid w:val="00191F36"/>
    <w:rsid w:val="0019217F"/>
    <w:rsid w:val="001923A8"/>
    <w:rsid w:val="00192663"/>
    <w:rsid w:val="00192CBF"/>
    <w:rsid w:val="0019315D"/>
    <w:rsid w:val="00193704"/>
    <w:rsid w:val="00193996"/>
    <w:rsid w:val="00193AF4"/>
    <w:rsid w:val="00193D53"/>
    <w:rsid w:val="00194C51"/>
    <w:rsid w:val="00194DF0"/>
    <w:rsid w:val="00194F3F"/>
    <w:rsid w:val="00195812"/>
    <w:rsid w:val="001959CE"/>
    <w:rsid w:val="001969C2"/>
    <w:rsid w:val="00197274"/>
    <w:rsid w:val="0019770E"/>
    <w:rsid w:val="0019793D"/>
    <w:rsid w:val="00197B00"/>
    <w:rsid w:val="00197DCD"/>
    <w:rsid w:val="001A00F1"/>
    <w:rsid w:val="001A0B86"/>
    <w:rsid w:val="001A232C"/>
    <w:rsid w:val="001A2C7A"/>
    <w:rsid w:val="001A3D83"/>
    <w:rsid w:val="001A467B"/>
    <w:rsid w:val="001A5301"/>
    <w:rsid w:val="001A536D"/>
    <w:rsid w:val="001A5935"/>
    <w:rsid w:val="001A5E50"/>
    <w:rsid w:val="001A66BA"/>
    <w:rsid w:val="001B175A"/>
    <w:rsid w:val="001B1909"/>
    <w:rsid w:val="001B1ED8"/>
    <w:rsid w:val="001B22F1"/>
    <w:rsid w:val="001B2AAD"/>
    <w:rsid w:val="001B2ABF"/>
    <w:rsid w:val="001B2D93"/>
    <w:rsid w:val="001B2EBA"/>
    <w:rsid w:val="001B3112"/>
    <w:rsid w:val="001B326D"/>
    <w:rsid w:val="001B3972"/>
    <w:rsid w:val="001B3E45"/>
    <w:rsid w:val="001B3F50"/>
    <w:rsid w:val="001B3F92"/>
    <w:rsid w:val="001B49F0"/>
    <w:rsid w:val="001B4A2E"/>
    <w:rsid w:val="001B4A58"/>
    <w:rsid w:val="001B4D77"/>
    <w:rsid w:val="001B633D"/>
    <w:rsid w:val="001B67FB"/>
    <w:rsid w:val="001B68D0"/>
    <w:rsid w:val="001B7442"/>
    <w:rsid w:val="001B7E9B"/>
    <w:rsid w:val="001C02DB"/>
    <w:rsid w:val="001C1CDC"/>
    <w:rsid w:val="001C21CB"/>
    <w:rsid w:val="001C23C4"/>
    <w:rsid w:val="001C268C"/>
    <w:rsid w:val="001C2865"/>
    <w:rsid w:val="001C3160"/>
    <w:rsid w:val="001C32CE"/>
    <w:rsid w:val="001C4DFA"/>
    <w:rsid w:val="001C5807"/>
    <w:rsid w:val="001C5D52"/>
    <w:rsid w:val="001C61DC"/>
    <w:rsid w:val="001C702E"/>
    <w:rsid w:val="001C7965"/>
    <w:rsid w:val="001C7B4A"/>
    <w:rsid w:val="001D02F9"/>
    <w:rsid w:val="001D09F9"/>
    <w:rsid w:val="001D0B04"/>
    <w:rsid w:val="001D1C50"/>
    <w:rsid w:val="001D2BCA"/>
    <w:rsid w:val="001D2BF6"/>
    <w:rsid w:val="001D40AF"/>
    <w:rsid w:val="001D4196"/>
    <w:rsid w:val="001D4C81"/>
    <w:rsid w:val="001D5C57"/>
    <w:rsid w:val="001D5CD5"/>
    <w:rsid w:val="001D6720"/>
    <w:rsid w:val="001D689D"/>
    <w:rsid w:val="001D6D1F"/>
    <w:rsid w:val="001D7028"/>
    <w:rsid w:val="001D7281"/>
    <w:rsid w:val="001D7387"/>
    <w:rsid w:val="001D7A1F"/>
    <w:rsid w:val="001E0198"/>
    <w:rsid w:val="001E05FB"/>
    <w:rsid w:val="001E07C9"/>
    <w:rsid w:val="001E0DD2"/>
    <w:rsid w:val="001E0E5C"/>
    <w:rsid w:val="001E0EDE"/>
    <w:rsid w:val="001E123A"/>
    <w:rsid w:val="001E135A"/>
    <w:rsid w:val="001E13E7"/>
    <w:rsid w:val="001E23B0"/>
    <w:rsid w:val="001E3818"/>
    <w:rsid w:val="001E3B1D"/>
    <w:rsid w:val="001E4DCE"/>
    <w:rsid w:val="001E569C"/>
    <w:rsid w:val="001E5F18"/>
    <w:rsid w:val="001E62CF"/>
    <w:rsid w:val="001E6423"/>
    <w:rsid w:val="001E718B"/>
    <w:rsid w:val="001E7CDB"/>
    <w:rsid w:val="001E7D0E"/>
    <w:rsid w:val="001E7D58"/>
    <w:rsid w:val="001E7E8E"/>
    <w:rsid w:val="001F0164"/>
    <w:rsid w:val="001F0975"/>
    <w:rsid w:val="001F0B1E"/>
    <w:rsid w:val="001F0F74"/>
    <w:rsid w:val="001F115E"/>
    <w:rsid w:val="001F1672"/>
    <w:rsid w:val="001F1A61"/>
    <w:rsid w:val="001F1DA2"/>
    <w:rsid w:val="001F2068"/>
    <w:rsid w:val="001F4292"/>
    <w:rsid w:val="001F42D8"/>
    <w:rsid w:val="001F43CF"/>
    <w:rsid w:val="001F4565"/>
    <w:rsid w:val="001F465A"/>
    <w:rsid w:val="001F49D8"/>
    <w:rsid w:val="001F5134"/>
    <w:rsid w:val="001F5627"/>
    <w:rsid w:val="001F6097"/>
    <w:rsid w:val="001F66B3"/>
    <w:rsid w:val="001F6C73"/>
    <w:rsid w:val="001F6EAE"/>
    <w:rsid w:val="001F6EB5"/>
    <w:rsid w:val="001F731D"/>
    <w:rsid w:val="001F73A8"/>
    <w:rsid w:val="001F78FE"/>
    <w:rsid w:val="001F7934"/>
    <w:rsid w:val="001F7C00"/>
    <w:rsid w:val="00200618"/>
    <w:rsid w:val="00200BE4"/>
    <w:rsid w:val="00200D94"/>
    <w:rsid w:val="00200DD5"/>
    <w:rsid w:val="00200DDE"/>
    <w:rsid w:val="00201E46"/>
    <w:rsid w:val="00202331"/>
    <w:rsid w:val="002024CE"/>
    <w:rsid w:val="00202781"/>
    <w:rsid w:val="002027DE"/>
    <w:rsid w:val="00202AB5"/>
    <w:rsid w:val="00204645"/>
    <w:rsid w:val="00204AB9"/>
    <w:rsid w:val="00204C41"/>
    <w:rsid w:val="00205947"/>
    <w:rsid w:val="00205A53"/>
    <w:rsid w:val="00205A92"/>
    <w:rsid w:val="0020618B"/>
    <w:rsid w:val="00206389"/>
    <w:rsid w:val="0020642D"/>
    <w:rsid w:val="002066A1"/>
    <w:rsid w:val="00206DB7"/>
    <w:rsid w:val="002070B2"/>
    <w:rsid w:val="002072A0"/>
    <w:rsid w:val="00207E1E"/>
    <w:rsid w:val="00207E72"/>
    <w:rsid w:val="002101F1"/>
    <w:rsid w:val="00212665"/>
    <w:rsid w:val="002126E7"/>
    <w:rsid w:val="002127C3"/>
    <w:rsid w:val="00212C15"/>
    <w:rsid w:val="002146F0"/>
    <w:rsid w:val="00214B6C"/>
    <w:rsid w:val="00216370"/>
    <w:rsid w:val="00216972"/>
    <w:rsid w:val="00216995"/>
    <w:rsid w:val="00216E29"/>
    <w:rsid w:val="002170C2"/>
    <w:rsid w:val="002172B5"/>
    <w:rsid w:val="002175DF"/>
    <w:rsid w:val="0021786B"/>
    <w:rsid w:val="002201F8"/>
    <w:rsid w:val="002202EF"/>
    <w:rsid w:val="002205F0"/>
    <w:rsid w:val="002207E6"/>
    <w:rsid w:val="00220BD8"/>
    <w:rsid w:val="00221A91"/>
    <w:rsid w:val="00221BCB"/>
    <w:rsid w:val="00222084"/>
    <w:rsid w:val="002223EF"/>
    <w:rsid w:val="002229A8"/>
    <w:rsid w:val="0022366F"/>
    <w:rsid w:val="002237FE"/>
    <w:rsid w:val="00224228"/>
    <w:rsid w:val="00224400"/>
    <w:rsid w:val="00224C8B"/>
    <w:rsid w:val="00225EF5"/>
    <w:rsid w:val="00226E32"/>
    <w:rsid w:val="00230149"/>
    <w:rsid w:val="00230BEB"/>
    <w:rsid w:val="00231880"/>
    <w:rsid w:val="002320F1"/>
    <w:rsid w:val="00232915"/>
    <w:rsid w:val="00232EBE"/>
    <w:rsid w:val="002331E8"/>
    <w:rsid w:val="0023406E"/>
    <w:rsid w:val="0023442D"/>
    <w:rsid w:val="00234D72"/>
    <w:rsid w:val="00235259"/>
    <w:rsid w:val="002352EB"/>
    <w:rsid w:val="00235555"/>
    <w:rsid w:val="002355C3"/>
    <w:rsid w:val="002357FD"/>
    <w:rsid w:val="0023714F"/>
    <w:rsid w:val="0023715A"/>
    <w:rsid w:val="002371A8"/>
    <w:rsid w:val="00237AD5"/>
    <w:rsid w:val="00237D3F"/>
    <w:rsid w:val="0024043D"/>
    <w:rsid w:val="00241DD6"/>
    <w:rsid w:val="002424B5"/>
    <w:rsid w:val="00243687"/>
    <w:rsid w:val="002441E2"/>
    <w:rsid w:val="002442D4"/>
    <w:rsid w:val="00244554"/>
    <w:rsid w:val="0024464D"/>
    <w:rsid w:val="002449B3"/>
    <w:rsid w:val="00244B2F"/>
    <w:rsid w:val="00246336"/>
    <w:rsid w:val="002463AA"/>
    <w:rsid w:val="002463B4"/>
    <w:rsid w:val="00247ABD"/>
    <w:rsid w:val="002500D8"/>
    <w:rsid w:val="002505F3"/>
    <w:rsid w:val="002505FD"/>
    <w:rsid w:val="002509C6"/>
    <w:rsid w:val="00250EAA"/>
    <w:rsid w:val="0025137E"/>
    <w:rsid w:val="002522AF"/>
    <w:rsid w:val="00253A29"/>
    <w:rsid w:val="00254063"/>
    <w:rsid w:val="002550E0"/>
    <w:rsid w:val="002551A3"/>
    <w:rsid w:val="002556B9"/>
    <w:rsid w:val="00255957"/>
    <w:rsid w:val="00255A82"/>
    <w:rsid w:val="00255BCD"/>
    <w:rsid w:val="00255CF6"/>
    <w:rsid w:val="00256035"/>
    <w:rsid w:val="002572B0"/>
    <w:rsid w:val="002572C7"/>
    <w:rsid w:val="00257C67"/>
    <w:rsid w:val="0026207A"/>
    <w:rsid w:val="0026319F"/>
    <w:rsid w:val="00263C00"/>
    <w:rsid w:val="00264621"/>
    <w:rsid w:val="00264855"/>
    <w:rsid w:val="00264F28"/>
    <w:rsid w:val="002651B3"/>
    <w:rsid w:val="00265504"/>
    <w:rsid w:val="0026561A"/>
    <w:rsid w:val="00266338"/>
    <w:rsid w:val="0026697E"/>
    <w:rsid w:val="00266F06"/>
    <w:rsid w:val="00267E61"/>
    <w:rsid w:val="00270A22"/>
    <w:rsid w:val="002714D7"/>
    <w:rsid w:val="00271AD9"/>
    <w:rsid w:val="00271BB1"/>
    <w:rsid w:val="00271DB2"/>
    <w:rsid w:val="002722E4"/>
    <w:rsid w:val="002724D6"/>
    <w:rsid w:val="00272A12"/>
    <w:rsid w:val="00273CDF"/>
    <w:rsid w:val="00273DF7"/>
    <w:rsid w:val="00274026"/>
    <w:rsid w:val="00274566"/>
    <w:rsid w:val="00274A1B"/>
    <w:rsid w:val="00275091"/>
    <w:rsid w:val="00275223"/>
    <w:rsid w:val="0027556F"/>
    <w:rsid w:val="0027586E"/>
    <w:rsid w:val="00275F25"/>
    <w:rsid w:val="00275FE2"/>
    <w:rsid w:val="002770FA"/>
    <w:rsid w:val="00277885"/>
    <w:rsid w:val="00280034"/>
    <w:rsid w:val="0028094E"/>
    <w:rsid w:val="002809C3"/>
    <w:rsid w:val="002811A3"/>
    <w:rsid w:val="0028129B"/>
    <w:rsid w:val="0028157F"/>
    <w:rsid w:val="00282BAF"/>
    <w:rsid w:val="00283249"/>
    <w:rsid w:val="00283272"/>
    <w:rsid w:val="002835C5"/>
    <w:rsid w:val="0028369D"/>
    <w:rsid w:val="00283A3E"/>
    <w:rsid w:val="00283ADC"/>
    <w:rsid w:val="00284E09"/>
    <w:rsid w:val="00285117"/>
    <w:rsid w:val="002852BB"/>
    <w:rsid w:val="00285F91"/>
    <w:rsid w:val="002862DC"/>
    <w:rsid w:val="002865F4"/>
    <w:rsid w:val="0028693E"/>
    <w:rsid w:val="00286958"/>
    <w:rsid w:val="00286B1A"/>
    <w:rsid w:val="0029038D"/>
    <w:rsid w:val="002903E7"/>
    <w:rsid w:val="0029044A"/>
    <w:rsid w:val="002909F0"/>
    <w:rsid w:val="00291452"/>
    <w:rsid w:val="0029269B"/>
    <w:rsid w:val="002932FC"/>
    <w:rsid w:val="00293621"/>
    <w:rsid w:val="00293E10"/>
    <w:rsid w:val="002945D8"/>
    <w:rsid w:val="00294642"/>
    <w:rsid w:val="002949D9"/>
    <w:rsid w:val="002951EA"/>
    <w:rsid w:val="00295A65"/>
    <w:rsid w:val="0029685B"/>
    <w:rsid w:val="00296C27"/>
    <w:rsid w:val="0029785A"/>
    <w:rsid w:val="00297D4E"/>
    <w:rsid w:val="002A01E2"/>
    <w:rsid w:val="002A06CF"/>
    <w:rsid w:val="002A07C3"/>
    <w:rsid w:val="002A0D57"/>
    <w:rsid w:val="002A0EE9"/>
    <w:rsid w:val="002A10C3"/>
    <w:rsid w:val="002A1319"/>
    <w:rsid w:val="002A2D39"/>
    <w:rsid w:val="002A4190"/>
    <w:rsid w:val="002A4CF4"/>
    <w:rsid w:val="002A5144"/>
    <w:rsid w:val="002A610C"/>
    <w:rsid w:val="002A6E03"/>
    <w:rsid w:val="002A6F16"/>
    <w:rsid w:val="002A758B"/>
    <w:rsid w:val="002A75CD"/>
    <w:rsid w:val="002A7707"/>
    <w:rsid w:val="002A7BD3"/>
    <w:rsid w:val="002B046D"/>
    <w:rsid w:val="002B05A6"/>
    <w:rsid w:val="002B2F43"/>
    <w:rsid w:val="002B43C6"/>
    <w:rsid w:val="002B442C"/>
    <w:rsid w:val="002B491F"/>
    <w:rsid w:val="002B4F23"/>
    <w:rsid w:val="002B5CBA"/>
    <w:rsid w:val="002B63A0"/>
    <w:rsid w:val="002B6418"/>
    <w:rsid w:val="002B7677"/>
    <w:rsid w:val="002B79EF"/>
    <w:rsid w:val="002B7E3C"/>
    <w:rsid w:val="002C0997"/>
    <w:rsid w:val="002C1317"/>
    <w:rsid w:val="002C2167"/>
    <w:rsid w:val="002C2A1C"/>
    <w:rsid w:val="002C32AA"/>
    <w:rsid w:val="002C364F"/>
    <w:rsid w:val="002C3C53"/>
    <w:rsid w:val="002C4246"/>
    <w:rsid w:val="002C4BDB"/>
    <w:rsid w:val="002C52F2"/>
    <w:rsid w:val="002C5D5C"/>
    <w:rsid w:val="002C5FEE"/>
    <w:rsid w:val="002C614B"/>
    <w:rsid w:val="002C65BA"/>
    <w:rsid w:val="002C76AD"/>
    <w:rsid w:val="002C7918"/>
    <w:rsid w:val="002D0436"/>
    <w:rsid w:val="002D0718"/>
    <w:rsid w:val="002D1135"/>
    <w:rsid w:val="002D18C4"/>
    <w:rsid w:val="002D1DB2"/>
    <w:rsid w:val="002D3685"/>
    <w:rsid w:val="002D395A"/>
    <w:rsid w:val="002D3B5A"/>
    <w:rsid w:val="002D47BE"/>
    <w:rsid w:val="002D4AB5"/>
    <w:rsid w:val="002D4D1E"/>
    <w:rsid w:val="002D67CB"/>
    <w:rsid w:val="002D68FB"/>
    <w:rsid w:val="002D6EAA"/>
    <w:rsid w:val="002D7091"/>
    <w:rsid w:val="002D70DE"/>
    <w:rsid w:val="002D73AD"/>
    <w:rsid w:val="002D7401"/>
    <w:rsid w:val="002E07C0"/>
    <w:rsid w:val="002E080B"/>
    <w:rsid w:val="002E0A9C"/>
    <w:rsid w:val="002E0DCA"/>
    <w:rsid w:val="002E17B6"/>
    <w:rsid w:val="002E2464"/>
    <w:rsid w:val="002E2C31"/>
    <w:rsid w:val="002E3F96"/>
    <w:rsid w:val="002E4617"/>
    <w:rsid w:val="002E461A"/>
    <w:rsid w:val="002E5B31"/>
    <w:rsid w:val="002E5B46"/>
    <w:rsid w:val="002E5F7B"/>
    <w:rsid w:val="002E5FF3"/>
    <w:rsid w:val="002E6127"/>
    <w:rsid w:val="002E732E"/>
    <w:rsid w:val="002E79C3"/>
    <w:rsid w:val="002F0C58"/>
    <w:rsid w:val="002F18A7"/>
    <w:rsid w:val="002F1C43"/>
    <w:rsid w:val="002F201D"/>
    <w:rsid w:val="002F28C4"/>
    <w:rsid w:val="002F2F7B"/>
    <w:rsid w:val="002F317D"/>
    <w:rsid w:val="002F3FD9"/>
    <w:rsid w:val="002F41D4"/>
    <w:rsid w:val="002F4F0A"/>
    <w:rsid w:val="002F4F60"/>
    <w:rsid w:val="002F57DF"/>
    <w:rsid w:val="002F6666"/>
    <w:rsid w:val="003001B6"/>
    <w:rsid w:val="00300A97"/>
    <w:rsid w:val="00300E88"/>
    <w:rsid w:val="00300FDE"/>
    <w:rsid w:val="00301256"/>
    <w:rsid w:val="0030148F"/>
    <w:rsid w:val="00301A10"/>
    <w:rsid w:val="00301DC8"/>
    <w:rsid w:val="00302381"/>
    <w:rsid w:val="0030275E"/>
    <w:rsid w:val="00302B3D"/>
    <w:rsid w:val="003033C2"/>
    <w:rsid w:val="00303AA0"/>
    <w:rsid w:val="00303C04"/>
    <w:rsid w:val="00304631"/>
    <w:rsid w:val="003048C4"/>
    <w:rsid w:val="003050D2"/>
    <w:rsid w:val="00305480"/>
    <w:rsid w:val="0030599C"/>
    <w:rsid w:val="00305AB0"/>
    <w:rsid w:val="00306536"/>
    <w:rsid w:val="00306BED"/>
    <w:rsid w:val="00306C6D"/>
    <w:rsid w:val="0030777F"/>
    <w:rsid w:val="00307D46"/>
    <w:rsid w:val="00307DD9"/>
    <w:rsid w:val="00307F5C"/>
    <w:rsid w:val="003101C8"/>
    <w:rsid w:val="003102EC"/>
    <w:rsid w:val="00310647"/>
    <w:rsid w:val="003106AB"/>
    <w:rsid w:val="00310797"/>
    <w:rsid w:val="003116F5"/>
    <w:rsid w:val="00311A76"/>
    <w:rsid w:val="0031250E"/>
    <w:rsid w:val="0031348E"/>
    <w:rsid w:val="00313E22"/>
    <w:rsid w:val="00313E49"/>
    <w:rsid w:val="00313FEB"/>
    <w:rsid w:val="00314452"/>
    <w:rsid w:val="0031596B"/>
    <w:rsid w:val="003176CF"/>
    <w:rsid w:val="00317D1B"/>
    <w:rsid w:val="0032029D"/>
    <w:rsid w:val="00320F56"/>
    <w:rsid w:val="00320FA0"/>
    <w:rsid w:val="00320FF6"/>
    <w:rsid w:val="0032196E"/>
    <w:rsid w:val="0032213C"/>
    <w:rsid w:val="00322C14"/>
    <w:rsid w:val="00323D5F"/>
    <w:rsid w:val="00325942"/>
    <w:rsid w:val="003266E8"/>
    <w:rsid w:val="0032767F"/>
    <w:rsid w:val="00327CA5"/>
    <w:rsid w:val="003304E6"/>
    <w:rsid w:val="00330799"/>
    <w:rsid w:val="00330D9D"/>
    <w:rsid w:val="00330E4C"/>
    <w:rsid w:val="003317DC"/>
    <w:rsid w:val="003319A6"/>
    <w:rsid w:val="00331E41"/>
    <w:rsid w:val="00332325"/>
    <w:rsid w:val="003327E6"/>
    <w:rsid w:val="00333228"/>
    <w:rsid w:val="00333C8E"/>
    <w:rsid w:val="003343C8"/>
    <w:rsid w:val="003343FC"/>
    <w:rsid w:val="003352C8"/>
    <w:rsid w:val="00335689"/>
    <w:rsid w:val="00335B88"/>
    <w:rsid w:val="00336983"/>
    <w:rsid w:val="0033724B"/>
    <w:rsid w:val="00337F3A"/>
    <w:rsid w:val="00340904"/>
    <w:rsid w:val="00340D1C"/>
    <w:rsid w:val="003418E8"/>
    <w:rsid w:val="003430B2"/>
    <w:rsid w:val="0034321A"/>
    <w:rsid w:val="003438C4"/>
    <w:rsid w:val="00344596"/>
    <w:rsid w:val="003448A4"/>
    <w:rsid w:val="00344A3C"/>
    <w:rsid w:val="00345113"/>
    <w:rsid w:val="003456E1"/>
    <w:rsid w:val="003457A3"/>
    <w:rsid w:val="003458B9"/>
    <w:rsid w:val="00346FDC"/>
    <w:rsid w:val="00347680"/>
    <w:rsid w:val="00347F38"/>
    <w:rsid w:val="00351B3B"/>
    <w:rsid w:val="00351CE4"/>
    <w:rsid w:val="00351DBE"/>
    <w:rsid w:val="00352435"/>
    <w:rsid w:val="00352B98"/>
    <w:rsid w:val="00352CB2"/>
    <w:rsid w:val="003534C2"/>
    <w:rsid w:val="00354177"/>
    <w:rsid w:val="00354AF4"/>
    <w:rsid w:val="00355544"/>
    <w:rsid w:val="00356089"/>
    <w:rsid w:val="00356579"/>
    <w:rsid w:val="00356807"/>
    <w:rsid w:val="00356A20"/>
    <w:rsid w:val="00356F2B"/>
    <w:rsid w:val="00357CE1"/>
    <w:rsid w:val="003603D1"/>
    <w:rsid w:val="003608B1"/>
    <w:rsid w:val="0036120A"/>
    <w:rsid w:val="00361C73"/>
    <w:rsid w:val="00362226"/>
    <w:rsid w:val="003627E2"/>
    <w:rsid w:val="00362AE9"/>
    <w:rsid w:val="00362F5B"/>
    <w:rsid w:val="00363367"/>
    <w:rsid w:val="0036376A"/>
    <w:rsid w:val="00363AF9"/>
    <w:rsid w:val="00363BD8"/>
    <w:rsid w:val="00363FB0"/>
    <w:rsid w:val="00363FB4"/>
    <w:rsid w:val="003640A5"/>
    <w:rsid w:val="003641C2"/>
    <w:rsid w:val="003645E0"/>
    <w:rsid w:val="0036468D"/>
    <w:rsid w:val="00364782"/>
    <w:rsid w:val="00365F97"/>
    <w:rsid w:val="00366161"/>
    <w:rsid w:val="00366601"/>
    <w:rsid w:val="00366AE7"/>
    <w:rsid w:val="00367A99"/>
    <w:rsid w:val="00367AE4"/>
    <w:rsid w:val="00367DDC"/>
    <w:rsid w:val="003700FD"/>
    <w:rsid w:val="00370535"/>
    <w:rsid w:val="003705E9"/>
    <w:rsid w:val="00370B8B"/>
    <w:rsid w:val="003711E1"/>
    <w:rsid w:val="00371696"/>
    <w:rsid w:val="00371C85"/>
    <w:rsid w:val="00371DED"/>
    <w:rsid w:val="0037209A"/>
    <w:rsid w:val="00373990"/>
    <w:rsid w:val="00374753"/>
    <w:rsid w:val="003754E4"/>
    <w:rsid w:val="0037644E"/>
    <w:rsid w:val="00376AD0"/>
    <w:rsid w:val="00376BD1"/>
    <w:rsid w:val="00376BD2"/>
    <w:rsid w:val="003777A8"/>
    <w:rsid w:val="00377B3A"/>
    <w:rsid w:val="00380080"/>
    <w:rsid w:val="00381187"/>
    <w:rsid w:val="003812B8"/>
    <w:rsid w:val="00381359"/>
    <w:rsid w:val="003826D1"/>
    <w:rsid w:val="0038518C"/>
    <w:rsid w:val="003855A1"/>
    <w:rsid w:val="00385C4A"/>
    <w:rsid w:val="00386709"/>
    <w:rsid w:val="00386FFB"/>
    <w:rsid w:val="00387C4D"/>
    <w:rsid w:val="00390252"/>
    <w:rsid w:val="0039062E"/>
    <w:rsid w:val="00390B3B"/>
    <w:rsid w:val="00390DCE"/>
    <w:rsid w:val="00391124"/>
    <w:rsid w:val="0039139A"/>
    <w:rsid w:val="00392429"/>
    <w:rsid w:val="0039251B"/>
    <w:rsid w:val="00392A39"/>
    <w:rsid w:val="00392D26"/>
    <w:rsid w:val="003931AA"/>
    <w:rsid w:val="00393AB3"/>
    <w:rsid w:val="00393E7D"/>
    <w:rsid w:val="0039441C"/>
    <w:rsid w:val="00394615"/>
    <w:rsid w:val="00394851"/>
    <w:rsid w:val="00395E08"/>
    <w:rsid w:val="00396A29"/>
    <w:rsid w:val="00396A2E"/>
    <w:rsid w:val="00396C4D"/>
    <w:rsid w:val="00396D2B"/>
    <w:rsid w:val="00397E00"/>
    <w:rsid w:val="003A0992"/>
    <w:rsid w:val="003A12E5"/>
    <w:rsid w:val="003A1D7E"/>
    <w:rsid w:val="003A2A82"/>
    <w:rsid w:val="003A30D1"/>
    <w:rsid w:val="003A32B5"/>
    <w:rsid w:val="003A36D4"/>
    <w:rsid w:val="003A41A3"/>
    <w:rsid w:val="003A4B7E"/>
    <w:rsid w:val="003A6F5A"/>
    <w:rsid w:val="003B056D"/>
    <w:rsid w:val="003B05E7"/>
    <w:rsid w:val="003B0608"/>
    <w:rsid w:val="003B1358"/>
    <w:rsid w:val="003B13EB"/>
    <w:rsid w:val="003B1D63"/>
    <w:rsid w:val="003B1E93"/>
    <w:rsid w:val="003B25F1"/>
    <w:rsid w:val="003B2D49"/>
    <w:rsid w:val="003B2FC7"/>
    <w:rsid w:val="003B3174"/>
    <w:rsid w:val="003B3467"/>
    <w:rsid w:val="003B346E"/>
    <w:rsid w:val="003B37BA"/>
    <w:rsid w:val="003B415A"/>
    <w:rsid w:val="003B4220"/>
    <w:rsid w:val="003B5235"/>
    <w:rsid w:val="003B57F2"/>
    <w:rsid w:val="003B639A"/>
    <w:rsid w:val="003B7107"/>
    <w:rsid w:val="003B71F5"/>
    <w:rsid w:val="003C02E8"/>
    <w:rsid w:val="003C0439"/>
    <w:rsid w:val="003C04D0"/>
    <w:rsid w:val="003C1086"/>
    <w:rsid w:val="003C1300"/>
    <w:rsid w:val="003C1373"/>
    <w:rsid w:val="003C3637"/>
    <w:rsid w:val="003C4181"/>
    <w:rsid w:val="003C467F"/>
    <w:rsid w:val="003C59FF"/>
    <w:rsid w:val="003C6102"/>
    <w:rsid w:val="003C6478"/>
    <w:rsid w:val="003C6486"/>
    <w:rsid w:val="003C7295"/>
    <w:rsid w:val="003C7D65"/>
    <w:rsid w:val="003D0BED"/>
    <w:rsid w:val="003D1348"/>
    <w:rsid w:val="003D1A3A"/>
    <w:rsid w:val="003D1F23"/>
    <w:rsid w:val="003D21F4"/>
    <w:rsid w:val="003D28FC"/>
    <w:rsid w:val="003D421E"/>
    <w:rsid w:val="003D4A6F"/>
    <w:rsid w:val="003D525E"/>
    <w:rsid w:val="003D5B08"/>
    <w:rsid w:val="003D5DDA"/>
    <w:rsid w:val="003D6088"/>
    <w:rsid w:val="003D62BE"/>
    <w:rsid w:val="003D635E"/>
    <w:rsid w:val="003D6B2B"/>
    <w:rsid w:val="003D72CF"/>
    <w:rsid w:val="003D7609"/>
    <w:rsid w:val="003D7613"/>
    <w:rsid w:val="003D7F29"/>
    <w:rsid w:val="003E00AE"/>
    <w:rsid w:val="003E11E4"/>
    <w:rsid w:val="003E121A"/>
    <w:rsid w:val="003E1A24"/>
    <w:rsid w:val="003E28CF"/>
    <w:rsid w:val="003E29A1"/>
    <w:rsid w:val="003E36A5"/>
    <w:rsid w:val="003E4FB4"/>
    <w:rsid w:val="003E5721"/>
    <w:rsid w:val="003E6514"/>
    <w:rsid w:val="003E651F"/>
    <w:rsid w:val="003E6CDE"/>
    <w:rsid w:val="003E7980"/>
    <w:rsid w:val="003E7ED3"/>
    <w:rsid w:val="003F0791"/>
    <w:rsid w:val="003F0C60"/>
    <w:rsid w:val="003F0D5A"/>
    <w:rsid w:val="003F0F0F"/>
    <w:rsid w:val="003F18E6"/>
    <w:rsid w:val="003F28A2"/>
    <w:rsid w:val="003F2BF8"/>
    <w:rsid w:val="003F3372"/>
    <w:rsid w:val="003F3DAF"/>
    <w:rsid w:val="003F450C"/>
    <w:rsid w:val="003F495F"/>
    <w:rsid w:val="003F4AB3"/>
    <w:rsid w:val="003F519B"/>
    <w:rsid w:val="003F5797"/>
    <w:rsid w:val="003F66F3"/>
    <w:rsid w:val="003F6760"/>
    <w:rsid w:val="003F6D55"/>
    <w:rsid w:val="003F761A"/>
    <w:rsid w:val="003F7F6A"/>
    <w:rsid w:val="00400A7C"/>
    <w:rsid w:val="00400EDE"/>
    <w:rsid w:val="00401149"/>
    <w:rsid w:val="00401346"/>
    <w:rsid w:val="00401893"/>
    <w:rsid w:val="0040238A"/>
    <w:rsid w:val="004023F8"/>
    <w:rsid w:val="004027F3"/>
    <w:rsid w:val="00402F17"/>
    <w:rsid w:val="00403354"/>
    <w:rsid w:val="004034A9"/>
    <w:rsid w:val="00403D5E"/>
    <w:rsid w:val="00404666"/>
    <w:rsid w:val="004060BD"/>
    <w:rsid w:val="00406B07"/>
    <w:rsid w:val="0040706F"/>
    <w:rsid w:val="00407575"/>
    <w:rsid w:val="004077AE"/>
    <w:rsid w:val="004077BE"/>
    <w:rsid w:val="004078FA"/>
    <w:rsid w:val="00410380"/>
    <w:rsid w:val="0041040F"/>
    <w:rsid w:val="00410A53"/>
    <w:rsid w:val="00410EBF"/>
    <w:rsid w:val="0041138D"/>
    <w:rsid w:val="004119BB"/>
    <w:rsid w:val="00412579"/>
    <w:rsid w:val="00412C2E"/>
    <w:rsid w:val="00413627"/>
    <w:rsid w:val="004139D9"/>
    <w:rsid w:val="00414A7C"/>
    <w:rsid w:val="00414E78"/>
    <w:rsid w:val="00415669"/>
    <w:rsid w:val="0041619A"/>
    <w:rsid w:val="004169E1"/>
    <w:rsid w:val="00416A19"/>
    <w:rsid w:val="00416F8D"/>
    <w:rsid w:val="00417042"/>
    <w:rsid w:val="0041791A"/>
    <w:rsid w:val="00417C0F"/>
    <w:rsid w:val="00417FDE"/>
    <w:rsid w:val="00420630"/>
    <w:rsid w:val="00420AF8"/>
    <w:rsid w:val="00420BC2"/>
    <w:rsid w:val="00420DCA"/>
    <w:rsid w:val="00420FC0"/>
    <w:rsid w:val="004210EE"/>
    <w:rsid w:val="004217DD"/>
    <w:rsid w:val="00421C79"/>
    <w:rsid w:val="00422041"/>
    <w:rsid w:val="0042264E"/>
    <w:rsid w:val="00422AAF"/>
    <w:rsid w:val="00422B9E"/>
    <w:rsid w:val="004235B7"/>
    <w:rsid w:val="00423CD9"/>
    <w:rsid w:val="00424155"/>
    <w:rsid w:val="0042472C"/>
    <w:rsid w:val="00425229"/>
    <w:rsid w:val="00425541"/>
    <w:rsid w:val="004255F3"/>
    <w:rsid w:val="00426B2B"/>
    <w:rsid w:val="00427BC9"/>
    <w:rsid w:val="00430F24"/>
    <w:rsid w:val="00430FDD"/>
    <w:rsid w:val="00431087"/>
    <w:rsid w:val="00433224"/>
    <w:rsid w:val="00433A55"/>
    <w:rsid w:val="00434666"/>
    <w:rsid w:val="00434E82"/>
    <w:rsid w:val="00435945"/>
    <w:rsid w:val="00435A4D"/>
    <w:rsid w:val="004360F2"/>
    <w:rsid w:val="00437F41"/>
    <w:rsid w:val="00437F5C"/>
    <w:rsid w:val="0044041D"/>
    <w:rsid w:val="00440899"/>
    <w:rsid w:val="00440E49"/>
    <w:rsid w:val="00441290"/>
    <w:rsid w:val="0044180C"/>
    <w:rsid w:val="00441A8C"/>
    <w:rsid w:val="00441AB2"/>
    <w:rsid w:val="00441AF0"/>
    <w:rsid w:val="004421B2"/>
    <w:rsid w:val="00442B6D"/>
    <w:rsid w:val="00443835"/>
    <w:rsid w:val="00443A44"/>
    <w:rsid w:val="00446561"/>
    <w:rsid w:val="00446773"/>
    <w:rsid w:val="0044679B"/>
    <w:rsid w:val="00446879"/>
    <w:rsid w:val="00446BEB"/>
    <w:rsid w:val="00447EB5"/>
    <w:rsid w:val="00447FFC"/>
    <w:rsid w:val="00451407"/>
    <w:rsid w:val="0045159A"/>
    <w:rsid w:val="00451FCF"/>
    <w:rsid w:val="00453720"/>
    <w:rsid w:val="00453A9E"/>
    <w:rsid w:val="00453ADD"/>
    <w:rsid w:val="00454395"/>
    <w:rsid w:val="0045514E"/>
    <w:rsid w:val="0045555C"/>
    <w:rsid w:val="00455A93"/>
    <w:rsid w:val="00455D93"/>
    <w:rsid w:val="00456403"/>
    <w:rsid w:val="00456458"/>
    <w:rsid w:val="00456A19"/>
    <w:rsid w:val="00456B79"/>
    <w:rsid w:val="00456C1D"/>
    <w:rsid w:val="00457C7A"/>
    <w:rsid w:val="00460FE9"/>
    <w:rsid w:val="004614EF"/>
    <w:rsid w:val="00461553"/>
    <w:rsid w:val="0046177F"/>
    <w:rsid w:val="00462928"/>
    <w:rsid w:val="00462DAB"/>
    <w:rsid w:val="00462F1B"/>
    <w:rsid w:val="00463CC1"/>
    <w:rsid w:val="00464917"/>
    <w:rsid w:val="0046503C"/>
    <w:rsid w:val="004654BF"/>
    <w:rsid w:val="00465C35"/>
    <w:rsid w:val="00465CAF"/>
    <w:rsid w:val="004701C4"/>
    <w:rsid w:val="00470AA6"/>
    <w:rsid w:val="00471FC5"/>
    <w:rsid w:val="004721AF"/>
    <w:rsid w:val="004721C5"/>
    <w:rsid w:val="00472569"/>
    <w:rsid w:val="004735EA"/>
    <w:rsid w:val="00473991"/>
    <w:rsid w:val="0047465D"/>
    <w:rsid w:val="00474A9E"/>
    <w:rsid w:val="00474DFB"/>
    <w:rsid w:val="004756B5"/>
    <w:rsid w:val="00476123"/>
    <w:rsid w:val="004769AF"/>
    <w:rsid w:val="00476E48"/>
    <w:rsid w:val="00476EDE"/>
    <w:rsid w:val="00477316"/>
    <w:rsid w:val="00477E23"/>
    <w:rsid w:val="00480166"/>
    <w:rsid w:val="00480B0A"/>
    <w:rsid w:val="00480ED8"/>
    <w:rsid w:val="0048136A"/>
    <w:rsid w:val="00481461"/>
    <w:rsid w:val="0048183F"/>
    <w:rsid w:val="00481BF4"/>
    <w:rsid w:val="00481F2F"/>
    <w:rsid w:val="00482006"/>
    <w:rsid w:val="004824AB"/>
    <w:rsid w:val="004827B0"/>
    <w:rsid w:val="004841ED"/>
    <w:rsid w:val="00484283"/>
    <w:rsid w:val="00484E0A"/>
    <w:rsid w:val="004850C1"/>
    <w:rsid w:val="0048586D"/>
    <w:rsid w:val="004859DB"/>
    <w:rsid w:val="00485AC7"/>
    <w:rsid w:val="0048638F"/>
    <w:rsid w:val="00486595"/>
    <w:rsid w:val="00486667"/>
    <w:rsid w:val="004867B3"/>
    <w:rsid w:val="00490154"/>
    <w:rsid w:val="00490E27"/>
    <w:rsid w:val="00490E2B"/>
    <w:rsid w:val="00491120"/>
    <w:rsid w:val="00491395"/>
    <w:rsid w:val="0049145C"/>
    <w:rsid w:val="00491716"/>
    <w:rsid w:val="00491BEF"/>
    <w:rsid w:val="004924F8"/>
    <w:rsid w:val="00492589"/>
    <w:rsid w:val="004926E6"/>
    <w:rsid w:val="00492ADE"/>
    <w:rsid w:val="00493090"/>
    <w:rsid w:val="004949A3"/>
    <w:rsid w:val="004949C7"/>
    <w:rsid w:val="00494D65"/>
    <w:rsid w:val="00495528"/>
    <w:rsid w:val="0049768A"/>
    <w:rsid w:val="00497942"/>
    <w:rsid w:val="004A00E3"/>
    <w:rsid w:val="004A0262"/>
    <w:rsid w:val="004A1562"/>
    <w:rsid w:val="004A38DC"/>
    <w:rsid w:val="004A3E3F"/>
    <w:rsid w:val="004A47CA"/>
    <w:rsid w:val="004A4854"/>
    <w:rsid w:val="004A5B42"/>
    <w:rsid w:val="004A6881"/>
    <w:rsid w:val="004A68B4"/>
    <w:rsid w:val="004A7374"/>
    <w:rsid w:val="004B0201"/>
    <w:rsid w:val="004B04D2"/>
    <w:rsid w:val="004B0DFA"/>
    <w:rsid w:val="004B1E31"/>
    <w:rsid w:val="004B204F"/>
    <w:rsid w:val="004B21E9"/>
    <w:rsid w:val="004B2A61"/>
    <w:rsid w:val="004B2D57"/>
    <w:rsid w:val="004B312C"/>
    <w:rsid w:val="004B4001"/>
    <w:rsid w:val="004B41E7"/>
    <w:rsid w:val="004B5350"/>
    <w:rsid w:val="004B6316"/>
    <w:rsid w:val="004B6381"/>
    <w:rsid w:val="004B6692"/>
    <w:rsid w:val="004B68A8"/>
    <w:rsid w:val="004B6B62"/>
    <w:rsid w:val="004B6B75"/>
    <w:rsid w:val="004B6D0A"/>
    <w:rsid w:val="004B7D8F"/>
    <w:rsid w:val="004C0108"/>
    <w:rsid w:val="004C10C9"/>
    <w:rsid w:val="004C125D"/>
    <w:rsid w:val="004C20BA"/>
    <w:rsid w:val="004C361D"/>
    <w:rsid w:val="004C436B"/>
    <w:rsid w:val="004C494C"/>
    <w:rsid w:val="004C510F"/>
    <w:rsid w:val="004C552C"/>
    <w:rsid w:val="004C59B2"/>
    <w:rsid w:val="004C64F3"/>
    <w:rsid w:val="004C7350"/>
    <w:rsid w:val="004C7D5D"/>
    <w:rsid w:val="004D0619"/>
    <w:rsid w:val="004D176A"/>
    <w:rsid w:val="004D223E"/>
    <w:rsid w:val="004D3DBD"/>
    <w:rsid w:val="004D4E76"/>
    <w:rsid w:val="004D5497"/>
    <w:rsid w:val="004D55A5"/>
    <w:rsid w:val="004D5F05"/>
    <w:rsid w:val="004D6024"/>
    <w:rsid w:val="004D61EA"/>
    <w:rsid w:val="004D6934"/>
    <w:rsid w:val="004D6CC9"/>
    <w:rsid w:val="004D6D0C"/>
    <w:rsid w:val="004E081D"/>
    <w:rsid w:val="004E0987"/>
    <w:rsid w:val="004E185A"/>
    <w:rsid w:val="004E2F29"/>
    <w:rsid w:val="004E306E"/>
    <w:rsid w:val="004E3293"/>
    <w:rsid w:val="004E350B"/>
    <w:rsid w:val="004E3711"/>
    <w:rsid w:val="004E3DAD"/>
    <w:rsid w:val="004E449E"/>
    <w:rsid w:val="004E5418"/>
    <w:rsid w:val="004E578D"/>
    <w:rsid w:val="004E6051"/>
    <w:rsid w:val="004E729D"/>
    <w:rsid w:val="004F1172"/>
    <w:rsid w:val="004F21E9"/>
    <w:rsid w:val="004F24CA"/>
    <w:rsid w:val="004F2818"/>
    <w:rsid w:val="004F293B"/>
    <w:rsid w:val="004F2A66"/>
    <w:rsid w:val="004F30CD"/>
    <w:rsid w:val="004F482F"/>
    <w:rsid w:val="004F4943"/>
    <w:rsid w:val="004F54F6"/>
    <w:rsid w:val="004F5A9F"/>
    <w:rsid w:val="004F5CBE"/>
    <w:rsid w:val="004F71FD"/>
    <w:rsid w:val="004F7DC9"/>
    <w:rsid w:val="00500636"/>
    <w:rsid w:val="00501919"/>
    <w:rsid w:val="00501CAA"/>
    <w:rsid w:val="0050207D"/>
    <w:rsid w:val="005026F6"/>
    <w:rsid w:val="00502C9B"/>
    <w:rsid w:val="00502EF6"/>
    <w:rsid w:val="00504657"/>
    <w:rsid w:val="00504AD3"/>
    <w:rsid w:val="00504FFB"/>
    <w:rsid w:val="00505A31"/>
    <w:rsid w:val="00505C3E"/>
    <w:rsid w:val="00505C90"/>
    <w:rsid w:val="00506BC1"/>
    <w:rsid w:val="00507064"/>
    <w:rsid w:val="00507928"/>
    <w:rsid w:val="00510018"/>
    <w:rsid w:val="00511C59"/>
    <w:rsid w:val="00511E08"/>
    <w:rsid w:val="005126CB"/>
    <w:rsid w:val="005126EC"/>
    <w:rsid w:val="00512C40"/>
    <w:rsid w:val="00513148"/>
    <w:rsid w:val="00513754"/>
    <w:rsid w:val="00513EF1"/>
    <w:rsid w:val="0051421F"/>
    <w:rsid w:val="005143A3"/>
    <w:rsid w:val="005143DB"/>
    <w:rsid w:val="00515FAF"/>
    <w:rsid w:val="00516482"/>
    <w:rsid w:val="00516953"/>
    <w:rsid w:val="00516B3F"/>
    <w:rsid w:val="00516C21"/>
    <w:rsid w:val="005178DD"/>
    <w:rsid w:val="00520047"/>
    <w:rsid w:val="0052005B"/>
    <w:rsid w:val="00520AEA"/>
    <w:rsid w:val="00520C72"/>
    <w:rsid w:val="0052103C"/>
    <w:rsid w:val="005215CD"/>
    <w:rsid w:val="00521758"/>
    <w:rsid w:val="00521FC9"/>
    <w:rsid w:val="005222CC"/>
    <w:rsid w:val="00522647"/>
    <w:rsid w:val="00522839"/>
    <w:rsid w:val="0052377B"/>
    <w:rsid w:val="00523F91"/>
    <w:rsid w:val="0052476E"/>
    <w:rsid w:val="00524B03"/>
    <w:rsid w:val="00525D00"/>
    <w:rsid w:val="00527E34"/>
    <w:rsid w:val="00527FED"/>
    <w:rsid w:val="00530A22"/>
    <w:rsid w:val="005312D9"/>
    <w:rsid w:val="00531713"/>
    <w:rsid w:val="00531D3C"/>
    <w:rsid w:val="005327A0"/>
    <w:rsid w:val="00536360"/>
    <w:rsid w:val="00536A0A"/>
    <w:rsid w:val="00536B8D"/>
    <w:rsid w:val="00536C99"/>
    <w:rsid w:val="00536D4E"/>
    <w:rsid w:val="0053738B"/>
    <w:rsid w:val="005374BD"/>
    <w:rsid w:val="005376CE"/>
    <w:rsid w:val="00537CA0"/>
    <w:rsid w:val="00540770"/>
    <w:rsid w:val="00541ED1"/>
    <w:rsid w:val="005423A6"/>
    <w:rsid w:val="005424AF"/>
    <w:rsid w:val="00542C23"/>
    <w:rsid w:val="00543A98"/>
    <w:rsid w:val="00544035"/>
    <w:rsid w:val="00544042"/>
    <w:rsid w:val="00544737"/>
    <w:rsid w:val="00545463"/>
    <w:rsid w:val="005466AC"/>
    <w:rsid w:val="00546FAA"/>
    <w:rsid w:val="00547C02"/>
    <w:rsid w:val="00547D68"/>
    <w:rsid w:val="005503EA"/>
    <w:rsid w:val="00550690"/>
    <w:rsid w:val="0055080F"/>
    <w:rsid w:val="00550AAF"/>
    <w:rsid w:val="00552AD2"/>
    <w:rsid w:val="00553731"/>
    <w:rsid w:val="00553F19"/>
    <w:rsid w:val="005552EB"/>
    <w:rsid w:val="005556CB"/>
    <w:rsid w:val="00556559"/>
    <w:rsid w:val="00556A40"/>
    <w:rsid w:val="00556F27"/>
    <w:rsid w:val="00557C62"/>
    <w:rsid w:val="00557D5A"/>
    <w:rsid w:val="00560E17"/>
    <w:rsid w:val="005610CD"/>
    <w:rsid w:val="005612A7"/>
    <w:rsid w:val="0056153C"/>
    <w:rsid w:val="005617F2"/>
    <w:rsid w:val="005618F4"/>
    <w:rsid w:val="00561C60"/>
    <w:rsid w:val="005621FC"/>
    <w:rsid w:val="00562C7D"/>
    <w:rsid w:val="00563A20"/>
    <w:rsid w:val="00564937"/>
    <w:rsid w:val="00564BC4"/>
    <w:rsid w:val="0056502E"/>
    <w:rsid w:val="005654AB"/>
    <w:rsid w:val="00565548"/>
    <w:rsid w:val="005659FB"/>
    <w:rsid w:val="00565BDE"/>
    <w:rsid w:val="00565E55"/>
    <w:rsid w:val="005660E2"/>
    <w:rsid w:val="005662E3"/>
    <w:rsid w:val="0056654F"/>
    <w:rsid w:val="00566E32"/>
    <w:rsid w:val="0056711D"/>
    <w:rsid w:val="00570962"/>
    <w:rsid w:val="0057110A"/>
    <w:rsid w:val="00572136"/>
    <w:rsid w:val="005725BA"/>
    <w:rsid w:val="005725CE"/>
    <w:rsid w:val="005730F1"/>
    <w:rsid w:val="00573401"/>
    <w:rsid w:val="00573A49"/>
    <w:rsid w:val="0057585D"/>
    <w:rsid w:val="005760DF"/>
    <w:rsid w:val="00576359"/>
    <w:rsid w:val="00576EFE"/>
    <w:rsid w:val="00577403"/>
    <w:rsid w:val="00577E71"/>
    <w:rsid w:val="0058007A"/>
    <w:rsid w:val="005804A7"/>
    <w:rsid w:val="00580827"/>
    <w:rsid w:val="005818C4"/>
    <w:rsid w:val="005818E4"/>
    <w:rsid w:val="005825E5"/>
    <w:rsid w:val="005833DE"/>
    <w:rsid w:val="00583A44"/>
    <w:rsid w:val="005848A7"/>
    <w:rsid w:val="005849F5"/>
    <w:rsid w:val="00584C7E"/>
    <w:rsid w:val="00584D3F"/>
    <w:rsid w:val="0058506B"/>
    <w:rsid w:val="005850BD"/>
    <w:rsid w:val="0058552E"/>
    <w:rsid w:val="00585C32"/>
    <w:rsid w:val="00586402"/>
    <w:rsid w:val="0058690A"/>
    <w:rsid w:val="00586B38"/>
    <w:rsid w:val="00587433"/>
    <w:rsid w:val="0058766D"/>
    <w:rsid w:val="005907A5"/>
    <w:rsid w:val="00590C53"/>
    <w:rsid w:val="00591056"/>
    <w:rsid w:val="0059140A"/>
    <w:rsid w:val="005918E5"/>
    <w:rsid w:val="00591996"/>
    <w:rsid w:val="00591A6A"/>
    <w:rsid w:val="0059231F"/>
    <w:rsid w:val="00592321"/>
    <w:rsid w:val="005929D8"/>
    <w:rsid w:val="00592AC8"/>
    <w:rsid w:val="0059319F"/>
    <w:rsid w:val="005932C8"/>
    <w:rsid w:val="00593AE2"/>
    <w:rsid w:val="00593AF5"/>
    <w:rsid w:val="00593B4E"/>
    <w:rsid w:val="005943CB"/>
    <w:rsid w:val="00594571"/>
    <w:rsid w:val="00594F44"/>
    <w:rsid w:val="0059515C"/>
    <w:rsid w:val="00595719"/>
    <w:rsid w:val="005957D8"/>
    <w:rsid w:val="00595D06"/>
    <w:rsid w:val="00596614"/>
    <w:rsid w:val="005968AC"/>
    <w:rsid w:val="0059694D"/>
    <w:rsid w:val="00596B3D"/>
    <w:rsid w:val="00596D78"/>
    <w:rsid w:val="00596D88"/>
    <w:rsid w:val="00597231"/>
    <w:rsid w:val="00597413"/>
    <w:rsid w:val="005A0D54"/>
    <w:rsid w:val="005A10C9"/>
    <w:rsid w:val="005A18F0"/>
    <w:rsid w:val="005A2625"/>
    <w:rsid w:val="005A2FB3"/>
    <w:rsid w:val="005A3065"/>
    <w:rsid w:val="005A36E4"/>
    <w:rsid w:val="005A3787"/>
    <w:rsid w:val="005A39F2"/>
    <w:rsid w:val="005A3A47"/>
    <w:rsid w:val="005A3D14"/>
    <w:rsid w:val="005A4E8A"/>
    <w:rsid w:val="005A5646"/>
    <w:rsid w:val="005A56AB"/>
    <w:rsid w:val="005A5C71"/>
    <w:rsid w:val="005A6A0F"/>
    <w:rsid w:val="005A6FB2"/>
    <w:rsid w:val="005A72AA"/>
    <w:rsid w:val="005B07E0"/>
    <w:rsid w:val="005B097A"/>
    <w:rsid w:val="005B15A2"/>
    <w:rsid w:val="005B227F"/>
    <w:rsid w:val="005B2430"/>
    <w:rsid w:val="005B245D"/>
    <w:rsid w:val="005B2C4D"/>
    <w:rsid w:val="005B3686"/>
    <w:rsid w:val="005B3AFE"/>
    <w:rsid w:val="005B3FC4"/>
    <w:rsid w:val="005B5F8F"/>
    <w:rsid w:val="005B60E0"/>
    <w:rsid w:val="005B7901"/>
    <w:rsid w:val="005B79C1"/>
    <w:rsid w:val="005B7CDA"/>
    <w:rsid w:val="005B7D22"/>
    <w:rsid w:val="005B7DDD"/>
    <w:rsid w:val="005C0620"/>
    <w:rsid w:val="005C0675"/>
    <w:rsid w:val="005C0692"/>
    <w:rsid w:val="005C1253"/>
    <w:rsid w:val="005C1768"/>
    <w:rsid w:val="005C2A40"/>
    <w:rsid w:val="005C3145"/>
    <w:rsid w:val="005C3495"/>
    <w:rsid w:val="005C3D2F"/>
    <w:rsid w:val="005C3F3F"/>
    <w:rsid w:val="005C4662"/>
    <w:rsid w:val="005C480A"/>
    <w:rsid w:val="005C593F"/>
    <w:rsid w:val="005C64C7"/>
    <w:rsid w:val="005C6891"/>
    <w:rsid w:val="005C6F86"/>
    <w:rsid w:val="005C76D5"/>
    <w:rsid w:val="005C77DF"/>
    <w:rsid w:val="005C7D50"/>
    <w:rsid w:val="005D002D"/>
    <w:rsid w:val="005D0C91"/>
    <w:rsid w:val="005D13A3"/>
    <w:rsid w:val="005D1FD0"/>
    <w:rsid w:val="005D2218"/>
    <w:rsid w:val="005D3178"/>
    <w:rsid w:val="005D331B"/>
    <w:rsid w:val="005D3AD7"/>
    <w:rsid w:val="005D3C1E"/>
    <w:rsid w:val="005D426C"/>
    <w:rsid w:val="005D4486"/>
    <w:rsid w:val="005D6C41"/>
    <w:rsid w:val="005D6F5E"/>
    <w:rsid w:val="005D7D0A"/>
    <w:rsid w:val="005D7DCD"/>
    <w:rsid w:val="005E1406"/>
    <w:rsid w:val="005E1772"/>
    <w:rsid w:val="005E1945"/>
    <w:rsid w:val="005E1A52"/>
    <w:rsid w:val="005E2E5B"/>
    <w:rsid w:val="005E38B2"/>
    <w:rsid w:val="005E46BA"/>
    <w:rsid w:val="005E4D7C"/>
    <w:rsid w:val="005E51C0"/>
    <w:rsid w:val="005E5781"/>
    <w:rsid w:val="005E589D"/>
    <w:rsid w:val="005E5AA5"/>
    <w:rsid w:val="005E5ADB"/>
    <w:rsid w:val="005E6B58"/>
    <w:rsid w:val="005E72F0"/>
    <w:rsid w:val="005E73F0"/>
    <w:rsid w:val="005E7570"/>
    <w:rsid w:val="005F0A5C"/>
    <w:rsid w:val="005F116A"/>
    <w:rsid w:val="005F2C15"/>
    <w:rsid w:val="005F350D"/>
    <w:rsid w:val="005F399D"/>
    <w:rsid w:val="005F463A"/>
    <w:rsid w:val="005F4B21"/>
    <w:rsid w:val="005F4F23"/>
    <w:rsid w:val="005F5EBA"/>
    <w:rsid w:val="005F6AC7"/>
    <w:rsid w:val="005F73BD"/>
    <w:rsid w:val="005F73E6"/>
    <w:rsid w:val="005F7D7C"/>
    <w:rsid w:val="0060021C"/>
    <w:rsid w:val="0060035C"/>
    <w:rsid w:val="00600850"/>
    <w:rsid w:val="00600C2F"/>
    <w:rsid w:val="00600C37"/>
    <w:rsid w:val="00601A39"/>
    <w:rsid w:val="00601E9B"/>
    <w:rsid w:val="00602FB8"/>
    <w:rsid w:val="0060304E"/>
    <w:rsid w:val="0060345C"/>
    <w:rsid w:val="006047FB"/>
    <w:rsid w:val="0060499A"/>
    <w:rsid w:val="006055BC"/>
    <w:rsid w:val="006059CF"/>
    <w:rsid w:val="00605AC2"/>
    <w:rsid w:val="00605EFE"/>
    <w:rsid w:val="00606D6A"/>
    <w:rsid w:val="00606D89"/>
    <w:rsid w:val="006073D4"/>
    <w:rsid w:val="00607787"/>
    <w:rsid w:val="00607C0A"/>
    <w:rsid w:val="00607E84"/>
    <w:rsid w:val="0061024A"/>
    <w:rsid w:val="0061044E"/>
    <w:rsid w:val="00610A92"/>
    <w:rsid w:val="00610B5D"/>
    <w:rsid w:val="00611001"/>
    <w:rsid w:val="006111D2"/>
    <w:rsid w:val="00611218"/>
    <w:rsid w:val="006124E9"/>
    <w:rsid w:val="00612957"/>
    <w:rsid w:val="00613063"/>
    <w:rsid w:val="00613453"/>
    <w:rsid w:val="00613778"/>
    <w:rsid w:val="00613C7C"/>
    <w:rsid w:val="00614199"/>
    <w:rsid w:val="00614AD8"/>
    <w:rsid w:val="006160BC"/>
    <w:rsid w:val="00616AF4"/>
    <w:rsid w:val="00616DBC"/>
    <w:rsid w:val="00617E7D"/>
    <w:rsid w:val="0062035E"/>
    <w:rsid w:val="006203FC"/>
    <w:rsid w:val="006205FC"/>
    <w:rsid w:val="006210A0"/>
    <w:rsid w:val="006217CB"/>
    <w:rsid w:val="00621C6B"/>
    <w:rsid w:val="00621F79"/>
    <w:rsid w:val="00623A02"/>
    <w:rsid w:val="00624343"/>
    <w:rsid w:val="00624537"/>
    <w:rsid w:val="006245AF"/>
    <w:rsid w:val="00624D83"/>
    <w:rsid w:val="00625267"/>
    <w:rsid w:val="006252E6"/>
    <w:rsid w:val="00625414"/>
    <w:rsid w:val="00625BFC"/>
    <w:rsid w:val="006268DA"/>
    <w:rsid w:val="00626EFD"/>
    <w:rsid w:val="00627075"/>
    <w:rsid w:val="006302EE"/>
    <w:rsid w:val="00630397"/>
    <w:rsid w:val="006308FD"/>
    <w:rsid w:val="00630A15"/>
    <w:rsid w:val="00630A93"/>
    <w:rsid w:val="00630A94"/>
    <w:rsid w:val="006315ED"/>
    <w:rsid w:val="006329ED"/>
    <w:rsid w:val="0063362F"/>
    <w:rsid w:val="00633D49"/>
    <w:rsid w:val="00635774"/>
    <w:rsid w:val="00635AF8"/>
    <w:rsid w:val="00635BD6"/>
    <w:rsid w:val="00635F12"/>
    <w:rsid w:val="00636719"/>
    <w:rsid w:val="00636A7B"/>
    <w:rsid w:val="00637B5B"/>
    <w:rsid w:val="00637B99"/>
    <w:rsid w:val="0064043B"/>
    <w:rsid w:val="00640D70"/>
    <w:rsid w:val="006422F9"/>
    <w:rsid w:val="0064267E"/>
    <w:rsid w:val="006426E3"/>
    <w:rsid w:val="006436DE"/>
    <w:rsid w:val="00643725"/>
    <w:rsid w:val="006443BA"/>
    <w:rsid w:val="00644B21"/>
    <w:rsid w:val="00644C8D"/>
    <w:rsid w:val="00644E7A"/>
    <w:rsid w:val="00645358"/>
    <w:rsid w:val="00645C9D"/>
    <w:rsid w:val="00646F4C"/>
    <w:rsid w:val="006502D6"/>
    <w:rsid w:val="006503C6"/>
    <w:rsid w:val="00650D3F"/>
    <w:rsid w:val="00651CF6"/>
    <w:rsid w:val="00652499"/>
    <w:rsid w:val="006527C1"/>
    <w:rsid w:val="00652CC4"/>
    <w:rsid w:val="00652FDD"/>
    <w:rsid w:val="0065361B"/>
    <w:rsid w:val="006541B4"/>
    <w:rsid w:val="00654A53"/>
    <w:rsid w:val="00654C1F"/>
    <w:rsid w:val="00654DC1"/>
    <w:rsid w:val="00656768"/>
    <w:rsid w:val="006568C5"/>
    <w:rsid w:val="006575F9"/>
    <w:rsid w:val="006576DA"/>
    <w:rsid w:val="006579B4"/>
    <w:rsid w:val="0066004F"/>
    <w:rsid w:val="00662FE3"/>
    <w:rsid w:val="00663593"/>
    <w:rsid w:val="0066386E"/>
    <w:rsid w:val="00663B7A"/>
    <w:rsid w:val="00663C98"/>
    <w:rsid w:val="006642F0"/>
    <w:rsid w:val="006644AF"/>
    <w:rsid w:val="00664FC2"/>
    <w:rsid w:val="00665431"/>
    <w:rsid w:val="00665902"/>
    <w:rsid w:val="006667F5"/>
    <w:rsid w:val="00670172"/>
    <w:rsid w:val="006703E1"/>
    <w:rsid w:val="006708E4"/>
    <w:rsid w:val="00670C46"/>
    <w:rsid w:val="00672730"/>
    <w:rsid w:val="0067274E"/>
    <w:rsid w:val="006727C6"/>
    <w:rsid w:val="00672CD9"/>
    <w:rsid w:val="0067316C"/>
    <w:rsid w:val="00673642"/>
    <w:rsid w:val="00673CEF"/>
    <w:rsid w:val="00675362"/>
    <w:rsid w:val="006755D6"/>
    <w:rsid w:val="00675847"/>
    <w:rsid w:val="00676215"/>
    <w:rsid w:val="00676C5F"/>
    <w:rsid w:val="00676EAF"/>
    <w:rsid w:val="00677441"/>
    <w:rsid w:val="00680305"/>
    <w:rsid w:val="0068041F"/>
    <w:rsid w:val="00680A17"/>
    <w:rsid w:val="00681AF4"/>
    <w:rsid w:val="006826FE"/>
    <w:rsid w:val="006829EF"/>
    <w:rsid w:val="00684050"/>
    <w:rsid w:val="00684D41"/>
    <w:rsid w:val="00685C3E"/>
    <w:rsid w:val="00686474"/>
    <w:rsid w:val="006869AD"/>
    <w:rsid w:val="00687373"/>
    <w:rsid w:val="006905BE"/>
    <w:rsid w:val="006905E3"/>
    <w:rsid w:val="006906FF"/>
    <w:rsid w:val="00690B3E"/>
    <w:rsid w:val="00690B98"/>
    <w:rsid w:val="00690E40"/>
    <w:rsid w:val="006912EE"/>
    <w:rsid w:val="00691B25"/>
    <w:rsid w:val="00691C9A"/>
    <w:rsid w:val="006925D9"/>
    <w:rsid w:val="00692FA1"/>
    <w:rsid w:val="00693058"/>
    <w:rsid w:val="006935F1"/>
    <w:rsid w:val="006936B1"/>
    <w:rsid w:val="0069457C"/>
    <w:rsid w:val="006949D2"/>
    <w:rsid w:val="00694DF5"/>
    <w:rsid w:val="00694E34"/>
    <w:rsid w:val="00695528"/>
    <w:rsid w:val="00695F74"/>
    <w:rsid w:val="006965D3"/>
    <w:rsid w:val="00696960"/>
    <w:rsid w:val="00697611"/>
    <w:rsid w:val="006A18CF"/>
    <w:rsid w:val="006A3376"/>
    <w:rsid w:val="006A34F4"/>
    <w:rsid w:val="006A35E8"/>
    <w:rsid w:val="006A398F"/>
    <w:rsid w:val="006A4446"/>
    <w:rsid w:val="006A4698"/>
    <w:rsid w:val="006A4EE1"/>
    <w:rsid w:val="006A4F81"/>
    <w:rsid w:val="006A532E"/>
    <w:rsid w:val="006A6269"/>
    <w:rsid w:val="006A6372"/>
    <w:rsid w:val="006A6AB7"/>
    <w:rsid w:val="006A6D3C"/>
    <w:rsid w:val="006A6E47"/>
    <w:rsid w:val="006A72CD"/>
    <w:rsid w:val="006A7F55"/>
    <w:rsid w:val="006B0399"/>
    <w:rsid w:val="006B0631"/>
    <w:rsid w:val="006B07CC"/>
    <w:rsid w:val="006B08C5"/>
    <w:rsid w:val="006B0941"/>
    <w:rsid w:val="006B0A76"/>
    <w:rsid w:val="006B1094"/>
    <w:rsid w:val="006B11CD"/>
    <w:rsid w:val="006B189D"/>
    <w:rsid w:val="006B1AF3"/>
    <w:rsid w:val="006B24C4"/>
    <w:rsid w:val="006B2E2E"/>
    <w:rsid w:val="006B2E7F"/>
    <w:rsid w:val="006B32A2"/>
    <w:rsid w:val="006B3A64"/>
    <w:rsid w:val="006B5927"/>
    <w:rsid w:val="006B6570"/>
    <w:rsid w:val="006B6FE1"/>
    <w:rsid w:val="006B787B"/>
    <w:rsid w:val="006C0463"/>
    <w:rsid w:val="006C0B87"/>
    <w:rsid w:val="006C111A"/>
    <w:rsid w:val="006C1134"/>
    <w:rsid w:val="006C1531"/>
    <w:rsid w:val="006C1BAA"/>
    <w:rsid w:val="006C1CCC"/>
    <w:rsid w:val="006C2D09"/>
    <w:rsid w:val="006C38BE"/>
    <w:rsid w:val="006C4082"/>
    <w:rsid w:val="006C4341"/>
    <w:rsid w:val="006C4702"/>
    <w:rsid w:val="006C5934"/>
    <w:rsid w:val="006C6148"/>
    <w:rsid w:val="006C62A4"/>
    <w:rsid w:val="006C674A"/>
    <w:rsid w:val="006C6B26"/>
    <w:rsid w:val="006C6B96"/>
    <w:rsid w:val="006C6F3D"/>
    <w:rsid w:val="006D03EE"/>
    <w:rsid w:val="006D0A8A"/>
    <w:rsid w:val="006D1783"/>
    <w:rsid w:val="006D2231"/>
    <w:rsid w:val="006D2EFC"/>
    <w:rsid w:val="006D3563"/>
    <w:rsid w:val="006D3A94"/>
    <w:rsid w:val="006D43DB"/>
    <w:rsid w:val="006D4D7E"/>
    <w:rsid w:val="006D4E47"/>
    <w:rsid w:val="006D5323"/>
    <w:rsid w:val="006D65E8"/>
    <w:rsid w:val="006D6CFA"/>
    <w:rsid w:val="006D7391"/>
    <w:rsid w:val="006D7663"/>
    <w:rsid w:val="006D778F"/>
    <w:rsid w:val="006E019A"/>
    <w:rsid w:val="006E0B0E"/>
    <w:rsid w:val="006E0D03"/>
    <w:rsid w:val="006E1031"/>
    <w:rsid w:val="006E1395"/>
    <w:rsid w:val="006E1DA7"/>
    <w:rsid w:val="006E1E80"/>
    <w:rsid w:val="006E212E"/>
    <w:rsid w:val="006E2FF1"/>
    <w:rsid w:val="006E4097"/>
    <w:rsid w:val="006E4541"/>
    <w:rsid w:val="006E4947"/>
    <w:rsid w:val="006E520A"/>
    <w:rsid w:val="006E54A7"/>
    <w:rsid w:val="006E5C69"/>
    <w:rsid w:val="006E675A"/>
    <w:rsid w:val="006E6C41"/>
    <w:rsid w:val="006E6E20"/>
    <w:rsid w:val="006E6F20"/>
    <w:rsid w:val="006F0288"/>
    <w:rsid w:val="006F02AF"/>
    <w:rsid w:val="006F1333"/>
    <w:rsid w:val="006F29A6"/>
    <w:rsid w:val="006F2B14"/>
    <w:rsid w:val="006F3485"/>
    <w:rsid w:val="006F34CA"/>
    <w:rsid w:val="006F3DCA"/>
    <w:rsid w:val="006F420B"/>
    <w:rsid w:val="006F43D9"/>
    <w:rsid w:val="006F4929"/>
    <w:rsid w:val="006F4E0A"/>
    <w:rsid w:val="006F4E2A"/>
    <w:rsid w:val="006F62DC"/>
    <w:rsid w:val="006F66B9"/>
    <w:rsid w:val="006F7546"/>
    <w:rsid w:val="006F7824"/>
    <w:rsid w:val="006F7A23"/>
    <w:rsid w:val="00701B03"/>
    <w:rsid w:val="007026ED"/>
    <w:rsid w:val="007032C1"/>
    <w:rsid w:val="007053AA"/>
    <w:rsid w:val="00705D33"/>
    <w:rsid w:val="00705FE9"/>
    <w:rsid w:val="00706B20"/>
    <w:rsid w:val="00707560"/>
    <w:rsid w:val="0070759F"/>
    <w:rsid w:val="00707747"/>
    <w:rsid w:val="0071092F"/>
    <w:rsid w:val="00710C03"/>
    <w:rsid w:val="00710DC9"/>
    <w:rsid w:val="00710E26"/>
    <w:rsid w:val="00711179"/>
    <w:rsid w:val="00711B43"/>
    <w:rsid w:val="007124FB"/>
    <w:rsid w:val="00712F8F"/>
    <w:rsid w:val="00712FCF"/>
    <w:rsid w:val="00713334"/>
    <w:rsid w:val="0071367C"/>
    <w:rsid w:val="00713B8E"/>
    <w:rsid w:val="00714945"/>
    <w:rsid w:val="0071506E"/>
    <w:rsid w:val="00715596"/>
    <w:rsid w:val="0071577A"/>
    <w:rsid w:val="00715CAD"/>
    <w:rsid w:val="00715F6D"/>
    <w:rsid w:val="00715F9E"/>
    <w:rsid w:val="00716B9B"/>
    <w:rsid w:val="00716C4E"/>
    <w:rsid w:val="00717A91"/>
    <w:rsid w:val="00717BE0"/>
    <w:rsid w:val="00720223"/>
    <w:rsid w:val="007202B9"/>
    <w:rsid w:val="0072190D"/>
    <w:rsid w:val="00722BC6"/>
    <w:rsid w:val="00722C2F"/>
    <w:rsid w:val="00722D5A"/>
    <w:rsid w:val="00723243"/>
    <w:rsid w:val="007235DB"/>
    <w:rsid w:val="0072404F"/>
    <w:rsid w:val="0072489F"/>
    <w:rsid w:val="00724D4D"/>
    <w:rsid w:val="0072504E"/>
    <w:rsid w:val="007255B2"/>
    <w:rsid w:val="007255CF"/>
    <w:rsid w:val="0072567B"/>
    <w:rsid w:val="007258AD"/>
    <w:rsid w:val="00725B04"/>
    <w:rsid w:val="0072646F"/>
    <w:rsid w:val="00726548"/>
    <w:rsid w:val="00726639"/>
    <w:rsid w:val="0072682E"/>
    <w:rsid w:val="00726A5C"/>
    <w:rsid w:val="00726E4F"/>
    <w:rsid w:val="0072711E"/>
    <w:rsid w:val="007271AC"/>
    <w:rsid w:val="00727EEC"/>
    <w:rsid w:val="0073003E"/>
    <w:rsid w:val="007301A4"/>
    <w:rsid w:val="007310C1"/>
    <w:rsid w:val="007311D5"/>
    <w:rsid w:val="00731D67"/>
    <w:rsid w:val="00731E77"/>
    <w:rsid w:val="00732A74"/>
    <w:rsid w:val="00732BB2"/>
    <w:rsid w:val="00732ED0"/>
    <w:rsid w:val="00732FE3"/>
    <w:rsid w:val="00733618"/>
    <w:rsid w:val="0073386B"/>
    <w:rsid w:val="007338B0"/>
    <w:rsid w:val="00734D41"/>
    <w:rsid w:val="00735D06"/>
    <w:rsid w:val="00735D08"/>
    <w:rsid w:val="00736919"/>
    <w:rsid w:val="00736EE5"/>
    <w:rsid w:val="007375CB"/>
    <w:rsid w:val="007400DD"/>
    <w:rsid w:val="0074066A"/>
    <w:rsid w:val="007412ED"/>
    <w:rsid w:val="007416CA"/>
    <w:rsid w:val="00741EE1"/>
    <w:rsid w:val="00742753"/>
    <w:rsid w:val="007436BC"/>
    <w:rsid w:val="00743BAF"/>
    <w:rsid w:val="00744410"/>
    <w:rsid w:val="00744687"/>
    <w:rsid w:val="00744D0F"/>
    <w:rsid w:val="00745AB4"/>
    <w:rsid w:val="00745E69"/>
    <w:rsid w:val="00745E9F"/>
    <w:rsid w:val="00746C15"/>
    <w:rsid w:val="00747690"/>
    <w:rsid w:val="00747F48"/>
    <w:rsid w:val="00750530"/>
    <w:rsid w:val="00751035"/>
    <w:rsid w:val="007519CE"/>
    <w:rsid w:val="00751C00"/>
    <w:rsid w:val="00753407"/>
    <w:rsid w:val="00753C30"/>
    <w:rsid w:val="007546DF"/>
    <w:rsid w:val="00755373"/>
    <w:rsid w:val="00755467"/>
    <w:rsid w:val="00755B09"/>
    <w:rsid w:val="0075600D"/>
    <w:rsid w:val="00756AAA"/>
    <w:rsid w:val="00756F63"/>
    <w:rsid w:val="00756FBD"/>
    <w:rsid w:val="00756FD7"/>
    <w:rsid w:val="007573EA"/>
    <w:rsid w:val="007577C9"/>
    <w:rsid w:val="00760609"/>
    <w:rsid w:val="007607CE"/>
    <w:rsid w:val="00760A8E"/>
    <w:rsid w:val="007612E8"/>
    <w:rsid w:val="007615F9"/>
    <w:rsid w:val="00761BC3"/>
    <w:rsid w:val="00762291"/>
    <w:rsid w:val="00762EDF"/>
    <w:rsid w:val="0076317D"/>
    <w:rsid w:val="00763217"/>
    <w:rsid w:val="00763358"/>
    <w:rsid w:val="00763540"/>
    <w:rsid w:val="00763D68"/>
    <w:rsid w:val="007645B7"/>
    <w:rsid w:val="00764868"/>
    <w:rsid w:val="0076518D"/>
    <w:rsid w:val="007652C9"/>
    <w:rsid w:val="0076557B"/>
    <w:rsid w:val="007662EC"/>
    <w:rsid w:val="00766626"/>
    <w:rsid w:val="00766F11"/>
    <w:rsid w:val="00767B7E"/>
    <w:rsid w:val="007702A5"/>
    <w:rsid w:val="007702C8"/>
    <w:rsid w:val="007708BA"/>
    <w:rsid w:val="00770BCB"/>
    <w:rsid w:val="0077166D"/>
    <w:rsid w:val="00771712"/>
    <w:rsid w:val="00772EF3"/>
    <w:rsid w:val="00773035"/>
    <w:rsid w:val="00773F8B"/>
    <w:rsid w:val="007744B5"/>
    <w:rsid w:val="00774FC7"/>
    <w:rsid w:val="007751F2"/>
    <w:rsid w:val="007753DC"/>
    <w:rsid w:val="007753F3"/>
    <w:rsid w:val="007757EC"/>
    <w:rsid w:val="00775BDF"/>
    <w:rsid w:val="00775CEA"/>
    <w:rsid w:val="00775F4D"/>
    <w:rsid w:val="00775FE9"/>
    <w:rsid w:val="00776784"/>
    <w:rsid w:val="00776E6E"/>
    <w:rsid w:val="00776F19"/>
    <w:rsid w:val="0077709D"/>
    <w:rsid w:val="0077736C"/>
    <w:rsid w:val="00777452"/>
    <w:rsid w:val="00777FE4"/>
    <w:rsid w:val="00780DF1"/>
    <w:rsid w:val="0078143C"/>
    <w:rsid w:val="0078286D"/>
    <w:rsid w:val="0078298F"/>
    <w:rsid w:val="00782BE7"/>
    <w:rsid w:val="007832E8"/>
    <w:rsid w:val="00784EC0"/>
    <w:rsid w:val="0078513E"/>
    <w:rsid w:val="007851D7"/>
    <w:rsid w:val="007855D6"/>
    <w:rsid w:val="00785A50"/>
    <w:rsid w:val="007869C6"/>
    <w:rsid w:val="00787C3E"/>
    <w:rsid w:val="00790675"/>
    <w:rsid w:val="007917CD"/>
    <w:rsid w:val="00791BED"/>
    <w:rsid w:val="0079320C"/>
    <w:rsid w:val="0079334A"/>
    <w:rsid w:val="00793A56"/>
    <w:rsid w:val="00793E6D"/>
    <w:rsid w:val="00795070"/>
    <w:rsid w:val="0079522C"/>
    <w:rsid w:val="00795345"/>
    <w:rsid w:val="00795446"/>
    <w:rsid w:val="007963FC"/>
    <w:rsid w:val="007978C3"/>
    <w:rsid w:val="00797BC6"/>
    <w:rsid w:val="00797E8A"/>
    <w:rsid w:val="007A0093"/>
    <w:rsid w:val="007A083A"/>
    <w:rsid w:val="007A130D"/>
    <w:rsid w:val="007A1342"/>
    <w:rsid w:val="007A15F2"/>
    <w:rsid w:val="007A1D8A"/>
    <w:rsid w:val="007A1F86"/>
    <w:rsid w:val="007A2CBE"/>
    <w:rsid w:val="007A2D89"/>
    <w:rsid w:val="007A3231"/>
    <w:rsid w:val="007A3435"/>
    <w:rsid w:val="007A3661"/>
    <w:rsid w:val="007A3789"/>
    <w:rsid w:val="007A3E24"/>
    <w:rsid w:val="007A3E74"/>
    <w:rsid w:val="007A41EE"/>
    <w:rsid w:val="007A4D14"/>
    <w:rsid w:val="007A6A16"/>
    <w:rsid w:val="007B033D"/>
    <w:rsid w:val="007B165A"/>
    <w:rsid w:val="007B40E9"/>
    <w:rsid w:val="007B44E9"/>
    <w:rsid w:val="007B4538"/>
    <w:rsid w:val="007B4AB3"/>
    <w:rsid w:val="007B6473"/>
    <w:rsid w:val="007B6706"/>
    <w:rsid w:val="007B7894"/>
    <w:rsid w:val="007B79A4"/>
    <w:rsid w:val="007C0178"/>
    <w:rsid w:val="007C1596"/>
    <w:rsid w:val="007C196B"/>
    <w:rsid w:val="007C2812"/>
    <w:rsid w:val="007C28A1"/>
    <w:rsid w:val="007C2E2B"/>
    <w:rsid w:val="007C319D"/>
    <w:rsid w:val="007C3E03"/>
    <w:rsid w:val="007C4229"/>
    <w:rsid w:val="007C4FC4"/>
    <w:rsid w:val="007C52A0"/>
    <w:rsid w:val="007C549F"/>
    <w:rsid w:val="007C5F45"/>
    <w:rsid w:val="007C66C1"/>
    <w:rsid w:val="007C7142"/>
    <w:rsid w:val="007C7DB0"/>
    <w:rsid w:val="007D08BC"/>
    <w:rsid w:val="007D118D"/>
    <w:rsid w:val="007D15BD"/>
    <w:rsid w:val="007D1973"/>
    <w:rsid w:val="007D2218"/>
    <w:rsid w:val="007D27A8"/>
    <w:rsid w:val="007D2BEB"/>
    <w:rsid w:val="007D396A"/>
    <w:rsid w:val="007D3A20"/>
    <w:rsid w:val="007D3F73"/>
    <w:rsid w:val="007D4113"/>
    <w:rsid w:val="007D4FA7"/>
    <w:rsid w:val="007D5688"/>
    <w:rsid w:val="007D5963"/>
    <w:rsid w:val="007D5A06"/>
    <w:rsid w:val="007D5B9E"/>
    <w:rsid w:val="007D5D0D"/>
    <w:rsid w:val="007D674E"/>
    <w:rsid w:val="007D7B02"/>
    <w:rsid w:val="007D7B2E"/>
    <w:rsid w:val="007E0436"/>
    <w:rsid w:val="007E0948"/>
    <w:rsid w:val="007E10B5"/>
    <w:rsid w:val="007E1919"/>
    <w:rsid w:val="007E1EBF"/>
    <w:rsid w:val="007E2A8C"/>
    <w:rsid w:val="007E2C78"/>
    <w:rsid w:val="007E403D"/>
    <w:rsid w:val="007E4CFE"/>
    <w:rsid w:val="007E5B3D"/>
    <w:rsid w:val="007E6960"/>
    <w:rsid w:val="007E71BA"/>
    <w:rsid w:val="007E7452"/>
    <w:rsid w:val="007E7724"/>
    <w:rsid w:val="007F0090"/>
    <w:rsid w:val="007F0100"/>
    <w:rsid w:val="007F0976"/>
    <w:rsid w:val="007F135A"/>
    <w:rsid w:val="007F19F7"/>
    <w:rsid w:val="007F2088"/>
    <w:rsid w:val="007F2776"/>
    <w:rsid w:val="007F282C"/>
    <w:rsid w:val="007F2FA2"/>
    <w:rsid w:val="007F3AF8"/>
    <w:rsid w:val="007F3CF6"/>
    <w:rsid w:val="007F488D"/>
    <w:rsid w:val="007F4898"/>
    <w:rsid w:val="007F507B"/>
    <w:rsid w:val="007F5122"/>
    <w:rsid w:val="007F5482"/>
    <w:rsid w:val="007F568F"/>
    <w:rsid w:val="007F6A13"/>
    <w:rsid w:val="007F6E49"/>
    <w:rsid w:val="007F7C77"/>
    <w:rsid w:val="00800355"/>
    <w:rsid w:val="008005B3"/>
    <w:rsid w:val="00800CF9"/>
    <w:rsid w:val="008010A1"/>
    <w:rsid w:val="0080174D"/>
    <w:rsid w:val="00802CAC"/>
    <w:rsid w:val="00804133"/>
    <w:rsid w:val="0080450E"/>
    <w:rsid w:val="00804A05"/>
    <w:rsid w:val="00804D53"/>
    <w:rsid w:val="00804F61"/>
    <w:rsid w:val="00805018"/>
    <w:rsid w:val="00805EAC"/>
    <w:rsid w:val="008060A5"/>
    <w:rsid w:val="0080659A"/>
    <w:rsid w:val="00806A8B"/>
    <w:rsid w:val="00806F31"/>
    <w:rsid w:val="00807ADE"/>
    <w:rsid w:val="00807BD6"/>
    <w:rsid w:val="00810A41"/>
    <w:rsid w:val="00810EA5"/>
    <w:rsid w:val="008120EB"/>
    <w:rsid w:val="00812E82"/>
    <w:rsid w:val="008137A9"/>
    <w:rsid w:val="00813C44"/>
    <w:rsid w:val="00814776"/>
    <w:rsid w:val="00814AAB"/>
    <w:rsid w:val="00814DE9"/>
    <w:rsid w:val="00815999"/>
    <w:rsid w:val="00815D44"/>
    <w:rsid w:val="0081608F"/>
    <w:rsid w:val="008164DC"/>
    <w:rsid w:val="0081726D"/>
    <w:rsid w:val="008174EB"/>
    <w:rsid w:val="00817AB7"/>
    <w:rsid w:val="00820070"/>
    <w:rsid w:val="008210F0"/>
    <w:rsid w:val="00821F33"/>
    <w:rsid w:val="008221C1"/>
    <w:rsid w:val="008226D8"/>
    <w:rsid w:val="00822801"/>
    <w:rsid w:val="0082333E"/>
    <w:rsid w:val="00823781"/>
    <w:rsid w:val="008242F6"/>
    <w:rsid w:val="00824A18"/>
    <w:rsid w:val="00825238"/>
    <w:rsid w:val="00826914"/>
    <w:rsid w:val="00826979"/>
    <w:rsid w:val="00827F34"/>
    <w:rsid w:val="008314CF"/>
    <w:rsid w:val="008320E3"/>
    <w:rsid w:val="00832149"/>
    <w:rsid w:val="00832885"/>
    <w:rsid w:val="008329A3"/>
    <w:rsid w:val="0083310C"/>
    <w:rsid w:val="008338F3"/>
    <w:rsid w:val="0083419A"/>
    <w:rsid w:val="00834D1F"/>
    <w:rsid w:val="0083598B"/>
    <w:rsid w:val="00835FF1"/>
    <w:rsid w:val="008367EC"/>
    <w:rsid w:val="00836B3F"/>
    <w:rsid w:val="00837223"/>
    <w:rsid w:val="008377C6"/>
    <w:rsid w:val="008419C6"/>
    <w:rsid w:val="008425E9"/>
    <w:rsid w:val="00842689"/>
    <w:rsid w:val="008427B2"/>
    <w:rsid w:val="00842979"/>
    <w:rsid w:val="0084314D"/>
    <w:rsid w:val="008433B3"/>
    <w:rsid w:val="00844910"/>
    <w:rsid w:val="0084591F"/>
    <w:rsid w:val="00845A78"/>
    <w:rsid w:val="008465A2"/>
    <w:rsid w:val="008465EC"/>
    <w:rsid w:val="00846B03"/>
    <w:rsid w:val="00847019"/>
    <w:rsid w:val="00847CC5"/>
    <w:rsid w:val="008501A9"/>
    <w:rsid w:val="0085024B"/>
    <w:rsid w:val="00850A5A"/>
    <w:rsid w:val="00850B60"/>
    <w:rsid w:val="00851869"/>
    <w:rsid w:val="00851FF9"/>
    <w:rsid w:val="00852C03"/>
    <w:rsid w:val="008535B7"/>
    <w:rsid w:val="008537EF"/>
    <w:rsid w:val="0085404F"/>
    <w:rsid w:val="00855902"/>
    <w:rsid w:val="00855CDE"/>
    <w:rsid w:val="008569F8"/>
    <w:rsid w:val="00856E62"/>
    <w:rsid w:val="00857349"/>
    <w:rsid w:val="00857535"/>
    <w:rsid w:val="00857646"/>
    <w:rsid w:val="008605D3"/>
    <w:rsid w:val="00860738"/>
    <w:rsid w:val="00861D68"/>
    <w:rsid w:val="008624E9"/>
    <w:rsid w:val="00862557"/>
    <w:rsid w:val="00862C83"/>
    <w:rsid w:val="00863967"/>
    <w:rsid w:val="00864156"/>
    <w:rsid w:val="00864B3D"/>
    <w:rsid w:val="00864BA6"/>
    <w:rsid w:val="00864D28"/>
    <w:rsid w:val="00864EEF"/>
    <w:rsid w:val="00864F2F"/>
    <w:rsid w:val="008652D9"/>
    <w:rsid w:val="0086549B"/>
    <w:rsid w:val="008656F9"/>
    <w:rsid w:val="00865A8B"/>
    <w:rsid w:val="00865A9C"/>
    <w:rsid w:val="0086677D"/>
    <w:rsid w:val="00866843"/>
    <w:rsid w:val="00866A5F"/>
    <w:rsid w:val="00866E14"/>
    <w:rsid w:val="0086768A"/>
    <w:rsid w:val="00867877"/>
    <w:rsid w:val="00867FAF"/>
    <w:rsid w:val="00870AF5"/>
    <w:rsid w:val="00871111"/>
    <w:rsid w:val="008712CC"/>
    <w:rsid w:val="00871891"/>
    <w:rsid w:val="00871D20"/>
    <w:rsid w:val="008732F4"/>
    <w:rsid w:val="00873FE8"/>
    <w:rsid w:val="008746C5"/>
    <w:rsid w:val="008746EB"/>
    <w:rsid w:val="00874C6E"/>
    <w:rsid w:val="0087602D"/>
    <w:rsid w:val="00876569"/>
    <w:rsid w:val="008766F9"/>
    <w:rsid w:val="00876774"/>
    <w:rsid w:val="008768DC"/>
    <w:rsid w:val="00877800"/>
    <w:rsid w:val="00877AA3"/>
    <w:rsid w:val="008810A4"/>
    <w:rsid w:val="00881248"/>
    <w:rsid w:val="00881494"/>
    <w:rsid w:val="008821A1"/>
    <w:rsid w:val="00882588"/>
    <w:rsid w:val="00882949"/>
    <w:rsid w:val="00882C57"/>
    <w:rsid w:val="00882D4F"/>
    <w:rsid w:val="00882FC4"/>
    <w:rsid w:val="0088369B"/>
    <w:rsid w:val="00883B8D"/>
    <w:rsid w:val="00883F41"/>
    <w:rsid w:val="008856F0"/>
    <w:rsid w:val="00885BA6"/>
    <w:rsid w:val="00886205"/>
    <w:rsid w:val="008863FD"/>
    <w:rsid w:val="008867EC"/>
    <w:rsid w:val="008879E4"/>
    <w:rsid w:val="0089001A"/>
    <w:rsid w:val="00890078"/>
    <w:rsid w:val="00890908"/>
    <w:rsid w:val="0089109D"/>
    <w:rsid w:val="00891C51"/>
    <w:rsid w:val="008922A8"/>
    <w:rsid w:val="0089275A"/>
    <w:rsid w:val="00892768"/>
    <w:rsid w:val="0089321A"/>
    <w:rsid w:val="00893415"/>
    <w:rsid w:val="0089361F"/>
    <w:rsid w:val="008944A0"/>
    <w:rsid w:val="008950C1"/>
    <w:rsid w:val="00895409"/>
    <w:rsid w:val="00896271"/>
    <w:rsid w:val="00896349"/>
    <w:rsid w:val="008966B8"/>
    <w:rsid w:val="00896A3A"/>
    <w:rsid w:val="00897824"/>
    <w:rsid w:val="00897E12"/>
    <w:rsid w:val="008A0A61"/>
    <w:rsid w:val="008A0AF4"/>
    <w:rsid w:val="008A0C04"/>
    <w:rsid w:val="008A0F4C"/>
    <w:rsid w:val="008A1A82"/>
    <w:rsid w:val="008A26A0"/>
    <w:rsid w:val="008A2862"/>
    <w:rsid w:val="008A2AF0"/>
    <w:rsid w:val="008A30B6"/>
    <w:rsid w:val="008A35A7"/>
    <w:rsid w:val="008A36B3"/>
    <w:rsid w:val="008A37FE"/>
    <w:rsid w:val="008A3C55"/>
    <w:rsid w:val="008A524B"/>
    <w:rsid w:val="008A5AF2"/>
    <w:rsid w:val="008A688F"/>
    <w:rsid w:val="008B03E3"/>
    <w:rsid w:val="008B06B1"/>
    <w:rsid w:val="008B06FA"/>
    <w:rsid w:val="008B071A"/>
    <w:rsid w:val="008B09E4"/>
    <w:rsid w:val="008B0BF0"/>
    <w:rsid w:val="008B0E09"/>
    <w:rsid w:val="008B1469"/>
    <w:rsid w:val="008B175E"/>
    <w:rsid w:val="008B215F"/>
    <w:rsid w:val="008B2293"/>
    <w:rsid w:val="008B249F"/>
    <w:rsid w:val="008B33D8"/>
    <w:rsid w:val="008B3688"/>
    <w:rsid w:val="008B3D15"/>
    <w:rsid w:val="008B3EBC"/>
    <w:rsid w:val="008B4ACB"/>
    <w:rsid w:val="008B4E53"/>
    <w:rsid w:val="008B5025"/>
    <w:rsid w:val="008B5C13"/>
    <w:rsid w:val="008B62C5"/>
    <w:rsid w:val="008B637B"/>
    <w:rsid w:val="008B789A"/>
    <w:rsid w:val="008B7936"/>
    <w:rsid w:val="008B7943"/>
    <w:rsid w:val="008C0457"/>
    <w:rsid w:val="008C0704"/>
    <w:rsid w:val="008C07D7"/>
    <w:rsid w:val="008C07EF"/>
    <w:rsid w:val="008C126F"/>
    <w:rsid w:val="008C1D47"/>
    <w:rsid w:val="008C2384"/>
    <w:rsid w:val="008C2907"/>
    <w:rsid w:val="008C3DEA"/>
    <w:rsid w:val="008C4E8E"/>
    <w:rsid w:val="008C5454"/>
    <w:rsid w:val="008C5DED"/>
    <w:rsid w:val="008C6637"/>
    <w:rsid w:val="008C6EA2"/>
    <w:rsid w:val="008C709A"/>
    <w:rsid w:val="008C7528"/>
    <w:rsid w:val="008C7BE6"/>
    <w:rsid w:val="008D018D"/>
    <w:rsid w:val="008D08E8"/>
    <w:rsid w:val="008D09B9"/>
    <w:rsid w:val="008D2ADE"/>
    <w:rsid w:val="008D4352"/>
    <w:rsid w:val="008D46E0"/>
    <w:rsid w:val="008D4CB3"/>
    <w:rsid w:val="008D5A00"/>
    <w:rsid w:val="008D6E2F"/>
    <w:rsid w:val="008D7862"/>
    <w:rsid w:val="008E16EA"/>
    <w:rsid w:val="008E2594"/>
    <w:rsid w:val="008E2D8B"/>
    <w:rsid w:val="008E33D2"/>
    <w:rsid w:val="008E37B4"/>
    <w:rsid w:val="008E3AD7"/>
    <w:rsid w:val="008E3BCA"/>
    <w:rsid w:val="008E3F65"/>
    <w:rsid w:val="008E4268"/>
    <w:rsid w:val="008E4527"/>
    <w:rsid w:val="008E45BA"/>
    <w:rsid w:val="008E46F5"/>
    <w:rsid w:val="008E4947"/>
    <w:rsid w:val="008E4D77"/>
    <w:rsid w:val="008E4E8D"/>
    <w:rsid w:val="008E5DEC"/>
    <w:rsid w:val="008E627A"/>
    <w:rsid w:val="008E64ED"/>
    <w:rsid w:val="008E6533"/>
    <w:rsid w:val="008E728F"/>
    <w:rsid w:val="008E7FAB"/>
    <w:rsid w:val="008F00A2"/>
    <w:rsid w:val="008F00FA"/>
    <w:rsid w:val="008F0264"/>
    <w:rsid w:val="008F0AFD"/>
    <w:rsid w:val="008F0F1F"/>
    <w:rsid w:val="008F139B"/>
    <w:rsid w:val="008F156E"/>
    <w:rsid w:val="008F18F0"/>
    <w:rsid w:val="008F1C33"/>
    <w:rsid w:val="008F24B2"/>
    <w:rsid w:val="008F27A7"/>
    <w:rsid w:val="008F337C"/>
    <w:rsid w:val="008F3380"/>
    <w:rsid w:val="008F37ED"/>
    <w:rsid w:val="008F395D"/>
    <w:rsid w:val="008F48FD"/>
    <w:rsid w:val="008F519B"/>
    <w:rsid w:val="008F5BF5"/>
    <w:rsid w:val="008F5D86"/>
    <w:rsid w:val="008F5E79"/>
    <w:rsid w:val="008F6D7B"/>
    <w:rsid w:val="008F714C"/>
    <w:rsid w:val="008F753F"/>
    <w:rsid w:val="009000B5"/>
    <w:rsid w:val="009004C5"/>
    <w:rsid w:val="00900847"/>
    <w:rsid w:val="00900DBF"/>
    <w:rsid w:val="00901491"/>
    <w:rsid w:val="00901573"/>
    <w:rsid w:val="00902836"/>
    <w:rsid w:val="00902C78"/>
    <w:rsid w:val="00903518"/>
    <w:rsid w:val="00904797"/>
    <w:rsid w:val="00904CFD"/>
    <w:rsid w:val="00904D21"/>
    <w:rsid w:val="00904FD2"/>
    <w:rsid w:val="00905AAB"/>
    <w:rsid w:val="0090622F"/>
    <w:rsid w:val="00906E75"/>
    <w:rsid w:val="00907147"/>
    <w:rsid w:val="00907479"/>
    <w:rsid w:val="00910006"/>
    <w:rsid w:val="0091068F"/>
    <w:rsid w:val="00910BC0"/>
    <w:rsid w:val="00910BF7"/>
    <w:rsid w:val="00910D61"/>
    <w:rsid w:val="009116CF"/>
    <w:rsid w:val="009117A0"/>
    <w:rsid w:val="00911EB2"/>
    <w:rsid w:val="009121B2"/>
    <w:rsid w:val="00912E8B"/>
    <w:rsid w:val="0091424B"/>
    <w:rsid w:val="009165E4"/>
    <w:rsid w:val="00916CAB"/>
    <w:rsid w:val="0091786A"/>
    <w:rsid w:val="009209F4"/>
    <w:rsid w:val="00920E87"/>
    <w:rsid w:val="009234BB"/>
    <w:rsid w:val="00924CC3"/>
    <w:rsid w:val="0092657B"/>
    <w:rsid w:val="00926633"/>
    <w:rsid w:val="00926CF7"/>
    <w:rsid w:val="00926DDA"/>
    <w:rsid w:val="00926ECC"/>
    <w:rsid w:val="00927E59"/>
    <w:rsid w:val="00927FD4"/>
    <w:rsid w:val="0093008E"/>
    <w:rsid w:val="00931691"/>
    <w:rsid w:val="00931E2F"/>
    <w:rsid w:val="00931F95"/>
    <w:rsid w:val="009320FC"/>
    <w:rsid w:val="00932F8D"/>
    <w:rsid w:val="00933543"/>
    <w:rsid w:val="00933804"/>
    <w:rsid w:val="00933C5A"/>
    <w:rsid w:val="00934073"/>
    <w:rsid w:val="00934884"/>
    <w:rsid w:val="009355F7"/>
    <w:rsid w:val="00935879"/>
    <w:rsid w:val="0093647F"/>
    <w:rsid w:val="00936AF8"/>
    <w:rsid w:val="00937298"/>
    <w:rsid w:val="0093744A"/>
    <w:rsid w:val="00937F5F"/>
    <w:rsid w:val="00942461"/>
    <w:rsid w:val="0094289B"/>
    <w:rsid w:val="0094296F"/>
    <w:rsid w:val="00942B7F"/>
    <w:rsid w:val="00942E41"/>
    <w:rsid w:val="0094377E"/>
    <w:rsid w:val="009437F6"/>
    <w:rsid w:val="0094393B"/>
    <w:rsid w:val="00944027"/>
    <w:rsid w:val="009449BB"/>
    <w:rsid w:val="00945088"/>
    <w:rsid w:val="00946430"/>
    <w:rsid w:val="009472C0"/>
    <w:rsid w:val="0094779B"/>
    <w:rsid w:val="00947D99"/>
    <w:rsid w:val="00947FDA"/>
    <w:rsid w:val="00952133"/>
    <w:rsid w:val="00952958"/>
    <w:rsid w:val="00952C6A"/>
    <w:rsid w:val="00953930"/>
    <w:rsid w:val="00953A2E"/>
    <w:rsid w:val="0095456E"/>
    <w:rsid w:val="009560A0"/>
    <w:rsid w:val="009560F9"/>
    <w:rsid w:val="009568AF"/>
    <w:rsid w:val="00956A71"/>
    <w:rsid w:val="00956B5B"/>
    <w:rsid w:val="00957573"/>
    <w:rsid w:val="00960130"/>
    <w:rsid w:val="00960347"/>
    <w:rsid w:val="00960DFE"/>
    <w:rsid w:val="009610DF"/>
    <w:rsid w:val="00961892"/>
    <w:rsid w:val="00962485"/>
    <w:rsid w:val="009630FD"/>
    <w:rsid w:val="00963752"/>
    <w:rsid w:val="00963A16"/>
    <w:rsid w:val="00963D05"/>
    <w:rsid w:val="00964CF0"/>
    <w:rsid w:val="00965567"/>
    <w:rsid w:val="00965BBD"/>
    <w:rsid w:val="00965F1F"/>
    <w:rsid w:val="009663F4"/>
    <w:rsid w:val="00966603"/>
    <w:rsid w:val="00966998"/>
    <w:rsid w:val="00967C12"/>
    <w:rsid w:val="00967DD5"/>
    <w:rsid w:val="00970857"/>
    <w:rsid w:val="00971747"/>
    <w:rsid w:val="0097192C"/>
    <w:rsid w:val="00971A44"/>
    <w:rsid w:val="00972303"/>
    <w:rsid w:val="009725A5"/>
    <w:rsid w:val="00972973"/>
    <w:rsid w:val="00972988"/>
    <w:rsid w:val="009729C2"/>
    <w:rsid w:val="0097321A"/>
    <w:rsid w:val="00973649"/>
    <w:rsid w:val="00973859"/>
    <w:rsid w:val="009738DE"/>
    <w:rsid w:val="009741D1"/>
    <w:rsid w:val="0097471E"/>
    <w:rsid w:val="00974F8D"/>
    <w:rsid w:val="0097526C"/>
    <w:rsid w:val="009763C3"/>
    <w:rsid w:val="009763ED"/>
    <w:rsid w:val="009812DC"/>
    <w:rsid w:val="00981B4F"/>
    <w:rsid w:val="00981E5A"/>
    <w:rsid w:val="00982412"/>
    <w:rsid w:val="009828BD"/>
    <w:rsid w:val="009832AE"/>
    <w:rsid w:val="0098367F"/>
    <w:rsid w:val="00983BEC"/>
    <w:rsid w:val="0098426A"/>
    <w:rsid w:val="0098484B"/>
    <w:rsid w:val="00984927"/>
    <w:rsid w:val="00984CF8"/>
    <w:rsid w:val="0098605D"/>
    <w:rsid w:val="009864B4"/>
    <w:rsid w:val="009865CA"/>
    <w:rsid w:val="00986C32"/>
    <w:rsid w:val="009903E3"/>
    <w:rsid w:val="00990421"/>
    <w:rsid w:val="00990AB4"/>
    <w:rsid w:val="009910B4"/>
    <w:rsid w:val="00991A8C"/>
    <w:rsid w:val="00992A6B"/>
    <w:rsid w:val="00992CAB"/>
    <w:rsid w:val="00992E80"/>
    <w:rsid w:val="00993380"/>
    <w:rsid w:val="0099424F"/>
    <w:rsid w:val="0099425D"/>
    <w:rsid w:val="00994C61"/>
    <w:rsid w:val="009953B1"/>
    <w:rsid w:val="009959E9"/>
    <w:rsid w:val="00995A87"/>
    <w:rsid w:val="00995E43"/>
    <w:rsid w:val="009966C2"/>
    <w:rsid w:val="009967C3"/>
    <w:rsid w:val="009972C3"/>
    <w:rsid w:val="00997790"/>
    <w:rsid w:val="009977ED"/>
    <w:rsid w:val="00997838"/>
    <w:rsid w:val="00997BEE"/>
    <w:rsid w:val="009A1027"/>
    <w:rsid w:val="009A19D0"/>
    <w:rsid w:val="009A21D0"/>
    <w:rsid w:val="009A240E"/>
    <w:rsid w:val="009A3085"/>
    <w:rsid w:val="009A3C10"/>
    <w:rsid w:val="009A3D23"/>
    <w:rsid w:val="009A4618"/>
    <w:rsid w:val="009A5D9A"/>
    <w:rsid w:val="009A6553"/>
    <w:rsid w:val="009A666C"/>
    <w:rsid w:val="009A6C0A"/>
    <w:rsid w:val="009A6E61"/>
    <w:rsid w:val="009A7296"/>
    <w:rsid w:val="009A7790"/>
    <w:rsid w:val="009A77AB"/>
    <w:rsid w:val="009A7AB2"/>
    <w:rsid w:val="009A7D48"/>
    <w:rsid w:val="009A7EDB"/>
    <w:rsid w:val="009B0C81"/>
    <w:rsid w:val="009B0EDC"/>
    <w:rsid w:val="009B1195"/>
    <w:rsid w:val="009B189A"/>
    <w:rsid w:val="009B1ADE"/>
    <w:rsid w:val="009B219D"/>
    <w:rsid w:val="009B2693"/>
    <w:rsid w:val="009B2A6C"/>
    <w:rsid w:val="009B39A7"/>
    <w:rsid w:val="009B39E5"/>
    <w:rsid w:val="009B3D4F"/>
    <w:rsid w:val="009B45EF"/>
    <w:rsid w:val="009B5356"/>
    <w:rsid w:val="009B6229"/>
    <w:rsid w:val="009B6BFE"/>
    <w:rsid w:val="009B6E9A"/>
    <w:rsid w:val="009B7762"/>
    <w:rsid w:val="009C0475"/>
    <w:rsid w:val="009C1DB0"/>
    <w:rsid w:val="009C1FF9"/>
    <w:rsid w:val="009C23FC"/>
    <w:rsid w:val="009C2AF9"/>
    <w:rsid w:val="009C40F9"/>
    <w:rsid w:val="009C4308"/>
    <w:rsid w:val="009C4DDE"/>
    <w:rsid w:val="009C5006"/>
    <w:rsid w:val="009C6153"/>
    <w:rsid w:val="009C64C0"/>
    <w:rsid w:val="009C6F21"/>
    <w:rsid w:val="009C7A88"/>
    <w:rsid w:val="009D01A2"/>
    <w:rsid w:val="009D1750"/>
    <w:rsid w:val="009D2F72"/>
    <w:rsid w:val="009D348B"/>
    <w:rsid w:val="009D35EE"/>
    <w:rsid w:val="009D3780"/>
    <w:rsid w:val="009D3AF8"/>
    <w:rsid w:val="009D3BCD"/>
    <w:rsid w:val="009D4638"/>
    <w:rsid w:val="009D4A65"/>
    <w:rsid w:val="009D4DDA"/>
    <w:rsid w:val="009D5D17"/>
    <w:rsid w:val="009D6A26"/>
    <w:rsid w:val="009D778D"/>
    <w:rsid w:val="009E0764"/>
    <w:rsid w:val="009E154B"/>
    <w:rsid w:val="009E1A6B"/>
    <w:rsid w:val="009E252B"/>
    <w:rsid w:val="009E2A27"/>
    <w:rsid w:val="009E2B98"/>
    <w:rsid w:val="009E2E5A"/>
    <w:rsid w:val="009E2F5C"/>
    <w:rsid w:val="009E3295"/>
    <w:rsid w:val="009E362F"/>
    <w:rsid w:val="009E6D81"/>
    <w:rsid w:val="009E6E0A"/>
    <w:rsid w:val="009E7A77"/>
    <w:rsid w:val="009E7BF1"/>
    <w:rsid w:val="009F06E8"/>
    <w:rsid w:val="009F13F1"/>
    <w:rsid w:val="009F19ED"/>
    <w:rsid w:val="009F1A53"/>
    <w:rsid w:val="009F1B01"/>
    <w:rsid w:val="009F2FE5"/>
    <w:rsid w:val="009F38EB"/>
    <w:rsid w:val="009F4307"/>
    <w:rsid w:val="009F454E"/>
    <w:rsid w:val="009F4568"/>
    <w:rsid w:val="009F5037"/>
    <w:rsid w:val="009F51E7"/>
    <w:rsid w:val="009F5301"/>
    <w:rsid w:val="009F5CC6"/>
    <w:rsid w:val="009F5DB7"/>
    <w:rsid w:val="009F630C"/>
    <w:rsid w:val="009F68D3"/>
    <w:rsid w:val="009F69E2"/>
    <w:rsid w:val="009F6E9D"/>
    <w:rsid w:val="009F7F1C"/>
    <w:rsid w:val="00A0008B"/>
    <w:rsid w:val="00A005B2"/>
    <w:rsid w:val="00A01ABF"/>
    <w:rsid w:val="00A01AD9"/>
    <w:rsid w:val="00A01FE9"/>
    <w:rsid w:val="00A02103"/>
    <w:rsid w:val="00A02246"/>
    <w:rsid w:val="00A02449"/>
    <w:rsid w:val="00A02732"/>
    <w:rsid w:val="00A037B0"/>
    <w:rsid w:val="00A03884"/>
    <w:rsid w:val="00A04262"/>
    <w:rsid w:val="00A0426F"/>
    <w:rsid w:val="00A067EF"/>
    <w:rsid w:val="00A07D6D"/>
    <w:rsid w:val="00A1002E"/>
    <w:rsid w:val="00A10074"/>
    <w:rsid w:val="00A1067C"/>
    <w:rsid w:val="00A11109"/>
    <w:rsid w:val="00A11499"/>
    <w:rsid w:val="00A11C50"/>
    <w:rsid w:val="00A12077"/>
    <w:rsid w:val="00A12629"/>
    <w:rsid w:val="00A128E4"/>
    <w:rsid w:val="00A12B3F"/>
    <w:rsid w:val="00A13598"/>
    <w:rsid w:val="00A15431"/>
    <w:rsid w:val="00A15EAF"/>
    <w:rsid w:val="00A16FC5"/>
    <w:rsid w:val="00A17313"/>
    <w:rsid w:val="00A17BE0"/>
    <w:rsid w:val="00A20CDA"/>
    <w:rsid w:val="00A21587"/>
    <w:rsid w:val="00A216FD"/>
    <w:rsid w:val="00A24363"/>
    <w:rsid w:val="00A243EF"/>
    <w:rsid w:val="00A245A8"/>
    <w:rsid w:val="00A24936"/>
    <w:rsid w:val="00A2493C"/>
    <w:rsid w:val="00A26EC2"/>
    <w:rsid w:val="00A27027"/>
    <w:rsid w:val="00A27799"/>
    <w:rsid w:val="00A2783E"/>
    <w:rsid w:val="00A30A16"/>
    <w:rsid w:val="00A310E5"/>
    <w:rsid w:val="00A31225"/>
    <w:rsid w:val="00A312C3"/>
    <w:rsid w:val="00A31312"/>
    <w:rsid w:val="00A31550"/>
    <w:rsid w:val="00A31FDF"/>
    <w:rsid w:val="00A32443"/>
    <w:rsid w:val="00A33682"/>
    <w:rsid w:val="00A336CE"/>
    <w:rsid w:val="00A3591E"/>
    <w:rsid w:val="00A35ADA"/>
    <w:rsid w:val="00A36682"/>
    <w:rsid w:val="00A36A1B"/>
    <w:rsid w:val="00A36B55"/>
    <w:rsid w:val="00A36C4F"/>
    <w:rsid w:val="00A36F0D"/>
    <w:rsid w:val="00A36FE7"/>
    <w:rsid w:val="00A3741F"/>
    <w:rsid w:val="00A37F03"/>
    <w:rsid w:val="00A404CE"/>
    <w:rsid w:val="00A41604"/>
    <w:rsid w:val="00A41B76"/>
    <w:rsid w:val="00A42B50"/>
    <w:rsid w:val="00A42CD0"/>
    <w:rsid w:val="00A43720"/>
    <w:rsid w:val="00A439F7"/>
    <w:rsid w:val="00A447E9"/>
    <w:rsid w:val="00A44869"/>
    <w:rsid w:val="00A44D8D"/>
    <w:rsid w:val="00A44F39"/>
    <w:rsid w:val="00A44F96"/>
    <w:rsid w:val="00A4551A"/>
    <w:rsid w:val="00A45870"/>
    <w:rsid w:val="00A45E38"/>
    <w:rsid w:val="00A45E6F"/>
    <w:rsid w:val="00A46D9D"/>
    <w:rsid w:val="00A4782C"/>
    <w:rsid w:val="00A47B69"/>
    <w:rsid w:val="00A501B1"/>
    <w:rsid w:val="00A50235"/>
    <w:rsid w:val="00A507E9"/>
    <w:rsid w:val="00A51216"/>
    <w:rsid w:val="00A515A6"/>
    <w:rsid w:val="00A532F8"/>
    <w:rsid w:val="00A5426C"/>
    <w:rsid w:val="00A545D6"/>
    <w:rsid w:val="00A54FB3"/>
    <w:rsid w:val="00A550DD"/>
    <w:rsid w:val="00A56443"/>
    <w:rsid w:val="00A5672C"/>
    <w:rsid w:val="00A5682F"/>
    <w:rsid w:val="00A56AC4"/>
    <w:rsid w:val="00A6000A"/>
    <w:rsid w:val="00A600E8"/>
    <w:rsid w:val="00A6089D"/>
    <w:rsid w:val="00A60B49"/>
    <w:rsid w:val="00A61018"/>
    <w:rsid w:val="00A61288"/>
    <w:rsid w:val="00A61892"/>
    <w:rsid w:val="00A61925"/>
    <w:rsid w:val="00A61A7A"/>
    <w:rsid w:val="00A62EE0"/>
    <w:rsid w:val="00A63705"/>
    <w:rsid w:val="00A63DC2"/>
    <w:rsid w:val="00A6404F"/>
    <w:rsid w:val="00A653E3"/>
    <w:rsid w:val="00A65851"/>
    <w:rsid w:val="00A65E81"/>
    <w:rsid w:val="00A66ADA"/>
    <w:rsid w:val="00A676CC"/>
    <w:rsid w:val="00A677E3"/>
    <w:rsid w:val="00A67867"/>
    <w:rsid w:val="00A67EDB"/>
    <w:rsid w:val="00A67F05"/>
    <w:rsid w:val="00A720CD"/>
    <w:rsid w:val="00A73082"/>
    <w:rsid w:val="00A741D7"/>
    <w:rsid w:val="00A74208"/>
    <w:rsid w:val="00A74765"/>
    <w:rsid w:val="00A74D4E"/>
    <w:rsid w:val="00A7573D"/>
    <w:rsid w:val="00A76552"/>
    <w:rsid w:val="00A76D04"/>
    <w:rsid w:val="00A76D34"/>
    <w:rsid w:val="00A76EE2"/>
    <w:rsid w:val="00A775A3"/>
    <w:rsid w:val="00A8007C"/>
    <w:rsid w:val="00A80977"/>
    <w:rsid w:val="00A80D4C"/>
    <w:rsid w:val="00A80F9D"/>
    <w:rsid w:val="00A817CE"/>
    <w:rsid w:val="00A832E4"/>
    <w:rsid w:val="00A83B1B"/>
    <w:rsid w:val="00A8456F"/>
    <w:rsid w:val="00A84AEC"/>
    <w:rsid w:val="00A84F15"/>
    <w:rsid w:val="00A8590B"/>
    <w:rsid w:val="00A85B28"/>
    <w:rsid w:val="00A868B6"/>
    <w:rsid w:val="00A86B0C"/>
    <w:rsid w:val="00A86F35"/>
    <w:rsid w:val="00A8725F"/>
    <w:rsid w:val="00A87E00"/>
    <w:rsid w:val="00A90109"/>
    <w:rsid w:val="00A902A1"/>
    <w:rsid w:val="00A90C6C"/>
    <w:rsid w:val="00A90EE3"/>
    <w:rsid w:val="00A91C45"/>
    <w:rsid w:val="00A92CEF"/>
    <w:rsid w:val="00A92D46"/>
    <w:rsid w:val="00A92DFF"/>
    <w:rsid w:val="00A93B19"/>
    <w:rsid w:val="00A93DDC"/>
    <w:rsid w:val="00A93E03"/>
    <w:rsid w:val="00A9412C"/>
    <w:rsid w:val="00A941DC"/>
    <w:rsid w:val="00A94413"/>
    <w:rsid w:val="00A9446A"/>
    <w:rsid w:val="00A94B13"/>
    <w:rsid w:val="00A94C05"/>
    <w:rsid w:val="00A950B0"/>
    <w:rsid w:val="00A956E4"/>
    <w:rsid w:val="00A95E39"/>
    <w:rsid w:val="00A9741A"/>
    <w:rsid w:val="00A976A2"/>
    <w:rsid w:val="00A97D28"/>
    <w:rsid w:val="00AA04FA"/>
    <w:rsid w:val="00AA0659"/>
    <w:rsid w:val="00AA06D3"/>
    <w:rsid w:val="00AA0999"/>
    <w:rsid w:val="00AA194E"/>
    <w:rsid w:val="00AA2238"/>
    <w:rsid w:val="00AA28EE"/>
    <w:rsid w:val="00AA2C5D"/>
    <w:rsid w:val="00AA3EE0"/>
    <w:rsid w:val="00AA4833"/>
    <w:rsid w:val="00AA4A26"/>
    <w:rsid w:val="00AA5C4E"/>
    <w:rsid w:val="00AA6017"/>
    <w:rsid w:val="00AA6B3A"/>
    <w:rsid w:val="00AA6ED8"/>
    <w:rsid w:val="00AA6F56"/>
    <w:rsid w:val="00AA700B"/>
    <w:rsid w:val="00AA737D"/>
    <w:rsid w:val="00AA75D0"/>
    <w:rsid w:val="00AA7CC2"/>
    <w:rsid w:val="00AA7EE7"/>
    <w:rsid w:val="00AB02A6"/>
    <w:rsid w:val="00AB039E"/>
    <w:rsid w:val="00AB0F45"/>
    <w:rsid w:val="00AB1044"/>
    <w:rsid w:val="00AB1546"/>
    <w:rsid w:val="00AB19EA"/>
    <w:rsid w:val="00AB217C"/>
    <w:rsid w:val="00AB27BB"/>
    <w:rsid w:val="00AB3080"/>
    <w:rsid w:val="00AB409B"/>
    <w:rsid w:val="00AB4C5A"/>
    <w:rsid w:val="00AB4D33"/>
    <w:rsid w:val="00AB529A"/>
    <w:rsid w:val="00AB6E25"/>
    <w:rsid w:val="00AB70A5"/>
    <w:rsid w:val="00AB75EB"/>
    <w:rsid w:val="00AB7B7C"/>
    <w:rsid w:val="00AC0F19"/>
    <w:rsid w:val="00AC1B9A"/>
    <w:rsid w:val="00AC1C06"/>
    <w:rsid w:val="00AC2498"/>
    <w:rsid w:val="00AC28CE"/>
    <w:rsid w:val="00AC31B4"/>
    <w:rsid w:val="00AC3F0C"/>
    <w:rsid w:val="00AC402E"/>
    <w:rsid w:val="00AC4746"/>
    <w:rsid w:val="00AC4803"/>
    <w:rsid w:val="00AC4FA6"/>
    <w:rsid w:val="00AC54F2"/>
    <w:rsid w:val="00AC57D1"/>
    <w:rsid w:val="00AC58E2"/>
    <w:rsid w:val="00AC5BD2"/>
    <w:rsid w:val="00AC5CE5"/>
    <w:rsid w:val="00AC665D"/>
    <w:rsid w:val="00AC6783"/>
    <w:rsid w:val="00AC6E54"/>
    <w:rsid w:val="00AC7347"/>
    <w:rsid w:val="00AC7464"/>
    <w:rsid w:val="00AC7627"/>
    <w:rsid w:val="00AC76EE"/>
    <w:rsid w:val="00AC7A53"/>
    <w:rsid w:val="00AC7B61"/>
    <w:rsid w:val="00AC7DA3"/>
    <w:rsid w:val="00AC7F72"/>
    <w:rsid w:val="00AD1B61"/>
    <w:rsid w:val="00AD2299"/>
    <w:rsid w:val="00AD2DFC"/>
    <w:rsid w:val="00AD2F3D"/>
    <w:rsid w:val="00AD38FF"/>
    <w:rsid w:val="00AD3B23"/>
    <w:rsid w:val="00AD3E5B"/>
    <w:rsid w:val="00AD41AC"/>
    <w:rsid w:val="00AD4E74"/>
    <w:rsid w:val="00AD5AC1"/>
    <w:rsid w:val="00AD5BA5"/>
    <w:rsid w:val="00AD6145"/>
    <w:rsid w:val="00AD73DF"/>
    <w:rsid w:val="00AD7A09"/>
    <w:rsid w:val="00AD7AFE"/>
    <w:rsid w:val="00AD7CFE"/>
    <w:rsid w:val="00AE04AB"/>
    <w:rsid w:val="00AE0AA8"/>
    <w:rsid w:val="00AE106F"/>
    <w:rsid w:val="00AE1815"/>
    <w:rsid w:val="00AE26D0"/>
    <w:rsid w:val="00AE2F59"/>
    <w:rsid w:val="00AE3651"/>
    <w:rsid w:val="00AE4499"/>
    <w:rsid w:val="00AE451A"/>
    <w:rsid w:val="00AE464A"/>
    <w:rsid w:val="00AE4CAB"/>
    <w:rsid w:val="00AE4D6A"/>
    <w:rsid w:val="00AE5AA7"/>
    <w:rsid w:val="00AE6E8B"/>
    <w:rsid w:val="00AE72AF"/>
    <w:rsid w:val="00AE7D6A"/>
    <w:rsid w:val="00AF03B3"/>
    <w:rsid w:val="00AF1152"/>
    <w:rsid w:val="00AF14A9"/>
    <w:rsid w:val="00AF1942"/>
    <w:rsid w:val="00AF1B76"/>
    <w:rsid w:val="00AF1D64"/>
    <w:rsid w:val="00AF1F9F"/>
    <w:rsid w:val="00AF2AC2"/>
    <w:rsid w:val="00AF2D6C"/>
    <w:rsid w:val="00AF32D2"/>
    <w:rsid w:val="00AF346D"/>
    <w:rsid w:val="00AF38DD"/>
    <w:rsid w:val="00AF3A90"/>
    <w:rsid w:val="00AF3D9F"/>
    <w:rsid w:val="00AF5BB7"/>
    <w:rsid w:val="00AF6072"/>
    <w:rsid w:val="00AF6410"/>
    <w:rsid w:val="00AF69CC"/>
    <w:rsid w:val="00AF6B42"/>
    <w:rsid w:val="00AF6C25"/>
    <w:rsid w:val="00AF7353"/>
    <w:rsid w:val="00AF784C"/>
    <w:rsid w:val="00AF7B1C"/>
    <w:rsid w:val="00B00D0F"/>
    <w:rsid w:val="00B00EDA"/>
    <w:rsid w:val="00B00F3A"/>
    <w:rsid w:val="00B01073"/>
    <w:rsid w:val="00B022BB"/>
    <w:rsid w:val="00B02C2D"/>
    <w:rsid w:val="00B02C55"/>
    <w:rsid w:val="00B03C32"/>
    <w:rsid w:val="00B04DF6"/>
    <w:rsid w:val="00B05D26"/>
    <w:rsid w:val="00B05D6A"/>
    <w:rsid w:val="00B065E9"/>
    <w:rsid w:val="00B06DE2"/>
    <w:rsid w:val="00B074C7"/>
    <w:rsid w:val="00B07AD1"/>
    <w:rsid w:val="00B07DCC"/>
    <w:rsid w:val="00B101EB"/>
    <w:rsid w:val="00B104B2"/>
    <w:rsid w:val="00B10CB3"/>
    <w:rsid w:val="00B111B7"/>
    <w:rsid w:val="00B112E8"/>
    <w:rsid w:val="00B113F9"/>
    <w:rsid w:val="00B12541"/>
    <w:rsid w:val="00B12B5C"/>
    <w:rsid w:val="00B13818"/>
    <w:rsid w:val="00B1478F"/>
    <w:rsid w:val="00B15E06"/>
    <w:rsid w:val="00B15E3D"/>
    <w:rsid w:val="00B15F4D"/>
    <w:rsid w:val="00B16192"/>
    <w:rsid w:val="00B169A9"/>
    <w:rsid w:val="00B16DF1"/>
    <w:rsid w:val="00B17218"/>
    <w:rsid w:val="00B17A92"/>
    <w:rsid w:val="00B17E51"/>
    <w:rsid w:val="00B20154"/>
    <w:rsid w:val="00B20CDC"/>
    <w:rsid w:val="00B218A8"/>
    <w:rsid w:val="00B21B5B"/>
    <w:rsid w:val="00B21D52"/>
    <w:rsid w:val="00B21F8B"/>
    <w:rsid w:val="00B23084"/>
    <w:rsid w:val="00B23439"/>
    <w:rsid w:val="00B238CD"/>
    <w:rsid w:val="00B2395F"/>
    <w:rsid w:val="00B2396F"/>
    <w:rsid w:val="00B24058"/>
    <w:rsid w:val="00B24940"/>
    <w:rsid w:val="00B24D79"/>
    <w:rsid w:val="00B251C9"/>
    <w:rsid w:val="00B25C6F"/>
    <w:rsid w:val="00B260AD"/>
    <w:rsid w:val="00B26B3E"/>
    <w:rsid w:val="00B27A43"/>
    <w:rsid w:val="00B27CB9"/>
    <w:rsid w:val="00B3086C"/>
    <w:rsid w:val="00B30B4E"/>
    <w:rsid w:val="00B3155F"/>
    <w:rsid w:val="00B3187E"/>
    <w:rsid w:val="00B320C1"/>
    <w:rsid w:val="00B32303"/>
    <w:rsid w:val="00B3382E"/>
    <w:rsid w:val="00B341C4"/>
    <w:rsid w:val="00B3457F"/>
    <w:rsid w:val="00B34F8F"/>
    <w:rsid w:val="00B350BE"/>
    <w:rsid w:val="00B3591E"/>
    <w:rsid w:val="00B35DAE"/>
    <w:rsid w:val="00B36110"/>
    <w:rsid w:val="00B36768"/>
    <w:rsid w:val="00B36F4A"/>
    <w:rsid w:val="00B3703F"/>
    <w:rsid w:val="00B379E6"/>
    <w:rsid w:val="00B379F3"/>
    <w:rsid w:val="00B405F1"/>
    <w:rsid w:val="00B40C86"/>
    <w:rsid w:val="00B40F2C"/>
    <w:rsid w:val="00B41509"/>
    <w:rsid w:val="00B42412"/>
    <w:rsid w:val="00B44483"/>
    <w:rsid w:val="00B44935"/>
    <w:rsid w:val="00B47719"/>
    <w:rsid w:val="00B47B08"/>
    <w:rsid w:val="00B50FB4"/>
    <w:rsid w:val="00B510A4"/>
    <w:rsid w:val="00B51574"/>
    <w:rsid w:val="00B51A3A"/>
    <w:rsid w:val="00B51D21"/>
    <w:rsid w:val="00B527CB"/>
    <w:rsid w:val="00B529AD"/>
    <w:rsid w:val="00B52F17"/>
    <w:rsid w:val="00B53B1B"/>
    <w:rsid w:val="00B53DFA"/>
    <w:rsid w:val="00B5482F"/>
    <w:rsid w:val="00B54970"/>
    <w:rsid w:val="00B549E6"/>
    <w:rsid w:val="00B54DEC"/>
    <w:rsid w:val="00B5540C"/>
    <w:rsid w:val="00B56368"/>
    <w:rsid w:val="00B5677C"/>
    <w:rsid w:val="00B56CE1"/>
    <w:rsid w:val="00B57056"/>
    <w:rsid w:val="00B57114"/>
    <w:rsid w:val="00B57663"/>
    <w:rsid w:val="00B578F0"/>
    <w:rsid w:val="00B57D56"/>
    <w:rsid w:val="00B604EA"/>
    <w:rsid w:val="00B60D52"/>
    <w:rsid w:val="00B6174E"/>
    <w:rsid w:val="00B61D87"/>
    <w:rsid w:val="00B6244B"/>
    <w:rsid w:val="00B633DD"/>
    <w:rsid w:val="00B635FE"/>
    <w:rsid w:val="00B63E9B"/>
    <w:rsid w:val="00B64716"/>
    <w:rsid w:val="00B65084"/>
    <w:rsid w:val="00B662CA"/>
    <w:rsid w:val="00B674D1"/>
    <w:rsid w:val="00B67889"/>
    <w:rsid w:val="00B708BC"/>
    <w:rsid w:val="00B70A11"/>
    <w:rsid w:val="00B70FE8"/>
    <w:rsid w:val="00B717F6"/>
    <w:rsid w:val="00B718AF"/>
    <w:rsid w:val="00B71C24"/>
    <w:rsid w:val="00B71F91"/>
    <w:rsid w:val="00B72308"/>
    <w:rsid w:val="00B72476"/>
    <w:rsid w:val="00B724B8"/>
    <w:rsid w:val="00B72880"/>
    <w:rsid w:val="00B7295E"/>
    <w:rsid w:val="00B72D9F"/>
    <w:rsid w:val="00B7378D"/>
    <w:rsid w:val="00B73EC8"/>
    <w:rsid w:val="00B744DA"/>
    <w:rsid w:val="00B753DB"/>
    <w:rsid w:val="00B75C46"/>
    <w:rsid w:val="00B76770"/>
    <w:rsid w:val="00B77171"/>
    <w:rsid w:val="00B773A9"/>
    <w:rsid w:val="00B77925"/>
    <w:rsid w:val="00B77C27"/>
    <w:rsid w:val="00B8005D"/>
    <w:rsid w:val="00B800AB"/>
    <w:rsid w:val="00B80D7A"/>
    <w:rsid w:val="00B80F37"/>
    <w:rsid w:val="00B815EF"/>
    <w:rsid w:val="00B817F0"/>
    <w:rsid w:val="00B81C56"/>
    <w:rsid w:val="00B82D82"/>
    <w:rsid w:val="00B831D2"/>
    <w:rsid w:val="00B839E8"/>
    <w:rsid w:val="00B83A04"/>
    <w:rsid w:val="00B83FBF"/>
    <w:rsid w:val="00B8476D"/>
    <w:rsid w:val="00B84CFB"/>
    <w:rsid w:val="00B84EA8"/>
    <w:rsid w:val="00B85A15"/>
    <w:rsid w:val="00B85E3B"/>
    <w:rsid w:val="00B85E8B"/>
    <w:rsid w:val="00B86016"/>
    <w:rsid w:val="00B862B0"/>
    <w:rsid w:val="00B8658F"/>
    <w:rsid w:val="00B86AD1"/>
    <w:rsid w:val="00B871B0"/>
    <w:rsid w:val="00B8721A"/>
    <w:rsid w:val="00B90060"/>
    <w:rsid w:val="00B9194C"/>
    <w:rsid w:val="00B92395"/>
    <w:rsid w:val="00B9242B"/>
    <w:rsid w:val="00B92D77"/>
    <w:rsid w:val="00B93641"/>
    <w:rsid w:val="00B93713"/>
    <w:rsid w:val="00B93ABF"/>
    <w:rsid w:val="00B9431E"/>
    <w:rsid w:val="00B94826"/>
    <w:rsid w:val="00B94D6C"/>
    <w:rsid w:val="00B94F2C"/>
    <w:rsid w:val="00B9529D"/>
    <w:rsid w:val="00B9580F"/>
    <w:rsid w:val="00B95825"/>
    <w:rsid w:val="00B96AE2"/>
    <w:rsid w:val="00B972F2"/>
    <w:rsid w:val="00B97FED"/>
    <w:rsid w:val="00BA036F"/>
    <w:rsid w:val="00BA0496"/>
    <w:rsid w:val="00BA05B4"/>
    <w:rsid w:val="00BA12F1"/>
    <w:rsid w:val="00BA157E"/>
    <w:rsid w:val="00BA1AEE"/>
    <w:rsid w:val="00BA2180"/>
    <w:rsid w:val="00BA37DB"/>
    <w:rsid w:val="00BA3B14"/>
    <w:rsid w:val="00BA4678"/>
    <w:rsid w:val="00BA46AE"/>
    <w:rsid w:val="00BA4704"/>
    <w:rsid w:val="00BA4945"/>
    <w:rsid w:val="00BA4B73"/>
    <w:rsid w:val="00BA59AD"/>
    <w:rsid w:val="00BA5A0A"/>
    <w:rsid w:val="00BA6B3E"/>
    <w:rsid w:val="00BA7F80"/>
    <w:rsid w:val="00BB055C"/>
    <w:rsid w:val="00BB0BA7"/>
    <w:rsid w:val="00BB0D5E"/>
    <w:rsid w:val="00BB1080"/>
    <w:rsid w:val="00BB1550"/>
    <w:rsid w:val="00BB1EA8"/>
    <w:rsid w:val="00BB212C"/>
    <w:rsid w:val="00BB2ACF"/>
    <w:rsid w:val="00BB4618"/>
    <w:rsid w:val="00BB4A59"/>
    <w:rsid w:val="00BB50FB"/>
    <w:rsid w:val="00BB6866"/>
    <w:rsid w:val="00BB6B33"/>
    <w:rsid w:val="00BB6C25"/>
    <w:rsid w:val="00BB711C"/>
    <w:rsid w:val="00BB75D9"/>
    <w:rsid w:val="00BC0AF0"/>
    <w:rsid w:val="00BC0BF7"/>
    <w:rsid w:val="00BC14BA"/>
    <w:rsid w:val="00BC1A57"/>
    <w:rsid w:val="00BC3385"/>
    <w:rsid w:val="00BC48A8"/>
    <w:rsid w:val="00BC4F2F"/>
    <w:rsid w:val="00BC5F63"/>
    <w:rsid w:val="00BC68E8"/>
    <w:rsid w:val="00BC7AFB"/>
    <w:rsid w:val="00BD0C56"/>
    <w:rsid w:val="00BD10BE"/>
    <w:rsid w:val="00BD11ED"/>
    <w:rsid w:val="00BD604C"/>
    <w:rsid w:val="00BD6138"/>
    <w:rsid w:val="00BD6D34"/>
    <w:rsid w:val="00BD79FA"/>
    <w:rsid w:val="00BE00C1"/>
    <w:rsid w:val="00BE06BF"/>
    <w:rsid w:val="00BE1C59"/>
    <w:rsid w:val="00BE1F23"/>
    <w:rsid w:val="00BE23B3"/>
    <w:rsid w:val="00BE29BF"/>
    <w:rsid w:val="00BE29F0"/>
    <w:rsid w:val="00BE29FD"/>
    <w:rsid w:val="00BE3552"/>
    <w:rsid w:val="00BE44C1"/>
    <w:rsid w:val="00BE44F4"/>
    <w:rsid w:val="00BE4710"/>
    <w:rsid w:val="00BE47BB"/>
    <w:rsid w:val="00BE4D60"/>
    <w:rsid w:val="00BE538C"/>
    <w:rsid w:val="00BE58CD"/>
    <w:rsid w:val="00BE5ADD"/>
    <w:rsid w:val="00BE5E4E"/>
    <w:rsid w:val="00BE6166"/>
    <w:rsid w:val="00BE68F2"/>
    <w:rsid w:val="00BE6D8E"/>
    <w:rsid w:val="00BE6E92"/>
    <w:rsid w:val="00BE73EB"/>
    <w:rsid w:val="00BE77FB"/>
    <w:rsid w:val="00BE79EC"/>
    <w:rsid w:val="00BE7B23"/>
    <w:rsid w:val="00BE7D2E"/>
    <w:rsid w:val="00BF04CE"/>
    <w:rsid w:val="00BF0C47"/>
    <w:rsid w:val="00BF2D9E"/>
    <w:rsid w:val="00BF2DC0"/>
    <w:rsid w:val="00BF30BE"/>
    <w:rsid w:val="00BF3E63"/>
    <w:rsid w:val="00BF4003"/>
    <w:rsid w:val="00BF4176"/>
    <w:rsid w:val="00BF436E"/>
    <w:rsid w:val="00BF43C5"/>
    <w:rsid w:val="00BF51E1"/>
    <w:rsid w:val="00BF5A70"/>
    <w:rsid w:val="00BF6A92"/>
    <w:rsid w:val="00BF75B6"/>
    <w:rsid w:val="00BF7AE3"/>
    <w:rsid w:val="00C002D7"/>
    <w:rsid w:val="00C00888"/>
    <w:rsid w:val="00C010CF"/>
    <w:rsid w:val="00C0126D"/>
    <w:rsid w:val="00C0202F"/>
    <w:rsid w:val="00C024EC"/>
    <w:rsid w:val="00C02589"/>
    <w:rsid w:val="00C027CF"/>
    <w:rsid w:val="00C03119"/>
    <w:rsid w:val="00C0331B"/>
    <w:rsid w:val="00C05284"/>
    <w:rsid w:val="00C05F02"/>
    <w:rsid w:val="00C068CC"/>
    <w:rsid w:val="00C06F06"/>
    <w:rsid w:val="00C07AA8"/>
    <w:rsid w:val="00C1045E"/>
    <w:rsid w:val="00C105B0"/>
    <w:rsid w:val="00C10E6E"/>
    <w:rsid w:val="00C11878"/>
    <w:rsid w:val="00C11F32"/>
    <w:rsid w:val="00C12A91"/>
    <w:rsid w:val="00C12EB7"/>
    <w:rsid w:val="00C13464"/>
    <w:rsid w:val="00C13540"/>
    <w:rsid w:val="00C13B26"/>
    <w:rsid w:val="00C13DCD"/>
    <w:rsid w:val="00C13DD8"/>
    <w:rsid w:val="00C14208"/>
    <w:rsid w:val="00C1443F"/>
    <w:rsid w:val="00C14866"/>
    <w:rsid w:val="00C15D27"/>
    <w:rsid w:val="00C1719A"/>
    <w:rsid w:val="00C1750C"/>
    <w:rsid w:val="00C178CA"/>
    <w:rsid w:val="00C20088"/>
    <w:rsid w:val="00C219DD"/>
    <w:rsid w:val="00C21AD9"/>
    <w:rsid w:val="00C21C8B"/>
    <w:rsid w:val="00C221E5"/>
    <w:rsid w:val="00C2255F"/>
    <w:rsid w:val="00C245E3"/>
    <w:rsid w:val="00C24D94"/>
    <w:rsid w:val="00C26FF3"/>
    <w:rsid w:val="00C270F4"/>
    <w:rsid w:val="00C27345"/>
    <w:rsid w:val="00C30252"/>
    <w:rsid w:val="00C3051B"/>
    <w:rsid w:val="00C31C80"/>
    <w:rsid w:val="00C31DB6"/>
    <w:rsid w:val="00C32059"/>
    <w:rsid w:val="00C3301A"/>
    <w:rsid w:val="00C33B74"/>
    <w:rsid w:val="00C33E66"/>
    <w:rsid w:val="00C34641"/>
    <w:rsid w:val="00C36331"/>
    <w:rsid w:val="00C37A97"/>
    <w:rsid w:val="00C37BEC"/>
    <w:rsid w:val="00C40569"/>
    <w:rsid w:val="00C40982"/>
    <w:rsid w:val="00C41429"/>
    <w:rsid w:val="00C414A1"/>
    <w:rsid w:val="00C41D62"/>
    <w:rsid w:val="00C426D8"/>
    <w:rsid w:val="00C433F1"/>
    <w:rsid w:val="00C43613"/>
    <w:rsid w:val="00C43C97"/>
    <w:rsid w:val="00C4466D"/>
    <w:rsid w:val="00C44856"/>
    <w:rsid w:val="00C44C4C"/>
    <w:rsid w:val="00C44C82"/>
    <w:rsid w:val="00C44FA7"/>
    <w:rsid w:val="00C44FE3"/>
    <w:rsid w:val="00C455A6"/>
    <w:rsid w:val="00C46049"/>
    <w:rsid w:val="00C4650C"/>
    <w:rsid w:val="00C501C8"/>
    <w:rsid w:val="00C50AA2"/>
    <w:rsid w:val="00C50F7C"/>
    <w:rsid w:val="00C52E73"/>
    <w:rsid w:val="00C536B4"/>
    <w:rsid w:val="00C53840"/>
    <w:rsid w:val="00C53875"/>
    <w:rsid w:val="00C53D96"/>
    <w:rsid w:val="00C546DC"/>
    <w:rsid w:val="00C54878"/>
    <w:rsid w:val="00C548DB"/>
    <w:rsid w:val="00C556F7"/>
    <w:rsid w:val="00C55B4B"/>
    <w:rsid w:val="00C56836"/>
    <w:rsid w:val="00C56F31"/>
    <w:rsid w:val="00C56FF9"/>
    <w:rsid w:val="00C57E27"/>
    <w:rsid w:val="00C60150"/>
    <w:rsid w:val="00C60B5F"/>
    <w:rsid w:val="00C60CBF"/>
    <w:rsid w:val="00C614F3"/>
    <w:rsid w:val="00C6215A"/>
    <w:rsid w:val="00C6220E"/>
    <w:rsid w:val="00C62735"/>
    <w:rsid w:val="00C62761"/>
    <w:rsid w:val="00C63097"/>
    <w:rsid w:val="00C6314B"/>
    <w:rsid w:val="00C64015"/>
    <w:rsid w:val="00C64713"/>
    <w:rsid w:val="00C64AC4"/>
    <w:rsid w:val="00C65633"/>
    <w:rsid w:val="00C656D5"/>
    <w:rsid w:val="00C65766"/>
    <w:rsid w:val="00C65C3D"/>
    <w:rsid w:val="00C665D4"/>
    <w:rsid w:val="00C66C41"/>
    <w:rsid w:val="00C67B19"/>
    <w:rsid w:val="00C7004A"/>
    <w:rsid w:val="00C70373"/>
    <w:rsid w:val="00C70A14"/>
    <w:rsid w:val="00C70BB2"/>
    <w:rsid w:val="00C71B09"/>
    <w:rsid w:val="00C72007"/>
    <w:rsid w:val="00C72D40"/>
    <w:rsid w:val="00C733F1"/>
    <w:rsid w:val="00C737BB"/>
    <w:rsid w:val="00C737E3"/>
    <w:rsid w:val="00C7388A"/>
    <w:rsid w:val="00C74003"/>
    <w:rsid w:val="00C74C4E"/>
    <w:rsid w:val="00C7501E"/>
    <w:rsid w:val="00C75493"/>
    <w:rsid w:val="00C759F7"/>
    <w:rsid w:val="00C75EFA"/>
    <w:rsid w:val="00C761B9"/>
    <w:rsid w:val="00C7662F"/>
    <w:rsid w:val="00C77751"/>
    <w:rsid w:val="00C800BB"/>
    <w:rsid w:val="00C8038A"/>
    <w:rsid w:val="00C813DA"/>
    <w:rsid w:val="00C82A2A"/>
    <w:rsid w:val="00C831B7"/>
    <w:rsid w:val="00C841B3"/>
    <w:rsid w:val="00C844C4"/>
    <w:rsid w:val="00C846C5"/>
    <w:rsid w:val="00C84DE1"/>
    <w:rsid w:val="00C85785"/>
    <w:rsid w:val="00C85FE4"/>
    <w:rsid w:val="00C8617A"/>
    <w:rsid w:val="00C86F4F"/>
    <w:rsid w:val="00C870B1"/>
    <w:rsid w:val="00C87C50"/>
    <w:rsid w:val="00C909F6"/>
    <w:rsid w:val="00C90C6F"/>
    <w:rsid w:val="00C90FB5"/>
    <w:rsid w:val="00C91853"/>
    <w:rsid w:val="00C91BF9"/>
    <w:rsid w:val="00C91E49"/>
    <w:rsid w:val="00C91FFC"/>
    <w:rsid w:val="00C921AA"/>
    <w:rsid w:val="00C92857"/>
    <w:rsid w:val="00C93930"/>
    <w:rsid w:val="00C9454B"/>
    <w:rsid w:val="00C94B7D"/>
    <w:rsid w:val="00C95192"/>
    <w:rsid w:val="00C95614"/>
    <w:rsid w:val="00C95D26"/>
    <w:rsid w:val="00C962CE"/>
    <w:rsid w:val="00C965D3"/>
    <w:rsid w:val="00C96B1F"/>
    <w:rsid w:val="00C97708"/>
    <w:rsid w:val="00C97DB1"/>
    <w:rsid w:val="00C97EA7"/>
    <w:rsid w:val="00CA02AD"/>
    <w:rsid w:val="00CA0319"/>
    <w:rsid w:val="00CA075D"/>
    <w:rsid w:val="00CA107C"/>
    <w:rsid w:val="00CA120D"/>
    <w:rsid w:val="00CA1999"/>
    <w:rsid w:val="00CA1EE3"/>
    <w:rsid w:val="00CA264B"/>
    <w:rsid w:val="00CA3A9C"/>
    <w:rsid w:val="00CA413E"/>
    <w:rsid w:val="00CA5004"/>
    <w:rsid w:val="00CA5DD5"/>
    <w:rsid w:val="00CA67D6"/>
    <w:rsid w:val="00CA6C17"/>
    <w:rsid w:val="00CA6F5F"/>
    <w:rsid w:val="00CA7253"/>
    <w:rsid w:val="00CA74B5"/>
    <w:rsid w:val="00CA76B6"/>
    <w:rsid w:val="00CA7992"/>
    <w:rsid w:val="00CB00A6"/>
    <w:rsid w:val="00CB0555"/>
    <w:rsid w:val="00CB1F87"/>
    <w:rsid w:val="00CB250B"/>
    <w:rsid w:val="00CB2DBC"/>
    <w:rsid w:val="00CB389E"/>
    <w:rsid w:val="00CB3994"/>
    <w:rsid w:val="00CB429A"/>
    <w:rsid w:val="00CB4AC5"/>
    <w:rsid w:val="00CB4CB4"/>
    <w:rsid w:val="00CB502B"/>
    <w:rsid w:val="00CB58E7"/>
    <w:rsid w:val="00CB58F0"/>
    <w:rsid w:val="00CB5A7F"/>
    <w:rsid w:val="00CB5B03"/>
    <w:rsid w:val="00CB5BDF"/>
    <w:rsid w:val="00CB5D65"/>
    <w:rsid w:val="00CB6B36"/>
    <w:rsid w:val="00CB71B0"/>
    <w:rsid w:val="00CB7518"/>
    <w:rsid w:val="00CC0080"/>
    <w:rsid w:val="00CC0672"/>
    <w:rsid w:val="00CC0703"/>
    <w:rsid w:val="00CC0F97"/>
    <w:rsid w:val="00CC16B9"/>
    <w:rsid w:val="00CC18FC"/>
    <w:rsid w:val="00CC1BC1"/>
    <w:rsid w:val="00CC248D"/>
    <w:rsid w:val="00CC2BE3"/>
    <w:rsid w:val="00CC2F14"/>
    <w:rsid w:val="00CC362C"/>
    <w:rsid w:val="00CC42B0"/>
    <w:rsid w:val="00CC455E"/>
    <w:rsid w:val="00CC4A97"/>
    <w:rsid w:val="00CC4FB2"/>
    <w:rsid w:val="00CC76E0"/>
    <w:rsid w:val="00CC7D73"/>
    <w:rsid w:val="00CD01FE"/>
    <w:rsid w:val="00CD0265"/>
    <w:rsid w:val="00CD02CA"/>
    <w:rsid w:val="00CD1584"/>
    <w:rsid w:val="00CD1AA6"/>
    <w:rsid w:val="00CD2861"/>
    <w:rsid w:val="00CD2C39"/>
    <w:rsid w:val="00CD387C"/>
    <w:rsid w:val="00CD3895"/>
    <w:rsid w:val="00CD3DA1"/>
    <w:rsid w:val="00CD3FE8"/>
    <w:rsid w:val="00CD4772"/>
    <w:rsid w:val="00CD4D9B"/>
    <w:rsid w:val="00CD5D39"/>
    <w:rsid w:val="00CD5FF8"/>
    <w:rsid w:val="00CD609F"/>
    <w:rsid w:val="00CD6539"/>
    <w:rsid w:val="00CD7166"/>
    <w:rsid w:val="00CD7440"/>
    <w:rsid w:val="00CD7689"/>
    <w:rsid w:val="00CD7A32"/>
    <w:rsid w:val="00CD7C68"/>
    <w:rsid w:val="00CE0C8B"/>
    <w:rsid w:val="00CE0E60"/>
    <w:rsid w:val="00CE139A"/>
    <w:rsid w:val="00CE2677"/>
    <w:rsid w:val="00CE27A6"/>
    <w:rsid w:val="00CE2C6F"/>
    <w:rsid w:val="00CE388D"/>
    <w:rsid w:val="00CE3AE6"/>
    <w:rsid w:val="00CE434B"/>
    <w:rsid w:val="00CE4B80"/>
    <w:rsid w:val="00CE4D2E"/>
    <w:rsid w:val="00CE4D58"/>
    <w:rsid w:val="00CE521B"/>
    <w:rsid w:val="00CE7492"/>
    <w:rsid w:val="00CE7B44"/>
    <w:rsid w:val="00CE7E0B"/>
    <w:rsid w:val="00CF07C7"/>
    <w:rsid w:val="00CF0C19"/>
    <w:rsid w:val="00CF19F3"/>
    <w:rsid w:val="00CF1B87"/>
    <w:rsid w:val="00CF1F28"/>
    <w:rsid w:val="00CF26C0"/>
    <w:rsid w:val="00CF286D"/>
    <w:rsid w:val="00CF2B10"/>
    <w:rsid w:val="00CF3FF6"/>
    <w:rsid w:val="00CF4A50"/>
    <w:rsid w:val="00CF4D15"/>
    <w:rsid w:val="00CF528E"/>
    <w:rsid w:val="00CF595E"/>
    <w:rsid w:val="00CF5A63"/>
    <w:rsid w:val="00CF5BE4"/>
    <w:rsid w:val="00CF6548"/>
    <w:rsid w:val="00CF67B1"/>
    <w:rsid w:val="00CF7296"/>
    <w:rsid w:val="00CF72DC"/>
    <w:rsid w:val="00D01790"/>
    <w:rsid w:val="00D019D1"/>
    <w:rsid w:val="00D01C23"/>
    <w:rsid w:val="00D02674"/>
    <w:rsid w:val="00D03F24"/>
    <w:rsid w:val="00D03F60"/>
    <w:rsid w:val="00D0418F"/>
    <w:rsid w:val="00D046C3"/>
    <w:rsid w:val="00D04CC3"/>
    <w:rsid w:val="00D050B6"/>
    <w:rsid w:val="00D0631E"/>
    <w:rsid w:val="00D06622"/>
    <w:rsid w:val="00D075DE"/>
    <w:rsid w:val="00D0782C"/>
    <w:rsid w:val="00D07DA0"/>
    <w:rsid w:val="00D10303"/>
    <w:rsid w:val="00D10647"/>
    <w:rsid w:val="00D1172A"/>
    <w:rsid w:val="00D11826"/>
    <w:rsid w:val="00D11C96"/>
    <w:rsid w:val="00D128AC"/>
    <w:rsid w:val="00D129C6"/>
    <w:rsid w:val="00D129E1"/>
    <w:rsid w:val="00D12BB4"/>
    <w:rsid w:val="00D13B95"/>
    <w:rsid w:val="00D1465E"/>
    <w:rsid w:val="00D1473A"/>
    <w:rsid w:val="00D148CF"/>
    <w:rsid w:val="00D14B4E"/>
    <w:rsid w:val="00D14D39"/>
    <w:rsid w:val="00D1693E"/>
    <w:rsid w:val="00D16FCA"/>
    <w:rsid w:val="00D174E3"/>
    <w:rsid w:val="00D17639"/>
    <w:rsid w:val="00D17CFD"/>
    <w:rsid w:val="00D20034"/>
    <w:rsid w:val="00D201E0"/>
    <w:rsid w:val="00D20495"/>
    <w:rsid w:val="00D20506"/>
    <w:rsid w:val="00D20750"/>
    <w:rsid w:val="00D208F8"/>
    <w:rsid w:val="00D20BE7"/>
    <w:rsid w:val="00D21427"/>
    <w:rsid w:val="00D2289F"/>
    <w:rsid w:val="00D22B03"/>
    <w:rsid w:val="00D234A1"/>
    <w:rsid w:val="00D2366F"/>
    <w:rsid w:val="00D2383D"/>
    <w:rsid w:val="00D24200"/>
    <w:rsid w:val="00D242E9"/>
    <w:rsid w:val="00D243C3"/>
    <w:rsid w:val="00D2444E"/>
    <w:rsid w:val="00D245A1"/>
    <w:rsid w:val="00D24944"/>
    <w:rsid w:val="00D2494E"/>
    <w:rsid w:val="00D24DA4"/>
    <w:rsid w:val="00D24E28"/>
    <w:rsid w:val="00D251D2"/>
    <w:rsid w:val="00D25935"/>
    <w:rsid w:val="00D25FF4"/>
    <w:rsid w:val="00D2634F"/>
    <w:rsid w:val="00D26B9B"/>
    <w:rsid w:val="00D3039C"/>
    <w:rsid w:val="00D3183D"/>
    <w:rsid w:val="00D31D49"/>
    <w:rsid w:val="00D3242B"/>
    <w:rsid w:val="00D32653"/>
    <w:rsid w:val="00D34221"/>
    <w:rsid w:val="00D35608"/>
    <w:rsid w:val="00D35D7C"/>
    <w:rsid w:val="00D3620D"/>
    <w:rsid w:val="00D36240"/>
    <w:rsid w:val="00D36DE5"/>
    <w:rsid w:val="00D37250"/>
    <w:rsid w:val="00D37AA5"/>
    <w:rsid w:val="00D4006B"/>
    <w:rsid w:val="00D40905"/>
    <w:rsid w:val="00D40A69"/>
    <w:rsid w:val="00D40EDD"/>
    <w:rsid w:val="00D42767"/>
    <w:rsid w:val="00D42BB8"/>
    <w:rsid w:val="00D438A1"/>
    <w:rsid w:val="00D44CB7"/>
    <w:rsid w:val="00D451D7"/>
    <w:rsid w:val="00D45337"/>
    <w:rsid w:val="00D457D0"/>
    <w:rsid w:val="00D46521"/>
    <w:rsid w:val="00D46B17"/>
    <w:rsid w:val="00D4751D"/>
    <w:rsid w:val="00D476E3"/>
    <w:rsid w:val="00D47AB2"/>
    <w:rsid w:val="00D47C82"/>
    <w:rsid w:val="00D50104"/>
    <w:rsid w:val="00D507B6"/>
    <w:rsid w:val="00D50CE0"/>
    <w:rsid w:val="00D51B4B"/>
    <w:rsid w:val="00D529BB"/>
    <w:rsid w:val="00D531BC"/>
    <w:rsid w:val="00D532B9"/>
    <w:rsid w:val="00D535CE"/>
    <w:rsid w:val="00D540AB"/>
    <w:rsid w:val="00D546C8"/>
    <w:rsid w:val="00D547B7"/>
    <w:rsid w:val="00D54A26"/>
    <w:rsid w:val="00D556F6"/>
    <w:rsid w:val="00D55784"/>
    <w:rsid w:val="00D561B6"/>
    <w:rsid w:val="00D5659F"/>
    <w:rsid w:val="00D569D4"/>
    <w:rsid w:val="00D56DD1"/>
    <w:rsid w:val="00D56EC1"/>
    <w:rsid w:val="00D578C5"/>
    <w:rsid w:val="00D57E0C"/>
    <w:rsid w:val="00D607BF"/>
    <w:rsid w:val="00D6095C"/>
    <w:rsid w:val="00D61507"/>
    <w:rsid w:val="00D617AB"/>
    <w:rsid w:val="00D61A45"/>
    <w:rsid w:val="00D61E7A"/>
    <w:rsid w:val="00D62239"/>
    <w:rsid w:val="00D62314"/>
    <w:rsid w:val="00D64623"/>
    <w:rsid w:val="00D653FC"/>
    <w:rsid w:val="00D6544A"/>
    <w:rsid w:val="00D66236"/>
    <w:rsid w:val="00D66CCB"/>
    <w:rsid w:val="00D702BC"/>
    <w:rsid w:val="00D70669"/>
    <w:rsid w:val="00D70C5A"/>
    <w:rsid w:val="00D71393"/>
    <w:rsid w:val="00D7148F"/>
    <w:rsid w:val="00D726AB"/>
    <w:rsid w:val="00D7318C"/>
    <w:rsid w:val="00D74C52"/>
    <w:rsid w:val="00D7590B"/>
    <w:rsid w:val="00D75E3C"/>
    <w:rsid w:val="00D760B0"/>
    <w:rsid w:val="00D769F1"/>
    <w:rsid w:val="00D76A67"/>
    <w:rsid w:val="00D76F5C"/>
    <w:rsid w:val="00D77A26"/>
    <w:rsid w:val="00D810DD"/>
    <w:rsid w:val="00D81B4B"/>
    <w:rsid w:val="00D8295B"/>
    <w:rsid w:val="00D82F49"/>
    <w:rsid w:val="00D8349D"/>
    <w:rsid w:val="00D835AD"/>
    <w:rsid w:val="00D83E81"/>
    <w:rsid w:val="00D8554C"/>
    <w:rsid w:val="00D85784"/>
    <w:rsid w:val="00D85E3F"/>
    <w:rsid w:val="00D86ED4"/>
    <w:rsid w:val="00D90083"/>
    <w:rsid w:val="00D91E33"/>
    <w:rsid w:val="00D91FEF"/>
    <w:rsid w:val="00D92DAC"/>
    <w:rsid w:val="00D9382F"/>
    <w:rsid w:val="00D94462"/>
    <w:rsid w:val="00D94BAD"/>
    <w:rsid w:val="00D94EB9"/>
    <w:rsid w:val="00D94EE7"/>
    <w:rsid w:val="00D9523B"/>
    <w:rsid w:val="00D95310"/>
    <w:rsid w:val="00D95AED"/>
    <w:rsid w:val="00D96199"/>
    <w:rsid w:val="00D96867"/>
    <w:rsid w:val="00D968AE"/>
    <w:rsid w:val="00D975E7"/>
    <w:rsid w:val="00D97835"/>
    <w:rsid w:val="00D9794D"/>
    <w:rsid w:val="00D97FEA"/>
    <w:rsid w:val="00DA0403"/>
    <w:rsid w:val="00DA071E"/>
    <w:rsid w:val="00DA08AD"/>
    <w:rsid w:val="00DA08E7"/>
    <w:rsid w:val="00DA0D41"/>
    <w:rsid w:val="00DA1C15"/>
    <w:rsid w:val="00DA202E"/>
    <w:rsid w:val="00DA2256"/>
    <w:rsid w:val="00DA2F89"/>
    <w:rsid w:val="00DA329A"/>
    <w:rsid w:val="00DA341E"/>
    <w:rsid w:val="00DA3B7C"/>
    <w:rsid w:val="00DA3FDA"/>
    <w:rsid w:val="00DA5356"/>
    <w:rsid w:val="00DA5532"/>
    <w:rsid w:val="00DA6053"/>
    <w:rsid w:val="00DA62AC"/>
    <w:rsid w:val="00DA7A1F"/>
    <w:rsid w:val="00DB0909"/>
    <w:rsid w:val="00DB0C16"/>
    <w:rsid w:val="00DB0E53"/>
    <w:rsid w:val="00DB0FA1"/>
    <w:rsid w:val="00DB1FCD"/>
    <w:rsid w:val="00DB24BF"/>
    <w:rsid w:val="00DB3767"/>
    <w:rsid w:val="00DB3797"/>
    <w:rsid w:val="00DB39F3"/>
    <w:rsid w:val="00DB3D2D"/>
    <w:rsid w:val="00DB3F6F"/>
    <w:rsid w:val="00DB522C"/>
    <w:rsid w:val="00DB5238"/>
    <w:rsid w:val="00DB6C19"/>
    <w:rsid w:val="00DB6C5B"/>
    <w:rsid w:val="00DB73D5"/>
    <w:rsid w:val="00DC0034"/>
    <w:rsid w:val="00DC012A"/>
    <w:rsid w:val="00DC1C85"/>
    <w:rsid w:val="00DC1E06"/>
    <w:rsid w:val="00DC23E1"/>
    <w:rsid w:val="00DC38EF"/>
    <w:rsid w:val="00DC3B7E"/>
    <w:rsid w:val="00DC3EAE"/>
    <w:rsid w:val="00DC45C5"/>
    <w:rsid w:val="00DC4754"/>
    <w:rsid w:val="00DC4C90"/>
    <w:rsid w:val="00DC5256"/>
    <w:rsid w:val="00DC55BD"/>
    <w:rsid w:val="00DC56D7"/>
    <w:rsid w:val="00DC5720"/>
    <w:rsid w:val="00DC6922"/>
    <w:rsid w:val="00DC6F20"/>
    <w:rsid w:val="00DD0073"/>
    <w:rsid w:val="00DD07EB"/>
    <w:rsid w:val="00DD0827"/>
    <w:rsid w:val="00DD1823"/>
    <w:rsid w:val="00DD1BE5"/>
    <w:rsid w:val="00DD1E0B"/>
    <w:rsid w:val="00DD24EC"/>
    <w:rsid w:val="00DD254A"/>
    <w:rsid w:val="00DD2D4A"/>
    <w:rsid w:val="00DD2F96"/>
    <w:rsid w:val="00DD344D"/>
    <w:rsid w:val="00DD3679"/>
    <w:rsid w:val="00DD39E0"/>
    <w:rsid w:val="00DD3F65"/>
    <w:rsid w:val="00DD4AA6"/>
    <w:rsid w:val="00DD4B3E"/>
    <w:rsid w:val="00DD4C5D"/>
    <w:rsid w:val="00DD4D13"/>
    <w:rsid w:val="00DD50FB"/>
    <w:rsid w:val="00DD536C"/>
    <w:rsid w:val="00DD5638"/>
    <w:rsid w:val="00DD5D73"/>
    <w:rsid w:val="00DD6485"/>
    <w:rsid w:val="00DD651F"/>
    <w:rsid w:val="00DD6C7F"/>
    <w:rsid w:val="00DD7B40"/>
    <w:rsid w:val="00DE00F3"/>
    <w:rsid w:val="00DE01D3"/>
    <w:rsid w:val="00DE0B65"/>
    <w:rsid w:val="00DE276B"/>
    <w:rsid w:val="00DE393A"/>
    <w:rsid w:val="00DE3968"/>
    <w:rsid w:val="00DE42E9"/>
    <w:rsid w:val="00DE4444"/>
    <w:rsid w:val="00DE5295"/>
    <w:rsid w:val="00DE6417"/>
    <w:rsid w:val="00DE6E75"/>
    <w:rsid w:val="00DE75B3"/>
    <w:rsid w:val="00DE79D4"/>
    <w:rsid w:val="00DE7A50"/>
    <w:rsid w:val="00DF02E3"/>
    <w:rsid w:val="00DF1431"/>
    <w:rsid w:val="00DF1A5E"/>
    <w:rsid w:val="00DF1B64"/>
    <w:rsid w:val="00DF1CB2"/>
    <w:rsid w:val="00DF23A4"/>
    <w:rsid w:val="00DF2816"/>
    <w:rsid w:val="00DF2846"/>
    <w:rsid w:val="00DF38B4"/>
    <w:rsid w:val="00DF3F7D"/>
    <w:rsid w:val="00DF6169"/>
    <w:rsid w:val="00DF66AF"/>
    <w:rsid w:val="00DF7371"/>
    <w:rsid w:val="00E00364"/>
    <w:rsid w:val="00E011C6"/>
    <w:rsid w:val="00E012EA"/>
    <w:rsid w:val="00E013FC"/>
    <w:rsid w:val="00E015F5"/>
    <w:rsid w:val="00E0165B"/>
    <w:rsid w:val="00E02CFA"/>
    <w:rsid w:val="00E02EB6"/>
    <w:rsid w:val="00E03DCB"/>
    <w:rsid w:val="00E043CF"/>
    <w:rsid w:val="00E04831"/>
    <w:rsid w:val="00E048D2"/>
    <w:rsid w:val="00E04CA6"/>
    <w:rsid w:val="00E053E1"/>
    <w:rsid w:val="00E064C9"/>
    <w:rsid w:val="00E06669"/>
    <w:rsid w:val="00E06CFB"/>
    <w:rsid w:val="00E118A6"/>
    <w:rsid w:val="00E12229"/>
    <w:rsid w:val="00E126A9"/>
    <w:rsid w:val="00E12A31"/>
    <w:rsid w:val="00E13EDE"/>
    <w:rsid w:val="00E14527"/>
    <w:rsid w:val="00E1483D"/>
    <w:rsid w:val="00E14868"/>
    <w:rsid w:val="00E14AE5"/>
    <w:rsid w:val="00E14FF5"/>
    <w:rsid w:val="00E153C3"/>
    <w:rsid w:val="00E15634"/>
    <w:rsid w:val="00E15D08"/>
    <w:rsid w:val="00E1624B"/>
    <w:rsid w:val="00E171E1"/>
    <w:rsid w:val="00E2083C"/>
    <w:rsid w:val="00E215F9"/>
    <w:rsid w:val="00E21A8D"/>
    <w:rsid w:val="00E224C3"/>
    <w:rsid w:val="00E224D7"/>
    <w:rsid w:val="00E23368"/>
    <w:rsid w:val="00E233C9"/>
    <w:rsid w:val="00E23CDB"/>
    <w:rsid w:val="00E2450C"/>
    <w:rsid w:val="00E246A7"/>
    <w:rsid w:val="00E247B5"/>
    <w:rsid w:val="00E257EE"/>
    <w:rsid w:val="00E25889"/>
    <w:rsid w:val="00E260E9"/>
    <w:rsid w:val="00E26931"/>
    <w:rsid w:val="00E27C66"/>
    <w:rsid w:val="00E30D4F"/>
    <w:rsid w:val="00E31091"/>
    <w:rsid w:val="00E33577"/>
    <w:rsid w:val="00E33781"/>
    <w:rsid w:val="00E339B0"/>
    <w:rsid w:val="00E33BE7"/>
    <w:rsid w:val="00E341E3"/>
    <w:rsid w:val="00E34472"/>
    <w:rsid w:val="00E3525B"/>
    <w:rsid w:val="00E36C39"/>
    <w:rsid w:val="00E37228"/>
    <w:rsid w:val="00E37E93"/>
    <w:rsid w:val="00E40C8E"/>
    <w:rsid w:val="00E40FD5"/>
    <w:rsid w:val="00E42985"/>
    <w:rsid w:val="00E42DE9"/>
    <w:rsid w:val="00E4356F"/>
    <w:rsid w:val="00E4384F"/>
    <w:rsid w:val="00E449CF"/>
    <w:rsid w:val="00E44B93"/>
    <w:rsid w:val="00E453F3"/>
    <w:rsid w:val="00E45A52"/>
    <w:rsid w:val="00E45E7B"/>
    <w:rsid w:val="00E46E8B"/>
    <w:rsid w:val="00E4722D"/>
    <w:rsid w:val="00E477C1"/>
    <w:rsid w:val="00E47875"/>
    <w:rsid w:val="00E478C4"/>
    <w:rsid w:val="00E47B5F"/>
    <w:rsid w:val="00E47C3C"/>
    <w:rsid w:val="00E502DF"/>
    <w:rsid w:val="00E504DE"/>
    <w:rsid w:val="00E50A35"/>
    <w:rsid w:val="00E5157A"/>
    <w:rsid w:val="00E52150"/>
    <w:rsid w:val="00E524B7"/>
    <w:rsid w:val="00E528CE"/>
    <w:rsid w:val="00E52C19"/>
    <w:rsid w:val="00E53F95"/>
    <w:rsid w:val="00E55153"/>
    <w:rsid w:val="00E56DD4"/>
    <w:rsid w:val="00E56F78"/>
    <w:rsid w:val="00E6020E"/>
    <w:rsid w:val="00E60A4F"/>
    <w:rsid w:val="00E613ED"/>
    <w:rsid w:val="00E61658"/>
    <w:rsid w:val="00E61D74"/>
    <w:rsid w:val="00E62077"/>
    <w:rsid w:val="00E62812"/>
    <w:rsid w:val="00E6281C"/>
    <w:rsid w:val="00E6287C"/>
    <w:rsid w:val="00E62DD7"/>
    <w:rsid w:val="00E63AE4"/>
    <w:rsid w:val="00E63E47"/>
    <w:rsid w:val="00E6401A"/>
    <w:rsid w:val="00E64635"/>
    <w:rsid w:val="00E652B4"/>
    <w:rsid w:val="00E65F29"/>
    <w:rsid w:val="00E6634C"/>
    <w:rsid w:val="00E7041B"/>
    <w:rsid w:val="00E717E4"/>
    <w:rsid w:val="00E71E89"/>
    <w:rsid w:val="00E720D5"/>
    <w:rsid w:val="00E729DB"/>
    <w:rsid w:val="00E74168"/>
    <w:rsid w:val="00E74FE8"/>
    <w:rsid w:val="00E75874"/>
    <w:rsid w:val="00E758E2"/>
    <w:rsid w:val="00E768C8"/>
    <w:rsid w:val="00E80F3C"/>
    <w:rsid w:val="00E81533"/>
    <w:rsid w:val="00E817C7"/>
    <w:rsid w:val="00E817DE"/>
    <w:rsid w:val="00E819CE"/>
    <w:rsid w:val="00E82708"/>
    <w:rsid w:val="00E8299C"/>
    <w:rsid w:val="00E83DB6"/>
    <w:rsid w:val="00E84368"/>
    <w:rsid w:val="00E849DA"/>
    <w:rsid w:val="00E851F3"/>
    <w:rsid w:val="00E8533F"/>
    <w:rsid w:val="00E85494"/>
    <w:rsid w:val="00E8611F"/>
    <w:rsid w:val="00E8643B"/>
    <w:rsid w:val="00E867D5"/>
    <w:rsid w:val="00E86EE5"/>
    <w:rsid w:val="00E90842"/>
    <w:rsid w:val="00E914A0"/>
    <w:rsid w:val="00E91538"/>
    <w:rsid w:val="00E917E9"/>
    <w:rsid w:val="00E924CC"/>
    <w:rsid w:val="00E92AA7"/>
    <w:rsid w:val="00E9387C"/>
    <w:rsid w:val="00E938FB"/>
    <w:rsid w:val="00E94264"/>
    <w:rsid w:val="00E9455A"/>
    <w:rsid w:val="00E95095"/>
    <w:rsid w:val="00E950AF"/>
    <w:rsid w:val="00E95162"/>
    <w:rsid w:val="00E95354"/>
    <w:rsid w:val="00E9537C"/>
    <w:rsid w:val="00E966FF"/>
    <w:rsid w:val="00E967C6"/>
    <w:rsid w:val="00E96D70"/>
    <w:rsid w:val="00E96F38"/>
    <w:rsid w:val="00E97847"/>
    <w:rsid w:val="00E97BF9"/>
    <w:rsid w:val="00EA0B19"/>
    <w:rsid w:val="00EA21AB"/>
    <w:rsid w:val="00EA33DD"/>
    <w:rsid w:val="00EA3796"/>
    <w:rsid w:val="00EA3A53"/>
    <w:rsid w:val="00EA421D"/>
    <w:rsid w:val="00EA4767"/>
    <w:rsid w:val="00EA4F1E"/>
    <w:rsid w:val="00EA572E"/>
    <w:rsid w:val="00EA6325"/>
    <w:rsid w:val="00EA6821"/>
    <w:rsid w:val="00EA70CD"/>
    <w:rsid w:val="00EA7438"/>
    <w:rsid w:val="00EA7FB0"/>
    <w:rsid w:val="00EB06EA"/>
    <w:rsid w:val="00EB130E"/>
    <w:rsid w:val="00EB189B"/>
    <w:rsid w:val="00EB1A7E"/>
    <w:rsid w:val="00EB237F"/>
    <w:rsid w:val="00EB3187"/>
    <w:rsid w:val="00EB36AB"/>
    <w:rsid w:val="00EB3B3D"/>
    <w:rsid w:val="00EB4059"/>
    <w:rsid w:val="00EB595A"/>
    <w:rsid w:val="00EB659D"/>
    <w:rsid w:val="00EB742B"/>
    <w:rsid w:val="00EB775D"/>
    <w:rsid w:val="00EB77BD"/>
    <w:rsid w:val="00EB78C9"/>
    <w:rsid w:val="00EC03AF"/>
    <w:rsid w:val="00EC14BA"/>
    <w:rsid w:val="00EC1A74"/>
    <w:rsid w:val="00EC1C50"/>
    <w:rsid w:val="00EC1E9D"/>
    <w:rsid w:val="00EC24B0"/>
    <w:rsid w:val="00EC26ED"/>
    <w:rsid w:val="00EC2DDB"/>
    <w:rsid w:val="00EC3711"/>
    <w:rsid w:val="00EC3A0A"/>
    <w:rsid w:val="00EC3A24"/>
    <w:rsid w:val="00EC43A8"/>
    <w:rsid w:val="00EC4480"/>
    <w:rsid w:val="00EC5854"/>
    <w:rsid w:val="00EC5944"/>
    <w:rsid w:val="00EC5DB0"/>
    <w:rsid w:val="00EC5DD2"/>
    <w:rsid w:val="00EC5DE2"/>
    <w:rsid w:val="00EC6237"/>
    <w:rsid w:val="00EC6F09"/>
    <w:rsid w:val="00EC7247"/>
    <w:rsid w:val="00ED09E1"/>
    <w:rsid w:val="00ED11E8"/>
    <w:rsid w:val="00ED387A"/>
    <w:rsid w:val="00ED393D"/>
    <w:rsid w:val="00ED46F0"/>
    <w:rsid w:val="00ED50D3"/>
    <w:rsid w:val="00ED54C8"/>
    <w:rsid w:val="00ED56A5"/>
    <w:rsid w:val="00ED6C2C"/>
    <w:rsid w:val="00ED7072"/>
    <w:rsid w:val="00EE1CBE"/>
    <w:rsid w:val="00EE20C5"/>
    <w:rsid w:val="00EE2179"/>
    <w:rsid w:val="00EE2FE5"/>
    <w:rsid w:val="00EE3F52"/>
    <w:rsid w:val="00EE521F"/>
    <w:rsid w:val="00EE5721"/>
    <w:rsid w:val="00EE5E4F"/>
    <w:rsid w:val="00EE6974"/>
    <w:rsid w:val="00EE6B04"/>
    <w:rsid w:val="00EE750B"/>
    <w:rsid w:val="00EF0298"/>
    <w:rsid w:val="00EF0FE7"/>
    <w:rsid w:val="00EF11B0"/>
    <w:rsid w:val="00EF1CAE"/>
    <w:rsid w:val="00EF2AB6"/>
    <w:rsid w:val="00EF2C1F"/>
    <w:rsid w:val="00EF2C57"/>
    <w:rsid w:val="00EF4410"/>
    <w:rsid w:val="00EF659C"/>
    <w:rsid w:val="00EF6E9F"/>
    <w:rsid w:val="00EF70B7"/>
    <w:rsid w:val="00EF710A"/>
    <w:rsid w:val="00EF7A93"/>
    <w:rsid w:val="00F01461"/>
    <w:rsid w:val="00F015A4"/>
    <w:rsid w:val="00F01C1D"/>
    <w:rsid w:val="00F02185"/>
    <w:rsid w:val="00F02F6F"/>
    <w:rsid w:val="00F03376"/>
    <w:rsid w:val="00F03904"/>
    <w:rsid w:val="00F03DD5"/>
    <w:rsid w:val="00F065C8"/>
    <w:rsid w:val="00F06CDF"/>
    <w:rsid w:val="00F070DA"/>
    <w:rsid w:val="00F0726A"/>
    <w:rsid w:val="00F07DCF"/>
    <w:rsid w:val="00F10B04"/>
    <w:rsid w:val="00F11A4C"/>
    <w:rsid w:val="00F11AE1"/>
    <w:rsid w:val="00F11C9F"/>
    <w:rsid w:val="00F121AE"/>
    <w:rsid w:val="00F1295B"/>
    <w:rsid w:val="00F12BB5"/>
    <w:rsid w:val="00F1326B"/>
    <w:rsid w:val="00F143DF"/>
    <w:rsid w:val="00F14823"/>
    <w:rsid w:val="00F160EE"/>
    <w:rsid w:val="00F16593"/>
    <w:rsid w:val="00F16CFD"/>
    <w:rsid w:val="00F17CA2"/>
    <w:rsid w:val="00F17D10"/>
    <w:rsid w:val="00F17E3F"/>
    <w:rsid w:val="00F17EA3"/>
    <w:rsid w:val="00F20050"/>
    <w:rsid w:val="00F20591"/>
    <w:rsid w:val="00F205F9"/>
    <w:rsid w:val="00F20EB6"/>
    <w:rsid w:val="00F21379"/>
    <w:rsid w:val="00F213B7"/>
    <w:rsid w:val="00F220E0"/>
    <w:rsid w:val="00F2231F"/>
    <w:rsid w:val="00F22BEF"/>
    <w:rsid w:val="00F2311F"/>
    <w:rsid w:val="00F23458"/>
    <w:rsid w:val="00F24066"/>
    <w:rsid w:val="00F2426D"/>
    <w:rsid w:val="00F24353"/>
    <w:rsid w:val="00F24771"/>
    <w:rsid w:val="00F2563F"/>
    <w:rsid w:val="00F25C58"/>
    <w:rsid w:val="00F265C7"/>
    <w:rsid w:val="00F2686B"/>
    <w:rsid w:val="00F26BCD"/>
    <w:rsid w:val="00F308B6"/>
    <w:rsid w:val="00F30CFB"/>
    <w:rsid w:val="00F31296"/>
    <w:rsid w:val="00F312DA"/>
    <w:rsid w:val="00F31FD6"/>
    <w:rsid w:val="00F325E3"/>
    <w:rsid w:val="00F32AA1"/>
    <w:rsid w:val="00F33EEC"/>
    <w:rsid w:val="00F340EE"/>
    <w:rsid w:val="00F342E0"/>
    <w:rsid w:val="00F34660"/>
    <w:rsid w:val="00F349B7"/>
    <w:rsid w:val="00F352D0"/>
    <w:rsid w:val="00F35E25"/>
    <w:rsid w:val="00F35F78"/>
    <w:rsid w:val="00F3636E"/>
    <w:rsid w:val="00F371A0"/>
    <w:rsid w:val="00F3750A"/>
    <w:rsid w:val="00F376AD"/>
    <w:rsid w:val="00F403B5"/>
    <w:rsid w:val="00F40B0E"/>
    <w:rsid w:val="00F40F63"/>
    <w:rsid w:val="00F4134C"/>
    <w:rsid w:val="00F4144E"/>
    <w:rsid w:val="00F4186C"/>
    <w:rsid w:val="00F42EAB"/>
    <w:rsid w:val="00F4361C"/>
    <w:rsid w:val="00F44157"/>
    <w:rsid w:val="00F44771"/>
    <w:rsid w:val="00F44930"/>
    <w:rsid w:val="00F44F80"/>
    <w:rsid w:val="00F46065"/>
    <w:rsid w:val="00F46E13"/>
    <w:rsid w:val="00F46E5C"/>
    <w:rsid w:val="00F475AC"/>
    <w:rsid w:val="00F47814"/>
    <w:rsid w:val="00F50015"/>
    <w:rsid w:val="00F50262"/>
    <w:rsid w:val="00F50801"/>
    <w:rsid w:val="00F50FCB"/>
    <w:rsid w:val="00F510AF"/>
    <w:rsid w:val="00F51620"/>
    <w:rsid w:val="00F51789"/>
    <w:rsid w:val="00F52144"/>
    <w:rsid w:val="00F525F9"/>
    <w:rsid w:val="00F52B19"/>
    <w:rsid w:val="00F5378E"/>
    <w:rsid w:val="00F54FBF"/>
    <w:rsid w:val="00F555DB"/>
    <w:rsid w:val="00F5592F"/>
    <w:rsid w:val="00F55999"/>
    <w:rsid w:val="00F566FD"/>
    <w:rsid w:val="00F56A56"/>
    <w:rsid w:val="00F573AD"/>
    <w:rsid w:val="00F57C01"/>
    <w:rsid w:val="00F6047B"/>
    <w:rsid w:val="00F60C95"/>
    <w:rsid w:val="00F61368"/>
    <w:rsid w:val="00F61D75"/>
    <w:rsid w:val="00F6280C"/>
    <w:rsid w:val="00F62D24"/>
    <w:rsid w:val="00F63228"/>
    <w:rsid w:val="00F64409"/>
    <w:rsid w:val="00F64DAB"/>
    <w:rsid w:val="00F64F53"/>
    <w:rsid w:val="00F653F1"/>
    <w:rsid w:val="00F66113"/>
    <w:rsid w:val="00F661D7"/>
    <w:rsid w:val="00F6662E"/>
    <w:rsid w:val="00F66D52"/>
    <w:rsid w:val="00F67D6A"/>
    <w:rsid w:val="00F67E68"/>
    <w:rsid w:val="00F67F58"/>
    <w:rsid w:val="00F70460"/>
    <w:rsid w:val="00F70A11"/>
    <w:rsid w:val="00F70EDD"/>
    <w:rsid w:val="00F7167A"/>
    <w:rsid w:val="00F71AC0"/>
    <w:rsid w:val="00F72449"/>
    <w:rsid w:val="00F72763"/>
    <w:rsid w:val="00F72D8F"/>
    <w:rsid w:val="00F72F86"/>
    <w:rsid w:val="00F733E1"/>
    <w:rsid w:val="00F739D3"/>
    <w:rsid w:val="00F743A4"/>
    <w:rsid w:val="00F74696"/>
    <w:rsid w:val="00F746D2"/>
    <w:rsid w:val="00F74A5B"/>
    <w:rsid w:val="00F76260"/>
    <w:rsid w:val="00F76AFC"/>
    <w:rsid w:val="00F76B3E"/>
    <w:rsid w:val="00F76BEB"/>
    <w:rsid w:val="00F771BE"/>
    <w:rsid w:val="00F7765C"/>
    <w:rsid w:val="00F77CAC"/>
    <w:rsid w:val="00F77E57"/>
    <w:rsid w:val="00F77F48"/>
    <w:rsid w:val="00F8037D"/>
    <w:rsid w:val="00F807B8"/>
    <w:rsid w:val="00F8152F"/>
    <w:rsid w:val="00F81F7B"/>
    <w:rsid w:val="00F826E8"/>
    <w:rsid w:val="00F82B35"/>
    <w:rsid w:val="00F83227"/>
    <w:rsid w:val="00F84279"/>
    <w:rsid w:val="00F84D12"/>
    <w:rsid w:val="00F85018"/>
    <w:rsid w:val="00F850DF"/>
    <w:rsid w:val="00F867DD"/>
    <w:rsid w:val="00F86D8C"/>
    <w:rsid w:val="00F8761D"/>
    <w:rsid w:val="00F914CC"/>
    <w:rsid w:val="00F9194A"/>
    <w:rsid w:val="00F920A6"/>
    <w:rsid w:val="00F9346A"/>
    <w:rsid w:val="00F937CD"/>
    <w:rsid w:val="00F94274"/>
    <w:rsid w:val="00F948B9"/>
    <w:rsid w:val="00F95535"/>
    <w:rsid w:val="00F955EB"/>
    <w:rsid w:val="00F9593A"/>
    <w:rsid w:val="00F95EBE"/>
    <w:rsid w:val="00F96BCD"/>
    <w:rsid w:val="00F970F9"/>
    <w:rsid w:val="00F97217"/>
    <w:rsid w:val="00F97B56"/>
    <w:rsid w:val="00FA05A3"/>
    <w:rsid w:val="00FA0799"/>
    <w:rsid w:val="00FA0C6F"/>
    <w:rsid w:val="00FA133F"/>
    <w:rsid w:val="00FA207A"/>
    <w:rsid w:val="00FA2EE2"/>
    <w:rsid w:val="00FA378A"/>
    <w:rsid w:val="00FA37E1"/>
    <w:rsid w:val="00FA4739"/>
    <w:rsid w:val="00FA4A91"/>
    <w:rsid w:val="00FA4B3F"/>
    <w:rsid w:val="00FA4F44"/>
    <w:rsid w:val="00FA5AC6"/>
    <w:rsid w:val="00FA5CD6"/>
    <w:rsid w:val="00FA6028"/>
    <w:rsid w:val="00FA6222"/>
    <w:rsid w:val="00FA6816"/>
    <w:rsid w:val="00FA6B89"/>
    <w:rsid w:val="00FA70EB"/>
    <w:rsid w:val="00FA757C"/>
    <w:rsid w:val="00FA79B7"/>
    <w:rsid w:val="00FA7D22"/>
    <w:rsid w:val="00FB07D4"/>
    <w:rsid w:val="00FB2481"/>
    <w:rsid w:val="00FB2664"/>
    <w:rsid w:val="00FB3363"/>
    <w:rsid w:val="00FB5CBC"/>
    <w:rsid w:val="00FB619E"/>
    <w:rsid w:val="00FB67F6"/>
    <w:rsid w:val="00FB6FBA"/>
    <w:rsid w:val="00FB7430"/>
    <w:rsid w:val="00FC0D86"/>
    <w:rsid w:val="00FC10EA"/>
    <w:rsid w:val="00FC208A"/>
    <w:rsid w:val="00FC2201"/>
    <w:rsid w:val="00FC29F2"/>
    <w:rsid w:val="00FC2DA7"/>
    <w:rsid w:val="00FC2EC2"/>
    <w:rsid w:val="00FC35C6"/>
    <w:rsid w:val="00FC3F78"/>
    <w:rsid w:val="00FC43D1"/>
    <w:rsid w:val="00FC5133"/>
    <w:rsid w:val="00FC57E7"/>
    <w:rsid w:val="00FC5C0F"/>
    <w:rsid w:val="00FC6601"/>
    <w:rsid w:val="00FD071F"/>
    <w:rsid w:val="00FD15C8"/>
    <w:rsid w:val="00FD1777"/>
    <w:rsid w:val="00FD23E5"/>
    <w:rsid w:val="00FD2F4F"/>
    <w:rsid w:val="00FD3065"/>
    <w:rsid w:val="00FD3611"/>
    <w:rsid w:val="00FD489A"/>
    <w:rsid w:val="00FD4A37"/>
    <w:rsid w:val="00FD4D2D"/>
    <w:rsid w:val="00FD4EDD"/>
    <w:rsid w:val="00FD5B97"/>
    <w:rsid w:val="00FD6488"/>
    <w:rsid w:val="00FD6A32"/>
    <w:rsid w:val="00FD6E2E"/>
    <w:rsid w:val="00FE0501"/>
    <w:rsid w:val="00FE10D9"/>
    <w:rsid w:val="00FE2626"/>
    <w:rsid w:val="00FE33A6"/>
    <w:rsid w:val="00FE54D5"/>
    <w:rsid w:val="00FE58E5"/>
    <w:rsid w:val="00FE621F"/>
    <w:rsid w:val="00FE6D14"/>
    <w:rsid w:val="00FE7067"/>
    <w:rsid w:val="00FE7D64"/>
    <w:rsid w:val="00FF0560"/>
    <w:rsid w:val="00FF0A37"/>
    <w:rsid w:val="00FF0FF4"/>
    <w:rsid w:val="00FF122E"/>
    <w:rsid w:val="00FF2B51"/>
    <w:rsid w:val="00FF2C77"/>
    <w:rsid w:val="00FF3E1A"/>
    <w:rsid w:val="00FF5929"/>
    <w:rsid w:val="00FF5C74"/>
    <w:rsid w:val="00FF5CE9"/>
    <w:rsid w:val="00FF5DCD"/>
    <w:rsid w:val="00FF70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029C60D"/>
  <w15:docId w15:val="{983C6331-D4A4-4770-B4F3-9FC3A866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lock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7AB"/>
    <w:rPr>
      <w:sz w:val="24"/>
      <w:szCs w:val="24"/>
      <w:lang w:val="es-ES_tradnl" w:eastAsia="es-ES"/>
    </w:rPr>
  </w:style>
  <w:style w:type="paragraph" w:styleId="Ttulo1">
    <w:name w:val="heading 1"/>
    <w:basedOn w:val="Normal"/>
    <w:next w:val="Normal"/>
    <w:link w:val="Ttulo1Car"/>
    <w:qFormat/>
    <w:locked/>
    <w:rsid w:val="00E011C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locked/>
    <w:rsid w:val="00EB77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9"/>
    <w:qFormat/>
    <w:locked/>
    <w:rsid w:val="00B3086C"/>
    <w:pPr>
      <w:keepNext/>
      <w:keepLines/>
      <w:spacing w:before="200"/>
      <w:outlineLvl w:val="6"/>
    </w:pPr>
    <w:rPr>
      <w:i/>
      <w:iCs/>
      <w:color w:val="404040"/>
      <w:sz w:val="20"/>
    </w:rPr>
  </w:style>
  <w:style w:type="paragraph" w:styleId="Ttulo8">
    <w:name w:val="heading 8"/>
    <w:basedOn w:val="Normal"/>
    <w:next w:val="Normal"/>
    <w:link w:val="Ttulo8Car"/>
    <w:uiPriority w:val="99"/>
    <w:qFormat/>
    <w:locked/>
    <w:rsid w:val="007F2776"/>
    <w:pPr>
      <w:keepNext/>
      <w:keepLines/>
      <w:spacing w:before="200"/>
      <w:outlineLvl w:val="7"/>
    </w:pPr>
    <w:rPr>
      <w:color w:val="404040"/>
      <w:sz w:val="20"/>
      <w:szCs w:val="20"/>
    </w:rPr>
  </w:style>
  <w:style w:type="paragraph" w:styleId="Ttulo9">
    <w:name w:val="heading 9"/>
    <w:basedOn w:val="Normal"/>
    <w:next w:val="Normal"/>
    <w:link w:val="Ttulo9Car"/>
    <w:semiHidden/>
    <w:unhideWhenUsed/>
    <w:qFormat/>
    <w:locked/>
    <w:rsid w:val="007F009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9"/>
    <w:semiHidden/>
    <w:locked/>
    <w:rsid w:val="00B3086C"/>
    <w:rPr>
      <w:rFonts w:eastAsia="Times New Roman" w:cs="Times New Roman"/>
      <w:i/>
      <w:iCs/>
      <w:color w:val="404040"/>
      <w:sz w:val="24"/>
      <w:szCs w:val="24"/>
      <w:lang w:val="es-ES_tradnl" w:eastAsia="es-ES"/>
    </w:rPr>
  </w:style>
  <w:style w:type="character" w:customStyle="1" w:styleId="Ttulo8Car">
    <w:name w:val="Título 8 Car"/>
    <w:basedOn w:val="Fuentedeprrafopredeter"/>
    <w:link w:val="Ttulo8"/>
    <w:uiPriority w:val="99"/>
    <w:semiHidden/>
    <w:locked/>
    <w:rsid w:val="007F2776"/>
    <w:rPr>
      <w:rFonts w:ascii="Cambria" w:hAnsi="Cambria" w:cs="Times New Roman"/>
      <w:color w:val="404040"/>
      <w:sz w:val="20"/>
      <w:szCs w:val="20"/>
      <w:lang w:val="es-ES_tradnl" w:eastAsia="es-ES"/>
    </w:rPr>
  </w:style>
  <w:style w:type="paragraph" w:styleId="Encabezado">
    <w:name w:val="header"/>
    <w:basedOn w:val="Normal"/>
    <w:link w:val="EncabezadoCar"/>
    <w:rsid w:val="008712CC"/>
    <w:pPr>
      <w:tabs>
        <w:tab w:val="center" w:pos="4252"/>
        <w:tab w:val="right" w:pos="8504"/>
      </w:tabs>
    </w:pPr>
  </w:style>
  <w:style w:type="character" w:customStyle="1" w:styleId="EncabezadoCar">
    <w:name w:val="Encabezado Car"/>
    <w:basedOn w:val="Fuentedeprrafopredeter"/>
    <w:link w:val="Encabezado"/>
    <w:locked/>
    <w:rsid w:val="008712CC"/>
    <w:rPr>
      <w:rFonts w:cs="Times New Roman"/>
    </w:rPr>
  </w:style>
  <w:style w:type="paragraph" w:styleId="Piedepgina">
    <w:name w:val="footer"/>
    <w:basedOn w:val="Normal"/>
    <w:link w:val="PiedepginaCar"/>
    <w:uiPriority w:val="99"/>
    <w:rsid w:val="008712CC"/>
    <w:pPr>
      <w:tabs>
        <w:tab w:val="center" w:pos="4252"/>
        <w:tab w:val="right" w:pos="8504"/>
      </w:tabs>
    </w:pPr>
  </w:style>
  <w:style w:type="character" w:customStyle="1" w:styleId="PiedepginaCar">
    <w:name w:val="Pie de página Car"/>
    <w:basedOn w:val="Fuentedeprrafopredeter"/>
    <w:link w:val="Piedepgina"/>
    <w:uiPriority w:val="99"/>
    <w:locked/>
    <w:rsid w:val="008712CC"/>
    <w:rPr>
      <w:rFonts w:cs="Times New Roman"/>
    </w:rPr>
  </w:style>
  <w:style w:type="paragraph" w:styleId="Textodeglobo">
    <w:name w:val="Balloon Text"/>
    <w:basedOn w:val="Normal"/>
    <w:link w:val="TextodegloboCar"/>
    <w:uiPriority w:val="99"/>
    <w:semiHidden/>
    <w:rsid w:val="008712C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locked/>
    <w:rsid w:val="008712CC"/>
    <w:rPr>
      <w:rFonts w:ascii="Lucida Grande" w:hAnsi="Lucida Grande" w:cs="Lucida Grande"/>
      <w:sz w:val="18"/>
      <w:szCs w:val="18"/>
    </w:rPr>
  </w:style>
  <w:style w:type="paragraph" w:styleId="Textoindependiente">
    <w:name w:val="Body Text"/>
    <w:basedOn w:val="Normal"/>
    <w:link w:val="TextoindependienteCar"/>
    <w:uiPriority w:val="99"/>
    <w:rsid w:val="00FB67F6"/>
    <w:rPr>
      <w:rFonts w:ascii="Arial" w:hAnsi="Arial"/>
      <w:sz w:val="18"/>
      <w:szCs w:val="20"/>
      <w:lang w:val="es-ES"/>
    </w:rPr>
  </w:style>
  <w:style w:type="character" w:customStyle="1" w:styleId="TextoindependienteCar">
    <w:name w:val="Texto independiente Car"/>
    <w:basedOn w:val="Fuentedeprrafopredeter"/>
    <w:link w:val="Textoindependiente"/>
    <w:uiPriority w:val="99"/>
    <w:locked/>
    <w:rsid w:val="00FB67F6"/>
    <w:rPr>
      <w:rFonts w:ascii="Arial" w:hAnsi="Arial" w:cs="Times New Roman"/>
      <w:sz w:val="20"/>
      <w:szCs w:val="20"/>
      <w:lang w:val="es-ES"/>
    </w:rPr>
  </w:style>
  <w:style w:type="paragraph" w:styleId="Textodebloque">
    <w:name w:val="Block Text"/>
    <w:basedOn w:val="Normal"/>
    <w:uiPriority w:val="99"/>
    <w:rsid w:val="00FB67F6"/>
    <w:pPr>
      <w:spacing w:after="100" w:afterAutospacing="1"/>
      <w:ind w:left="284" w:right="215"/>
      <w:jc w:val="both"/>
    </w:pPr>
    <w:rPr>
      <w:rFonts w:ascii="Arial" w:hAnsi="Arial"/>
      <w:lang w:val="es-ES"/>
    </w:rPr>
  </w:style>
  <w:style w:type="paragraph" w:styleId="Prrafodelista">
    <w:name w:val="List Paragraph"/>
    <w:basedOn w:val="Normal"/>
    <w:uiPriority w:val="34"/>
    <w:qFormat/>
    <w:rsid w:val="00FB67F6"/>
    <w:pPr>
      <w:ind w:left="720"/>
      <w:contextualSpacing/>
    </w:pPr>
  </w:style>
  <w:style w:type="character" w:styleId="Ttulodellibro">
    <w:name w:val="Book Title"/>
    <w:basedOn w:val="Fuentedeprrafopredeter"/>
    <w:uiPriority w:val="99"/>
    <w:qFormat/>
    <w:rsid w:val="00CB3994"/>
    <w:rPr>
      <w:rFonts w:cs="Times New Roman"/>
      <w:b/>
      <w:bCs/>
      <w:smallCaps/>
      <w:spacing w:val="5"/>
    </w:rPr>
  </w:style>
  <w:style w:type="table" w:styleId="Tablaconcuadrcula">
    <w:name w:val="Table Grid"/>
    <w:basedOn w:val="Tablanormal"/>
    <w:uiPriority w:val="99"/>
    <w:rsid w:val="009A1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F410A"/>
    <w:rPr>
      <w:rFonts w:cs="Times New Roman"/>
    </w:rPr>
  </w:style>
  <w:style w:type="paragraph" w:styleId="Textoindependiente3">
    <w:name w:val="Body Text 3"/>
    <w:basedOn w:val="Normal"/>
    <w:link w:val="Textoindependiente3Car"/>
    <w:uiPriority w:val="99"/>
    <w:rsid w:val="00A720CD"/>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locked/>
    <w:rsid w:val="00A720CD"/>
    <w:rPr>
      <w:rFonts w:ascii="Times New Roman" w:hAnsi="Times New Roman" w:cs="Times New Roman"/>
      <w:sz w:val="16"/>
      <w:szCs w:val="16"/>
      <w:lang w:val="es-ES" w:eastAsia="es-ES"/>
    </w:rPr>
  </w:style>
  <w:style w:type="character" w:styleId="Refdecomentario">
    <w:name w:val="annotation reference"/>
    <w:basedOn w:val="Fuentedeprrafopredeter"/>
    <w:uiPriority w:val="99"/>
    <w:semiHidden/>
    <w:rsid w:val="0032029D"/>
    <w:rPr>
      <w:rFonts w:cs="Times New Roman"/>
      <w:sz w:val="16"/>
      <w:szCs w:val="16"/>
    </w:rPr>
  </w:style>
  <w:style w:type="paragraph" w:styleId="Textocomentario">
    <w:name w:val="annotation text"/>
    <w:basedOn w:val="Normal"/>
    <w:link w:val="TextocomentarioCar"/>
    <w:uiPriority w:val="99"/>
    <w:semiHidden/>
    <w:rsid w:val="0032029D"/>
    <w:rPr>
      <w:sz w:val="20"/>
      <w:szCs w:val="20"/>
    </w:rPr>
  </w:style>
  <w:style w:type="character" w:customStyle="1" w:styleId="TextocomentarioCar">
    <w:name w:val="Texto comentario Car"/>
    <w:basedOn w:val="Fuentedeprrafopredeter"/>
    <w:link w:val="Textocomentario"/>
    <w:uiPriority w:val="99"/>
    <w:semiHidden/>
    <w:locked/>
    <w:rsid w:val="004E0987"/>
    <w:rPr>
      <w:rFont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32029D"/>
    <w:rPr>
      <w:b/>
      <w:bCs/>
    </w:rPr>
  </w:style>
  <w:style w:type="character" w:customStyle="1" w:styleId="AsuntodelcomentarioCar">
    <w:name w:val="Asunto del comentario Car"/>
    <w:basedOn w:val="TextocomentarioCar"/>
    <w:link w:val="Asuntodelcomentario"/>
    <w:uiPriority w:val="99"/>
    <w:semiHidden/>
    <w:locked/>
    <w:rsid w:val="004E0987"/>
    <w:rPr>
      <w:rFonts w:cs="Times New Roman"/>
      <w:b/>
      <w:bCs/>
      <w:sz w:val="20"/>
      <w:szCs w:val="20"/>
      <w:lang w:val="es-ES_tradnl" w:eastAsia="es-ES"/>
    </w:rPr>
  </w:style>
  <w:style w:type="paragraph" w:styleId="NormalWeb">
    <w:name w:val="Normal (Web)"/>
    <w:basedOn w:val="Normal"/>
    <w:uiPriority w:val="99"/>
    <w:rsid w:val="00246336"/>
    <w:pPr>
      <w:spacing w:before="100" w:beforeAutospacing="1" w:after="100" w:afterAutospacing="1"/>
    </w:pPr>
    <w:rPr>
      <w:rFonts w:ascii="Arial Unicode MS" w:eastAsia="Arial Unicode MS" w:hAnsi="Arial Unicode MS" w:cs="Arial Unicode MS"/>
      <w:lang w:val="es-ES"/>
    </w:rPr>
  </w:style>
  <w:style w:type="paragraph" w:customStyle="1" w:styleId="Prrafodelista1">
    <w:name w:val="Párrafo de lista1"/>
    <w:basedOn w:val="Normal"/>
    <w:uiPriority w:val="99"/>
    <w:rsid w:val="00B3086C"/>
    <w:pPr>
      <w:ind w:left="720"/>
      <w:contextualSpacing/>
    </w:pPr>
    <w:rPr>
      <w:rFonts w:ascii="Calibri" w:hAnsi="Calibri" w:cs="Calibri"/>
      <w:sz w:val="22"/>
      <w:szCs w:val="22"/>
      <w:lang w:val="es-MX" w:eastAsia="es-MX"/>
    </w:rPr>
  </w:style>
  <w:style w:type="paragraph" w:styleId="Sinespaciado">
    <w:name w:val="No Spacing"/>
    <w:link w:val="SinespaciadoCar"/>
    <w:uiPriority w:val="1"/>
    <w:qFormat/>
    <w:rsid w:val="0076557B"/>
    <w:rPr>
      <w:rFonts w:ascii="Calibri" w:hAnsi="Calibri"/>
      <w:sz w:val="22"/>
      <w:szCs w:val="22"/>
      <w:lang w:eastAsia="en-US"/>
    </w:rPr>
  </w:style>
  <w:style w:type="table" w:customStyle="1" w:styleId="Listamedia21">
    <w:name w:val="Lista media 21"/>
    <w:uiPriority w:val="99"/>
    <w:rsid w:val="008C07D7"/>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eacep">
    <w:name w:val="eacep"/>
    <w:basedOn w:val="Fuentedeprrafopredeter"/>
    <w:rsid w:val="00C97708"/>
  </w:style>
  <w:style w:type="character" w:customStyle="1" w:styleId="Ttulo9Car">
    <w:name w:val="Título 9 Car"/>
    <w:basedOn w:val="Fuentedeprrafopredeter"/>
    <w:link w:val="Ttulo9"/>
    <w:uiPriority w:val="99"/>
    <w:semiHidden/>
    <w:rsid w:val="007F0090"/>
    <w:rPr>
      <w:rFonts w:asciiTheme="majorHAnsi" w:eastAsiaTheme="majorEastAsia" w:hAnsiTheme="majorHAnsi" w:cstheme="majorBidi"/>
      <w:i/>
      <w:iCs/>
      <w:color w:val="404040" w:themeColor="text1" w:themeTint="BF"/>
      <w:lang w:val="es-ES_tradnl" w:eastAsia="es-ES"/>
    </w:rPr>
  </w:style>
  <w:style w:type="paragraph" w:styleId="Textoindependiente2">
    <w:name w:val="Body Text 2"/>
    <w:basedOn w:val="Normal"/>
    <w:link w:val="Textoindependiente2Car"/>
    <w:uiPriority w:val="99"/>
    <w:semiHidden/>
    <w:unhideWhenUsed/>
    <w:rsid w:val="007F0090"/>
    <w:pPr>
      <w:spacing w:after="120" w:line="480" w:lineRule="auto"/>
    </w:pPr>
  </w:style>
  <w:style w:type="character" w:customStyle="1" w:styleId="Textoindependiente2Car">
    <w:name w:val="Texto independiente 2 Car"/>
    <w:basedOn w:val="Fuentedeprrafopredeter"/>
    <w:link w:val="Textoindependiente2"/>
    <w:uiPriority w:val="99"/>
    <w:semiHidden/>
    <w:rsid w:val="007F0090"/>
    <w:rPr>
      <w:sz w:val="24"/>
      <w:szCs w:val="24"/>
      <w:lang w:val="es-ES_tradnl" w:eastAsia="es-ES"/>
    </w:rPr>
  </w:style>
  <w:style w:type="paragraph" w:styleId="Sangra3detindependiente">
    <w:name w:val="Body Text Indent 3"/>
    <w:basedOn w:val="Normal"/>
    <w:link w:val="Sangra3detindependienteCar"/>
    <w:uiPriority w:val="99"/>
    <w:semiHidden/>
    <w:unhideWhenUsed/>
    <w:rsid w:val="00D20BE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20BE7"/>
    <w:rPr>
      <w:sz w:val="16"/>
      <w:szCs w:val="16"/>
      <w:lang w:val="es-ES_tradnl" w:eastAsia="es-ES"/>
    </w:rPr>
  </w:style>
  <w:style w:type="character" w:customStyle="1" w:styleId="Ttulo1Car">
    <w:name w:val="Título 1 Car"/>
    <w:basedOn w:val="Fuentedeprrafopredeter"/>
    <w:link w:val="Ttulo1"/>
    <w:rsid w:val="00E011C6"/>
    <w:rPr>
      <w:rFonts w:asciiTheme="majorHAnsi" w:eastAsiaTheme="majorEastAsia" w:hAnsiTheme="majorHAnsi" w:cstheme="majorBidi"/>
      <w:b/>
      <w:bCs/>
      <w:color w:val="365F91" w:themeColor="accent1" w:themeShade="BF"/>
      <w:sz w:val="28"/>
      <w:szCs w:val="28"/>
      <w:lang w:val="es-ES_tradnl" w:eastAsia="es-ES"/>
    </w:rPr>
  </w:style>
  <w:style w:type="paragraph" w:customStyle="1" w:styleId="TGM">
    <w:name w:val="TGM"/>
    <w:basedOn w:val="Normal"/>
    <w:autoRedefine/>
    <w:rsid w:val="008B06FA"/>
    <w:pPr>
      <w:tabs>
        <w:tab w:val="left" w:pos="0"/>
      </w:tabs>
      <w:spacing w:before="120" w:after="120" w:line="360" w:lineRule="auto"/>
      <w:ind w:left="360"/>
      <w:jc w:val="both"/>
    </w:pPr>
    <w:rPr>
      <w:rFonts w:ascii="Arial" w:hAnsi="Arial" w:cs="Arial"/>
    </w:rPr>
  </w:style>
  <w:style w:type="character" w:customStyle="1" w:styleId="SinespaciadoCar">
    <w:name w:val="Sin espaciado Car"/>
    <w:basedOn w:val="Fuentedeprrafopredeter"/>
    <w:link w:val="Sinespaciado"/>
    <w:uiPriority w:val="1"/>
    <w:rsid w:val="00952958"/>
    <w:rPr>
      <w:rFonts w:ascii="Calibri" w:hAnsi="Calibri"/>
      <w:sz w:val="22"/>
      <w:szCs w:val="22"/>
      <w:lang w:eastAsia="en-US"/>
    </w:rPr>
  </w:style>
  <w:style w:type="character" w:customStyle="1" w:styleId="Ttulo2Car">
    <w:name w:val="Título 2 Car"/>
    <w:basedOn w:val="Fuentedeprrafopredeter"/>
    <w:link w:val="Ttulo2"/>
    <w:rsid w:val="00EB775D"/>
    <w:rPr>
      <w:rFonts w:asciiTheme="majorHAnsi" w:eastAsiaTheme="majorEastAsia" w:hAnsiTheme="majorHAnsi" w:cstheme="majorBidi"/>
      <w:b/>
      <w:bCs/>
      <w:color w:val="4F81BD" w:themeColor="accent1"/>
      <w:sz w:val="26"/>
      <w:szCs w:val="26"/>
      <w:lang w:val="es-ES_tradnl" w:eastAsia="es-ES"/>
    </w:rPr>
  </w:style>
  <w:style w:type="paragraph" w:styleId="TtuloTDC">
    <w:name w:val="TOC Heading"/>
    <w:basedOn w:val="Ttulo1"/>
    <w:next w:val="Normal"/>
    <w:uiPriority w:val="39"/>
    <w:unhideWhenUsed/>
    <w:qFormat/>
    <w:rsid w:val="00EB775D"/>
    <w:pPr>
      <w:spacing w:line="276" w:lineRule="auto"/>
      <w:outlineLvl w:val="9"/>
    </w:pPr>
    <w:rPr>
      <w:lang w:val="es-MX" w:eastAsia="es-MX"/>
    </w:rPr>
  </w:style>
  <w:style w:type="paragraph" w:styleId="TDC1">
    <w:name w:val="toc 1"/>
    <w:basedOn w:val="Normal"/>
    <w:next w:val="Normal"/>
    <w:autoRedefine/>
    <w:uiPriority w:val="39"/>
    <w:locked/>
    <w:rsid w:val="00EB775D"/>
    <w:pPr>
      <w:spacing w:after="100"/>
    </w:pPr>
  </w:style>
  <w:style w:type="paragraph" w:styleId="TDC2">
    <w:name w:val="toc 2"/>
    <w:basedOn w:val="Normal"/>
    <w:next w:val="Normal"/>
    <w:autoRedefine/>
    <w:uiPriority w:val="39"/>
    <w:locked/>
    <w:rsid w:val="00B75C46"/>
    <w:pPr>
      <w:spacing w:after="100"/>
      <w:ind w:left="240"/>
    </w:pPr>
  </w:style>
  <w:style w:type="character" w:styleId="Hipervnculo">
    <w:name w:val="Hyperlink"/>
    <w:basedOn w:val="Fuentedeprrafopredeter"/>
    <w:uiPriority w:val="99"/>
    <w:unhideWhenUsed/>
    <w:rsid w:val="00EB775D"/>
    <w:rPr>
      <w:color w:val="0000FF" w:themeColor="hyperlink"/>
      <w:u w:val="single"/>
    </w:rPr>
  </w:style>
  <w:style w:type="paragraph" w:styleId="Ttulo">
    <w:name w:val="Title"/>
    <w:basedOn w:val="Normal"/>
    <w:next w:val="Normal"/>
    <w:link w:val="TtuloCar"/>
    <w:qFormat/>
    <w:locked/>
    <w:rsid w:val="000973D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0973D1"/>
    <w:rPr>
      <w:rFonts w:asciiTheme="majorHAnsi" w:eastAsiaTheme="majorEastAsia" w:hAnsiTheme="majorHAnsi" w:cstheme="majorBidi"/>
      <w:color w:val="17365D" w:themeColor="text2" w:themeShade="BF"/>
      <w:spacing w:val="5"/>
      <w:kern w:val="28"/>
      <w:sz w:val="52"/>
      <w:szCs w:val="52"/>
      <w:lang w:val="es-ES_tradnl" w:eastAsia="es-ES"/>
    </w:rPr>
  </w:style>
  <w:style w:type="paragraph" w:styleId="Sangradetextonormal">
    <w:name w:val="Body Text Indent"/>
    <w:basedOn w:val="Normal"/>
    <w:link w:val="SangradetextonormalCar"/>
    <w:uiPriority w:val="99"/>
    <w:semiHidden/>
    <w:unhideWhenUsed/>
    <w:rsid w:val="00B94826"/>
    <w:pPr>
      <w:spacing w:after="120"/>
      <w:ind w:left="283"/>
    </w:pPr>
  </w:style>
  <w:style w:type="character" w:customStyle="1" w:styleId="SangradetextonormalCar">
    <w:name w:val="Sangría de texto normal Car"/>
    <w:basedOn w:val="Fuentedeprrafopredeter"/>
    <w:link w:val="Sangradetextonormal"/>
    <w:uiPriority w:val="99"/>
    <w:semiHidden/>
    <w:rsid w:val="00B94826"/>
    <w:rPr>
      <w:sz w:val="24"/>
      <w:szCs w:val="24"/>
      <w:lang w:val="es-ES_tradnl" w:eastAsia="es-ES"/>
    </w:rPr>
  </w:style>
  <w:style w:type="paragraph" w:styleId="Revisin">
    <w:name w:val="Revision"/>
    <w:hidden/>
    <w:uiPriority w:val="99"/>
    <w:semiHidden/>
    <w:rsid w:val="00221A91"/>
    <w:rPr>
      <w:sz w:val="24"/>
      <w:szCs w:val="24"/>
      <w:lang w:val="es-ES_tradnl" w:eastAsia="es-ES"/>
    </w:rPr>
  </w:style>
  <w:style w:type="paragraph" w:customStyle="1" w:styleId="Texto">
    <w:name w:val="Texto"/>
    <w:basedOn w:val="Normal"/>
    <w:link w:val="TextoCar"/>
    <w:rsid w:val="00C72007"/>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C72007"/>
    <w:rPr>
      <w:rFonts w:ascii="Arial" w:eastAsia="Times New Roman" w:hAnsi="Arial" w:cs="Arial"/>
      <w:sz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16130">
      <w:marLeft w:val="0"/>
      <w:marRight w:val="0"/>
      <w:marTop w:val="0"/>
      <w:marBottom w:val="0"/>
      <w:divBdr>
        <w:top w:val="none" w:sz="0" w:space="0" w:color="auto"/>
        <w:left w:val="none" w:sz="0" w:space="0" w:color="auto"/>
        <w:bottom w:val="none" w:sz="0" w:space="0" w:color="auto"/>
        <w:right w:val="none" w:sz="0" w:space="0" w:color="auto"/>
      </w:divBdr>
    </w:div>
    <w:div w:id="196116131">
      <w:marLeft w:val="0"/>
      <w:marRight w:val="0"/>
      <w:marTop w:val="0"/>
      <w:marBottom w:val="0"/>
      <w:divBdr>
        <w:top w:val="none" w:sz="0" w:space="0" w:color="auto"/>
        <w:left w:val="none" w:sz="0" w:space="0" w:color="auto"/>
        <w:bottom w:val="none" w:sz="0" w:space="0" w:color="auto"/>
        <w:right w:val="none" w:sz="0" w:space="0" w:color="auto"/>
      </w:divBdr>
    </w:div>
    <w:div w:id="196116132">
      <w:marLeft w:val="0"/>
      <w:marRight w:val="0"/>
      <w:marTop w:val="0"/>
      <w:marBottom w:val="0"/>
      <w:divBdr>
        <w:top w:val="none" w:sz="0" w:space="0" w:color="auto"/>
        <w:left w:val="none" w:sz="0" w:space="0" w:color="auto"/>
        <w:bottom w:val="none" w:sz="0" w:space="0" w:color="auto"/>
        <w:right w:val="none" w:sz="0" w:space="0" w:color="auto"/>
      </w:divBdr>
    </w:div>
    <w:div w:id="196116133">
      <w:marLeft w:val="0"/>
      <w:marRight w:val="0"/>
      <w:marTop w:val="0"/>
      <w:marBottom w:val="0"/>
      <w:divBdr>
        <w:top w:val="none" w:sz="0" w:space="0" w:color="auto"/>
        <w:left w:val="none" w:sz="0" w:space="0" w:color="auto"/>
        <w:bottom w:val="none" w:sz="0" w:space="0" w:color="auto"/>
        <w:right w:val="none" w:sz="0" w:space="0" w:color="auto"/>
      </w:divBdr>
    </w:div>
    <w:div w:id="762191261">
      <w:bodyDiv w:val="1"/>
      <w:marLeft w:val="0"/>
      <w:marRight w:val="0"/>
      <w:marTop w:val="0"/>
      <w:marBottom w:val="0"/>
      <w:divBdr>
        <w:top w:val="none" w:sz="0" w:space="0" w:color="auto"/>
        <w:left w:val="none" w:sz="0" w:space="0" w:color="auto"/>
        <w:bottom w:val="none" w:sz="0" w:space="0" w:color="auto"/>
        <w:right w:val="none" w:sz="0" w:space="0" w:color="auto"/>
      </w:divBdr>
    </w:div>
    <w:div w:id="804127207">
      <w:bodyDiv w:val="1"/>
      <w:marLeft w:val="0"/>
      <w:marRight w:val="0"/>
      <w:marTop w:val="0"/>
      <w:marBottom w:val="0"/>
      <w:divBdr>
        <w:top w:val="none" w:sz="0" w:space="0" w:color="auto"/>
        <w:left w:val="none" w:sz="0" w:space="0" w:color="auto"/>
        <w:bottom w:val="none" w:sz="0" w:space="0" w:color="auto"/>
        <w:right w:val="none" w:sz="0" w:space="0" w:color="auto"/>
      </w:divBdr>
    </w:div>
    <w:div w:id="1018236646">
      <w:bodyDiv w:val="1"/>
      <w:marLeft w:val="0"/>
      <w:marRight w:val="0"/>
      <w:marTop w:val="0"/>
      <w:marBottom w:val="0"/>
      <w:divBdr>
        <w:top w:val="none" w:sz="0" w:space="0" w:color="auto"/>
        <w:left w:val="none" w:sz="0" w:space="0" w:color="auto"/>
        <w:bottom w:val="none" w:sz="0" w:space="0" w:color="auto"/>
        <w:right w:val="none" w:sz="0" w:space="0" w:color="auto"/>
      </w:divBdr>
    </w:div>
    <w:div w:id="137812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5DB72-99B1-48BF-AAB6-D767D9EAB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35</Pages>
  <Words>7809</Words>
  <Characters>45058</Characters>
  <Application>Microsoft Office Word</Application>
  <DocSecurity>0</DocSecurity>
  <Lines>375</Lines>
  <Paragraphs>105</Paragraphs>
  <ScaleCrop>false</ScaleCrop>
  <HeadingPairs>
    <vt:vector size="2" baseType="variant">
      <vt:variant>
        <vt:lpstr>Título</vt:lpstr>
      </vt:variant>
      <vt:variant>
        <vt:i4>1</vt:i4>
      </vt:variant>
    </vt:vector>
  </HeadingPairs>
  <TitlesOfParts>
    <vt:vector size="1" baseType="lpstr">
      <vt:lpstr/>
    </vt:vector>
  </TitlesOfParts>
  <Company>TEPJF</Company>
  <LinksUpToDate>false</LinksUpToDate>
  <CharactersWithSpaces>52762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Sandra_Brito</dc:creator>
  <cp:lastModifiedBy>Angélica Salazar Lara</cp:lastModifiedBy>
  <cp:revision>9</cp:revision>
  <cp:lastPrinted>2016-08-30T00:57:00Z</cp:lastPrinted>
  <dcterms:created xsi:type="dcterms:W3CDTF">2016-09-20T15:10:00Z</dcterms:created>
  <dcterms:modified xsi:type="dcterms:W3CDTF">2016-09-23T00:27:00Z</dcterms:modified>
</cp:coreProperties>
</file>