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B253D" w14:textId="77777777" w:rsidR="00B322C7" w:rsidRDefault="00B322C7" w:rsidP="00B322C7"/>
    <w:p w14:paraId="59908327" w14:textId="77777777" w:rsidR="00B322C7" w:rsidRPr="000C6255" w:rsidRDefault="00B322C7" w:rsidP="00B667AA">
      <w:r w:rsidRPr="000C6255">
        <w:rPr>
          <w:noProof/>
          <w:lang w:val="es-MX" w:eastAsia="es-MX"/>
        </w:rPr>
        <w:drawing>
          <wp:anchor distT="0" distB="0" distL="114300" distR="114300" simplePos="0" relativeHeight="251659264" behindDoc="0" locked="0" layoutInCell="1" allowOverlap="1" wp14:anchorId="6CC7912D" wp14:editId="3F196362">
            <wp:simplePos x="0" y="0"/>
            <wp:positionH relativeFrom="column">
              <wp:align>left</wp:align>
            </wp:positionH>
            <wp:positionV relativeFrom="paragraph">
              <wp:align>top</wp:align>
            </wp:positionV>
            <wp:extent cx="1504950" cy="1162050"/>
            <wp:effectExtent l="19050" t="0" r="0" b="0"/>
            <wp:wrapSquare wrapText="bothSides"/>
            <wp:docPr id="3" name="Imagen 1" descr="http://intranet/identidad/logo_simbolo.jpg"/>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cstate="print"/>
                    <a:srcRect/>
                    <a:stretch>
                      <a:fillRect/>
                    </a:stretch>
                  </pic:blipFill>
                  <pic:spPr bwMode="auto">
                    <a:xfrm>
                      <a:off x="0" y="0"/>
                      <a:ext cx="1504950" cy="1162050"/>
                    </a:xfrm>
                    <a:prstGeom prst="rect">
                      <a:avLst/>
                    </a:prstGeom>
                    <a:noFill/>
                    <a:ln w="9525">
                      <a:noFill/>
                      <a:miter lim="800000"/>
                      <a:headEnd/>
                      <a:tailEnd/>
                    </a:ln>
                  </pic:spPr>
                </pic:pic>
              </a:graphicData>
            </a:graphic>
          </wp:anchor>
        </w:drawing>
      </w:r>
      <w:r w:rsidRPr="000C6255">
        <w:br w:type="textWrapping" w:clear="all"/>
      </w:r>
    </w:p>
    <w:p w14:paraId="180461E3" w14:textId="77777777" w:rsidR="00B322C7" w:rsidRPr="000C6255" w:rsidRDefault="00B322C7" w:rsidP="00B322C7"/>
    <w:p w14:paraId="7B2BF875" w14:textId="77777777" w:rsidR="00B322C7" w:rsidRPr="000C6255" w:rsidRDefault="00B322C7" w:rsidP="00B322C7"/>
    <w:p w14:paraId="60E7AD25" w14:textId="77777777" w:rsidR="00B322C7" w:rsidRPr="000C6255" w:rsidRDefault="00B322C7" w:rsidP="00B322C7"/>
    <w:p w14:paraId="32EA3C09" w14:textId="77777777" w:rsidR="00B322C7" w:rsidRPr="000C6255" w:rsidRDefault="00B322C7" w:rsidP="00B322C7"/>
    <w:p w14:paraId="5F0DE5B5" w14:textId="77777777" w:rsidR="00B322C7" w:rsidRPr="000C6255" w:rsidRDefault="00B322C7" w:rsidP="00B322C7">
      <w:pPr>
        <w:jc w:val="center"/>
      </w:pPr>
    </w:p>
    <w:p w14:paraId="333232B0" w14:textId="77777777" w:rsidR="00957B5C" w:rsidRPr="000C6255" w:rsidRDefault="00957B5C" w:rsidP="00B322C7">
      <w:pPr>
        <w:jc w:val="center"/>
      </w:pPr>
    </w:p>
    <w:p w14:paraId="27CF4CED" w14:textId="77777777" w:rsidR="00B322C7" w:rsidRPr="000C6255" w:rsidRDefault="00172785" w:rsidP="00B322C7">
      <w:pPr>
        <w:jc w:val="center"/>
        <w:rPr>
          <w:rFonts w:ascii="Arial" w:hAnsi="Arial" w:cs="Arial"/>
          <w:b/>
          <w:sz w:val="56"/>
          <w:szCs w:val="56"/>
        </w:rPr>
      </w:pPr>
      <w:r>
        <w:rPr>
          <w:rFonts w:ascii="Arial" w:hAnsi="Arial" w:cs="Arial"/>
          <w:b/>
          <w:sz w:val="56"/>
          <w:szCs w:val="56"/>
        </w:rPr>
        <w:t>DIRECCIÓN GENERAL DE MANTENIMIENTO Y SERVICIOS GENERALES</w:t>
      </w:r>
    </w:p>
    <w:p w14:paraId="56C6E268" w14:textId="77777777" w:rsidR="00B322C7" w:rsidRPr="000C6255" w:rsidRDefault="00B322C7" w:rsidP="00B322C7">
      <w:pPr>
        <w:tabs>
          <w:tab w:val="left" w:pos="7393"/>
        </w:tabs>
        <w:rPr>
          <w:rFonts w:ascii="Arial" w:hAnsi="Arial" w:cs="Arial"/>
          <w:b/>
          <w:sz w:val="56"/>
          <w:szCs w:val="56"/>
        </w:rPr>
      </w:pPr>
    </w:p>
    <w:p w14:paraId="26E8A678" w14:textId="77777777" w:rsidR="00B322C7" w:rsidRPr="000C6255" w:rsidRDefault="00B322C7" w:rsidP="00B322C7">
      <w:pPr>
        <w:tabs>
          <w:tab w:val="left" w:pos="7393"/>
        </w:tabs>
        <w:rPr>
          <w:rFonts w:ascii="Arial" w:hAnsi="Arial" w:cs="Arial"/>
          <w:b/>
          <w:sz w:val="56"/>
          <w:szCs w:val="56"/>
        </w:rPr>
      </w:pPr>
    </w:p>
    <w:p w14:paraId="464718A5" w14:textId="77777777" w:rsidR="00796AE1" w:rsidRPr="00796AE1" w:rsidRDefault="00810D77" w:rsidP="00796AE1">
      <w:pPr>
        <w:spacing w:before="360"/>
        <w:jc w:val="both"/>
        <w:rPr>
          <w:rFonts w:ascii="Arial" w:hAnsi="Arial" w:cs="Arial"/>
          <w:b/>
          <w:color w:val="00863D"/>
          <w:sz w:val="48"/>
          <w:szCs w:val="48"/>
        </w:rPr>
      </w:pPr>
      <w:r>
        <w:rPr>
          <w:rFonts w:ascii="Arial" w:hAnsi="Arial" w:cs="Arial"/>
          <w:b/>
          <w:color w:val="00863D"/>
          <w:sz w:val="48"/>
          <w:szCs w:val="48"/>
        </w:rPr>
        <w:t>Lineamientos para la administración del Almacén General, inventarios</w:t>
      </w:r>
      <w:r w:rsidR="0047114C">
        <w:rPr>
          <w:rFonts w:ascii="Arial" w:hAnsi="Arial" w:cs="Arial"/>
          <w:b/>
          <w:color w:val="00863D"/>
          <w:sz w:val="48"/>
          <w:szCs w:val="48"/>
        </w:rPr>
        <w:t xml:space="preserve">, </w:t>
      </w:r>
      <w:r>
        <w:rPr>
          <w:rFonts w:ascii="Arial" w:hAnsi="Arial" w:cs="Arial"/>
          <w:b/>
          <w:color w:val="00863D"/>
          <w:sz w:val="48"/>
          <w:szCs w:val="48"/>
        </w:rPr>
        <w:t>desincorporación</w:t>
      </w:r>
      <w:r w:rsidR="0047114C">
        <w:rPr>
          <w:rFonts w:ascii="Arial" w:hAnsi="Arial" w:cs="Arial"/>
          <w:b/>
          <w:color w:val="00863D"/>
          <w:sz w:val="48"/>
          <w:szCs w:val="48"/>
        </w:rPr>
        <w:t xml:space="preserve">, baja y destino final </w:t>
      </w:r>
      <w:r>
        <w:rPr>
          <w:rFonts w:ascii="Arial" w:hAnsi="Arial" w:cs="Arial"/>
          <w:b/>
          <w:color w:val="00863D"/>
          <w:sz w:val="48"/>
          <w:szCs w:val="48"/>
        </w:rPr>
        <w:t>de bienes in</w:t>
      </w:r>
      <w:r w:rsidR="0043436A">
        <w:rPr>
          <w:rFonts w:ascii="Arial" w:hAnsi="Arial" w:cs="Arial"/>
          <w:b/>
          <w:color w:val="00863D"/>
          <w:sz w:val="48"/>
          <w:szCs w:val="48"/>
        </w:rPr>
        <w:t>ventariables</w:t>
      </w:r>
      <w:r>
        <w:rPr>
          <w:rFonts w:ascii="Arial" w:hAnsi="Arial" w:cs="Arial"/>
          <w:b/>
          <w:color w:val="00863D"/>
          <w:sz w:val="48"/>
          <w:szCs w:val="48"/>
        </w:rPr>
        <w:t xml:space="preserve"> y de consumo</w:t>
      </w:r>
      <w:r w:rsidR="00796AE1">
        <w:rPr>
          <w:rFonts w:ascii="Arial" w:hAnsi="Arial" w:cs="Arial"/>
          <w:b/>
          <w:color w:val="00863D"/>
          <w:sz w:val="48"/>
          <w:szCs w:val="48"/>
        </w:rPr>
        <w:t xml:space="preserve"> </w:t>
      </w:r>
      <w:r w:rsidR="00796AE1" w:rsidRPr="00796AE1">
        <w:rPr>
          <w:rFonts w:ascii="Arial" w:hAnsi="Arial" w:cs="Arial"/>
          <w:b/>
          <w:color w:val="00863D"/>
          <w:sz w:val="48"/>
          <w:szCs w:val="48"/>
        </w:rPr>
        <w:t>del Tribunal Electoral del Poder Judicial de la Federación.</w:t>
      </w:r>
    </w:p>
    <w:p w14:paraId="30893D9F" w14:textId="77777777" w:rsidR="00B322C7" w:rsidRDefault="00B322C7" w:rsidP="003C7DDD">
      <w:pPr>
        <w:jc w:val="center"/>
        <w:rPr>
          <w:rFonts w:ascii="Arial" w:hAnsi="Arial" w:cs="Arial"/>
          <w:b/>
          <w:color w:val="00863D"/>
          <w:sz w:val="48"/>
          <w:szCs w:val="48"/>
        </w:rPr>
      </w:pPr>
    </w:p>
    <w:p w14:paraId="1C0DC1C6" w14:textId="77777777" w:rsidR="00172785" w:rsidRDefault="00172785" w:rsidP="003C7DDD">
      <w:pPr>
        <w:jc w:val="center"/>
        <w:rPr>
          <w:rFonts w:ascii="Arial" w:hAnsi="Arial" w:cs="Arial"/>
          <w:b/>
          <w:color w:val="00863D"/>
          <w:sz w:val="48"/>
          <w:szCs w:val="48"/>
        </w:rPr>
      </w:pPr>
    </w:p>
    <w:p w14:paraId="56CF8792" w14:textId="77777777" w:rsidR="0089218B" w:rsidRDefault="0089218B" w:rsidP="003C7DDD">
      <w:pPr>
        <w:jc w:val="center"/>
        <w:rPr>
          <w:rFonts w:ascii="Arial" w:hAnsi="Arial" w:cs="Arial"/>
          <w:b/>
          <w:color w:val="00863D"/>
          <w:sz w:val="48"/>
          <w:szCs w:val="48"/>
        </w:rPr>
      </w:pPr>
    </w:p>
    <w:p w14:paraId="7290C02E" w14:textId="77777777" w:rsidR="0079713E" w:rsidRDefault="0079713E" w:rsidP="003C7DDD">
      <w:pPr>
        <w:jc w:val="center"/>
        <w:rPr>
          <w:rFonts w:ascii="Arial" w:hAnsi="Arial" w:cs="Arial"/>
          <w:b/>
          <w:color w:val="00863D"/>
          <w:sz w:val="48"/>
          <w:szCs w:val="48"/>
        </w:rPr>
      </w:pPr>
    </w:p>
    <w:p w14:paraId="3629A43D" w14:textId="77777777" w:rsidR="0079713E" w:rsidRDefault="0079713E" w:rsidP="003C7DDD">
      <w:pPr>
        <w:jc w:val="center"/>
        <w:rPr>
          <w:rFonts w:ascii="Arial" w:hAnsi="Arial" w:cs="Arial"/>
          <w:b/>
          <w:color w:val="00863D"/>
          <w:sz w:val="48"/>
          <w:szCs w:val="48"/>
        </w:rPr>
      </w:pPr>
    </w:p>
    <w:p w14:paraId="768E97FE" w14:textId="77777777" w:rsidR="0079713E" w:rsidRPr="0079713E" w:rsidRDefault="0079713E" w:rsidP="006A6446">
      <w:pPr>
        <w:ind w:left="5664" w:firstLine="708"/>
        <w:jc w:val="center"/>
        <w:rPr>
          <w:rFonts w:ascii="Arial" w:hAnsi="Arial" w:cs="Arial"/>
          <w:color w:val="00863D"/>
          <w:sz w:val="72"/>
          <w:szCs w:val="72"/>
        </w:rPr>
      </w:pPr>
      <w:r w:rsidRPr="0079713E">
        <w:rPr>
          <w:rFonts w:ascii="Arial" w:hAnsi="Arial" w:cs="Arial"/>
          <w:color w:val="00863D"/>
          <w:sz w:val="72"/>
          <w:szCs w:val="72"/>
        </w:rPr>
        <w:lastRenderedPageBreak/>
        <w:t>ÍNDICE</w:t>
      </w:r>
    </w:p>
    <w:p w14:paraId="5769D153" w14:textId="77777777" w:rsidR="007C54D9" w:rsidRPr="0079713E" w:rsidRDefault="0079713E" w:rsidP="0079713E">
      <w:pPr>
        <w:jc w:val="center"/>
        <w:rPr>
          <w:rFonts w:ascii="Arial" w:hAnsi="Arial" w:cs="Arial"/>
          <w:b/>
          <w:color w:val="00863D"/>
        </w:rPr>
      </w:pPr>
      <w:r w:rsidRPr="0079713E">
        <w:rPr>
          <w:rFonts w:ascii="Arial" w:hAnsi="Arial" w:cs="Arial"/>
          <w:b/>
          <w:color w:val="00863D"/>
        </w:rPr>
        <w:t>________</w:t>
      </w:r>
      <w:r>
        <w:rPr>
          <w:rFonts w:ascii="Arial" w:hAnsi="Arial" w:cs="Arial"/>
          <w:b/>
          <w:color w:val="00863D"/>
        </w:rPr>
        <w:t>_______________________________________________</w:t>
      </w:r>
      <w:r w:rsidRPr="0079713E">
        <w:rPr>
          <w:rFonts w:ascii="Arial" w:hAnsi="Arial" w:cs="Arial"/>
          <w:b/>
          <w:color w:val="00863D"/>
        </w:rPr>
        <w:t>_______________</w:t>
      </w:r>
    </w:p>
    <w:p w14:paraId="11904648" w14:textId="77777777" w:rsidR="00B322C7" w:rsidRPr="000C6255" w:rsidRDefault="00B322C7" w:rsidP="00B322C7"/>
    <w:p w14:paraId="66E4E590" w14:textId="77777777" w:rsidR="00B322C7" w:rsidRPr="000C6255" w:rsidRDefault="00B322C7" w:rsidP="00B322C7">
      <w:pPr>
        <w:ind w:right="34"/>
        <w:rPr>
          <w:rFonts w:ascii="Arial" w:hAnsi="Arial" w:cs="Arial"/>
          <w:color w:val="00863D"/>
          <w:sz w:val="72"/>
          <w:szCs w:val="72"/>
        </w:rPr>
        <w:sectPr w:rsidR="00B322C7" w:rsidRPr="000C6255" w:rsidSect="00DF4174">
          <w:headerReference w:type="default" r:id="rId9"/>
          <w:footerReference w:type="default" r:id="rId10"/>
          <w:headerReference w:type="first" r:id="rId11"/>
          <w:footerReference w:type="first" r:id="rId12"/>
          <w:pgSz w:w="12240" w:h="15840"/>
          <w:pgMar w:top="851" w:right="1418" w:bottom="851" w:left="1418" w:header="284" w:footer="266" w:gutter="0"/>
          <w:pgNumType w:start="1"/>
          <w:cols w:space="708"/>
          <w:docGrid w:linePitch="326"/>
        </w:sectPr>
      </w:pPr>
    </w:p>
    <w:tbl>
      <w:tblPr>
        <w:tblStyle w:val="Tablaconcuadrcula"/>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562"/>
      </w:tblGrid>
      <w:tr w:rsidR="00CA5538" w:rsidRPr="00AA4AC1" w14:paraId="741D0556" w14:textId="77777777" w:rsidTr="00C54D1A">
        <w:trPr>
          <w:jc w:val="center"/>
        </w:trPr>
        <w:tc>
          <w:tcPr>
            <w:tcW w:w="8080" w:type="dxa"/>
            <w:vAlign w:val="center"/>
          </w:tcPr>
          <w:p w14:paraId="7647A1FF" w14:textId="77777777" w:rsidR="00CA5538" w:rsidRPr="000C22CD" w:rsidRDefault="00CA5538" w:rsidP="00225C65">
            <w:pPr>
              <w:rPr>
                <w:rFonts w:ascii="Arial" w:hAnsi="Arial" w:cs="Arial"/>
                <w:b/>
                <w:bCs/>
                <w:noProof/>
                <w:color w:val="000000"/>
              </w:rPr>
            </w:pPr>
            <w:r w:rsidRPr="000C22CD">
              <w:rPr>
                <w:rFonts w:ascii="Arial" w:hAnsi="Arial" w:cs="Arial"/>
                <w:b/>
                <w:bCs/>
                <w:noProof/>
                <w:color w:val="000000"/>
              </w:rPr>
              <w:t>Presentación</w:t>
            </w:r>
            <w:r w:rsidR="00225C65">
              <w:rPr>
                <w:rFonts w:ascii="Arial" w:hAnsi="Arial" w:cs="Arial"/>
                <w:b/>
                <w:bCs/>
                <w:noProof/>
                <w:color w:val="000000"/>
              </w:rPr>
              <w:t xml:space="preserve"> </w:t>
            </w:r>
            <w:r w:rsidR="00225C65" w:rsidRPr="00225C65">
              <w:rPr>
                <w:rFonts w:ascii="Arial" w:hAnsi="Arial" w:cs="Arial"/>
                <w:bCs/>
                <w:noProof/>
                <w:color w:val="000000"/>
              </w:rPr>
              <w:t>……………………………......................................................</w:t>
            </w:r>
          </w:p>
        </w:tc>
        <w:tc>
          <w:tcPr>
            <w:tcW w:w="562" w:type="dxa"/>
            <w:vAlign w:val="bottom"/>
          </w:tcPr>
          <w:p w14:paraId="351EA7ED" w14:textId="77777777" w:rsidR="00CA5538" w:rsidRPr="00AA4AC1" w:rsidRDefault="009F760D" w:rsidP="00AE3742">
            <w:pPr>
              <w:ind w:right="34"/>
              <w:rPr>
                <w:rFonts w:ascii="Arial" w:hAnsi="Arial" w:cs="Arial"/>
                <w:b/>
                <w:bCs/>
                <w:noProof/>
                <w:color w:val="000000"/>
              </w:rPr>
            </w:pPr>
            <w:r>
              <w:rPr>
                <w:rFonts w:ascii="Arial" w:hAnsi="Arial" w:cs="Arial"/>
                <w:b/>
                <w:bCs/>
                <w:noProof/>
                <w:color w:val="000000"/>
              </w:rPr>
              <w:t>1</w:t>
            </w:r>
          </w:p>
        </w:tc>
      </w:tr>
      <w:tr w:rsidR="00CA5538" w:rsidRPr="00AA4AC1" w14:paraId="49409E4C" w14:textId="77777777" w:rsidTr="00C54D1A">
        <w:trPr>
          <w:jc w:val="center"/>
        </w:trPr>
        <w:tc>
          <w:tcPr>
            <w:tcW w:w="8080" w:type="dxa"/>
            <w:vAlign w:val="center"/>
          </w:tcPr>
          <w:p w14:paraId="1862B712" w14:textId="77777777" w:rsidR="00CA5538" w:rsidRPr="000C22CD" w:rsidRDefault="00CA5538" w:rsidP="00225C65">
            <w:pPr>
              <w:rPr>
                <w:rFonts w:ascii="Arial" w:hAnsi="Arial" w:cs="Arial"/>
                <w:b/>
                <w:bCs/>
                <w:noProof/>
                <w:color w:val="000000"/>
              </w:rPr>
            </w:pPr>
            <w:r w:rsidRPr="000C22CD">
              <w:rPr>
                <w:rFonts w:ascii="Arial" w:hAnsi="Arial" w:cs="Arial"/>
                <w:b/>
                <w:bCs/>
                <w:noProof/>
                <w:color w:val="000000"/>
              </w:rPr>
              <w:t>Objetivo</w:t>
            </w:r>
            <w:r w:rsidR="00225C65">
              <w:rPr>
                <w:rFonts w:ascii="Arial" w:hAnsi="Arial" w:cs="Arial"/>
                <w:b/>
                <w:bCs/>
                <w:noProof/>
                <w:color w:val="000000"/>
              </w:rPr>
              <w:t xml:space="preserve"> </w:t>
            </w:r>
            <w:r w:rsidR="00225C65" w:rsidRPr="00225C65">
              <w:rPr>
                <w:rFonts w:ascii="Arial" w:hAnsi="Arial" w:cs="Arial"/>
                <w:bCs/>
                <w:noProof/>
                <w:color w:val="000000"/>
              </w:rPr>
              <w:t>……………………………..............................................................</w:t>
            </w:r>
          </w:p>
        </w:tc>
        <w:tc>
          <w:tcPr>
            <w:tcW w:w="562" w:type="dxa"/>
            <w:vAlign w:val="bottom"/>
          </w:tcPr>
          <w:p w14:paraId="1E15E6B6" w14:textId="77777777" w:rsidR="00CA5538" w:rsidRPr="00AA4AC1" w:rsidRDefault="009F760D" w:rsidP="00AE3742">
            <w:pPr>
              <w:ind w:right="34"/>
              <w:rPr>
                <w:rFonts w:ascii="Arial" w:hAnsi="Arial" w:cs="Arial"/>
                <w:b/>
                <w:bCs/>
                <w:noProof/>
                <w:color w:val="000000"/>
              </w:rPr>
            </w:pPr>
            <w:r>
              <w:rPr>
                <w:rFonts w:ascii="Arial" w:hAnsi="Arial" w:cs="Arial"/>
                <w:b/>
                <w:bCs/>
                <w:noProof/>
                <w:color w:val="000000"/>
              </w:rPr>
              <w:t>2</w:t>
            </w:r>
          </w:p>
        </w:tc>
      </w:tr>
      <w:tr w:rsidR="00CA5538" w:rsidRPr="00AA4AC1" w14:paraId="77F98F01" w14:textId="77777777" w:rsidTr="00C54D1A">
        <w:trPr>
          <w:jc w:val="center"/>
        </w:trPr>
        <w:tc>
          <w:tcPr>
            <w:tcW w:w="8080" w:type="dxa"/>
            <w:vAlign w:val="center"/>
          </w:tcPr>
          <w:p w14:paraId="4F059CB4" w14:textId="77777777" w:rsidR="00CA5538" w:rsidRPr="000C22CD" w:rsidRDefault="00CA5538" w:rsidP="00225C65">
            <w:pPr>
              <w:rPr>
                <w:rFonts w:ascii="Arial" w:hAnsi="Arial" w:cs="Arial"/>
                <w:b/>
                <w:bCs/>
                <w:noProof/>
                <w:color w:val="000000"/>
              </w:rPr>
            </w:pPr>
            <w:r w:rsidRPr="000C22CD">
              <w:rPr>
                <w:rFonts w:ascii="Arial" w:hAnsi="Arial" w:cs="Arial"/>
                <w:b/>
                <w:bCs/>
                <w:noProof/>
                <w:color w:val="000000"/>
              </w:rPr>
              <w:t>Marco jurídico</w:t>
            </w:r>
            <w:r w:rsidR="00225C65">
              <w:rPr>
                <w:rFonts w:ascii="Arial" w:hAnsi="Arial" w:cs="Arial"/>
                <w:b/>
                <w:bCs/>
                <w:noProof/>
                <w:color w:val="000000"/>
              </w:rPr>
              <w:t xml:space="preserve"> </w:t>
            </w:r>
            <w:r w:rsidR="00225C65" w:rsidRPr="00225C65">
              <w:rPr>
                <w:rFonts w:ascii="Arial" w:hAnsi="Arial" w:cs="Arial"/>
                <w:bCs/>
                <w:noProof/>
                <w:color w:val="000000"/>
              </w:rPr>
              <w:t>……………………………....................................................</w:t>
            </w:r>
          </w:p>
        </w:tc>
        <w:tc>
          <w:tcPr>
            <w:tcW w:w="562" w:type="dxa"/>
            <w:vAlign w:val="bottom"/>
          </w:tcPr>
          <w:p w14:paraId="25599017" w14:textId="77777777" w:rsidR="00CA5538" w:rsidRPr="00AA4AC1" w:rsidRDefault="00AE3742" w:rsidP="00AE3742">
            <w:pPr>
              <w:ind w:right="34"/>
              <w:rPr>
                <w:rFonts w:ascii="Arial" w:hAnsi="Arial" w:cs="Arial"/>
                <w:b/>
                <w:bCs/>
                <w:noProof/>
                <w:color w:val="000000"/>
              </w:rPr>
            </w:pPr>
            <w:r>
              <w:rPr>
                <w:rFonts w:ascii="Arial" w:hAnsi="Arial" w:cs="Arial"/>
                <w:b/>
                <w:bCs/>
                <w:noProof/>
                <w:color w:val="000000"/>
              </w:rPr>
              <w:t>3</w:t>
            </w:r>
          </w:p>
        </w:tc>
      </w:tr>
      <w:tr w:rsidR="00CA5538" w:rsidRPr="00AA4AC1" w14:paraId="00D8F4A3" w14:textId="77777777" w:rsidTr="00C54D1A">
        <w:trPr>
          <w:trHeight w:val="303"/>
          <w:jc w:val="center"/>
        </w:trPr>
        <w:tc>
          <w:tcPr>
            <w:tcW w:w="8080" w:type="dxa"/>
            <w:vAlign w:val="center"/>
          </w:tcPr>
          <w:p w14:paraId="3BF01299" w14:textId="77777777" w:rsidR="00CA5538" w:rsidRPr="000C22CD" w:rsidRDefault="0079713E" w:rsidP="00CA5538">
            <w:pPr>
              <w:ind w:right="34"/>
              <w:rPr>
                <w:rFonts w:ascii="Arial" w:hAnsi="Arial" w:cs="Arial"/>
                <w:b/>
                <w:bCs/>
                <w:noProof/>
                <w:color w:val="000000"/>
              </w:rPr>
            </w:pPr>
            <w:r w:rsidRPr="000C22CD">
              <w:rPr>
                <w:rFonts w:ascii="Arial" w:hAnsi="Arial" w:cs="Arial"/>
                <w:b/>
                <w:bCs/>
                <w:noProof/>
              </w:rPr>
              <w:t>Contenido</w:t>
            </w:r>
          </w:p>
        </w:tc>
        <w:tc>
          <w:tcPr>
            <w:tcW w:w="562" w:type="dxa"/>
            <w:vAlign w:val="bottom"/>
          </w:tcPr>
          <w:p w14:paraId="04064D87" w14:textId="77777777" w:rsidR="00CA5538" w:rsidRPr="00AA4AC1" w:rsidRDefault="00CA5538" w:rsidP="00AE3742">
            <w:pPr>
              <w:ind w:right="34"/>
              <w:rPr>
                <w:rFonts w:ascii="Arial" w:hAnsi="Arial" w:cs="Arial"/>
                <w:b/>
                <w:bCs/>
                <w:noProof/>
                <w:color w:val="000000"/>
              </w:rPr>
            </w:pPr>
          </w:p>
        </w:tc>
      </w:tr>
      <w:tr w:rsidR="00CA5538" w:rsidRPr="00AA4AC1" w14:paraId="4B5C4B0A" w14:textId="77777777" w:rsidTr="00C54D1A">
        <w:trPr>
          <w:jc w:val="center"/>
        </w:trPr>
        <w:tc>
          <w:tcPr>
            <w:tcW w:w="8080" w:type="dxa"/>
            <w:vAlign w:val="center"/>
          </w:tcPr>
          <w:p w14:paraId="1E2DB45C" w14:textId="77777777" w:rsidR="00225C65" w:rsidRDefault="00A26A46" w:rsidP="00A26A46">
            <w:pPr>
              <w:autoSpaceDE w:val="0"/>
              <w:autoSpaceDN w:val="0"/>
              <w:adjustRightInd w:val="0"/>
              <w:rPr>
                <w:rFonts w:ascii="Arial" w:eastAsiaTheme="minorHAnsi" w:hAnsi="Arial" w:cs="Arial"/>
                <w:bCs/>
                <w:lang w:val="es-MX" w:eastAsia="en-US"/>
              </w:rPr>
            </w:pPr>
            <w:r w:rsidRPr="00A26A46">
              <w:rPr>
                <w:rFonts w:ascii="Arial" w:eastAsiaTheme="minorHAnsi" w:hAnsi="Arial" w:cs="Arial"/>
                <w:bCs/>
                <w:lang w:val="es-MX" w:eastAsia="en-US"/>
              </w:rPr>
              <w:t xml:space="preserve">Capítulo Primero. </w:t>
            </w:r>
          </w:p>
          <w:p w14:paraId="5A6CE82A" w14:textId="77777777" w:rsidR="00CA5538" w:rsidRPr="00225C65" w:rsidRDefault="00A26A46" w:rsidP="00A26A46">
            <w:pPr>
              <w:autoSpaceDE w:val="0"/>
              <w:autoSpaceDN w:val="0"/>
              <w:adjustRightInd w:val="0"/>
              <w:rPr>
                <w:rFonts w:ascii="Arial" w:hAnsi="Arial" w:cs="Arial"/>
                <w:b/>
                <w:bCs/>
                <w:noProof/>
                <w:color w:val="000000"/>
              </w:rPr>
            </w:pPr>
            <w:r w:rsidRPr="00225C65">
              <w:rPr>
                <w:rFonts w:ascii="Arial" w:eastAsiaTheme="minorHAnsi" w:hAnsi="Arial" w:cs="Arial"/>
                <w:b/>
                <w:bCs/>
                <w:lang w:val="es-MX" w:eastAsia="en-US"/>
              </w:rPr>
              <w:t>Disposicion</w:t>
            </w:r>
            <w:r w:rsidR="00225C65">
              <w:rPr>
                <w:rFonts w:ascii="Arial" w:eastAsiaTheme="minorHAnsi" w:hAnsi="Arial" w:cs="Arial"/>
                <w:b/>
                <w:bCs/>
                <w:lang w:val="es-MX" w:eastAsia="en-US"/>
              </w:rPr>
              <w:t xml:space="preserve">es Generales </w:t>
            </w:r>
            <w:r w:rsidR="00225C65" w:rsidRPr="00225C65">
              <w:rPr>
                <w:rFonts w:ascii="Arial" w:hAnsi="Arial" w:cs="Arial"/>
                <w:bCs/>
                <w:noProof/>
                <w:color w:val="000000"/>
              </w:rPr>
              <w:t>……………………………..................................</w:t>
            </w:r>
          </w:p>
        </w:tc>
        <w:tc>
          <w:tcPr>
            <w:tcW w:w="562" w:type="dxa"/>
            <w:vAlign w:val="bottom"/>
          </w:tcPr>
          <w:p w14:paraId="1F138830" w14:textId="77777777" w:rsidR="00CA5538" w:rsidRPr="00AA4AC1" w:rsidRDefault="00AE3742" w:rsidP="00AE3742">
            <w:pPr>
              <w:ind w:right="34"/>
              <w:rPr>
                <w:rFonts w:ascii="Arial" w:hAnsi="Arial" w:cs="Arial"/>
                <w:b/>
                <w:bCs/>
                <w:noProof/>
                <w:color w:val="000000"/>
              </w:rPr>
            </w:pPr>
            <w:r>
              <w:rPr>
                <w:rFonts w:ascii="Arial" w:hAnsi="Arial" w:cs="Arial"/>
                <w:b/>
                <w:bCs/>
                <w:noProof/>
                <w:color w:val="000000" w:themeColor="text1"/>
              </w:rPr>
              <w:t>5</w:t>
            </w:r>
          </w:p>
        </w:tc>
      </w:tr>
      <w:tr w:rsidR="00CA5538" w:rsidRPr="00AA4AC1" w14:paraId="757BB719" w14:textId="77777777" w:rsidTr="00C54D1A">
        <w:trPr>
          <w:jc w:val="center"/>
        </w:trPr>
        <w:tc>
          <w:tcPr>
            <w:tcW w:w="8080" w:type="dxa"/>
            <w:vAlign w:val="center"/>
          </w:tcPr>
          <w:p w14:paraId="2EB7A1EA" w14:textId="77777777" w:rsidR="00CA5538" w:rsidRPr="00225C65" w:rsidRDefault="00A26A46" w:rsidP="00225C65">
            <w:pPr>
              <w:autoSpaceDE w:val="0"/>
              <w:autoSpaceDN w:val="0"/>
              <w:adjustRightInd w:val="0"/>
              <w:rPr>
                <w:rFonts w:ascii="Arial" w:eastAsiaTheme="minorHAnsi" w:hAnsi="Arial" w:cs="Arial"/>
                <w:b/>
                <w:bCs/>
                <w:lang w:val="es-MX" w:eastAsia="en-US"/>
              </w:rPr>
            </w:pPr>
            <w:r w:rsidRPr="00225C65">
              <w:rPr>
                <w:rFonts w:ascii="Arial" w:eastAsiaTheme="minorHAnsi" w:hAnsi="Arial" w:cs="Arial"/>
                <w:b/>
                <w:bCs/>
                <w:lang w:val="es-MX" w:eastAsia="en-US"/>
              </w:rPr>
              <w:t>Ámbito de Aplicación</w:t>
            </w:r>
            <w:r w:rsidR="00225C65" w:rsidRP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r w:rsidR="00225C65" w:rsidRPr="00225C65">
              <w:rPr>
                <w:rFonts w:ascii="Arial" w:eastAsiaTheme="minorHAnsi" w:hAnsi="Arial" w:cs="Arial"/>
                <w:bCs/>
                <w:lang w:val="es-MX" w:eastAsia="en-US"/>
              </w:rPr>
              <w:t>……………...........................</w:t>
            </w:r>
          </w:p>
        </w:tc>
        <w:tc>
          <w:tcPr>
            <w:tcW w:w="562" w:type="dxa"/>
            <w:vAlign w:val="bottom"/>
          </w:tcPr>
          <w:p w14:paraId="55CB5B55" w14:textId="77777777" w:rsidR="00CA5538" w:rsidRPr="00AA4AC1" w:rsidRDefault="00AE3742" w:rsidP="00AE3742">
            <w:pPr>
              <w:ind w:right="34"/>
              <w:rPr>
                <w:rFonts w:ascii="Arial" w:hAnsi="Arial" w:cs="Arial"/>
                <w:b/>
                <w:bCs/>
                <w:noProof/>
                <w:color w:val="000000"/>
              </w:rPr>
            </w:pPr>
            <w:r>
              <w:rPr>
                <w:rFonts w:ascii="Arial" w:hAnsi="Arial" w:cs="Arial"/>
                <w:b/>
                <w:bCs/>
                <w:noProof/>
                <w:color w:val="000000" w:themeColor="text1"/>
              </w:rPr>
              <w:t>5</w:t>
            </w:r>
          </w:p>
        </w:tc>
      </w:tr>
      <w:tr w:rsidR="00CA5538" w:rsidRPr="00AA4AC1" w14:paraId="6EE5A6F9" w14:textId="77777777" w:rsidTr="00C54D1A">
        <w:trPr>
          <w:jc w:val="center"/>
        </w:trPr>
        <w:tc>
          <w:tcPr>
            <w:tcW w:w="8080" w:type="dxa"/>
            <w:vAlign w:val="center"/>
          </w:tcPr>
          <w:p w14:paraId="262C3784" w14:textId="77777777" w:rsidR="00CA5538" w:rsidRPr="00225C65" w:rsidRDefault="00A26A46" w:rsidP="00225C65">
            <w:pPr>
              <w:rPr>
                <w:rFonts w:ascii="Arial" w:hAnsi="Arial" w:cs="Arial"/>
                <w:b/>
                <w:bCs/>
                <w:noProof/>
                <w:color w:val="000000"/>
              </w:rPr>
            </w:pPr>
            <w:r w:rsidRPr="00225C65">
              <w:rPr>
                <w:rFonts w:ascii="Arial" w:hAnsi="Arial" w:cs="Arial"/>
                <w:b/>
                <w:bCs/>
                <w:noProof/>
                <w:color w:val="000000"/>
              </w:rPr>
              <w:t>Definiciones</w:t>
            </w:r>
            <w:r w:rsidR="00225C65">
              <w:rPr>
                <w:rFonts w:ascii="Arial" w:hAnsi="Arial" w:cs="Arial"/>
                <w:b/>
                <w:bCs/>
                <w:noProof/>
                <w:color w:val="000000"/>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095A7921" w14:textId="77777777" w:rsidR="00CA5538" w:rsidRPr="00AA4AC1" w:rsidRDefault="00AE3742" w:rsidP="00AE3742">
            <w:pPr>
              <w:ind w:right="34"/>
              <w:rPr>
                <w:rFonts w:ascii="Arial" w:hAnsi="Arial" w:cs="Arial"/>
                <w:b/>
                <w:bCs/>
                <w:noProof/>
                <w:color w:val="000000"/>
              </w:rPr>
            </w:pPr>
            <w:r>
              <w:rPr>
                <w:rFonts w:ascii="Arial" w:hAnsi="Arial" w:cs="Arial"/>
                <w:b/>
                <w:bCs/>
                <w:noProof/>
                <w:color w:val="000000" w:themeColor="text1"/>
              </w:rPr>
              <w:t>5</w:t>
            </w:r>
          </w:p>
        </w:tc>
      </w:tr>
      <w:tr w:rsidR="00647586" w:rsidRPr="00AA4AC1" w14:paraId="7E83134E" w14:textId="77777777" w:rsidTr="00C54D1A">
        <w:trPr>
          <w:jc w:val="center"/>
        </w:trPr>
        <w:tc>
          <w:tcPr>
            <w:tcW w:w="8080" w:type="dxa"/>
            <w:vAlign w:val="center"/>
          </w:tcPr>
          <w:p w14:paraId="7B43A34D" w14:textId="77777777" w:rsidR="00AA6EC5" w:rsidRPr="00FF703C" w:rsidRDefault="00647586" w:rsidP="00647586">
            <w:pPr>
              <w:autoSpaceDE w:val="0"/>
              <w:autoSpaceDN w:val="0"/>
              <w:adjustRightInd w:val="0"/>
              <w:rPr>
                <w:rFonts w:ascii="Arial" w:eastAsiaTheme="minorHAnsi" w:hAnsi="Arial" w:cs="Arial"/>
                <w:bCs/>
                <w:lang w:val="es-MX" w:eastAsia="en-US"/>
              </w:rPr>
            </w:pPr>
            <w:r w:rsidRPr="00FF703C">
              <w:rPr>
                <w:rFonts w:ascii="Arial" w:eastAsiaTheme="minorHAnsi" w:hAnsi="Arial" w:cs="Arial"/>
                <w:bCs/>
                <w:lang w:val="es-MX" w:eastAsia="en-US"/>
              </w:rPr>
              <w:t xml:space="preserve">Capítulo Segundo. </w:t>
            </w:r>
          </w:p>
          <w:p w14:paraId="6CDCC31F" w14:textId="77777777" w:rsidR="00647586" w:rsidRPr="00FF703C" w:rsidRDefault="00225C65" w:rsidP="00225C65">
            <w:pPr>
              <w:autoSpaceDE w:val="0"/>
              <w:autoSpaceDN w:val="0"/>
              <w:adjustRightInd w:val="0"/>
              <w:rPr>
                <w:rFonts w:ascii="Arial" w:hAnsi="Arial" w:cs="Arial"/>
                <w:b/>
                <w:bCs/>
                <w:noProof/>
                <w:color w:val="000000"/>
              </w:rPr>
            </w:pPr>
            <w:r>
              <w:rPr>
                <w:rFonts w:ascii="Arial" w:eastAsiaTheme="minorHAnsi" w:hAnsi="Arial" w:cs="Arial"/>
                <w:b/>
                <w:bCs/>
                <w:lang w:val="es-MX" w:eastAsia="en-US"/>
              </w:rPr>
              <w:t xml:space="preserve">Del Almacén General </w:t>
            </w:r>
            <w:r w:rsidRPr="00225C65">
              <w:rPr>
                <w:rFonts w:ascii="Arial" w:eastAsiaTheme="minorHAnsi" w:hAnsi="Arial" w:cs="Arial"/>
                <w:bCs/>
                <w:lang w:val="es-MX" w:eastAsia="en-US"/>
              </w:rPr>
              <w:t>………...........................…………...........................</w:t>
            </w:r>
          </w:p>
        </w:tc>
        <w:tc>
          <w:tcPr>
            <w:tcW w:w="562" w:type="dxa"/>
            <w:vAlign w:val="bottom"/>
          </w:tcPr>
          <w:p w14:paraId="6C3669BB" w14:textId="77777777" w:rsidR="00647586"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10</w:t>
            </w:r>
          </w:p>
        </w:tc>
      </w:tr>
      <w:tr w:rsidR="00647586" w:rsidRPr="00AA4AC1" w14:paraId="236CCE07" w14:textId="77777777" w:rsidTr="00C54D1A">
        <w:trPr>
          <w:jc w:val="center"/>
        </w:trPr>
        <w:tc>
          <w:tcPr>
            <w:tcW w:w="8080" w:type="dxa"/>
            <w:vAlign w:val="center"/>
          </w:tcPr>
          <w:p w14:paraId="05889897" w14:textId="77777777" w:rsidR="00AA6EC5" w:rsidRPr="00FF703C" w:rsidRDefault="00647586" w:rsidP="00647586">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Tercero.</w:t>
            </w:r>
          </w:p>
          <w:p w14:paraId="64529911" w14:textId="77777777" w:rsidR="00647586" w:rsidRPr="00FF703C" w:rsidRDefault="00647586" w:rsidP="00647586">
            <w:pPr>
              <w:autoSpaceDE w:val="0"/>
              <w:autoSpaceDN w:val="0"/>
              <w:adjustRightInd w:val="0"/>
              <w:jc w:val="both"/>
              <w:rPr>
                <w:rFonts w:ascii="Arial" w:eastAsiaTheme="minorHAnsi" w:hAnsi="Arial" w:cs="Arial"/>
                <w:b/>
                <w:bCs/>
                <w:lang w:val="es-MX" w:eastAsia="en-US"/>
              </w:rPr>
            </w:pPr>
            <w:r w:rsidRPr="00FF703C">
              <w:rPr>
                <w:rFonts w:ascii="Arial" w:eastAsiaTheme="minorHAnsi" w:hAnsi="Arial" w:cs="Arial"/>
                <w:b/>
                <w:bCs/>
                <w:lang w:val="es-MX" w:eastAsia="en-US"/>
              </w:rPr>
              <w:t>De la entrega, recepción, registro y salida de bie</w:t>
            </w:r>
            <w:r w:rsidR="00225C65">
              <w:rPr>
                <w:rFonts w:ascii="Arial" w:eastAsiaTheme="minorHAnsi" w:hAnsi="Arial" w:cs="Arial"/>
                <w:b/>
                <w:bCs/>
                <w:lang w:val="es-MX" w:eastAsia="en-US"/>
              </w:rPr>
              <w:t>nes inventariables y de consumo</w:t>
            </w:r>
            <w:r w:rsidRPr="00FF703C">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4FC71491" w14:textId="77777777" w:rsidR="00647586"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11</w:t>
            </w:r>
          </w:p>
        </w:tc>
      </w:tr>
      <w:tr w:rsidR="00647586" w:rsidRPr="00AA4AC1" w14:paraId="69D866CD" w14:textId="77777777" w:rsidTr="00C54D1A">
        <w:trPr>
          <w:jc w:val="center"/>
        </w:trPr>
        <w:tc>
          <w:tcPr>
            <w:tcW w:w="8080" w:type="dxa"/>
            <w:vAlign w:val="center"/>
          </w:tcPr>
          <w:p w14:paraId="2028A3BC" w14:textId="77777777" w:rsidR="00647586" w:rsidRPr="00FF703C" w:rsidRDefault="00AA6EC5" w:rsidP="00AA6EC5">
            <w:pPr>
              <w:autoSpaceDE w:val="0"/>
              <w:autoSpaceDN w:val="0"/>
              <w:adjustRightInd w:val="0"/>
              <w:rPr>
                <w:rFonts w:ascii="Arial" w:hAnsi="Arial" w:cs="Arial"/>
                <w:noProof/>
                <w:color w:val="000000" w:themeColor="text1"/>
                <w:lang w:val="es-ES" w:eastAsia="es-MX"/>
              </w:rPr>
            </w:pPr>
            <w:r w:rsidRPr="00FF703C">
              <w:rPr>
                <w:rFonts w:ascii="Arial" w:hAnsi="Arial" w:cs="Arial"/>
                <w:noProof/>
                <w:color w:val="000000" w:themeColor="text1"/>
                <w:lang w:val="es-ES" w:eastAsia="es-MX"/>
              </w:rPr>
              <w:t>Capítulo Cuarto</w:t>
            </w:r>
            <w:r w:rsidR="00FF703C" w:rsidRPr="00FF703C">
              <w:rPr>
                <w:rFonts w:ascii="Arial" w:hAnsi="Arial" w:cs="Arial"/>
                <w:noProof/>
                <w:color w:val="000000" w:themeColor="text1"/>
                <w:lang w:val="es-ES" w:eastAsia="es-MX"/>
              </w:rPr>
              <w:t>.</w:t>
            </w:r>
          </w:p>
          <w:p w14:paraId="521E17D2" w14:textId="77777777" w:rsidR="00647586" w:rsidRPr="00FF703C" w:rsidRDefault="00AA6EC5" w:rsidP="00AA6EC5">
            <w:pPr>
              <w:autoSpaceDE w:val="0"/>
              <w:autoSpaceDN w:val="0"/>
              <w:adjustRightInd w:val="0"/>
              <w:rPr>
                <w:rFonts w:ascii="Arial" w:hAnsi="Arial" w:cs="Arial"/>
                <w:b/>
                <w:bCs/>
                <w:noProof/>
                <w:color w:val="000000"/>
              </w:rPr>
            </w:pPr>
            <w:r w:rsidRPr="00FF703C">
              <w:rPr>
                <w:rFonts w:ascii="Arial" w:hAnsi="Arial" w:cs="Arial"/>
                <w:b/>
                <w:noProof/>
                <w:color w:val="000000" w:themeColor="text1"/>
                <w:lang w:val="es-ES" w:eastAsia="es-MX"/>
              </w:rPr>
              <w:t>De la asignación y resguardo de bienes inventariables</w:t>
            </w:r>
            <w:r w:rsidR="00225C65">
              <w:rPr>
                <w:rFonts w:ascii="Arial" w:hAnsi="Arial" w:cs="Arial"/>
                <w:b/>
                <w:noProof/>
                <w:color w:val="000000" w:themeColor="text1"/>
                <w:lang w:val="es-ES" w:eastAsia="es-MX"/>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6784B9CA" w14:textId="77777777" w:rsidR="00647586" w:rsidRPr="00AE3742" w:rsidRDefault="00AE3742" w:rsidP="00AE3742">
            <w:pPr>
              <w:ind w:right="34"/>
              <w:rPr>
                <w:rFonts w:ascii="Arial" w:hAnsi="Arial" w:cs="Arial"/>
                <w:b/>
                <w:bCs/>
                <w:noProof/>
                <w:color w:val="000000" w:themeColor="text1"/>
              </w:rPr>
            </w:pPr>
            <w:r w:rsidRPr="00AE3742">
              <w:rPr>
                <w:rFonts w:ascii="Arial" w:eastAsiaTheme="minorHAnsi" w:hAnsi="Arial" w:cs="Arial"/>
                <w:b/>
                <w:bCs/>
                <w:lang w:val="es-MX" w:eastAsia="en-US"/>
              </w:rPr>
              <w:t>16</w:t>
            </w:r>
          </w:p>
        </w:tc>
      </w:tr>
      <w:tr w:rsidR="00647586" w:rsidRPr="00AA4AC1" w14:paraId="7B44A3BE" w14:textId="77777777" w:rsidTr="00C54D1A">
        <w:trPr>
          <w:jc w:val="center"/>
        </w:trPr>
        <w:tc>
          <w:tcPr>
            <w:tcW w:w="8080" w:type="dxa"/>
            <w:vAlign w:val="center"/>
          </w:tcPr>
          <w:p w14:paraId="2DECC04F" w14:textId="77777777" w:rsidR="00647586" w:rsidRPr="00FF703C" w:rsidRDefault="00AA6EC5" w:rsidP="00AA6EC5">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Quinto</w:t>
            </w:r>
            <w:r w:rsidR="00FF703C" w:rsidRPr="00FF703C">
              <w:rPr>
                <w:rFonts w:ascii="Arial" w:eastAsiaTheme="minorHAnsi" w:hAnsi="Arial" w:cs="Arial"/>
                <w:bCs/>
                <w:lang w:val="es-MX" w:eastAsia="en-US"/>
              </w:rPr>
              <w:t>.</w:t>
            </w:r>
          </w:p>
          <w:p w14:paraId="6E9A5782" w14:textId="77777777" w:rsidR="00647586" w:rsidRPr="00FF703C" w:rsidRDefault="00AA6EC5" w:rsidP="00AA6EC5">
            <w:pPr>
              <w:autoSpaceDE w:val="0"/>
              <w:autoSpaceDN w:val="0"/>
              <w:adjustRightInd w:val="0"/>
              <w:rPr>
                <w:rFonts w:ascii="Arial" w:hAnsi="Arial" w:cs="Arial"/>
                <w:b/>
                <w:bCs/>
                <w:noProof/>
                <w:color w:val="000000"/>
              </w:rPr>
            </w:pPr>
            <w:r w:rsidRPr="00FF703C">
              <w:rPr>
                <w:rFonts w:ascii="Arial" w:eastAsiaTheme="minorHAnsi" w:hAnsi="Arial" w:cs="Arial"/>
                <w:b/>
                <w:bCs/>
                <w:lang w:val="es-MX" w:eastAsia="en-US"/>
              </w:rPr>
              <w:t>De la cancelación de resguardos y las constancias de no adeudo</w:t>
            </w:r>
            <w:r w:rsid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321C1B00" w14:textId="77777777" w:rsidR="00647586"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22</w:t>
            </w:r>
          </w:p>
        </w:tc>
      </w:tr>
      <w:tr w:rsidR="00647586" w:rsidRPr="00AA4AC1" w14:paraId="2B8445EB" w14:textId="77777777" w:rsidTr="00C54D1A">
        <w:trPr>
          <w:jc w:val="center"/>
        </w:trPr>
        <w:tc>
          <w:tcPr>
            <w:tcW w:w="8080" w:type="dxa"/>
            <w:vAlign w:val="center"/>
          </w:tcPr>
          <w:p w14:paraId="134A9A93" w14:textId="77777777" w:rsidR="0065081C" w:rsidRPr="00FF703C" w:rsidRDefault="00AA6EC5" w:rsidP="00AA6EC5">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S</w:t>
            </w:r>
            <w:r w:rsidR="00FF703C" w:rsidRPr="00FF703C">
              <w:rPr>
                <w:rFonts w:ascii="Arial" w:eastAsiaTheme="minorHAnsi" w:hAnsi="Arial" w:cs="Arial"/>
                <w:bCs/>
                <w:lang w:val="es-MX" w:eastAsia="en-US"/>
              </w:rPr>
              <w:t>exto.</w:t>
            </w:r>
          </w:p>
          <w:p w14:paraId="3018B845" w14:textId="77777777" w:rsidR="00AA6EC5" w:rsidRPr="00FF703C" w:rsidRDefault="00AA6EC5" w:rsidP="00AA6EC5">
            <w:pPr>
              <w:autoSpaceDE w:val="0"/>
              <w:autoSpaceDN w:val="0"/>
              <w:adjustRightInd w:val="0"/>
              <w:jc w:val="both"/>
              <w:rPr>
                <w:rFonts w:ascii="Arial" w:hAnsi="Arial" w:cs="Arial"/>
                <w:b/>
                <w:bCs/>
                <w:noProof/>
                <w:color w:val="000000"/>
              </w:rPr>
            </w:pPr>
            <w:r w:rsidRPr="00FF703C">
              <w:rPr>
                <w:rFonts w:ascii="Arial" w:eastAsiaTheme="minorHAnsi" w:hAnsi="Arial" w:cs="Arial"/>
                <w:b/>
                <w:bCs/>
                <w:lang w:val="es-MX" w:eastAsia="en-US"/>
              </w:rPr>
              <w:t>De las y los servidores públicos y Enlaces Administrativos</w:t>
            </w:r>
            <w:r w:rsid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3F61F1C1" w14:textId="77777777" w:rsidR="00647586"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23</w:t>
            </w:r>
          </w:p>
        </w:tc>
      </w:tr>
      <w:tr w:rsidR="00AA6EC5" w:rsidRPr="00AA4AC1" w14:paraId="1BE9D1B3" w14:textId="77777777" w:rsidTr="00C54D1A">
        <w:trPr>
          <w:jc w:val="center"/>
        </w:trPr>
        <w:tc>
          <w:tcPr>
            <w:tcW w:w="8080" w:type="dxa"/>
            <w:vAlign w:val="center"/>
          </w:tcPr>
          <w:p w14:paraId="0C7B02D2" w14:textId="77777777" w:rsidR="00AA6EC5" w:rsidRPr="00FF703C" w:rsidRDefault="00AA6EC5" w:rsidP="00AA6EC5">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Séptimo</w:t>
            </w:r>
            <w:r w:rsidR="00FF703C" w:rsidRPr="00FF703C">
              <w:rPr>
                <w:rFonts w:ascii="Arial" w:eastAsiaTheme="minorHAnsi" w:hAnsi="Arial" w:cs="Arial"/>
                <w:bCs/>
                <w:lang w:val="es-MX" w:eastAsia="en-US"/>
              </w:rPr>
              <w:t>.</w:t>
            </w:r>
          </w:p>
          <w:p w14:paraId="6627D979" w14:textId="77777777" w:rsidR="00AA6EC5" w:rsidRPr="00FF703C" w:rsidRDefault="00AA6EC5" w:rsidP="00AA6EC5">
            <w:pPr>
              <w:autoSpaceDE w:val="0"/>
              <w:autoSpaceDN w:val="0"/>
              <w:adjustRightInd w:val="0"/>
              <w:jc w:val="both"/>
              <w:rPr>
                <w:rFonts w:ascii="Arial" w:eastAsiaTheme="minorHAnsi" w:hAnsi="Arial" w:cs="Arial"/>
                <w:b/>
                <w:bCs/>
                <w:lang w:val="es-MX" w:eastAsia="en-US"/>
              </w:rPr>
            </w:pPr>
            <w:r w:rsidRPr="00FF703C">
              <w:rPr>
                <w:rFonts w:ascii="Arial" w:eastAsiaTheme="minorHAnsi" w:hAnsi="Arial" w:cs="Arial"/>
                <w:b/>
                <w:bCs/>
                <w:lang w:val="es-MX" w:eastAsia="en-US"/>
              </w:rPr>
              <w:t>De la verificación y levantamiento físico de inventario de bienes inventariables y de consumo</w:t>
            </w:r>
            <w:r w:rsid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21CEF716" w14:textId="77777777" w:rsidR="00AA6EC5"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24</w:t>
            </w:r>
          </w:p>
        </w:tc>
      </w:tr>
      <w:tr w:rsidR="00AA6EC5" w:rsidRPr="00AA4AC1" w14:paraId="45F37EED" w14:textId="77777777" w:rsidTr="00C54D1A">
        <w:trPr>
          <w:jc w:val="center"/>
        </w:trPr>
        <w:tc>
          <w:tcPr>
            <w:tcW w:w="8080" w:type="dxa"/>
            <w:vAlign w:val="center"/>
          </w:tcPr>
          <w:p w14:paraId="741E772C" w14:textId="77777777" w:rsidR="00AA6EC5" w:rsidRPr="00FF703C" w:rsidRDefault="00AA6EC5" w:rsidP="00AA6EC5">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Octavo</w:t>
            </w:r>
            <w:r w:rsidR="00FF703C" w:rsidRPr="00FF703C">
              <w:rPr>
                <w:rFonts w:ascii="Arial" w:eastAsiaTheme="minorHAnsi" w:hAnsi="Arial" w:cs="Arial"/>
                <w:bCs/>
                <w:lang w:val="es-MX" w:eastAsia="en-US"/>
              </w:rPr>
              <w:t>.</w:t>
            </w:r>
          </w:p>
          <w:p w14:paraId="4FCEC733" w14:textId="77777777" w:rsidR="00AA6EC5" w:rsidRPr="00FF703C" w:rsidRDefault="00AA6EC5" w:rsidP="00AA6EC5">
            <w:pPr>
              <w:autoSpaceDE w:val="0"/>
              <w:autoSpaceDN w:val="0"/>
              <w:adjustRightInd w:val="0"/>
              <w:jc w:val="both"/>
              <w:rPr>
                <w:rFonts w:ascii="Arial" w:eastAsiaTheme="minorHAnsi" w:hAnsi="Arial" w:cs="Arial"/>
                <w:b/>
                <w:bCs/>
                <w:lang w:val="es-MX" w:eastAsia="en-US"/>
              </w:rPr>
            </w:pPr>
            <w:r w:rsidRPr="00FF703C">
              <w:rPr>
                <w:rFonts w:ascii="Arial" w:eastAsiaTheme="minorHAnsi" w:hAnsi="Arial" w:cs="Arial"/>
                <w:b/>
                <w:bCs/>
                <w:lang w:val="es-MX" w:eastAsia="en-US"/>
              </w:rPr>
              <w:t>De la conciliación de los inventarios</w:t>
            </w:r>
            <w:r w:rsid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4ABCBEE0" w14:textId="77777777" w:rsidR="00AA6EC5"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25</w:t>
            </w:r>
          </w:p>
        </w:tc>
      </w:tr>
      <w:tr w:rsidR="00647586" w:rsidRPr="00AA4AC1" w14:paraId="55FAD220" w14:textId="77777777" w:rsidTr="00C54D1A">
        <w:trPr>
          <w:trHeight w:val="509"/>
          <w:jc w:val="center"/>
        </w:trPr>
        <w:tc>
          <w:tcPr>
            <w:tcW w:w="8080" w:type="dxa"/>
            <w:vAlign w:val="center"/>
          </w:tcPr>
          <w:p w14:paraId="295924FD" w14:textId="77777777" w:rsidR="00AA6EC5" w:rsidRPr="00FF703C" w:rsidRDefault="00FF703C" w:rsidP="00FF703C">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Noveno.</w:t>
            </w:r>
          </w:p>
          <w:p w14:paraId="5BECBE0C" w14:textId="77777777" w:rsidR="00647586" w:rsidRPr="00FF703C" w:rsidRDefault="00FF703C" w:rsidP="00FF703C">
            <w:pPr>
              <w:autoSpaceDE w:val="0"/>
              <w:autoSpaceDN w:val="0"/>
              <w:adjustRightInd w:val="0"/>
              <w:jc w:val="both"/>
              <w:rPr>
                <w:rFonts w:ascii="Arial" w:eastAsiaTheme="minorHAnsi" w:hAnsi="Arial" w:cs="Arial"/>
                <w:b/>
                <w:bCs/>
                <w:lang w:val="es-MX" w:eastAsia="en-US"/>
              </w:rPr>
            </w:pPr>
            <w:r w:rsidRPr="00FF703C">
              <w:rPr>
                <w:rFonts w:ascii="Arial" w:eastAsiaTheme="minorHAnsi" w:hAnsi="Arial" w:cs="Arial"/>
                <w:b/>
                <w:bCs/>
                <w:lang w:val="es-MX" w:eastAsia="en-US"/>
              </w:rPr>
              <w:t>De los servicios de almacén</w:t>
            </w:r>
            <w:r w:rsid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2443BEC8" w14:textId="77777777" w:rsidR="00647586"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26</w:t>
            </w:r>
          </w:p>
        </w:tc>
      </w:tr>
      <w:tr w:rsidR="00FF703C" w:rsidRPr="00AA4AC1" w14:paraId="4332A518" w14:textId="77777777" w:rsidTr="00C54D1A">
        <w:trPr>
          <w:trHeight w:val="509"/>
          <w:jc w:val="center"/>
        </w:trPr>
        <w:tc>
          <w:tcPr>
            <w:tcW w:w="8080" w:type="dxa"/>
            <w:vAlign w:val="center"/>
          </w:tcPr>
          <w:p w14:paraId="125BFCCE" w14:textId="77777777" w:rsidR="00FF703C" w:rsidRPr="00FF703C" w:rsidRDefault="00FF703C" w:rsidP="00FF703C">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Décimo.</w:t>
            </w:r>
          </w:p>
          <w:p w14:paraId="6DFE22E1" w14:textId="77777777" w:rsidR="00FF703C" w:rsidRPr="00FF703C" w:rsidRDefault="00FF703C" w:rsidP="00FF703C">
            <w:pPr>
              <w:autoSpaceDE w:val="0"/>
              <w:autoSpaceDN w:val="0"/>
              <w:adjustRightInd w:val="0"/>
              <w:jc w:val="both"/>
              <w:rPr>
                <w:rFonts w:ascii="Arial" w:eastAsiaTheme="minorHAnsi" w:hAnsi="Arial" w:cs="Arial"/>
                <w:b/>
                <w:bCs/>
                <w:lang w:val="es-MX" w:eastAsia="en-US"/>
              </w:rPr>
            </w:pPr>
            <w:r w:rsidRPr="00FF703C">
              <w:rPr>
                <w:rFonts w:ascii="Arial" w:eastAsiaTheme="minorHAnsi" w:hAnsi="Arial" w:cs="Arial"/>
                <w:b/>
                <w:bCs/>
                <w:lang w:val="es-MX" w:eastAsia="en-US"/>
              </w:rPr>
              <w:t>De la desincorporación, baja y destino final de bienes inventariables y de consumo</w:t>
            </w:r>
            <w:r w:rsidR="00225C65">
              <w:rPr>
                <w:rFonts w:ascii="Arial" w:eastAsiaTheme="minorHAnsi" w:hAnsi="Arial" w:cs="Arial"/>
                <w:b/>
                <w:bCs/>
                <w:lang w:val="es-MX" w:eastAsia="en-US"/>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498D0CD8" w14:textId="77777777" w:rsidR="00FF703C" w:rsidRPr="00AA4AC1" w:rsidRDefault="00AE3742" w:rsidP="00AE3742">
            <w:pPr>
              <w:ind w:right="34"/>
              <w:rPr>
                <w:rFonts w:ascii="Arial" w:hAnsi="Arial" w:cs="Arial"/>
                <w:b/>
                <w:bCs/>
                <w:noProof/>
                <w:color w:val="000000" w:themeColor="text1"/>
              </w:rPr>
            </w:pPr>
            <w:r>
              <w:rPr>
                <w:rFonts w:ascii="Arial" w:hAnsi="Arial" w:cs="Arial"/>
                <w:b/>
                <w:bCs/>
                <w:noProof/>
                <w:color w:val="000000" w:themeColor="text1"/>
              </w:rPr>
              <w:t>26</w:t>
            </w:r>
          </w:p>
        </w:tc>
      </w:tr>
      <w:tr w:rsidR="00CA5538" w:rsidRPr="00AA4AC1" w14:paraId="3C679ED9" w14:textId="77777777" w:rsidTr="00C54D1A">
        <w:trPr>
          <w:jc w:val="center"/>
        </w:trPr>
        <w:tc>
          <w:tcPr>
            <w:tcW w:w="8080" w:type="dxa"/>
            <w:vAlign w:val="center"/>
          </w:tcPr>
          <w:p w14:paraId="08F44F68" w14:textId="77777777" w:rsidR="00AA6EC5" w:rsidRPr="00FF703C" w:rsidRDefault="00FF703C" w:rsidP="00AA6EC5">
            <w:pPr>
              <w:ind w:right="899"/>
              <w:rPr>
                <w:rFonts w:ascii="Arial" w:hAnsi="Arial" w:cs="Arial"/>
                <w:noProof/>
                <w:color w:val="000000" w:themeColor="text1"/>
                <w:lang w:val="es-ES" w:eastAsia="es-MX"/>
              </w:rPr>
            </w:pPr>
            <w:r w:rsidRPr="00FF703C">
              <w:rPr>
                <w:rFonts w:ascii="Arial" w:hAnsi="Arial" w:cs="Arial"/>
                <w:noProof/>
                <w:color w:val="000000" w:themeColor="text1"/>
                <w:lang w:val="es-ES" w:eastAsia="es-MX"/>
              </w:rPr>
              <w:t>Capítulo Décimo Primero.</w:t>
            </w:r>
          </w:p>
          <w:p w14:paraId="1F96F969" w14:textId="77777777" w:rsidR="00CA5538" w:rsidRPr="00FF703C" w:rsidRDefault="00FF703C" w:rsidP="00FF703C">
            <w:pPr>
              <w:jc w:val="both"/>
              <w:rPr>
                <w:rFonts w:ascii="Arial" w:hAnsi="Arial" w:cs="Arial"/>
                <w:b/>
                <w:bCs/>
                <w:noProof/>
                <w:color w:val="000000" w:themeColor="text1"/>
              </w:rPr>
            </w:pPr>
            <w:r w:rsidRPr="00FF703C">
              <w:rPr>
                <w:rFonts w:ascii="Arial" w:hAnsi="Arial" w:cs="Arial"/>
                <w:b/>
                <w:noProof/>
                <w:color w:val="000000" w:themeColor="text1"/>
                <w:lang w:val="es-ES" w:eastAsia="es-MX"/>
              </w:rPr>
              <w:t>Del sistema de información para la administración de los inventarios y los catálogos</w:t>
            </w:r>
            <w:r w:rsidR="00225C65">
              <w:rPr>
                <w:rFonts w:ascii="Arial" w:hAnsi="Arial" w:cs="Arial"/>
                <w:b/>
                <w:noProof/>
                <w:color w:val="000000" w:themeColor="text1"/>
                <w:lang w:val="es-ES" w:eastAsia="es-MX"/>
              </w:rPr>
              <w:t xml:space="preserve"> </w:t>
            </w:r>
            <w:r w:rsidR="00225C65" w:rsidRPr="00225C65">
              <w:rPr>
                <w:rFonts w:ascii="Arial" w:eastAsiaTheme="minorHAnsi" w:hAnsi="Arial" w:cs="Arial"/>
                <w:bCs/>
                <w:lang w:val="es-MX" w:eastAsia="en-US"/>
              </w:rPr>
              <w:t>…………...........................</w:t>
            </w:r>
            <w:r w:rsidR="00225C65">
              <w:rPr>
                <w:rFonts w:ascii="Arial" w:eastAsiaTheme="minorHAnsi" w:hAnsi="Arial" w:cs="Arial"/>
                <w:bCs/>
                <w:lang w:val="es-MX" w:eastAsia="en-US"/>
              </w:rPr>
              <w:t>..................................................</w:t>
            </w:r>
          </w:p>
        </w:tc>
        <w:tc>
          <w:tcPr>
            <w:tcW w:w="562" w:type="dxa"/>
            <w:vAlign w:val="bottom"/>
          </w:tcPr>
          <w:p w14:paraId="7DEB068F" w14:textId="77777777" w:rsidR="00CA5538" w:rsidRPr="00AA4AC1" w:rsidRDefault="00AE3742" w:rsidP="00AE3742">
            <w:pPr>
              <w:ind w:right="34"/>
              <w:rPr>
                <w:rFonts w:ascii="Arial" w:hAnsi="Arial" w:cs="Arial"/>
                <w:b/>
                <w:bCs/>
                <w:noProof/>
              </w:rPr>
            </w:pPr>
            <w:r>
              <w:rPr>
                <w:rFonts w:ascii="Arial" w:hAnsi="Arial" w:cs="Arial"/>
                <w:b/>
                <w:bCs/>
                <w:noProof/>
              </w:rPr>
              <w:t>28</w:t>
            </w:r>
          </w:p>
        </w:tc>
      </w:tr>
      <w:tr w:rsidR="00AA6EC5" w:rsidRPr="00AA4AC1" w14:paraId="530ED4C4" w14:textId="77777777" w:rsidTr="00C54D1A">
        <w:trPr>
          <w:jc w:val="center"/>
        </w:trPr>
        <w:tc>
          <w:tcPr>
            <w:tcW w:w="8080" w:type="dxa"/>
            <w:vAlign w:val="center"/>
          </w:tcPr>
          <w:p w14:paraId="6E45D142" w14:textId="77777777" w:rsidR="00AA6EC5" w:rsidRPr="00FF703C" w:rsidRDefault="00FF703C" w:rsidP="00FF703C">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Cs/>
                <w:lang w:val="es-MX" w:eastAsia="en-US"/>
              </w:rPr>
              <w:t>Capítulo Décimo Segundo.</w:t>
            </w:r>
          </w:p>
          <w:p w14:paraId="0779B66F" w14:textId="77777777" w:rsidR="00AA6EC5" w:rsidRPr="00225C65" w:rsidRDefault="00FF703C" w:rsidP="00FF703C">
            <w:pPr>
              <w:autoSpaceDE w:val="0"/>
              <w:autoSpaceDN w:val="0"/>
              <w:adjustRightInd w:val="0"/>
              <w:jc w:val="both"/>
              <w:rPr>
                <w:rFonts w:ascii="Arial" w:eastAsiaTheme="minorHAnsi" w:hAnsi="Arial" w:cs="Arial"/>
                <w:bCs/>
                <w:lang w:val="es-MX" w:eastAsia="en-US"/>
              </w:rPr>
            </w:pPr>
            <w:r w:rsidRPr="00FF703C">
              <w:rPr>
                <w:rFonts w:ascii="Arial" w:eastAsiaTheme="minorHAnsi" w:hAnsi="Arial" w:cs="Arial"/>
                <w:b/>
                <w:bCs/>
                <w:lang w:val="es-MX" w:eastAsia="en-US"/>
              </w:rPr>
              <w:t>De la información, transparencia y rendición de cuentas</w:t>
            </w:r>
            <w:r w:rsidR="00225C65">
              <w:rPr>
                <w:rFonts w:ascii="Arial" w:eastAsiaTheme="minorHAnsi" w:hAnsi="Arial" w:cs="Arial"/>
                <w:b/>
                <w:bCs/>
                <w:lang w:val="es-MX" w:eastAsia="en-US"/>
              </w:rPr>
              <w:t xml:space="preserve"> </w:t>
            </w:r>
            <w:r w:rsidR="00225C65">
              <w:rPr>
                <w:rFonts w:ascii="Arial" w:eastAsiaTheme="minorHAnsi" w:hAnsi="Arial" w:cs="Arial"/>
                <w:bCs/>
                <w:lang w:val="es-MX" w:eastAsia="en-US"/>
              </w:rPr>
              <w:t>……………….</w:t>
            </w:r>
          </w:p>
        </w:tc>
        <w:tc>
          <w:tcPr>
            <w:tcW w:w="562" w:type="dxa"/>
            <w:vAlign w:val="bottom"/>
          </w:tcPr>
          <w:p w14:paraId="635871B3" w14:textId="77777777" w:rsidR="00AA6EC5" w:rsidRPr="00AA4AC1" w:rsidRDefault="00AE3742" w:rsidP="00AE3742">
            <w:pPr>
              <w:ind w:right="34"/>
              <w:rPr>
                <w:rFonts w:ascii="Arial" w:hAnsi="Arial" w:cs="Arial"/>
                <w:b/>
                <w:bCs/>
                <w:noProof/>
              </w:rPr>
            </w:pPr>
            <w:r>
              <w:rPr>
                <w:rFonts w:ascii="Arial" w:hAnsi="Arial" w:cs="Arial"/>
                <w:b/>
                <w:bCs/>
                <w:noProof/>
              </w:rPr>
              <w:t>29</w:t>
            </w:r>
          </w:p>
        </w:tc>
      </w:tr>
      <w:tr w:rsidR="00AA6EC5" w:rsidRPr="00AA4AC1" w14:paraId="30AAC5BB" w14:textId="77777777" w:rsidTr="00C54D1A">
        <w:trPr>
          <w:jc w:val="center"/>
        </w:trPr>
        <w:tc>
          <w:tcPr>
            <w:tcW w:w="8080" w:type="dxa"/>
            <w:vAlign w:val="center"/>
          </w:tcPr>
          <w:p w14:paraId="7B053CE4" w14:textId="77777777" w:rsidR="00AA6EC5" w:rsidRPr="000C22CD" w:rsidRDefault="00AA6EC5" w:rsidP="00225C65">
            <w:pPr>
              <w:tabs>
                <w:tab w:val="left" w:pos="7833"/>
              </w:tabs>
              <w:rPr>
                <w:rFonts w:ascii="Arial" w:hAnsi="Arial" w:cs="Arial"/>
                <w:b/>
                <w:bCs/>
                <w:noProof/>
                <w:color w:val="000000" w:themeColor="text1"/>
              </w:rPr>
            </w:pPr>
            <w:r w:rsidRPr="000C22CD">
              <w:rPr>
                <w:rFonts w:ascii="Arial" w:hAnsi="Arial" w:cs="Arial"/>
                <w:b/>
                <w:bCs/>
                <w:noProof/>
                <w:lang w:val="pt-BR"/>
              </w:rPr>
              <w:t>Transitorios</w:t>
            </w:r>
            <w:r w:rsidR="00225C65">
              <w:rPr>
                <w:rFonts w:ascii="Arial" w:hAnsi="Arial" w:cs="Arial"/>
                <w:b/>
                <w:bCs/>
                <w:noProof/>
                <w:lang w:val="pt-BR"/>
              </w:rPr>
              <w:t xml:space="preserve"> </w:t>
            </w:r>
            <w:r w:rsidR="00225C65" w:rsidRPr="00225C65">
              <w:rPr>
                <w:rFonts w:ascii="Arial" w:hAnsi="Arial" w:cs="Arial"/>
                <w:bCs/>
                <w:noProof/>
                <w:lang w:val="pt-BR"/>
              </w:rPr>
              <w:t>................................................................................</w:t>
            </w:r>
            <w:r w:rsidR="00225C65">
              <w:rPr>
                <w:rFonts w:ascii="Arial" w:hAnsi="Arial" w:cs="Arial"/>
                <w:bCs/>
                <w:noProof/>
                <w:lang w:val="pt-BR"/>
              </w:rPr>
              <w:t>..............</w:t>
            </w:r>
            <w:r w:rsidR="00225C65" w:rsidRPr="00225C65">
              <w:rPr>
                <w:rFonts w:ascii="Arial" w:hAnsi="Arial" w:cs="Arial"/>
                <w:bCs/>
                <w:noProof/>
                <w:lang w:val="pt-BR"/>
              </w:rPr>
              <w:t>..</w:t>
            </w:r>
          </w:p>
        </w:tc>
        <w:tc>
          <w:tcPr>
            <w:tcW w:w="562" w:type="dxa"/>
            <w:vAlign w:val="bottom"/>
          </w:tcPr>
          <w:p w14:paraId="12FDE0EE" w14:textId="77777777" w:rsidR="00AA6EC5" w:rsidRPr="00AA4AC1" w:rsidRDefault="00AE3742" w:rsidP="00AE3742">
            <w:pPr>
              <w:ind w:right="34"/>
              <w:rPr>
                <w:rFonts w:ascii="Arial" w:hAnsi="Arial" w:cs="Arial"/>
                <w:b/>
                <w:bCs/>
                <w:noProof/>
              </w:rPr>
            </w:pPr>
            <w:r>
              <w:rPr>
                <w:rFonts w:ascii="Arial" w:hAnsi="Arial" w:cs="Arial"/>
                <w:b/>
                <w:bCs/>
                <w:noProof/>
                <w:lang w:val="pt-BR"/>
              </w:rPr>
              <w:t>30</w:t>
            </w:r>
          </w:p>
        </w:tc>
      </w:tr>
    </w:tbl>
    <w:p w14:paraId="22706469" w14:textId="77777777" w:rsidR="000813E6" w:rsidRDefault="000813E6" w:rsidP="00B322C7">
      <w:pPr>
        <w:spacing w:line="360" w:lineRule="auto"/>
        <w:ind w:right="-94"/>
        <w:jc w:val="both"/>
        <w:rPr>
          <w:rFonts w:ascii="Arial" w:hAnsi="Arial" w:cs="Arial"/>
          <w:b/>
          <w:noProof/>
          <w:color w:val="00863D"/>
          <w:lang w:eastAsia="es-MX"/>
        </w:rPr>
        <w:sectPr w:rsidR="000813E6" w:rsidSect="00E518BA">
          <w:headerReference w:type="default" r:id="rId13"/>
          <w:footerReference w:type="default" r:id="rId14"/>
          <w:type w:val="continuous"/>
          <w:pgSz w:w="12240" w:h="15840"/>
          <w:pgMar w:top="851" w:right="1418" w:bottom="851" w:left="1418" w:header="284" w:footer="266" w:gutter="0"/>
          <w:pgNumType w:start="1"/>
          <w:cols w:space="708"/>
          <w:titlePg/>
          <w:docGrid w:linePitch="326"/>
        </w:sectPr>
      </w:pPr>
    </w:p>
    <w:p w14:paraId="4CC8E2F1" w14:textId="77777777" w:rsidR="00B322C7" w:rsidRPr="000C6255" w:rsidRDefault="00B322C7" w:rsidP="00B322C7">
      <w:pPr>
        <w:spacing w:line="360" w:lineRule="auto"/>
        <w:ind w:right="-94"/>
        <w:jc w:val="both"/>
        <w:rPr>
          <w:rFonts w:ascii="Arial" w:hAnsi="Arial" w:cs="Arial"/>
          <w:b/>
          <w:noProof/>
          <w:color w:val="00863D"/>
          <w:lang w:eastAsia="es-MX"/>
        </w:rPr>
      </w:pPr>
      <w:r w:rsidRPr="000C6255">
        <w:rPr>
          <w:rFonts w:ascii="Arial" w:hAnsi="Arial" w:cs="Arial"/>
          <w:b/>
          <w:noProof/>
          <w:color w:val="00863D"/>
          <w:lang w:eastAsia="es-MX"/>
        </w:rPr>
        <w:lastRenderedPageBreak/>
        <w:t>PRESENTACIÓN_____________________________________________________</w:t>
      </w:r>
      <w:r w:rsidR="001F2061">
        <w:rPr>
          <w:rFonts w:ascii="Arial" w:hAnsi="Arial" w:cs="Arial"/>
          <w:b/>
          <w:noProof/>
          <w:color w:val="00863D"/>
          <w:lang w:eastAsia="es-MX"/>
        </w:rPr>
        <w:t>___</w:t>
      </w:r>
    </w:p>
    <w:p w14:paraId="51B70660" w14:textId="77777777" w:rsidR="00E65EB9" w:rsidRDefault="00AA67E8" w:rsidP="00B608FF">
      <w:pPr>
        <w:pStyle w:val="Textoindependiente"/>
        <w:spacing w:line="276" w:lineRule="auto"/>
        <w:jc w:val="both"/>
        <w:rPr>
          <w:rFonts w:cs="Arial"/>
          <w:sz w:val="24"/>
          <w:szCs w:val="24"/>
          <w:lang w:val="es-ES_tradnl"/>
        </w:rPr>
      </w:pPr>
      <w:r w:rsidRPr="00B608FF">
        <w:rPr>
          <w:rFonts w:cs="Arial"/>
          <w:sz w:val="24"/>
          <w:szCs w:val="24"/>
          <w:lang w:val="es-ES_tradnl"/>
        </w:rPr>
        <w:t>El Tribunal Electoral del Poder Judicial de la Federación, en cumplimiento a lo dispuesto por el artículo 134 de la Constitución Política de los Estados Unidos Mexicanos, deberá administrar los recursos económicos de que disponga, con eficiencia, eficacia, economía, transparencia y honradez, para satisfacer los objet</w:t>
      </w:r>
      <w:r w:rsidR="00B608FF" w:rsidRPr="00B608FF">
        <w:rPr>
          <w:rFonts w:cs="Arial"/>
          <w:sz w:val="24"/>
          <w:szCs w:val="24"/>
          <w:lang w:val="es-ES_tradnl"/>
        </w:rPr>
        <w:t>ivos a los que estén destinados</w:t>
      </w:r>
      <w:r w:rsidR="00E65EB9">
        <w:rPr>
          <w:rFonts w:cs="Arial"/>
          <w:sz w:val="24"/>
          <w:szCs w:val="24"/>
          <w:lang w:val="es-ES_tradnl"/>
        </w:rPr>
        <w:t>.</w:t>
      </w:r>
    </w:p>
    <w:p w14:paraId="757C6E02" w14:textId="77777777" w:rsidR="00E65EB9" w:rsidRDefault="00E65EB9" w:rsidP="00B608FF">
      <w:pPr>
        <w:pStyle w:val="Textoindependiente"/>
        <w:spacing w:line="276" w:lineRule="auto"/>
        <w:jc w:val="both"/>
        <w:rPr>
          <w:rFonts w:cs="Arial"/>
          <w:sz w:val="24"/>
          <w:szCs w:val="24"/>
          <w:lang w:val="es-ES_tradnl"/>
        </w:rPr>
      </w:pPr>
    </w:p>
    <w:p w14:paraId="41953A76" w14:textId="77777777" w:rsidR="00E65EB9" w:rsidRPr="00AA67E8" w:rsidRDefault="00E65EB9" w:rsidP="00E65EB9">
      <w:pPr>
        <w:pStyle w:val="Encabezado"/>
        <w:tabs>
          <w:tab w:val="left" w:pos="9356"/>
        </w:tabs>
        <w:ind w:right="45"/>
        <w:jc w:val="both"/>
        <w:rPr>
          <w:rFonts w:ascii="Arial" w:hAnsi="Arial" w:cs="Arial"/>
        </w:rPr>
      </w:pPr>
      <w:r w:rsidRPr="00E65EB9">
        <w:rPr>
          <w:rFonts w:ascii="Arial" w:hAnsi="Arial" w:cs="Arial"/>
        </w:rPr>
        <w:t>L</w:t>
      </w:r>
      <w:r w:rsidR="00B608FF" w:rsidRPr="00C46DDA">
        <w:rPr>
          <w:rFonts w:ascii="Arial" w:hAnsi="Arial" w:cs="Arial"/>
        </w:rPr>
        <w:t xml:space="preserve">a </w:t>
      </w:r>
      <w:r w:rsidRPr="00C46DDA">
        <w:rPr>
          <w:rFonts w:ascii="Arial" w:hAnsi="Arial" w:cs="Arial"/>
        </w:rPr>
        <w:t>Dirección de Almacén, Inventarios y Desincorporación</w:t>
      </w:r>
      <w:r w:rsidRPr="00E65EB9">
        <w:rPr>
          <w:rFonts w:ascii="Arial" w:hAnsi="Arial" w:cs="Arial"/>
        </w:rPr>
        <w:t xml:space="preserve"> adscrita a</w:t>
      </w:r>
      <w:r w:rsidR="00B608FF" w:rsidRPr="00C46DDA">
        <w:rPr>
          <w:rFonts w:ascii="Arial" w:hAnsi="Arial" w:cs="Arial"/>
        </w:rPr>
        <w:t xml:space="preserve"> la </w:t>
      </w:r>
      <w:r w:rsidRPr="00C46DDA">
        <w:rPr>
          <w:rFonts w:ascii="Arial" w:hAnsi="Arial" w:cs="Arial"/>
        </w:rPr>
        <w:t>Dirección General de Mantenimiento y Servicios Generales</w:t>
      </w:r>
      <w:r w:rsidR="00B608FF" w:rsidRPr="00C46DDA">
        <w:rPr>
          <w:rFonts w:ascii="Arial" w:hAnsi="Arial" w:cs="Arial"/>
        </w:rPr>
        <w:t xml:space="preserve">, </w:t>
      </w:r>
      <w:r w:rsidRPr="00AA67E8">
        <w:rPr>
          <w:rFonts w:ascii="Arial" w:hAnsi="Arial" w:cs="Arial"/>
        </w:rPr>
        <w:t>es el área encargada de administrar la recepción, registro, asignación, distribución</w:t>
      </w:r>
      <w:r>
        <w:rPr>
          <w:rFonts w:ascii="Arial" w:hAnsi="Arial" w:cs="Arial"/>
        </w:rPr>
        <w:t>, reasignación</w:t>
      </w:r>
      <w:r w:rsidRPr="00AA67E8">
        <w:rPr>
          <w:rFonts w:ascii="Arial" w:hAnsi="Arial" w:cs="Arial"/>
        </w:rPr>
        <w:t xml:space="preserve"> y rehabilitación de los bienes </w:t>
      </w:r>
      <w:r w:rsidR="0043436A">
        <w:rPr>
          <w:rFonts w:ascii="Arial" w:hAnsi="Arial" w:cs="Arial"/>
        </w:rPr>
        <w:t>inventariables</w:t>
      </w:r>
      <w:r w:rsidRPr="00AA67E8">
        <w:rPr>
          <w:rFonts w:ascii="Arial" w:hAnsi="Arial" w:cs="Arial"/>
        </w:rPr>
        <w:t xml:space="preserve"> y de consumo del Tribunal Electoral del Poder Judicial de la Federación, así como de su desincorporación y destino final.</w:t>
      </w:r>
    </w:p>
    <w:p w14:paraId="14F0A4E6" w14:textId="77777777" w:rsidR="00E65EB9" w:rsidRDefault="00E65EB9" w:rsidP="00B608FF">
      <w:pPr>
        <w:pStyle w:val="Textoindependiente"/>
        <w:spacing w:line="276" w:lineRule="auto"/>
        <w:jc w:val="both"/>
        <w:rPr>
          <w:rFonts w:cs="Arial"/>
          <w:sz w:val="24"/>
          <w:szCs w:val="24"/>
          <w:lang w:val="es-ES_tradnl"/>
        </w:rPr>
      </w:pPr>
    </w:p>
    <w:p w14:paraId="6EF2D1D6" w14:textId="77777777" w:rsidR="00B608FF" w:rsidRPr="00E65EB9" w:rsidRDefault="00E65EB9" w:rsidP="00E65EB9">
      <w:pPr>
        <w:pStyle w:val="Textoindependiente"/>
        <w:spacing w:line="276" w:lineRule="auto"/>
        <w:jc w:val="both"/>
        <w:rPr>
          <w:rFonts w:cs="Arial"/>
          <w:sz w:val="24"/>
          <w:szCs w:val="24"/>
          <w:lang w:val="es-ES_tradnl"/>
        </w:rPr>
      </w:pPr>
      <w:r>
        <w:rPr>
          <w:rFonts w:cs="Arial"/>
          <w:sz w:val="24"/>
          <w:szCs w:val="24"/>
          <w:lang w:val="es-ES_tradnl"/>
        </w:rPr>
        <w:t xml:space="preserve">Por lo anterior, dicha Dirección General debe contar con </w:t>
      </w:r>
      <w:r w:rsidR="00B608FF" w:rsidRPr="00C46DDA">
        <w:rPr>
          <w:rFonts w:cs="Arial"/>
          <w:sz w:val="24"/>
          <w:szCs w:val="24"/>
          <w:lang w:val="es-ES_tradnl"/>
        </w:rPr>
        <w:t xml:space="preserve">un marco normativo que regule las actividades relacionadas con la administración del Almacén General, los inventarios, la desincorporación, baja y destino final de los bienes </w:t>
      </w:r>
      <w:r w:rsidR="0043436A">
        <w:rPr>
          <w:rFonts w:cs="Arial"/>
          <w:sz w:val="24"/>
          <w:szCs w:val="24"/>
          <w:lang w:val="es-ES_tradnl"/>
        </w:rPr>
        <w:t>inventariables</w:t>
      </w:r>
      <w:r w:rsidR="00B608FF" w:rsidRPr="00C46DDA">
        <w:rPr>
          <w:rFonts w:cs="Arial"/>
          <w:sz w:val="24"/>
          <w:szCs w:val="24"/>
          <w:lang w:val="es-ES_tradnl"/>
        </w:rPr>
        <w:t xml:space="preserve"> y de consumo, así como la prestación de los servicios de apoyo administrativo necesarios para el ejercicio de las atribuciones a cargo de las áreas jurisdiccionales y administrativas, dicho marco normativo contribuirá a dar absoluta transparencia de su quehacer institucional</w:t>
      </w:r>
      <w:r>
        <w:rPr>
          <w:rFonts w:cs="Arial"/>
          <w:sz w:val="24"/>
          <w:szCs w:val="24"/>
          <w:lang w:val="es-ES_tradnl"/>
        </w:rPr>
        <w:t xml:space="preserve"> y a </w:t>
      </w:r>
      <w:r w:rsidRPr="00E65EB9">
        <w:rPr>
          <w:rFonts w:cs="Arial"/>
          <w:sz w:val="24"/>
          <w:szCs w:val="24"/>
          <w:lang w:val="es-ES_tradnl"/>
        </w:rPr>
        <w:t>elevar la calidad del servicio público</w:t>
      </w:r>
      <w:r>
        <w:rPr>
          <w:rFonts w:cs="Arial"/>
          <w:sz w:val="24"/>
          <w:szCs w:val="24"/>
          <w:lang w:val="es-ES_tradnl"/>
        </w:rPr>
        <w:t>.</w:t>
      </w:r>
    </w:p>
    <w:p w14:paraId="7468E71D" w14:textId="77777777" w:rsidR="00AA67E8" w:rsidRDefault="00AA67E8" w:rsidP="00AA67E8">
      <w:pPr>
        <w:pStyle w:val="Encabezado"/>
        <w:tabs>
          <w:tab w:val="left" w:pos="9356"/>
        </w:tabs>
        <w:ind w:right="45"/>
        <w:jc w:val="both"/>
        <w:rPr>
          <w:rFonts w:ascii="Arial" w:hAnsi="Arial" w:cs="Arial"/>
        </w:rPr>
      </w:pPr>
    </w:p>
    <w:p w14:paraId="777744C9" w14:textId="77777777" w:rsidR="00832B85" w:rsidRDefault="000548F8" w:rsidP="00832B85">
      <w:pPr>
        <w:pStyle w:val="Encabezado"/>
        <w:tabs>
          <w:tab w:val="left" w:pos="9356"/>
        </w:tabs>
        <w:ind w:right="45"/>
        <w:jc w:val="both"/>
        <w:rPr>
          <w:rFonts w:ascii="Arial" w:hAnsi="Arial" w:cs="Arial"/>
        </w:rPr>
      </w:pPr>
      <w:r>
        <w:rPr>
          <w:rFonts w:ascii="Arial" w:hAnsi="Arial" w:cs="Arial"/>
        </w:rPr>
        <w:t>L</w:t>
      </w:r>
      <w:r w:rsidRPr="00AA67E8">
        <w:rPr>
          <w:rFonts w:ascii="Arial" w:hAnsi="Arial" w:cs="Arial"/>
        </w:rPr>
        <w:t xml:space="preserve">a integración de </w:t>
      </w:r>
      <w:r>
        <w:rPr>
          <w:rFonts w:ascii="Arial" w:hAnsi="Arial" w:cs="Arial"/>
        </w:rPr>
        <w:t>lo</w:t>
      </w:r>
      <w:r w:rsidRPr="00AA67E8">
        <w:rPr>
          <w:rFonts w:ascii="Arial" w:hAnsi="Arial" w:cs="Arial"/>
        </w:rPr>
        <w:t xml:space="preserve">s bienes </w:t>
      </w:r>
      <w:r>
        <w:rPr>
          <w:rFonts w:ascii="Arial" w:hAnsi="Arial" w:cs="Arial"/>
        </w:rPr>
        <w:t xml:space="preserve">inventariables </w:t>
      </w:r>
      <w:r w:rsidRPr="00AA67E8">
        <w:rPr>
          <w:rFonts w:ascii="Arial" w:hAnsi="Arial" w:cs="Arial"/>
        </w:rPr>
        <w:t>propiedad del Tribunal Electoral del Poder Judicial de la Federación conforma el activo fijo</w:t>
      </w:r>
      <w:r>
        <w:rPr>
          <w:rFonts w:ascii="Arial" w:hAnsi="Arial" w:cs="Arial"/>
        </w:rPr>
        <w:t xml:space="preserve"> institucional</w:t>
      </w:r>
      <w:r w:rsidRPr="00AA67E8">
        <w:rPr>
          <w:rFonts w:ascii="Arial" w:hAnsi="Arial" w:cs="Arial"/>
        </w:rPr>
        <w:t>,</w:t>
      </w:r>
      <w:r w:rsidR="008D26F5">
        <w:rPr>
          <w:rFonts w:ascii="Arial" w:hAnsi="Arial" w:cs="Arial"/>
        </w:rPr>
        <w:t xml:space="preserve"> su </w:t>
      </w:r>
      <w:r w:rsidR="00832B85" w:rsidRPr="00AA67E8">
        <w:rPr>
          <w:rFonts w:ascii="Arial" w:hAnsi="Arial" w:cs="Arial"/>
        </w:rPr>
        <w:t>registro y control es una actividad de gran dinámica e impo</w:t>
      </w:r>
      <w:r w:rsidR="00E65EB9">
        <w:rPr>
          <w:rFonts w:ascii="Arial" w:hAnsi="Arial" w:cs="Arial"/>
        </w:rPr>
        <w:t>rtancia dado su volumen y valor</w:t>
      </w:r>
      <w:r>
        <w:rPr>
          <w:rFonts w:ascii="Arial" w:hAnsi="Arial" w:cs="Arial"/>
        </w:rPr>
        <w:t xml:space="preserve">, </w:t>
      </w:r>
      <w:r w:rsidR="00832B85" w:rsidRPr="00AA67E8">
        <w:rPr>
          <w:rFonts w:ascii="Arial" w:hAnsi="Arial" w:cs="Arial"/>
        </w:rPr>
        <w:t>por tal motivo se debe conocer su distribución</w:t>
      </w:r>
      <w:r w:rsidR="008D26F5">
        <w:rPr>
          <w:rFonts w:ascii="Arial" w:hAnsi="Arial" w:cs="Arial"/>
        </w:rPr>
        <w:t xml:space="preserve"> y </w:t>
      </w:r>
      <w:r w:rsidR="00832B85" w:rsidRPr="00AA67E8">
        <w:rPr>
          <w:rFonts w:ascii="Arial" w:hAnsi="Arial" w:cs="Arial"/>
        </w:rPr>
        <w:t xml:space="preserve">asignación, la cual está amparada con un resguardo que garantiza y salvaguarda </w:t>
      </w:r>
      <w:r w:rsidR="008D26F5">
        <w:rPr>
          <w:rFonts w:ascii="Arial" w:hAnsi="Arial" w:cs="Arial"/>
        </w:rPr>
        <w:t>su</w:t>
      </w:r>
      <w:r w:rsidR="00832B85" w:rsidRPr="00AA67E8">
        <w:rPr>
          <w:rFonts w:ascii="Arial" w:hAnsi="Arial" w:cs="Arial"/>
        </w:rPr>
        <w:t xml:space="preserve"> cu</w:t>
      </w:r>
      <w:r w:rsidR="009D3DF0">
        <w:rPr>
          <w:rFonts w:ascii="Arial" w:hAnsi="Arial" w:cs="Arial"/>
        </w:rPr>
        <w:t>idado y conservación.</w:t>
      </w:r>
    </w:p>
    <w:p w14:paraId="3596B999" w14:textId="77777777" w:rsidR="009D3DF0" w:rsidRPr="00AA67E8" w:rsidRDefault="009D3DF0" w:rsidP="00832B85">
      <w:pPr>
        <w:pStyle w:val="Encabezado"/>
        <w:tabs>
          <w:tab w:val="left" w:pos="9356"/>
        </w:tabs>
        <w:ind w:right="45"/>
        <w:jc w:val="both"/>
        <w:rPr>
          <w:rFonts w:ascii="Arial" w:hAnsi="Arial" w:cs="Arial"/>
        </w:rPr>
      </w:pPr>
    </w:p>
    <w:p w14:paraId="725AEFAE" w14:textId="77777777" w:rsidR="00E65EB9" w:rsidRPr="00E65EB9" w:rsidRDefault="00B608FF" w:rsidP="00E65EB9">
      <w:pPr>
        <w:pStyle w:val="Textoindependiente"/>
        <w:spacing w:line="276" w:lineRule="auto"/>
        <w:jc w:val="both"/>
        <w:rPr>
          <w:rFonts w:cs="Arial"/>
          <w:sz w:val="24"/>
          <w:szCs w:val="24"/>
          <w:lang w:val="es-ES_tradnl"/>
        </w:rPr>
      </w:pPr>
      <w:r>
        <w:rPr>
          <w:rFonts w:cs="Arial"/>
          <w:sz w:val="24"/>
          <w:szCs w:val="24"/>
          <w:lang w:val="es-ES_tradnl"/>
        </w:rPr>
        <w:t>E</w:t>
      </w:r>
      <w:r w:rsidRPr="00F84694">
        <w:rPr>
          <w:rFonts w:cs="Arial"/>
          <w:sz w:val="24"/>
          <w:szCs w:val="24"/>
          <w:lang w:val="es-ES_tradnl"/>
        </w:rPr>
        <w:t xml:space="preserve">stos Lineamientos se formulan a través de un lenguaje claro e incluyente para particularizar o detallar acciones, </w:t>
      </w:r>
      <w:r w:rsidR="00E65EB9" w:rsidRPr="00E65EB9">
        <w:rPr>
          <w:rFonts w:cs="Arial"/>
          <w:sz w:val="24"/>
          <w:szCs w:val="24"/>
          <w:lang w:val="es-ES_tradnl"/>
        </w:rPr>
        <w:t xml:space="preserve">que deberán llevarse a cabo para la administración de los bienes </w:t>
      </w:r>
      <w:r w:rsidR="0043436A">
        <w:rPr>
          <w:rFonts w:cs="Arial"/>
          <w:sz w:val="24"/>
          <w:szCs w:val="24"/>
          <w:lang w:val="es-ES_tradnl"/>
        </w:rPr>
        <w:t>inventariables</w:t>
      </w:r>
      <w:r w:rsidR="00E65EB9" w:rsidRPr="00E65EB9">
        <w:rPr>
          <w:rFonts w:cs="Arial"/>
          <w:sz w:val="24"/>
          <w:szCs w:val="24"/>
          <w:lang w:val="es-ES_tradnl"/>
        </w:rPr>
        <w:t xml:space="preserve"> y de consumo de este Órgano Jurisdiccional, </w:t>
      </w:r>
      <w:r w:rsidR="00E65EB9">
        <w:rPr>
          <w:rFonts w:cs="Arial"/>
          <w:sz w:val="24"/>
          <w:szCs w:val="24"/>
          <w:lang w:val="es-ES_tradnl"/>
        </w:rPr>
        <w:t>las cuales</w:t>
      </w:r>
      <w:r w:rsidRPr="00F84694">
        <w:rPr>
          <w:rFonts w:cs="Arial"/>
          <w:sz w:val="24"/>
          <w:szCs w:val="24"/>
          <w:lang w:val="es-ES_tradnl"/>
        </w:rPr>
        <w:t xml:space="preserve"> derivan de lo dispuesto en el Reglamento Interno del Tribunal Electoral del Poder Judicial de la Federación y los acuerdos ge</w:t>
      </w:r>
      <w:r w:rsidR="00E65EB9">
        <w:rPr>
          <w:rFonts w:cs="Arial"/>
          <w:sz w:val="24"/>
          <w:szCs w:val="24"/>
          <w:lang w:val="es-ES_tradnl"/>
        </w:rPr>
        <w:t>nerales que regulan la materia, lo que da</w:t>
      </w:r>
      <w:r w:rsidR="00E65EB9" w:rsidRPr="00E65EB9">
        <w:rPr>
          <w:rFonts w:cs="Arial"/>
          <w:sz w:val="24"/>
          <w:szCs w:val="24"/>
          <w:lang w:val="es-ES_tradnl"/>
        </w:rPr>
        <w:t xml:space="preserve"> certeza jurídica sobre su realización.</w:t>
      </w:r>
    </w:p>
    <w:p w14:paraId="25A9E2E5" w14:textId="77777777" w:rsidR="00B608FF" w:rsidRPr="00AA67E8" w:rsidRDefault="00B608FF" w:rsidP="00832B85">
      <w:pPr>
        <w:pStyle w:val="Encabezado"/>
        <w:tabs>
          <w:tab w:val="left" w:pos="9356"/>
        </w:tabs>
        <w:ind w:right="45"/>
        <w:jc w:val="both"/>
        <w:rPr>
          <w:rFonts w:ascii="Arial" w:hAnsi="Arial" w:cs="Arial"/>
        </w:rPr>
      </w:pPr>
    </w:p>
    <w:p w14:paraId="01722843" w14:textId="77777777" w:rsidR="001F2061" w:rsidRPr="001F2061" w:rsidRDefault="00832B85" w:rsidP="008D26F5">
      <w:pPr>
        <w:pStyle w:val="Encabezado"/>
        <w:tabs>
          <w:tab w:val="left" w:pos="9356"/>
        </w:tabs>
        <w:ind w:right="45"/>
        <w:jc w:val="both"/>
        <w:rPr>
          <w:rFonts w:ascii="Arial" w:hAnsi="Arial" w:cs="Arial"/>
          <w:b/>
          <w:noProof/>
          <w:lang w:eastAsia="es-MX"/>
        </w:rPr>
      </w:pPr>
      <w:r w:rsidRPr="00AA67E8">
        <w:rPr>
          <w:rFonts w:ascii="Arial" w:hAnsi="Arial" w:cs="Arial"/>
        </w:rPr>
        <w:t>Este documento al igual que otros instrumentos normativos en materia administrativa, se caracteriza por ser dinámico, por tal motivo, se encuentra sujeto a las disposiciones que emita el Tribunal Electoral del Poder Judicial de la Federación y que coadyuven a mejorar la administración de su Almacén General.</w:t>
      </w:r>
    </w:p>
    <w:p w14:paraId="137F473E" w14:textId="77777777" w:rsidR="00537893" w:rsidRPr="000C6255" w:rsidRDefault="00537893">
      <w:pPr>
        <w:spacing w:after="200" w:line="276" w:lineRule="auto"/>
        <w:rPr>
          <w:rFonts w:ascii="Arial" w:hAnsi="Arial" w:cs="Arial"/>
          <w:b/>
          <w:noProof/>
          <w:color w:val="00863D"/>
          <w:lang w:eastAsia="es-MX"/>
        </w:rPr>
      </w:pPr>
      <w:r w:rsidRPr="000C6255">
        <w:rPr>
          <w:rFonts w:ascii="Arial" w:hAnsi="Arial" w:cs="Arial"/>
          <w:b/>
          <w:noProof/>
          <w:color w:val="00863D"/>
          <w:lang w:eastAsia="es-MX"/>
        </w:rPr>
        <w:br w:type="page"/>
      </w:r>
    </w:p>
    <w:p w14:paraId="14DCD225" w14:textId="77777777" w:rsidR="00B322C7" w:rsidRPr="000C6255" w:rsidRDefault="00B322C7" w:rsidP="00B322C7">
      <w:pPr>
        <w:pStyle w:val="Prrafodelista"/>
        <w:spacing w:before="100" w:beforeAutospacing="1" w:after="100" w:afterAutospacing="1" w:line="360" w:lineRule="auto"/>
        <w:ind w:left="0"/>
        <w:jc w:val="both"/>
        <w:rPr>
          <w:rFonts w:ascii="Arial" w:hAnsi="Arial" w:cs="Arial"/>
          <w:b/>
          <w:noProof/>
          <w:color w:val="00863D"/>
          <w:lang w:eastAsia="es-MX"/>
        </w:rPr>
      </w:pPr>
      <w:r w:rsidRPr="000C6255">
        <w:rPr>
          <w:rFonts w:ascii="Arial" w:hAnsi="Arial" w:cs="Arial"/>
          <w:b/>
          <w:noProof/>
          <w:color w:val="00863D"/>
          <w:lang w:eastAsia="es-MX"/>
        </w:rPr>
        <w:t>OBJETIVO_____________________________________________________________</w:t>
      </w:r>
    </w:p>
    <w:p w14:paraId="76769264" w14:textId="77777777" w:rsidR="00F534F8" w:rsidRDefault="00F534F8" w:rsidP="00176700">
      <w:pPr>
        <w:pStyle w:val="Encabezado"/>
        <w:tabs>
          <w:tab w:val="left" w:pos="9356"/>
        </w:tabs>
        <w:ind w:right="45"/>
        <w:jc w:val="both"/>
        <w:rPr>
          <w:rFonts w:ascii="Arial" w:hAnsi="Arial" w:cs="Arial"/>
        </w:rPr>
      </w:pPr>
      <w:r w:rsidRPr="00F534F8">
        <w:rPr>
          <w:rFonts w:ascii="Arial" w:hAnsi="Arial" w:cs="Arial"/>
        </w:rPr>
        <w:t>Establecer las</w:t>
      </w:r>
      <w:r w:rsidR="00702A34" w:rsidRPr="00702A34">
        <w:rPr>
          <w:rFonts w:ascii="Arial" w:hAnsi="Arial" w:cs="Arial"/>
        </w:rPr>
        <w:t xml:space="preserve"> </w:t>
      </w:r>
      <w:r w:rsidRPr="00F534F8">
        <w:rPr>
          <w:rFonts w:ascii="Arial" w:hAnsi="Arial" w:cs="Arial"/>
        </w:rPr>
        <w:t>bases</w:t>
      </w:r>
      <w:r w:rsidR="00702A34">
        <w:rPr>
          <w:rFonts w:ascii="Arial" w:hAnsi="Arial" w:cs="Arial"/>
        </w:rPr>
        <w:t xml:space="preserve">, </w:t>
      </w:r>
      <w:r w:rsidRPr="00F534F8">
        <w:rPr>
          <w:rFonts w:ascii="Arial" w:hAnsi="Arial" w:cs="Arial"/>
        </w:rPr>
        <w:t>criterios</w:t>
      </w:r>
      <w:r w:rsidR="00176700">
        <w:rPr>
          <w:rFonts w:ascii="Arial" w:hAnsi="Arial" w:cs="Arial"/>
        </w:rPr>
        <w:t>,</w:t>
      </w:r>
      <w:r w:rsidR="00702A34" w:rsidRPr="00702A34">
        <w:rPr>
          <w:rFonts w:ascii="Arial" w:hAnsi="Arial" w:cs="Arial"/>
        </w:rPr>
        <w:t xml:space="preserve"> directrices</w:t>
      </w:r>
      <w:r w:rsidR="00176700">
        <w:rPr>
          <w:rFonts w:ascii="Arial" w:hAnsi="Arial" w:cs="Arial"/>
        </w:rPr>
        <w:t xml:space="preserve"> y plazos </w:t>
      </w:r>
      <w:r w:rsidR="00702A34" w:rsidRPr="00702A34">
        <w:rPr>
          <w:rFonts w:ascii="Arial" w:hAnsi="Arial" w:cs="Arial"/>
        </w:rPr>
        <w:t>que regulen la</w:t>
      </w:r>
      <w:r w:rsidR="00176700">
        <w:rPr>
          <w:rFonts w:ascii="Arial" w:hAnsi="Arial" w:cs="Arial"/>
        </w:rPr>
        <w:t>s</w:t>
      </w:r>
      <w:r w:rsidR="00702A34">
        <w:rPr>
          <w:rFonts w:ascii="Arial" w:hAnsi="Arial" w:cs="Arial"/>
        </w:rPr>
        <w:t xml:space="preserve"> </w:t>
      </w:r>
      <w:r w:rsidR="00176700">
        <w:rPr>
          <w:rFonts w:ascii="Arial" w:hAnsi="Arial" w:cs="Arial"/>
        </w:rPr>
        <w:t xml:space="preserve">actividades, </w:t>
      </w:r>
      <w:r w:rsidR="00176700" w:rsidRPr="00176700">
        <w:rPr>
          <w:rFonts w:ascii="Arial" w:hAnsi="Arial" w:cs="Arial"/>
        </w:rPr>
        <w:t xml:space="preserve">tareas y los requisitos a observarse </w:t>
      </w:r>
      <w:r w:rsidR="00176700">
        <w:rPr>
          <w:rFonts w:ascii="Arial" w:hAnsi="Arial" w:cs="Arial"/>
        </w:rPr>
        <w:t xml:space="preserve">en la administración del Almacén General, los inventarios y la desincorporación de los bienes </w:t>
      </w:r>
      <w:r w:rsidR="0043436A">
        <w:rPr>
          <w:rFonts w:ascii="Arial" w:hAnsi="Arial" w:cs="Arial"/>
        </w:rPr>
        <w:t>inventariables</w:t>
      </w:r>
      <w:r w:rsidR="00176700">
        <w:rPr>
          <w:rFonts w:ascii="Arial" w:hAnsi="Arial" w:cs="Arial"/>
        </w:rPr>
        <w:t xml:space="preserve"> y de consumo propiedad d</w:t>
      </w:r>
      <w:r w:rsidR="00176700" w:rsidRPr="00176700">
        <w:rPr>
          <w:rFonts w:ascii="Arial" w:hAnsi="Arial" w:cs="Arial"/>
        </w:rPr>
        <w:t xml:space="preserve">el Tribunal Electoral, de conformidad con </w:t>
      </w:r>
      <w:r w:rsidR="00176700">
        <w:rPr>
          <w:rFonts w:ascii="Arial" w:hAnsi="Arial" w:cs="Arial"/>
        </w:rPr>
        <w:t>las</w:t>
      </w:r>
      <w:r w:rsidR="00176700" w:rsidRPr="00176700">
        <w:rPr>
          <w:rFonts w:ascii="Arial" w:hAnsi="Arial" w:cs="Arial"/>
        </w:rPr>
        <w:t xml:space="preserve"> </w:t>
      </w:r>
      <w:r w:rsidR="00A66FBA">
        <w:rPr>
          <w:rFonts w:ascii="Arial" w:hAnsi="Arial" w:cs="Arial"/>
        </w:rPr>
        <w:t>facultades</w:t>
      </w:r>
      <w:r w:rsidR="00176700">
        <w:rPr>
          <w:rFonts w:ascii="Arial" w:hAnsi="Arial" w:cs="Arial"/>
        </w:rPr>
        <w:t xml:space="preserve"> y </w:t>
      </w:r>
      <w:r w:rsidR="00176700" w:rsidRPr="00176700">
        <w:rPr>
          <w:rFonts w:ascii="Arial" w:hAnsi="Arial" w:cs="Arial"/>
        </w:rPr>
        <w:t xml:space="preserve">funciones </w:t>
      </w:r>
      <w:r w:rsidR="00176700">
        <w:rPr>
          <w:rFonts w:ascii="Arial" w:hAnsi="Arial" w:cs="Arial"/>
        </w:rPr>
        <w:t>encomendada</w:t>
      </w:r>
      <w:r w:rsidR="00176700" w:rsidRPr="00176700">
        <w:rPr>
          <w:rFonts w:ascii="Arial" w:hAnsi="Arial" w:cs="Arial"/>
        </w:rPr>
        <w:t>s</w:t>
      </w:r>
      <w:r w:rsidR="00AD6E06">
        <w:rPr>
          <w:rFonts w:ascii="Arial" w:hAnsi="Arial" w:cs="Arial"/>
        </w:rPr>
        <w:t xml:space="preserve"> a la Dirección General de Mantenimiento y Servicios Generales a través de la Dirección de Almacén, Inventarios y Desincorporación</w:t>
      </w:r>
      <w:r w:rsidR="00176700" w:rsidRPr="00176700">
        <w:rPr>
          <w:rFonts w:ascii="Arial" w:hAnsi="Arial" w:cs="Arial"/>
        </w:rPr>
        <w:t>.</w:t>
      </w:r>
    </w:p>
    <w:p w14:paraId="3DDB10AF" w14:textId="77777777" w:rsidR="00F534F8" w:rsidRPr="000C6255" w:rsidRDefault="00F534F8" w:rsidP="00B322C7">
      <w:pPr>
        <w:pStyle w:val="Encabezado"/>
        <w:tabs>
          <w:tab w:val="clear" w:pos="4252"/>
          <w:tab w:val="clear" w:pos="8504"/>
          <w:tab w:val="left" w:pos="9356"/>
        </w:tabs>
        <w:spacing w:line="360" w:lineRule="auto"/>
        <w:ind w:right="48"/>
        <w:jc w:val="both"/>
        <w:rPr>
          <w:rFonts w:ascii="Arial" w:hAnsi="Arial" w:cs="Arial"/>
        </w:rPr>
      </w:pPr>
    </w:p>
    <w:p w14:paraId="181BDFAB" w14:textId="77777777" w:rsidR="00B322C7" w:rsidRPr="000C6255" w:rsidRDefault="00B322C7" w:rsidP="00B322C7">
      <w:pPr>
        <w:rPr>
          <w:rFonts w:ascii="Arial" w:hAnsi="Arial" w:cs="Arial"/>
        </w:rPr>
      </w:pPr>
      <w:r w:rsidRPr="000C6255">
        <w:rPr>
          <w:rFonts w:ascii="Arial" w:hAnsi="Arial" w:cs="Arial"/>
        </w:rPr>
        <w:br w:type="page"/>
      </w:r>
    </w:p>
    <w:p w14:paraId="006071A6" w14:textId="77777777" w:rsidR="00B322C7" w:rsidRPr="000C6255" w:rsidRDefault="00B322C7" w:rsidP="00B322C7">
      <w:pPr>
        <w:pStyle w:val="Prrafodelista"/>
        <w:spacing w:before="100" w:beforeAutospacing="1" w:after="100" w:afterAutospacing="1" w:line="360" w:lineRule="auto"/>
        <w:ind w:left="0"/>
        <w:jc w:val="both"/>
        <w:rPr>
          <w:rFonts w:ascii="Arial" w:hAnsi="Arial" w:cs="Arial"/>
          <w:b/>
          <w:noProof/>
          <w:color w:val="00863D"/>
          <w:lang w:eastAsia="es-MX"/>
        </w:rPr>
      </w:pPr>
      <w:r w:rsidRPr="000C6255">
        <w:rPr>
          <w:rFonts w:ascii="Arial" w:hAnsi="Arial" w:cs="Arial"/>
          <w:b/>
          <w:noProof/>
          <w:color w:val="00863D"/>
          <w:lang w:eastAsia="es-MX"/>
        </w:rPr>
        <w:t>MARCO JURÍDICO______________________________________________________</w:t>
      </w:r>
    </w:p>
    <w:p w14:paraId="0EF4AE92"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Constitución Política de los Estados Unidos Mexicanos.</w:t>
      </w:r>
    </w:p>
    <w:p w14:paraId="5BD9D288" w14:textId="544A4350" w:rsidR="008D26F5"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Código Fiscal de la Federación</w:t>
      </w:r>
      <w:r>
        <w:rPr>
          <w:rFonts w:ascii="Arial" w:hAnsi="Arial" w:cs="Arial"/>
          <w:lang w:val="es-ES"/>
        </w:rPr>
        <w:t>.</w:t>
      </w:r>
    </w:p>
    <w:p w14:paraId="40052BF4" w14:textId="775E9479" w:rsidR="00734047" w:rsidRDefault="00734047"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Pr>
          <w:rFonts w:ascii="Arial" w:hAnsi="Arial" w:cs="Arial"/>
          <w:lang w:val="es-ES"/>
        </w:rPr>
        <w:t>Código Civil Federal.</w:t>
      </w:r>
    </w:p>
    <w:p w14:paraId="4E6E9C27" w14:textId="77777777" w:rsidR="009D3DF0" w:rsidRPr="009D3DF0" w:rsidRDefault="009D3DF0" w:rsidP="009D3DF0">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D3DF0">
        <w:rPr>
          <w:rFonts w:ascii="Arial" w:hAnsi="Arial" w:cs="Arial"/>
          <w:lang w:val="es-ES"/>
        </w:rPr>
        <w:t>Código Modelo de Ética Judicial Electoral.</w:t>
      </w:r>
    </w:p>
    <w:p w14:paraId="0469740A"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Ley Orgánica del Poder Judicial de la Federación.</w:t>
      </w:r>
    </w:p>
    <w:p w14:paraId="5C955E60" w14:textId="0396DD48"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Le</w:t>
      </w:r>
      <w:r>
        <w:rPr>
          <w:rFonts w:ascii="Arial" w:hAnsi="Arial" w:cs="Arial"/>
          <w:lang w:val="es-ES"/>
        </w:rPr>
        <w:t>y de</w:t>
      </w:r>
      <w:r w:rsidR="00734047">
        <w:rPr>
          <w:rFonts w:ascii="Arial" w:hAnsi="Arial" w:cs="Arial"/>
          <w:lang w:val="es-ES"/>
        </w:rPr>
        <w:t>l</w:t>
      </w:r>
      <w:r>
        <w:rPr>
          <w:rFonts w:ascii="Arial" w:hAnsi="Arial" w:cs="Arial"/>
          <w:lang w:val="es-ES"/>
        </w:rPr>
        <w:t xml:space="preserve"> Impuesto al Valor Agregado.</w:t>
      </w:r>
    </w:p>
    <w:p w14:paraId="6952724C"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Ley General de Contabilidad Gubernamental.</w:t>
      </w:r>
    </w:p>
    <w:p w14:paraId="1AF7BD41"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Ley General de Transparencia y Acceso a la Información Pública.</w:t>
      </w:r>
    </w:p>
    <w:p w14:paraId="2D2432D1"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Ley Federal de Responsabilidades Administrativas de los Servidores Públicos.</w:t>
      </w:r>
    </w:p>
    <w:p w14:paraId="60BE4B59" w14:textId="77777777" w:rsidR="008D26F5"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Ley Federal de Presupuesto y Responsabilidad Hacendaria.</w:t>
      </w:r>
    </w:p>
    <w:p w14:paraId="7F5D83D9" w14:textId="14A1EA7C" w:rsidR="008D26F5" w:rsidRPr="008D26F5"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 xml:space="preserve">Ley </w:t>
      </w:r>
      <w:r>
        <w:rPr>
          <w:rFonts w:ascii="Arial" w:hAnsi="Arial" w:cs="Arial"/>
          <w:lang w:val="es-ES"/>
        </w:rPr>
        <w:t>Federal</w:t>
      </w:r>
      <w:r w:rsidRPr="009E06F8">
        <w:rPr>
          <w:rFonts w:ascii="Arial" w:hAnsi="Arial" w:cs="Arial"/>
          <w:lang w:val="es-ES"/>
        </w:rPr>
        <w:t xml:space="preserve"> de Transparencia y Acceso a la Información Pública.</w:t>
      </w:r>
    </w:p>
    <w:p w14:paraId="419818F6"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Reglamento Interno del Tribunal Electoral del Poder Judicial de la Federación.</w:t>
      </w:r>
    </w:p>
    <w:p w14:paraId="03027C66"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Reglamento del Código Fiscal de la Federación.</w:t>
      </w:r>
    </w:p>
    <w:p w14:paraId="116AFF2B"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 xml:space="preserve">Reglamento de Ley de Impuesto al Valor Agregado. </w:t>
      </w:r>
    </w:p>
    <w:p w14:paraId="50CBCB3F" w14:textId="77777777" w:rsidR="008D26F5"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Reglamento de la Ley Federal de Presupuesto y Responsabilidad Hacendaria.</w:t>
      </w:r>
    </w:p>
    <w:p w14:paraId="35410A53" w14:textId="77777777" w:rsidR="009F760D" w:rsidRPr="009F760D" w:rsidRDefault="009F760D" w:rsidP="009F760D">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F760D">
        <w:rPr>
          <w:rFonts w:ascii="Arial" w:hAnsi="Arial" w:cs="Arial"/>
          <w:lang w:val="es-ES"/>
        </w:rPr>
        <w:t>Reglas Específicas para la Valoración y Registro del Patrimonio, emitidas por el Consejo Nacional para la Armonización Contable.</w:t>
      </w:r>
    </w:p>
    <w:p w14:paraId="1B35F536"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Acuerdo General que Regula los procedimientos de adquisición, arrendamiento de bienes muebles, prestación de servicios, obra pública y los servicios relacionados con la misma, del Tribunal Electoral de Poder Judicial de la Federación.</w:t>
      </w:r>
    </w:p>
    <w:p w14:paraId="000CD10B"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Acuerdo General de desincorporación, destino final y baja de toda clase de bienes muebles del Tribunal Electoral del Poder Judicial de la Federación.</w:t>
      </w:r>
    </w:p>
    <w:p w14:paraId="06BC3DDC"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Acuerdo General por el que la Comisión de Administración aprueba los Lineamientos para la Asignación, Uso y Control de Vehículos del Tribunal Electoral</w:t>
      </w:r>
      <w:r>
        <w:rPr>
          <w:rFonts w:ascii="Arial" w:hAnsi="Arial" w:cs="Arial"/>
          <w:lang w:val="es-ES"/>
        </w:rPr>
        <w:t xml:space="preserve"> del Poder Judicial de la Federación</w:t>
      </w:r>
      <w:r w:rsidRPr="009E06F8">
        <w:rPr>
          <w:rFonts w:ascii="Arial" w:hAnsi="Arial" w:cs="Arial"/>
          <w:lang w:val="es-ES"/>
        </w:rPr>
        <w:t xml:space="preserve">. </w:t>
      </w:r>
    </w:p>
    <w:p w14:paraId="7E9DD080"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Acuerdo General mediante el cual la Comisión de Administración por el que se emiten las medidas de austeridad y disciplina del gasto del Tribunal Electoral del Poder Judicial de la Federación, para el ejercicio fiscal correspondiente.</w:t>
      </w:r>
    </w:p>
    <w:p w14:paraId="0754B31C" w14:textId="77777777" w:rsidR="008D26F5" w:rsidRPr="009E06F8" w:rsidRDefault="008D26F5" w:rsidP="008D26F5">
      <w:pPr>
        <w:pStyle w:val="Encabezado"/>
        <w:numPr>
          <w:ilvl w:val="0"/>
          <w:numId w:val="1"/>
        </w:numPr>
        <w:tabs>
          <w:tab w:val="clear" w:pos="4252"/>
          <w:tab w:val="clear" w:pos="8504"/>
        </w:tabs>
        <w:spacing w:line="360" w:lineRule="auto"/>
        <w:ind w:left="426" w:hanging="426"/>
        <w:jc w:val="both"/>
        <w:rPr>
          <w:rFonts w:ascii="Arial" w:hAnsi="Arial" w:cs="Arial"/>
          <w:lang w:val="es-ES"/>
        </w:rPr>
      </w:pPr>
      <w:r w:rsidRPr="009E06F8">
        <w:rPr>
          <w:rFonts w:ascii="Arial" w:hAnsi="Arial" w:cs="Arial"/>
          <w:lang w:val="es-ES"/>
        </w:rPr>
        <w:t>Acuerdo General por el que se establecen las Bases para la Implementación del Sistema de Gestión de Control Interno y Mejora Continua del Tribunal Electoral del Poder Judicial de la Federación.</w:t>
      </w:r>
    </w:p>
    <w:p w14:paraId="5767FD21" w14:textId="77777777" w:rsidR="008D26F5" w:rsidRDefault="008D26F5" w:rsidP="00991EC2">
      <w:pPr>
        <w:pStyle w:val="Encabezado"/>
        <w:numPr>
          <w:ilvl w:val="0"/>
          <w:numId w:val="1"/>
        </w:numPr>
        <w:tabs>
          <w:tab w:val="clear" w:pos="4252"/>
          <w:tab w:val="clear" w:pos="8504"/>
        </w:tabs>
        <w:ind w:left="425" w:hanging="426"/>
        <w:jc w:val="both"/>
        <w:rPr>
          <w:rFonts w:ascii="Arial" w:hAnsi="Arial" w:cs="Arial"/>
          <w:lang w:val="es-ES"/>
        </w:rPr>
      </w:pPr>
      <w:r w:rsidRPr="008D26F5">
        <w:rPr>
          <w:rFonts w:ascii="Arial" w:hAnsi="Arial" w:cs="Arial"/>
          <w:lang w:val="es-ES"/>
        </w:rPr>
        <w:t>Ma</w:t>
      </w:r>
      <w:r>
        <w:rPr>
          <w:rFonts w:ascii="Arial" w:hAnsi="Arial" w:cs="Arial"/>
          <w:lang w:val="es-ES"/>
        </w:rPr>
        <w:t>nual de Proce</w:t>
      </w:r>
      <w:r w:rsidR="00991EC2">
        <w:rPr>
          <w:rFonts w:ascii="Arial" w:hAnsi="Arial" w:cs="Arial"/>
          <w:lang w:val="es-ES"/>
        </w:rPr>
        <w:t>dimientos de la Dirección de Almacén, Inventarios y Desincorporación.</w:t>
      </w:r>
    </w:p>
    <w:p w14:paraId="4B66D186" w14:textId="09CF0C1E" w:rsidR="0079713E" w:rsidRPr="00F07357" w:rsidRDefault="0079713E" w:rsidP="00991EC2">
      <w:pPr>
        <w:pStyle w:val="Textoindependiente"/>
        <w:numPr>
          <w:ilvl w:val="0"/>
          <w:numId w:val="1"/>
        </w:numPr>
        <w:spacing w:before="120" w:after="120"/>
        <w:ind w:left="425" w:right="190"/>
        <w:jc w:val="both"/>
        <w:rPr>
          <w:rFonts w:cs="Arial"/>
          <w:sz w:val="24"/>
          <w:szCs w:val="24"/>
        </w:rPr>
      </w:pPr>
      <w:r w:rsidRPr="00F07357">
        <w:rPr>
          <w:rFonts w:cs="Arial"/>
          <w:sz w:val="24"/>
          <w:szCs w:val="24"/>
        </w:rPr>
        <w:t>Clasificador por Objeto del Gasto</w:t>
      </w:r>
      <w:r w:rsidR="00734047">
        <w:rPr>
          <w:rFonts w:cs="Arial"/>
          <w:sz w:val="24"/>
          <w:szCs w:val="24"/>
        </w:rPr>
        <w:t xml:space="preserve"> </w:t>
      </w:r>
      <w:r w:rsidR="00734047" w:rsidRPr="00734047">
        <w:rPr>
          <w:rFonts w:cs="Arial"/>
          <w:sz w:val="24"/>
          <w:szCs w:val="24"/>
        </w:rPr>
        <w:t>del Tribunal Electoral del Poder Judicial de la Federación</w:t>
      </w:r>
      <w:r w:rsidRPr="00F07357">
        <w:rPr>
          <w:rFonts w:cs="Arial"/>
          <w:sz w:val="24"/>
          <w:szCs w:val="24"/>
        </w:rPr>
        <w:t>.</w:t>
      </w:r>
      <w:r w:rsidR="00CA5DFB">
        <w:rPr>
          <w:rFonts w:cs="Arial"/>
          <w:sz w:val="24"/>
          <w:szCs w:val="24"/>
        </w:rPr>
        <w:t xml:space="preserve"> </w:t>
      </w:r>
    </w:p>
    <w:p w14:paraId="4280E928" w14:textId="77777777" w:rsidR="0079713E" w:rsidRPr="008D26F5" w:rsidRDefault="0079713E" w:rsidP="009D3DF0">
      <w:pPr>
        <w:pStyle w:val="Encabezado"/>
        <w:tabs>
          <w:tab w:val="clear" w:pos="4252"/>
          <w:tab w:val="clear" w:pos="8504"/>
        </w:tabs>
        <w:spacing w:line="360" w:lineRule="auto"/>
        <w:ind w:left="426"/>
        <w:jc w:val="both"/>
        <w:rPr>
          <w:rFonts w:ascii="Arial" w:hAnsi="Arial" w:cs="Arial"/>
          <w:lang w:val="es-ES"/>
        </w:rPr>
      </w:pPr>
    </w:p>
    <w:p w14:paraId="667D7773" w14:textId="77777777" w:rsidR="00B322C7" w:rsidRPr="000C6255" w:rsidRDefault="00B322C7" w:rsidP="00B322C7">
      <w:pPr>
        <w:jc w:val="center"/>
      </w:pPr>
    </w:p>
    <w:p w14:paraId="765C6166" w14:textId="77777777" w:rsidR="00B322C7" w:rsidRPr="000C6255" w:rsidRDefault="00B322C7" w:rsidP="00B322C7">
      <w:pPr>
        <w:jc w:val="center"/>
        <w:sectPr w:rsidR="00B322C7" w:rsidRPr="000C6255" w:rsidSect="003C25CD">
          <w:headerReference w:type="first" r:id="rId15"/>
          <w:footerReference w:type="first" r:id="rId16"/>
          <w:pgSz w:w="12240" w:h="15840"/>
          <w:pgMar w:top="851" w:right="1418" w:bottom="851" w:left="1418" w:header="284" w:footer="166" w:gutter="0"/>
          <w:pgNumType w:start="1"/>
          <w:cols w:space="708"/>
          <w:titlePg/>
          <w:docGrid w:linePitch="326"/>
        </w:sectPr>
      </w:pPr>
    </w:p>
    <w:p w14:paraId="5111721A" w14:textId="77777777" w:rsidR="00B322C7" w:rsidRPr="000C6255" w:rsidRDefault="008D26F5" w:rsidP="00B322C7">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t xml:space="preserve">CONTENIDO </w:t>
      </w:r>
      <w:r w:rsidR="00B322C7" w:rsidRPr="000C6255">
        <w:rPr>
          <w:rFonts w:ascii="Arial" w:hAnsi="Arial" w:cs="Arial"/>
          <w:b/>
          <w:noProof/>
          <w:color w:val="00863D"/>
          <w:lang w:eastAsia="es-MX"/>
        </w:rPr>
        <w:t>____________________________</w:t>
      </w:r>
      <w:r>
        <w:rPr>
          <w:rFonts w:ascii="Arial" w:hAnsi="Arial" w:cs="Arial"/>
          <w:b/>
          <w:noProof/>
          <w:color w:val="00863D"/>
          <w:lang w:eastAsia="es-MX"/>
        </w:rPr>
        <w:t>_______________________________</w:t>
      </w:r>
    </w:p>
    <w:p w14:paraId="25532697" w14:textId="77777777" w:rsidR="0079713E" w:rsidRDefault="0079713E" w:rsidP="0079713E">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CAPÍTULO PRIMERO</w:t>
      </w:r>
    </w:p>
    <w:p w14:paraId="01FC2BDA" w14:textId="77777777" w:rsidR="008D26F5" w:rsidRDefault="0079713E" w:rsidP="0079713E">
      <w:pPr>
        <w:pStyle w:val="Prrafodelista"/>
        <w:spacing w:line="360" w:lineRule="auto"/>
        <w:ind w:left="0" w:right="45"/>
        <w:jc w:val="center"/>
        <w:rPr>
          <w:rFonts w:ascii="Arial" w:eastAsiaTheme="minorHAnsi" w:hAnsi="Arial" w:cs="Arial"/>
          <w:b/>
          <w:bCs/>
          <w:lang w:val="es-MX" w:eastAsia="en-US"/>
        </w:rPr>
      </w:pPr>
      <w:r>
        <w:rPr>
          <w:rFonts w:ascii="Arial" w:eastAsiaTheme="minorHAnsi" w:hAnsi="Arial" w:cs="Arial"/>
          <w:b/>
          <w:bCs/>
          <w:lang w:val="es-MX" w:eastAsia="en-US"/>
        </w:rPr>
        <w:t>DISPOSICIONES GENERALES</w:t>
      </w:r>
    </w:p>
    <w:p w14:paraId="422AF820" w14:textId="77777777" w:rsidR="0079713E" w:rsidRDefault="0079713E" w:rsidP="0079713E">
      <w:pPr>
        <w:pStyle w:val="Prrafodelista"/>
        <w:spacing w:line="360" w:lineRule="auto"/>
        <w:ind w:left="0" w:right="45"/>
        <w:jc w:val="center"/>
        <w:rPr>
          <w:rFonts w:ascii="Arial" w:eastAsiaTheme="minorHAnsi" w:hAnsi="Arial" w:cs="Arial"/>
          <w:b/>
          <w:bCs/>
          <w:lang w:val="es-MX" w:eastAsia="en-US"/>
        </w:rPr>
      </w:pPr>
      <w:r>
        <w:rPr>
          <w:rFonts w:ascii="Arial" w:eastAsiaTheme="minorHAnsi" w:hAnsi="Arial" w:cs="Arial"/>
          <w:b/>
          <w:bCs/>
          <w:lang w:val="es-MX" w:eastAsia="en-US"/>
        </w:rPr>
        <w:t>Ámbito de Aplicación</w:t>
      </w:r>
    </w:p>
    <w:p w14:paraId="057DCABC" w14:textId="1FE87133" w:rsidR="009D3DF0" w:rsidRPr="007760A3" w:rsidRDefault="002E21BB" w:rsidP="002E21BB">
      <w:pPr>
        <w:pStyle w:val="Encabezado"/>
        <w:tabs>
          <w:tab w:val="left" w:pos="9356"/>
        </w:tabs>
        <w:ind w:right="45"/>
        <w:jc w:val="both"/>
        <w:rPr>
          <w:rFonts w:ascii="Arial" w:hAnsi="Arial" w:cs="Arial"/>
        </w:rPr>
      </w:pPr>
      <w:r w:rsidRPr="007760A3">
        <w:rPr>
          <w:rFonts w:ascii="Arial" w:hAnsi="Arial" w:cs="Arial"/>
          <w:b/>
        </w:rPr>
        <w:t>Artículo 1.</w:t>
      </w:r>
      <w:r w:rsidRPr="007760A3">
        <w:rPr>
          <w:rFonts w:ascii="Arial" w:hAnsi="Arial" w:cs="Arial"/>
          <w:b/>
        </w:rPr>
        <w:tab/>
      </w:r>
      <w:r w:rsidRPr="007760A3">
        <w:rPr>
          <w:rFonts w:ascii="Arial" w:hAnsi="Arial" w:cs="Arial"/>
        </w:rPr>
        <w:t xml:space="preserve"> </w:t>
      </w:r>
      <w:r w:rsidR="009D3DF0" w:rsidRPr="007760A3">
        <w:rPr>
          <w:rFonts w:ascii="Arial" w:hAnsi="Arial" w:cs="Arial"/>
        </w:rPr>
        <w:t>El contenido del presente instrumento normativo es de observancia general y obligatoria por las y los servidores públicos adscritos a la Sala Superior, la</w:t>
      </w:r>
      <w:r w:rsidR="00734047">
        <w:rPr>
          <w:rFonts w:ascii="Arial" w:hAnsi="Arial" w:cs="Arial"/>
        </w:rPr>
        <w:t>s</w:t>
      </w:r>
      <w:r w:rsidR="009D3DF0" w:rsidRPr="007760A3">
        <w:rPr>
          <w:rFonts w:ascii="Arial" w:hAnsi="Arial" w:cs="Arial"/>
        </w:rPr>
        <w:t xml:space="preserve"> Salas Regionales y la Sala Especializada del Tribunal Electoral del Poder Judicial de la Federación.</w:t>
      </w:r>
    </w:p>
    <w:p w14:paraId="45D73004" w14:textId="77777777" w:rsidR="002E21BB" w:rsidRPr="007760A3" w:rsidRDefault="002E21BB" w:rsidP="002E21BB">
      <w:pPr>
        <w:pStyle w:val="Encabezado"/>
        <w:tabs>
          <w:tab w:val="left" w:pos="9356"/>
        </w:tabs>
        <w:ind w:right="45"/>
        <w:jc w:val="both"/>
        <w:rPr>
          <w:rFonts w:ascii="Arial" w:hAnsi="Arial" w:cs="Arial"/>
        </w:rPr>
      </w:pPr>
    </w:p>
    <w:p w14:paraId="6B59D940" w14:textId="2A3EC3F2" w:rsidR="009D3DF0" w:rsidRPr="007760A3" w:rsidRDefault="002E21BB" w:rsidP="002E21BB">
      <w:pPr>
        <w:pStyle w:val="Encabezado"/>
        <w:tabs>
          <w:tab w:val="left" w:pos="9356"/>
        </w:tabs>
        <w:ind w:right="45"/>
        <w:jc w:val="both"/>
        <w:rPr>
          <w:rFonts w:ascii="Arial" w:hAnsi="Arial" w:cs="Arial"/>
        </w:rPr>
      </w:pPr>
      <w:r w:rsidRPr="007760A3">
        <w:rPr>
          <w:rFonts w:ascii="Arial" w:hAnsi="Arial" w:cs="Arial"/>
          <w:b/>
        </w:rPr>
        <w:t>Artículo 2.</w:t>
      </w:r>
      <w:r w:rsidRPr="007760A3">
        <w:rPr>
          <w:rFonts w:ascii="Arial" w:hAnsi="Arial" w:cs="Arial"/>
        </w:rPr>
        <w:t xml:space="preserve"> La aplicación de las disposiciones de los presentes Lineamientos se hará de conformidad con los criterios y principios constitucionales</w:t>
      </w:r>
      <w:r w:rsidR="00182EA7" w:rsidRPr="007760A3">
        <w:rPr>
          <w:rFonts w:ascii="Arial" w:hAnsi="Arial" w:cs="Arial"/>
        </w:rPr>
        <w:t xml:space="preserve"> de eficiencia, eficacia, economía, transparencia</w:t>
      </w:r>
      <w:r w:rsidR="009E2F2F">
        <w:rPr>
          <w:rFonts w:ascii="Arial" w:hAnsi="Arial" w:cs="Arial"/>
        </w:rPr>
        <w:t xml:space="preserve">, </w:t>
      </w:r>
      <w:r w:rsidR="00182EA7" w:rsidRPr="007760A3">
        <w:rPr>
          <w:rFonts w:ascii="Arial" w:hAnsi="Arial" w:cs="Arial"/>
        </w:rPr>
        <w:t>honradez</w:t>
      </w:r>
      <w:r w:rsidRPr="007760A3">
        <w:rPr>
          <w:rFonts w:ascii="Arial" w:hAnsi="Arial" w:cs="Arial"/>
        </w:rPr>
        <w:t xml:space="preserve"> y legales aplicables, así como las emitidas por la Comisión de Administración.</w:t>
      </w:r>
    </w:p>
    <w:p w14:paraId="70F0573F" w14:textId="77777777" w:rsidR="00302C08" w:rsidRPr="007760A3" w:rsidRDefault="00302C08" w:rsidP="002E21BB">
      <w:pPr>
        <w:pStyle w:val="Encabezado"/>
        <w:tabs>
          <w:tab w:val="left" w:pos="9356"/>
        </w:tabs>
        <w:ind w:right="45"/>
        <w:jc w:val="both"/>
        <w:rPr>
          <w:rFonts w:ascii="Arial" w:hAnsi="Arial" w:cs="Arial"/>
        </w:rPr>
      </w:pPr>
    </w:p>
    <w:p w14:paraId="4F4FF469" w14:textId="77777777" w:rsidR="00302C08" w:rsidRPr="007760A3" w:rsidRDefault="00302C08" w:rsidP="00302C08">
      <w:pPr>
        <w:pStyle w:val="Encabezado"/>
        <w:tabs>
          <w:tab w:val="left" w:pos="9356"/>
        </w:tabs>
        <w:ind w:right="45"/>
        <w:jc w:val="both"/>
        <w:rPr>
          <w:rFonts w:ascii="Arial" w:hAnsi="Arial" w:cs="Arial"/>
        </w:rPr>
      </w:pPr>
      <w:r w:rsidRPr="007760A3">
        <w:rPr>
          <w:rFonts w:ascii="Arial" w:hAnsi="Arial" w:cs="Arial"/>
          <w:b/>
        </w:rPr>
        <w:t xml:space="preserve">Artículo 3. </w:t>
      </w:r>
      <w:r w:rsidRPr="007760A3">
        <w:rPr>
          <w:rFonts w:ascii="Arial" w:hAnsi="Arial" w:cs="Arial"/>
        </w:rPr>
        <w:t>Todo aquello que no esté previsto en los presentes lineamientos, será analizado por la Dirección General de Mantenimiento y Servicios Generales para</w:t>
      </w:r>
      <w:r w:rsidR="007F4E68" w:rsidRPr="007760A3">
        <w:rPr>
          <w:rFonts w:ascii="Arial" w:hAnsi="Arial" w:cs="Arial"/>
        </w:rPr>
        <w:t xml:space="preserve"> que</w:t>
      </w:r>
      <w:r w:rsidR="00CA2294" w:rsidRPr="007760A3">
        <w:rPr>
          <w:rFonts w:ascii="Arial" w:hAnsi="Arial" w:cs="Arial"/>
        </w:rPr>
        <w:t>,</w:t>
      </w:r>
      <w:r w:rsidR="007F4E68" w:rsidRPr="007760A3">
        <w:rPr>
          <w:rFonts w:ascii="Arial" w:hAnsi="Arial" w:cs="Arial"/>
        </w:rPr>
        <w:t xml:space="preserve"> de ser necesario</w:t>
      </w:r>
      <w:r w:rsidRPr="007760A3">
        <w:rPr>
          <w:rFonts w:ascii="Arial" w:hAnsi="Arial" w:cs="Arial"/>
        </w:rPr>
        <w:t>,</w:t>
      </w:r>
      <w:r w:rsidR="007F4E68" w:rsidRPr="007760A3">
        <w:rPr>
          <w:rFonts w:ascii="Arial" w:hAnsi="Arial" w:cs="Arial"/>
        </w:rPr>
        <w:t xml:space="preserve"> se someta </w:t>
      </w:r>
      <w:r w:rsidRPr="007760A3">
        <w:rPr>
          <w:rFonts w:ascii="Arial" w:hAnsi="Arial" w:cs="Arial"/>
        </w:rPr>
        <w:t>a consideración de la persona Titular de la Secretaría Administrativa.</w:t>
      </w:r>
    </w:p>
    <w:p w14:paraId="496048F8" w14:textId="77777777" w:rsidR="00182EA7" w:rsidRPr="007760A3" w:rsidRDefault="00182EA7" w:rsidP="002E21BB">
      <w:pPr>
        <w:pStyle w:val="Encabezado"/>
        <w:tabs>
          <w:tab w:val="left" w:pos="9356"/>
        </w:tabs>
        <w:ind w:right="45"/>
        <w:jc w:val="both"/>
        <w:rPr>
          <w:rFonts w:ascii="Arial" w:hAnsi="Arial" w:cs="Arial"/>
        </w:rPr>
      </w:pPr>
    </w:p>
    <w:p w14:paraId="0DDC305B" w14:textId="77777777" w:rsidR="0079713E" w:rsidRPr="009D3DF0" w:rsidRDefault="009D3DF0" w:rsidP="009D3DF0">
      <w:pPr>
        <w:pStyle w:val="Prrafodelista"/>
        <w:spacing w:line="360" w:lineRule="auto"/>
        <w:ind w:left="0" w:right="45"/>
        <w:jc w:val="center"/>
        <w:rPr>
          <w:rFonts w:ascii="Arial" w:eastAsiaTheme="minorHAnsi" w:hAnsi="Arial" w:cs="Arial"/>
          <w:b/>
          <w:bCs/>
          <w:lang w:val="es-MX" w:eastAsia="en-US"/>
        </w:rPr>
      </w:pPr>
      <w:r>
        <w:rPr>
          <w:rFonts w:ascii="Arial" w:eastAsiaTheme="minorHAnsi" w:hAnsi="Arial" w:cs="Arial"/>
          <w:b/>
          <w:bCs/>
          <w:lang w:val="es-MX" w:eastAsia="en-US"/>
        </w:rPr>
        <w:t>Definiciones</w:t>
      </w:r>
    </w:p>
    <w:p w14:paraId="5337D9DD" w14:textId="77777777" w:rsidR="008D26F5" w:rsidRDefault="002E21BB" w:rsidP="002E21BB">
      <w:pPr>
        <w:pStyle w:val="Encabezado"/>
        <w:tabs>
          <w:tab w:val="left" w:pos="9356"/>
        </w:tabs>
        <w:ind w:right="45"/>
        <w:jc w:val="both"/>
        <w:rPr>
          <w:rFonts w:ascii="Arial" w:hAnsi="Arial" w:cs="Arial"/>
        </w:rPr>
      </w:pPr>
      <w:r w:rsidRPr="002E21BB">
        <w:rPr>
          <w:rFonts w:ascii="Arial" w:hAnsi="Arial" w:cs="Arial"/>
          <w:b/>
        </w:rPr>
        <w:t xml:space="preserve">Artículo </w:t>
      </w:r>
      <w:r w:rsidR="007760A3">
        <w:rPr>
          <w:rFonts w:ascii="Arial" w:hAnsi="Arial" w:cs="Arial"/>
          <w:b/>
        </w:rPr>
        <w:t>4</w:t>
      </w:r>
      <w:r w:rsidRPr="002E21BB">
        <w:rPr>
          <w:rFonts w:ascii="Arial" w:hAnsi="Arial" w:cs="Arial"/>
          <w:b/>
        </w:rPr>
        <w:t>.</w:t>
      </w:r>
      <w:r>
        <w:rPr>
          <w:rFonts w:ascii="Arial" w:hAnsi="Arial" w:cs="Arial"/>
        </w:rPr>
        <w:t xml:space="preserve"> </w:t>
      </w:r>
      <w:r w:rsidR="009D3DF0" w:rsidRPr="009D3DF0">
        <w:rPr>
          <w:rFonts w:ascii="Arial" w:hAnsi="Arial" w:cs="Arial"/>
        </w:rPr>
        <w:t>Para los efectos de interpretación y aplicación de los presentes lineamientos se entenderá por:</w:t>
      </w:r>
    </w:p>
    <w:p w14:paraId="20ADE614" w14:textId="77777777" w:rsidR="009D3DF0" w:rsidRDefault="009D3DF0" w:rsidP="009D3DF0">
      <w:pPr>
        <w:pStyle w:val="Encabezado"/>
        <w:tabs>
          <w:tab w:val="left" w:pos="9356"/>
        </w:tabs>
        <w:ind w:left="720" w:right="45"/>
        <w:jc w:val="both"/>
        <w:rPr>
          <w:rFonts w:ascii="Arial" w:hAnsi="Arial" w:cs="Arial"/>
        </w:rPr>
      </w:pPr>
    </w:p>
    <w:p w14:paraId="4A604B3B" w14:textId="69F021AC" w:rsidR="003325CF" w:rsidRPr="003325CF" w:rsidRDefault="000B0E61" w:rsidP="00863EB4">
      <w:pPr>
        <w:pStyle w:val="Texto"/>
        <w:numPr>
          <w:ilvl w:val="0"/>
          <w:numId w:val="18"/>
        </w:numPr>
        <w:autoSpaceDE w:val="0"/>
        <w:autoSpaceDN w:val="0"/>
        <w:adjustRightInd w:val="0"/>
        <w:spacing w:after="0" w:line="240" w:lineRule="auto"/>
        <w:ind w:left="1276" w:right="-1"/>
        <w:rPr>
          <w:sz w:val="24"/>
          <w:szCs w:val="24"/>
        </w:rPr>
      </w:pPr>
      <w:r w:rsidRPr="003325CF">
        <w:rPr>
          <w:b/>
          <w:sz w:val="24"/>
          <w:szCs w:val="24"/>
        </w:rPr>
        <w:t>ACTA</w:t>
      </w:r>
      <w:r w:rsidR="00570610">
        <w:rPr>
          <w:b/>
          <w:sz w:val="24"/>
          <w:szCs w:val="24"/>
        </w:rPr>
        <w:t xml:space="preserve"> ADMINISTRATIVA</w:t>
      </w:r>
      <w:r w:rsidRPr="003325CF">
        <w:rPr>
          <w:b/>
          <w:sz w:val="24"/>
          <w:szCs w:val="24"/>
        </w:rPr>
        <w:t>:</w:t>
      </w:r>
      <w:r w:rsidRPr="000B0E61">
        <w:rPr>
          <w:sz w:val="24"/>
          <w:szCs w:val="24"/>
        </w:rPr>
        <w:t xml:space="preserve"> Documento mediante el cual </w:t>
      </w:r>
      <w:r w:rsidR="003325CF" w:rsidRPr="003325CF">
        <w:rPr>
          <w:sz w:val="24"/>
          <w:szCs w:val="24"/>
        </w:rPr>
        <w:t>se hace constar la relación de lo acontecido</w:t>
      </w:r>
      <w:r w:rsidR="003325CF">
        <w:rPr>
          <w:sz w:val="24"/>
          <w:szCs w:val="24"/>
        </w:rPr>
        <w:t xml:space="preserve"> </w:t>
      </w:r>
      <w:r w:rsidR="003325CF" w:rsidRPr="003325CF">
        <w:rPr>
          <w:sz w:val="24"/>
          <w:szCs w:val="24"/>
        </w:rPr>
        <w:t>durante la celebración de una reunión de cualquier naturaleza y de los acuerdos o decisiones tomad</w:t>
      </w:r>
      <w:r w:rsidR="00734047">
        <w:rPr>
          <w:sz w:val="24"/>
          <w:szCs w:val="24"/>
        </w:rPr>
        <w:t>a</w:t>
      </w:r>
      <w:r w:rsidR="003325CF" w:rsidRPr="003325CF">
        <w:rPr>
          <w:sz w:val="24"/>
          <w:szCs w:val="24"/>
        </w:rPr>
        <w:t>s. En términos generales, es un documento que acredita que se llevó a cabo un evento o suceso, que se transcribe a papel para su mejor constancia.</w:t>
      </w:r>
    </w:p>
    <w:p w14:paraId="6B32F896" w14:textId="77777777" w:rsidR="003325CF" w:rsidRPr="00C81976" w:rsidRDefault="003325CF" w:rsidP="003E07B2">
      <w:pPr>
        <w:pStyle w:val="Texto"/>
        <w:spacing w:after="0" w:line="240" w:lineRule="auto"/>
        <w:ind w:left="1276" w:right="-1" w:firstLine="0"/>
        <w:rPr>
          <w:sz w:val="20"/>
          <w:szCs w:val="20"/>
        </w:rPr>
      </w:pPr>
    </w:p>
    <w:p w14:paraId="1D7790C0" w14:textId="77777777" w:rsidR="00570610" w:rsidRPr="00570610" w:rsidRDefault="00570610" w:rsidP="00570610">
      <w:pPr>
        <w:pStyle w:val="Texto"/>
        <w:numPr>
          <w:ilvl w:val="0"/>
          <w:numId w:val="18"/>
        </w:numPr>
        <w:autoSpaceDE w:val="0"/>
        <w:autoSpaceDN w:val="0"/>
        <w:adjustRightInd w:val="0"/>
        <w:spacing w:after="0" w:line="240" w:lineRule="auto"/>
        <w:ind w:left="1276" w:right="-1"/>
        <w:rPr>
          <w:sz w:val="24"/>
          <w:szCs w:val="24"/>
        </w:rPr>
      </w:pPr>
      <w:r w:rsidRPr="00570610">
        <w:rPr>
          <w:b/>
          <w:sz w:val="24"/>
          <w:szCs w:val="24"/>
        </w:rPr>
        <w:t xml:space="preserve">ACUERDO GENERAL DE DESINCORPORACIÓN: </w:t>
      </w:r>
      <w:r w:rsidRPr="00570610">
        <w:rPr>
          <w:sz w:val="24"/>
          <w:szCs w:val="24"/>
        </w:rPr>
        <w:t>Acuerdo General para la Desincorporación, Destino Final y Baja de toda clase de Bienes Muebles del Tribunal Electoral del Poder Judicial de la Federación.</w:t>
      </w:r>
    </w:p>
    <w:p w14:paraId="0EF8CBC7" w14:textId="77777777" w:rsidR="00570610" w:rsidRPr="00C81976" w:rsidRDefault="00570610" w:rsidP="003E07B2">
      <w:pPr>
        <w:pStyle w:val="Texto"/>
        <w:spacing w:after="0" w:line="240" w:lineRule="auto"/>
        <w:ind w:left="1276" w:right="-1" w:firstLine="0"/>
        <w:rPr>
          <w:sz w:val="20"/>
          <w:szCs w:val="20"/>
        </w:rPr>
      </w:pPr>
    </w:p>
    <w:p w14:paraId="79AE4358" w14:textId="77777777" w:rsidR="009D3DF0" w:rsidRDefault="009D3DF0" w:rsidP="003E07B2">
      <w:pPr>
        <w:pStyle w:val="Texto"/>
        <w:numPr>
          <w:ilvl w:val="0"/>
          <w:numId w:val="18"/>
        </w:numPr>
        <w:spacing w:after="0" w:line="240" w:lineRule="auto"/>
        <w:ind w:left="1276" w:right="-1"/>
        <w:rPr>
          <w:sz w:val="24"/>
          <w:szCs w:val="24"/>
        </w:rPr>
      </w:pPr>
      <w:r w:rsidRPr="009E06F8">
        <w:rPr>
          <w:b/>
          <w:sz w:val="24"/>
          <w:szCs w:val="24"/>
        </w:rPr>
        <w:t>ÁREA SOLICITANTE:</w:t>
      </w:r>
      <w:r w:rsidRPr="009E06F8">
        <w:rPr>
          <w:sz w:val="24"/>
          <w:szCs w:val="24"/>
        </w:rPr>
        <w:t xml:space="preserve"> Todas aquéllas </w:t>
      </w:r>
      <w:r>
        <w:rPr>
          <w:sz w:val="24"/>
          <w:szCs w:val="24"/>
        </w:rPr>
        <w:t>áreas</w:t>
      </w:r>
      <w:r w:rsidRPr="009E06F8">
        <w:rPr>
          <w:sz w:val="24"/>
          <w:szCs w:val="24"/>
        </w:rPr>
        <w:t xml:space="preserve"> administrativas y jurisdiccionales del </w:t>
      </w:r>
      <w:r>
        <w:rPr>
          <w:sz w:val="24"/>
          <w:szCs w:val="24"/>
        </w:rPr>
        <w:t xml:space="preserve">Tribunal Electoral </w:t>
      </w:r>
      <w:r w:rsidR="000B0E61">
        <w:rPr>
          <w:sz w:val="24"/>
          <w:szCs w:val="24"/>
        </w:rPr>
        <w:t xml:space="preserve">del Poder Judicial de la Federación </w:t>
      </w:r>
      <w:r w:rsidRPr="009E06F8">
        <w:rPr>
          <w:sz w:val="24"/>
          <w:szCs w:val="24"/>
        </w:rPr>
        <w:t>que requieran bienes</w:t>
      </w:r>
      <w:r>
        <w:rPr>
          <w:sz w:val="24"/>
          <w:szCs w:val="24"/>
        </w:rPr>
        <w:t xml:space="preserve"> y servicios</w:t>
      </w:r>
      <w:r w:rsidRPr="009E06F8">
        <w:rPr>
          <w:sz w:val="24"/>
          <w:szCs w:val="24"/>
        </w:rPr>
        <w:t xml:space="preserve">. </w:t>
      </w:r>
    </w:p>
    <w:p w14:paraId="2D5A6DB2" w14:textId="77777777" w:rsidR="000B0E61" w:rsidRPr="00C81976" w:rsidRDefault="000B0E61" w:rsidP="003E07B2">
      <w:pPr>
        <w:pStyle w:val="Prrafodelista"/>
        <w:ind w:left="1276"/>
        <w:rPr>
          <w:sz w:val="20"/>
          <w:szCs w:val="20"/>
        </w:rPr>
      </w:pPr>
    </w:p>
    <w:p w14:paraId="012F20B5" w14:textId="77777777" w:rsidR="000B0E61" w:rsidRPr="00196DD7" w:rsidRDefault="000B0E61" w:rsidP="003E07B2">
      <w:pPr>
        <w:pStyle w:val="Prrafodelista"/>
        <w:numPr>
          <w:ilvl w:val="0"/>
          <w:numId w:val="18"/>
        </w:numPr>
        <w:autoSpaceDE w:val="0"/>
        <w:autoSpaceDN w:val="0"/>
        <w:adjustRightInd w:val="0"/>
        <w:ind w:left="1276"/>
        <w:jc w:val="both"/>
        <w:rPr>
          <w:rFonts w:ascii="Arial" w:eastAsia="Times New Roman" w:hAnsi="Arial"/>
          <w:lang w:val="es-MX" w:eastAsia="es-MX"/>
        </w:rPr>
      </w:pPr>
      <w:r w:rsidRPr="00196DD7">
        <w:rPr>
          <w:rFonts w:ascii="Arial" w:eastAsia="Times New Roman" w:hAnsi="Arial"/>
          <w:b/>
          <w:lang w:val="es-MX" w:eastAsia="es-MX"/>
        </w:rPr>
        <w:t>AVALÚO:</w:t>
      </w:r>
      <w:r w:rsidRPr="00196DD7">
        <w:rPr>
          <w:rFonts w:ascii="Arial" w:eastAsiaTheme="minorHAnsi" w:hAnsi="Arial" w:cs="Arial"/>
          <w:b/>
          <w:bCs/>
          <w:lang w:val="es-MX" w:eastAsia="en-US"/>
        </w:rPr>
        <w:t xml:space="preserve"> </w:t>
      </w:r>
      <w:r w:rsidRPr="00196DD7">
        <w:rPr>
          <w:rFonts w:ascii="Arial" w:eastAsia="Times New Roman" w:hAnsi="Arial"/>
          <w:lang w:val="es-MX" w:eastAsia="es-MX"/>
        </w:rPr>
        <w:t>Resultado del proceso de estimar el valor de un bien determinando, a la medida de su poder de cambio en unidades monetarias y a una fecha determinada, representando su precio, que será practicado por una Institución de Crédito o un experto calificado debidamente autorizado por la autoridad competente, su vigencia no deberá ser inferior a los ciento ochenta días naturales.</w:t>
      </w:r>
    </w:p>
    <w:p w14:paraId="08066778" w14:textId="77777777" w:rsidR="000B0E61" w:rsidRPr="00C81976" w:rsidRDefault="000B0E61" w:rsidP="003E07B2">
      <w:pPr>
        <w:pStyle w:val="Prrafodelista"/>
        <w:ind w:left="1276"/>
        <w:rPr>
          <w:sz w:val="20"/>
          <w:szCs w:val="20"/>
        </w:rPr>
      </w:pPr>
    </w:p>
    <w:p w14:paraId="78BC2468" w14:textId="77777777" w:rsidR="00570610" w:rsidRPr="00570610" w:rsidRDefault="00570610" w:rsidP="00CC006F">
      <w:pPr>
        <w:pStyle w:val="Prrafodelista"/>
        <w:numPr>
          <w:ilvl w:val="0"/>
          <w:numId w:val="18"/>
        </w:numPr>
        <w:ind w:left="1276" w:right="-1" w:hanging="283"/>
        <w:jc w:val="both"/>
        <w:rPr>
          <w:rFonts w:ascii="Arial" w:hAnsi="Arial" w:cs="Arial"/>
        </w:rPr>
      </w:pPr>
      <w:r w:rsidRPr="00570610">
        <w:rPr>
          <w:rFonts w:ascii="Arial" w:eastAsia="Times New Roman" w:hAnsi="Arial" w:cs="Arial"/>
          <w:b/>
          <w:lang w:val="es-ES"/>
        </w:rPr>
        <w:t>BIENES</w:t>
      </w:r>
      <w:r w:rsidRPr="00570610">
        <w:rPr>
          <w:rFonts w:ascii="Arial Narrow" w:hAnsi="Arial Narrow"/>
          <w:b/>
        </w:rPr>
        <w:t>:</w:t>
      </w:r>
      <w:r w:rsidRPr="00570610">
        <w:rPr>
          <w:rFonts w:ascii="Arial Narrow" w:hAnsi="Arial Narrow"/>
        </w:rPr>
        <w:t xml:space="preserve"> </w:t>
      </w:r>
      <w:r w:rsidRPr="00570610">
        <w:rPr>
          <w:rFonts w:ascii="Arial" w:hAnsi="Arial" w:cs="Arial"/>
        </w:rPr>
        <w:t>Concepto genérico de los bienes muebles que están al servicio del Tribunal Electoral del Poder Judicial de la Federación.</w:t>
      </w:r>
    </w:p>
    <w:p w14:paraId="64CDAFDD" w14:textId="77777777" w:rsidR="00570610" w:rsidRPr="00C81976" w:rsidRDefault="00570610" w:rsidP="00570610">
      <w:pPr>
        <w:pStyle w:val="Prrafodelista"/>
        <w:ind w:left="1637" w:right="-1"/>
        <w:jc w:val="both"/>
        <w:rPr>
          <w:rFonts w:ascii="Arial" w:eastAsia="Times New Roman" w:hAnsi="Arial" w:cs="Arial"/>
          <w:b/>
          <w:sz w:val="20"/>
          <w:szCs w:val="20"/>
          <w:lang w:val="es-ES"/>
        </w:rPr>
      </w:pPr>
    </w:p>
    <w:p w14:paraId="41E0A01B" w14:textId="77777777" w:rsidR="00570610" w:rsidRPr="00570610" w:rsidRDefault="00570610" w:rsidP="00CC006F">
      <w:pPr>
        <w:pStyle w:val="Prrafodelista"/>
        <w:ind w:left="1276" w:right="-1"/>
        <w:jc w:val="both"/>
        <w:rPr>
          <w:rFonts w:ascii="Arial" w:hAnsi="Arial" w:cs="Arial"/>
        </w:rPr>
      </w:pPr>
      <w:r w:rsidRPr="00570610">
        <w:rPr>
          <w:rFonts w:ascii="Arial" w:hAnsi="Arial" w:cs="Arial"/>
        </w:rPr>
        <w:t>Se ubican también dentro de esta definición los bienes muebles que, por su naturaleza, en los términos del artículo 751 del Código Civil Federal, se hayan considerado como inmuebles y que hubieren recobrado su calidad de muebles por las razones que en el mismo precepto se establecen.</w:t>
      </w:r>
    </w:p>
    <w:p w14:paraId="616AF815" w14:textId="77777777" w:rsidR="00570610" w:rsidRPr="00C81976" w:rsidRDefault="00570610" w:rsidP="00570610">
      <w:pPr>
        <w:pStyle w:val="Prrafodelista"/>
        <w:rPr>
          <w:b/>
          <w:sz w:val="20"/>
          <w:szCs w:val="20"/>
        </w:rPr>
      </w:pPr>
    </w:p>
    <w:p w14:paraId="5FBC3A62" w14:textId="77777777" w:rsidR="009D3DF0" w:rsidRDefault="009D3DF0" w:rsidP="003E07B2">
      <w:pPr>
        <w:pStyle w:val="Texto"/>
        <w:numPr>
          <w:ilvl w:val="0"/>
          <w:numId w:val="18"/>
        </w:numPr>
        <w:spacing w:after="0" w:line="240" w:lineRule="auto"/>
        <w:ind w:left="1276" w:right="-1"/>
        <w:rPr>
          <w:sz w:val="24"/>
          <w:szCs w:val="24"/>
        </w:rPr>
      </w:pPr>
      <w:r w:rsidRPr="009E06F8">
        <w:rPr>
          <w:b/>
          <w:sz w:val="24"/>
          <w:szCs w:val="24"/>
        </w:rPr>
        <w:t>BIENES DE CONSUMO</w:t>
      </w:r>
      <w:r w:rsidRPr="009E06F8">
        <w:rPr>
          <w:sz w:val="24"/>
          <w:szCs w:val="24"/>
        </w:rPr>
        <w:t>: Los que por su utilización en el desarrollo de las actividades que realizan las áreas del Tribunal Electoral del Poder Judicial de la Federación, tienen un desgaste parcial o total y son controlados a través de un registro global en sus inventarios, dada su naturaleza y finalidad en el servicio</w:t>
      </w:r>
      <w:r>
        <w:rPr>
          <w:sz w:val="24"/>
          <w:szCs w:val="24"/>
        </w:rPr>
        <w:t>.</w:t>
      </w:r>
    </w:p>
    <w:p w14:paraId="5318AC00" w14:textId="77777777" w:rsidR="003E07B2" w:rsidRPr="00C81976" w:rsidRDefault="003E07B2" w:rsidP="003E07B2">
      <w:pPr>
        <w:pStyle w:val="Prrafodelista"/>
        <w:rPr>
          <w:sz w:val="20"/>
          <w:szCs w:val="20"/>
        </w:rPr>
      </w:pPr>
    </w:p>
    <w:p w14:paraId="748B5324" w14:textId="77777777" w:rsidR="000B0E61" w:rsidRDefault="000B0E61" w:rsidP="003E07B2">
      <w:pPr>
        <w:pStyle w:val="Texto"/>
        <w:numPr>
          <w:ilvl w:val="0"/>
          <w:numId w:val="18"/>
        </w:numPr>
        <w:spacing w:after="0" w:line="240" w:lineRule="auto"/>
        <w:ind w:left="1276" w:right="-1"/>
        <w:rPr>
          <w:sz w:val="24"/>
          <w:szCs w:val="24"/>
        </w:rPr>
      </w:pPr>
      <w:r w:rsidRPr="000B0E61">
        <w:rPr>
          <w:b/>
          <w:sz w:val="24"/>
          <w:szCs w:val="24"/>
        </w:rPr>
        <w:t>BIENES INFORMATICOS:</w:t>
      </w:r>
      <w:r w:rsidRPr="008E7E90">
        <w:rPr>
          <w:b/>
          <w:lang w:val="es-ES" w:eastAsia="es-ES"/>
        </w:rPr>
        <w:t xml:space="preserve"> </w:t>
      </w:r>
      <w:r w:rsidRPr="000B0E61">
        <w:rPr>
          <w:sz w:val="24"/>
          <w:szCs w:val="24"/>
        </w:rPr>
        <w:t>Bienes muebles que sirven para satisfacer necesidades en materia de procesamiento, almacenamiento, comunicación o distribución de datos en formato digital, considerados por su utilización como equipos y aparatos de cómputo para el desarrollo de las actividades que realizan las áreas del Tribunal Electoral del Poder Judicial de la Federación.</w:t>
      </w:r>
    </w:p>
    <w:p w14:paraId="20016F6F" w14:textId="77777777" w:rsidR="000B0E61" w:rsidRPr="00C81976" w:rsidRDefault="000B0E61" w:rsidP="003E07B2">
      <w:pPr>
        <w:pStyle w:val="Texto"/>
        <w:spacing w:after="0" w:line="240" w:lineRule="auto"/>
        <w:ind w:left="1134" w:right="-1" w:firstLine="0"/>
        <w:rPr>
          <w:sz w:val="20"/>
          <w:szCs w:val="20"/>
        </w:rPr>
      </w:pPr>
    </w:p>
    <w:p w14:paraId="721CC9C4" w14:textId="77777777" w:rsidR="00140E8D" w:rsidRPr="00140E8D" w:rsidRDefault="009D3DF0" w:rsidP="00140E8D">
      <w:pPr>
        <w:pStyle w:val="Texto"/>
        <w:numPr>
          <w:ilvl w:val="0"/>
          <w:numId w:val="18"/>
        </w:numPr>
        <w:spacing w:after="0" w:line="240" w:lineRule="auto"/>
        <w:ind w:left="1276" w:right="-1"/>
        <w:rPr>
          <w:sz w:val="24"/>
          <w:szCs w:val="24"/>
        </w:rPr>
      </w:pPr>
      <w:r w:rsidRPr="00140E8D">
        <w:rPr>
          <w:b/>
          <w:sz w:val="24"/>
          <w:szCs w:val="24"/>
        </w:rPr>
        <w:t xml:space="preserve">BIENES INVENTARIABLES: </w:t>
      </w:r>
      <w:r w:rsidRPr="00140E8D">
        <w:rPr>
          <w:sz w:val="24"/>
          <w:szCs w:val="24"/>
        </w:rPr>
        <w:t>Los considerados como implementos o medios para el desarrollo de las actividades que realizan las áreas jurisdiccionales y administrativas, siendo susceptibles de la asignación de un número de inventario y resguardo de manera individual, dada su naturaleza y finalidad en el servicio</w:t>
      </w:r>
      <w:r w:rsidR="001B032E" w:rsidRPr="00140E8D">
        <w:rPr>
          <w:sz w:val="24"/>
          <w:szCs w:val="24"/>
        </w:rPr>
        <w:t>, por lo que deberán ser incorporados al patrimonio del Tribunal Electoral del Poder Judicial de la Federación.</w:t>
      </w:r>
      <w:r w:rsidR="00140E8D" w:rsidRPr="00140E8D">
        <w:rPr>
          <w:sz w:val="24"/>
          <w:szCs w:val="24"/>
        </w:rPr>
        <w:t xml:space="preserve"> </w:t>
      </w:r>
      <w:r w:rsidR="001B032E" w:rsidRPr="00140E8D">
        <w:rPr>
          <w:sz w:val="24"/>
          <w:szCs w:val="24"/>
        </w:rPr>
        <w:t>A los bienes inventariables, también se les conoce como instrumentales, capitalizables o de inversión.</w:t>
      </w:r>
    </w:p>
    <w:p w14:paraId="5575593D" w14:textId="77777777" w:rsidR="00140E8D" w:rsidRPr="00C81976" w:rsidRDefault="00140E8D" w:rsidP="00140E8D">
      <w:pPr>
        <w:pStyle w:val="Prrafodelista"/>
        <w:rPr>
          <w:sz w:val="20"/>
          <w:szCs w:val="20"/>
        </w:rPr>
      </w:pPr>
    </w:p>
    <w:p w14:paraId="11ED6EE0" w14:textId="77777777" w:rsidR="000B0E61" w:rsidRPr="00140E8D" w:rsidRDefault="000B0E61" w:rsidP="00140E8D">
      <w:pPr>
        <w:pStyle w:val="Texto"/>
        <w:numPr>
          <w:ilvl w:val="0"/>
          <w:numId w:val="18"/>
        </w:numPr>
        <w:spacing w:after="0" w:line="240" w:lineRule="auto"/>
        <w:ind w:left="1276" w:right="-1"/>
        <w:rPr>
          <w:sz w:val="24"/>
          <w:szCs w:val="24"/>
        </w:rPr>
      </w:pPr>
      <w:r w:rsidRPr="00140E8D">
        <w:rPr>
          <w:b/>
          <w:sz w:val="24"/>
          <w:szCs w:val="24"/>
        </w:rPr>
        <w:t>BIENES NO ÚTILES:</w:t>
      </w:r>
      <w:r w:rsidRPr="00140E8D">
        <w:rPr>
          <w:sz w:val="24"/>
          <w:szCs w:val="24"/>
        </w:rPr>
        <w:t xml:space="preserve"> Se considerarán como bienes no útiles para el Tribunal Electoral del Poder Judicial de la Federación los que se encuentran en los supuestos siguientes: aquéllos cuya obsolescencia o grado de deterioro imposibilita su aprovechamiento en el servicio; aún funcionales pero que ya no se requieren para la prestación del servicio; que se han descompuesto y no son susceptibles de reparación; que se han descompuesto y su reparación no resulta rentable; que son desechos y no es posible su reaprovechamiento, o que no son susceptibles de aprovechamiento en el servicio por una causa distinta de las señaladas.</w:t>
      </w:r>
    </w:p>
    <w:p w14:paraId="5CC34890" w14:textId="77777777" w:rsidR="000B0E61" w:rsidRPr="00C81976" w:rsidRDefault="000B0E61" w:rsidP="003E07B2">
      <w:pPr>
        <w:autoSpaceDE w:val="0"/>
        <w:autoSpaceDN w:val="0"/>
        <w:adjustRightInd w:val="0"/>
        <w:ind w:left="1134" w:right="-1"/>
        <w:jc w:val="both"/>
        <w:rPr>
          <w:rFonts w:ascii="Arial" w:hAnsi="Arial" w:cs="Arial"/>
          <w:b/>
          <w:sz w:val="20"/>
          <w:szCs w:val="20"/>
          <w:highlight w:val="yellow"/>
          <w:lang w:val="es-ES"/>
        </w:rPr>
      </w:pPr>
    </w:p>
    <w:p w14:paraId="4AC39733" w14:textId="77777777" w:rsidR="000B0E61" w:rsidRDefault="000B0E61" w:rsidP="003E07B2">
      <w:pPr>
        <w:pStyle w:val="Prrafodelista"/>
        <w:numPr>
          <w:ilvl w:val="0"/>
          <w:numId w:val="18"/>
        </w:numPr>
        <w:autoSpaceDE w:val="0"/>
        <w:autoSpaceDN w:val="0"/>
        <w:adjustRightInd w:val="0"/>
        <w:ind w:left="1134"/>
        <w:jc w:val="both"/>
        <w:rPr>
          <w:rFonts w:ascii="Arial" w:hAnsi="Arial" w:cs="Arial"/>
          <w:lang w:val="es-ES"/>
        </w:rPr>
      </w:pPr>
      <w:r w:rsidRPr="00196DD7">
        <w:rPr>
          <w:rFonts w:ascii="Arial" w:hAnsi="Arial" w:cs="Arial"/>
          <w:b/>
          <w:lang w:val="es-ES"/>
        </w:rPr>
        <w:t xml:space="preserve">BIENES REAPROVECHABLES O REASIGNABLES: </w:t>
      </w:r>
      <w:r w:rsidRPr="00196DD7">
        <w:rPr>
          <w:rFonts w:ascii="Arial" w:hAnsi="Arial" w:cs="Arial"/>
          <w:lang w:val="es-ES"/>
        </w:rPr>
        <w:t xml:space="preserve">Los bienes que ya no son requeridos en las áreas de asignación, y que se encuentran en condiciones de uso </w:t>
      </w:r>
      <w:r w:rsidR="005E20BB">
        <w:rPr>
          <w:rFonts w:ascii="Arial" w:hAnsi="Arial" w:cs="Arial"/>
          <w:lang w:val="es-ES"/>
        </w:rPr>
        <w:t>para</w:t>
      </w:r>
      <w:r w:rsidRPr="00196DD7">
        <w:rPr>
          <w:rFonts w:ascii="Arial" w:hAnsi="Arial" w:cs="Arial"/>
          <w:lang w:val="es-ES"/>
        </w:rPr>
        <w:t xml:space="preserve"> otras áreas del Tribunal Electoral de Poder Judicial de la Federación.</w:t>
      </w:r>
    </w:p>
    <w:p w14:paraId="4C8C6607" w14:textId="77777777" w:rsidR="000B0E61" w:rsidRPr="00140E8D" w:rsidRDefault="000B0E61" w:rsidP="003E07B2">
      <w:pPr>
        <w:pStyle w:val="Prrafodelista"/>
        <w:numPr>
          <w:ilvl w:val="0"/>
          <w:numId w:val="18"/>
        </w:numPr>
        <w:autoSpaceDE w:val="0"/>
        <w:autoSpaceDN w:val="0"/>
        <w:adjustRightInd w:val="0"/>
        <w:ind w:left="1134"/>
        <w:jc w:val="both"/>
        <w:rPr>
          <w:rFonts w:ascii="Arial" w:hAnsi="Arial" w:cs="Arial"/>
          <w:lang w:val="es-ES"/>
        </w:rPr>
      </w:pPr>
      <w:r w:rsidRPr="00140E8D">
        <w:rPr>
          <w:rFonts w:ascii="Arial" w:hAnsi="Arial" w:cs="Arial"/>
          <w:b/>
          <w:lang w:val="es-ES"/>
        </w:rPr>
        <w:t xml:space="preserve">CABMS: </w:t>
      </w:r>
      <w:r w:rsidRPr="00140E8D">
        <w:rPr>
          <w:rFonts w:ascii="Arial" w:hAnsi="Arial" w:cs="Arial"/>
          <w:lang w:val="es-ES"/>
        </w:rPr>
        <w:t>Catálogo de Adquisiciones, Bienes Muebles y Servicios, es un registro o catálogo de bienes muebles el cual ordena, categoriza y dispone la clasificación de los bienes para otorgar un número de inventario, después de la adquisición de los mismos, dando respuesta así a lo dispuesto en la Ley General de Bienes Nacionales.</w:t>
      </w:r>
    </w:p>
    <w:p w14:paraId="413306F7" w14:textId="77777777" w:rsidR="00196DD7" w:rsidRPr="00C81976" w:rsidRDefault="00196DD7" w:rsidP="003E07B2">
      <w:pPr>
        <w:pStyle w:val="Prrafodelista"/>
        <w:autoSpaceDE w:val="0"/>
        <w:autoSpaceDN w:val="0"/>
        <w:adjustRightInd w:val="0"/>
        <w:jc w:val="both"/>
        <w:rPr>
          <w:rFonts w:ascii="Arial" w:hAnsi="Arial" w:cs="Arial"/>
          <w:sz w:val="20"/>
          <w:szCs w:val="20"/>
          <w:highlight w:val="yellow"/>
          <w:lang w:val="es-ES"/>
        </w:rPr>
      </w:pPr>
    </w:p>
    <w:p w14:paraId="5D9F0533" w14:textId="77777777" w:rsidR="001B032E" w:rsidRDefault="001B032E" w:rsidP="003E07B2">
      <w:pPr>
        <w:pStyle w:val="Prrafodelista"/>
        <w:numPr>
          <w:ilvl w:val="0"/>
          <w:numId w:val="18"/>
        </w:numPr>
        <w:autoSpaceDE w:val="0"/>
        <w:autoSpaceDN w:val="0"/>
        <w:adjustRightInd w:val="0"/>
        <w:ind w:left="1134"/>
        <w:jc w:val="both"/>
        <w:rPr>
          <w:rFonts w:ascii="Arial" w:eastAsia="Times New Roman" w:hAnsi="Arial"/>
          <w:lang w:val="es-MX" w:eastAsia="es-MX"/>
        </w:rPr>
      </w:pPr>
      <w:r w:rsidRPr="001B032E">
        <w:rPr>
          <w:rFonts w:ascii="Arial" w:eastAsia="Times New Roman" w:hAnsi="Arial"/>
          <w:b/>
          <w:lang w:val="es-MX" w:eastAsia="es-MX"/>
        </w:rPr>
        <w:t>CLASIFICADOR POR OBJETO DEL GASTO</w:t>
      </w:r>
      <w:r w:rsidRPr="00196DD7">
        <w:rPr>
          <w:rFonts w:ascii="Arial" w:eastAsia="Times New Roman" w:hAnsi="Arial"/>
          <w:b/>
          <w:lang w:val="es-MX" w:eastAsia="es-MX"/>
        </w:rPr>
        <w:t xml:space="preserve">: </w:t>
      </w:r>
      <w:r w:rsidRPr="00196DD7">
        <w:rPr>
          <w:rFonts w:ascii="Arial" w:eastAsia="Times New Roman" w:hAnsi="Arial"/>
          <w:lang w:val="es-MX" w:eastAsia="es-MX"/>
        </w:rPr>
        <w:t>Documento que ordena e identifica en forma genérica, homogénea y coherente, los recursos humanos, materiales, tecnológicos y financieros que requiere el Tribunal Electoral, para desarrollar sus atribuciones.</w:t>
      </w:r>
    </w:p>
    <w:p w14:paraId="38975CB4" w14:textId="77777777" w:rsidR="00570610" w:rsidRPr="00C81976" w:rsidRDefault="00570610" w:rsidP="00570610">
      <w:pPr>
        <w:pStyle w:val="Prrafodelista"/>
        <w:rPr>
          <w:rFonts w:ascii="Arial" w:eastAsia="Times New Roman" w:hAnsi="Arial"/>
          <w:sz w:val="20"/>
          <w:szCs w:val="20"/>
          <w:lang w:val="es-MX" w:eastAsia="es-MX"/>
        </w:rPr>
      </w:pPr>
    </w:p>
    <w:p w14:paraId="21CC43CD" w14:textId="77777777" w:rsidR="000B0E61" w:rsidRDefault="000B0E61" w:rsidP="003E07B2">
      <w:pPr>
        <w:pStyle w:val="Prrafodelista"/>
        <w:numPr>
          <w:ilvl w:val="0"/>
          <w:numId w:val="18"/>
        </w:numPr>
        <w:autoSpaceDE w:val="0"/>
        <w:autoSpaceDN w:val="0"/>
        <w:adjustRightInd w:val="0"/>
        <w:ind w:left="1134"/>
        <w:jc w:val="both"/>
        <w:rPr>
          <w:rFonts w:ascii="Arial" w:hAnsi="Arial" w:cs="Arial"/>
          <w:lang w:val="es-ES"/>
        </w:rPr>
      </w:pPr>
      <w:r w:rsidRPr="000B0E61">
        <w:rPr>
          <w:rFonts w:ascii="Arial" w:hAnsi="Arial" w:cs="Arial"/>
          <w:b/>
          <w:lang w:val="es-ES"/>
        </w:rPr>
        <w:t xml:space="preserve">CLAVE CABMS: </w:t>
      </w:r>
      <w:r w:rsidRPr="000B0E61">
        <w:rPr>
          <w:rFonts w:ascii="Arial" w:hAnsi="Arial" w:cs="Arial"/>
          <w:lang w:val="es-ES"/>
        </w:rPr>
        <w:t>Es un código, mediante el cual se dispone la clasificación del grupo y subgrupo que le correspondan a cada bien mueble según la clasificación del Catálogo de Adquisiciones, Bienes Muebles y Servicios.</w:t>
      </w:r>
    </w:p>
    <w:p w14:paraId="3451E438" w14:textId="77777777" w:rsidR="000B0E61" w:rsidRPr="00C81976" w:rsidRDefault="000B0E61" w:rsidP="003E07B2">
      <w:pPr>
        <w:pStyle w:val="Prrafodelista"/>
        <w:autoSpaceDE w:val="0"/>
        <w:autoSpaceDN w:val="0"/>
        <w:adjustRightInd w:val="0"/>
        <w:ind w:left="1134" w:right="-1"/>
        <w:jc w:val="both"/>
        <w:rPr>
          <w:rFonts w:ascii="Arial" w:hAnsi="Arial" w:cs="Arial"/>
          <w:sz w:val="20"/>
          <w:szCs w:val="20"/>
          <w:lang w:val="es-ES"/>
        </w:rPr>
      </w:pPr>
    </w:p>
    <w:p w14:paraId="44ACFC87" w14:textId="77777777" w:rsidR="001B032E" w:rsidRDefault="001B032E" w:rsidP="003E07B2">
      <w:pPr>
        <w:pStyle w:val="Prrafodelista"/>
        <w:numPr>
          <w:ilvl w:val="0"/>
          <w:numId w:val="18"/>
        </w:numPr>
        <w:autoSpaceDE w:val="0"/>
        <w:autoSpaceDN w:val="0"/>
        <w:adjustRightInd w:val="0"/>
        <w:ind w:left="1134"/>
        <w:jc w:val="both"/>
        <w:rPr>
          <w:rFonts w:ascii="Arial" w:hAnsi="Arial" w:cs="Arial"/>
          <w:lang w:val="es-ES"/>
        </w:rPr>
      </w:pPr>
      <w:r w:rsidRPr="000B0E61">
        <w:rPr>
          <w:rFonts w:ascii="Arial" w:eastAsia="Times New Roman" w:hAnsi="Arial"/>
          <w:b/>
          <w:lang w:val="es-MX" w:eastAsia="es-MX"/>
        </w:rPr>
        <w:t>COMISIÓN DE ADMINISTRACIÓN</w:t>
      </w:r>
      <w:r w:rsidRPr="000B0E61">
        <w:rPr>
          <w:rFonts w:ascii="Arial" w:hAnsi="Arial" w:cs="Arial"/>
          <w:b/>
          <w:lang w:val="es-ES"/>
        </w:rPr>
        <w:t xml:space="preserve">: </w:t>
      </w:r>
      <w:r w:rsidRPr="000B0E61">
        <w:rPr>
          <w:rFonts w:ascii="Arial" w:hAnsi="Arial" w:cs="Arial"/>
          <w:lang w:val="es-ES"/>
        </w:rPr>
        <w:t>Comisión de Administración del Tribunal Electoral del Poder Judicial de la Federación.</w:t>
      </w:r>
    </w:p>
    <w:p w14:paraId="3B60AC1F" w14:textId="77777777" w:rsidR="00CA2294" w:rsidRPr="00C81976" w:rsidRDefault="00CA2294" w:rsidP="00CA2294">
      <w:pPr>
        <w:pStyle w:val="Prrafodelista"/>
        <w:rPr>
          <w:rFonts w:ascii="Arial" w:hAnsi="Arial" w:cs="Arial"/>
          <w:sz w:val="20"/>
          <w:szCs w:val="20"/>
          <w:lang w:val="es-ES"/>
        </w:rPr>
      </w:pPr>
    </w:p>
    <w:p w14:paraId="06B7FC61" w14:textId="77777777" w:rsidR="000B0E61" w:rsidRPr="00196DD7" w:rsidRDefault="000B0E61" w:rsidP="003E07B2">
      <w:pPr>
        <w:pStyle w:val="Prrafodelista"/>
        <w:numPr>
          <w:ilvl w:val="0"/>
          <w:numId w:val="18"/>
        </w:numPr>
        <w:autoSpaceDE w:val="0"/>
        <w:autoSpaceDN w:val="0"/>
        <w:adjustRightInd w:val="0"/>
        <w:ind w:left="1134"/>
        <w:jc w:val="both"/>
        <w:rPr>
          <w:rFonts w:ascii="Arial" w:hAnsi="Arial" w:cs="Arial"/>
          <w:lang w:val="es-ES"/>
        </w:rPr>
      </w:pPr>
      <w:r w:rsidRPr="00196DD7">
        <w:rPr>
          <w:rFonts w:ascii="Arial" w:hAnsi="Arial" w:cs="Arial"/>
          <w:b/>
          <w:lang w:val="es-ES"/>
        </w:rPr>
        <w:t xml:space="preserve">COMITÉ DE DESINCORPORACIÓN: </w:t>
      </w:r>
      <w:r w:rsidRPr="00196DD7">
        <w:rPr>
          <w:rFonts w:ascii="Arial" w:hAnsi="Arial" w:cs="Arial"/>
          <w:lang w:val="es-ES"/>
        </w:rPr>
        <w:t xml:space="preserve">Órgano colegiado con carácter permanente de asesoría, apoyo, consulta y decisión, para hacer más eficientes, eficaces y transparentes los procesos de desincorporación y destino final de los bienes muebles. Su integración y facultades estarán conferidas </w:t>
      </w:r>
      <w:r w:rsidR="007760A3">
        <w:rPr>
          <w:rFonts w:ascii="Arial" w:hAnsi="Arial" w:cs="Arial"/>
          <w:lang w:val="es-ES"/>
        </w:rPr>
        <w:t xml:space="preserve">en </w:t>
      </w:r>
      <w:r w:rsidRPr="00196DD7">
        <w:rPr>
          <w:rFonts w:ascii="Arial" w:hAnsi="Arial" w:cs="Arial"/>
          <w:lang w:val="es-ES"/>
        </w:rPr>
        <w:t>el Acuerdo General que regula la materia, sin perjuicio de que la Comisión las ejerza de manera directa en cualquier momento.</w:t>
      </w:r>
    </w:p>
    <w:p w14:paraId="5B59C3EB" w14:textId="77777777" w:rsidR="001B032E" w:rsidRPr="00C81976" w:rsidRDefault="001B032E" w:rsidP="003E07B2">
      <w:pPr>
        <w:pStyle w:val="Prrafodelista"/>
        <w:autoSpaceDE w:val="0"/>
        <w:autoSpaceDN w:val="0"/>
        <w:adjustRightInd w:val="0"/>
        <w:ind w:left="1134" w:right="-1"/>
        <w:jc w:val="both"/>
        <w:rPr>
          <w:rFonts w:ascii="Arial" w:hAnsi="Arial" w:cs="Arial"/>
          <w:sz w:val="20"/>
          <w:szCs w:val="20"/>
          <w:lang w:val="es-ES"/>
        </w:rPr>
      </w:pPr>
    </w:p>
    <w:p w14:paraId="1DBDEE6E" w14:textId="77777777" w:rsidR="001B032E" w:rsidRPr="001B032E" w:rsidRDefault="001B032E" w:rsidP="003E07B2">
      <w:pPr>
        <w:pStyle w:val="Prrafodelista"/>
        <w:numPr>
          <w:ilvl w:val="0"/>
          <w:numId w:val="18"/>
        </w:numPr>
        <w:ind w:left="1134"/>
        <w:jc w:val="both"/>
        <w:rPr>
          <w:rFonts w:ascii="Arial" w:hAnsi="Arial" w:cs="Arial"/>
          <w:lang w:val="es-ES"/>
        </w:rPr>
      </w:pPr>
      <w:r w:rsidRPr="001B032E">
        <w:rPr>
          <w:rFonts w:ascii="Arial" w:eastAsia="Times New Roman" w:hAnsi="Arial"/>
          <w:b/>
          <w:lang w:val="es-MX" w:eastAsia="es-MX"/>
        </w:rPr>
        <w:t>COMPROBANTE FISCAL DIGITAL POR INTERNET (CFDI):</w:t>
      </w:r>
      <w:r w:rsidRPr="001B032E">
        <w:rPr>
          <w:rFonts w:ascii="Arial" w:hAnsi="Arial" w:cs="Arial"/>
          <w:lang w:val="es-ES"/>
        </w:rPr>
        <w:t xml:space="preserve"> Documento digital, proporcionado en un archivo electrónico con formato “</w:t>
      </w:r>
      <w:r w:rsidRPr="001B032E">
        <w:rPr>
          <w:rFonts w:ascii="Arial" w:hAnsi="Arial" w:cs="Arial"/>
          <w:i/>
          <w:lang w:val="es-ES"/>
        </w:rPr>
        <w:t>XML</w:t>
      </w:r>
      <w:r w:rsidRPr="001B032E">
        <w:rPr>
          <w:rFonts w:ascii="Arial" w:hAnsi="Arial" w:cs="Arial"/>
          <w:lang w:val="es-ES"/>
        </w:rPr>
        <w:t>”, que cumple con los requisitos legales y reglamentariamente exigibles por el Servicio de Administración Tributaria y que garantiza, entre otras cosas, la autenticidad de su origen y la integridad de su contenido. Es el único comprobante con validez fiscal de conformidad con la legislación aplicable en la materia. El archivo XML se acompaña de una representación gráfica en formato “</w:t>
      </w:r>
      <w:r w:rsidRPr="001B032E">
        <w:rPr>
          <w:rFonts w:ascii="Arial" w:hAnsi="Arial" w:cs="Arial"/>
          <w:i/>
          <w:lang w:val="es-ES"/>
        </w:rPr>
        <w:t>PDF</w:t>
      </w:r>
      <w:r w:rsidRPr="001B032E">
        <w:rPr>
          <w:rFonts w:ascii="Arial" w:hAnsi="Arial" w:cs="Arial"/>
          <w:lang w:val="es-ES"/>
        </w:rPr>
        <w:t xml:space="preserve">”, que únicamente presume la existencia de dicho comprobante fiscal. </w:t>
      </w:r>
    </w:p>
    <w:p w14:paraId="1A70C68F" w14:textId="77777777" w:rsidR="001B032E" w:rsidRPr="00C81976" w:rsidRDefault="001B032E" w:rsidP="003E07B2">
      <w:pPr>
        <w:pStyle w:val="Prrafodelista"/>
        <w:autoSpaceDE w:val="0"/>
        <w:autoSpaceDN w:val="0"/>
        <w:adjustRightInd w:val="0"/>
        <w:ind w:left="1134" w:right="-1"/>
        <w:jc w:val="both"/>
        <w:rPr>
          <w:rFonts w:ascii="Arial" w:hAnsi="Arial" w:cs="Arial"/>
          <w:sz w:val="20"/>
          <w:szCs w:val="20"/>
          <w:lang w:val="es-ES"/>
        </w:rPr>
      </w:pPr>
    </w:p>
    <w:p w14:paraId="737E1232" w14:textId="77777777" w:rsidR="009D3DF0" w:rsidRDefault="009D3DF0" w:rsidP="003E07B2">
      <w:pPr>
        <w:pStyle w:val="Prrafodelista"/>
        <w:numPr>
          <w:ilvl w:val="0"/>
          <w:numId w:val="18"/>
        </w:numPr>
        <w:autoSpaceDE w:val="0"/>
        <w:autoSpaceDN w:val="0"/>
        <w:adjustRightInd w:val="0"/>
        <w:ind w:left="1134" w:right="-1"/>
        <w:jc w:val="both"/>
        <w:rPr>
          <w:rFonts w:ascii="Arial" w:eastAsia="Times New Roman" w:hAnsi="Arial" w:cs="Arial"/>
          <w:lang w:val="es-ES"/>
        </w:rPr>
      </w:pPr>
      <w:r w:rsidRPr="009D3DF0">
        <w:rPr>
          <w:rFonts w:ascii="Arial" w:eastAsia="Times New Roman" w:hAnsi="Arial" w:cs="Arial"/>
          <w:b/>
          <w:lang w:val="es-ES"/>
        </w:rPr>
        <w:t>DELEGACIONES ADMINISTRATIVAS:</w:t>
      </w:r>
      <w:r w:rsidRPr="009D3DF0">
        <w:rPr>
          <w:rFonts w:ascii="Arial" w:hAnsi="Arial" w:cs="Arial"/>
          <w:lang w:val="es-ES"/>
        </w:rPr>
        <w:t xml:space="preserve"> L</w:t>
      </w:r>
      <w:r w:rsidRPr="009D3DF0">
        <w:rPr>
          <w:rFonts w:ascii="Arial" w:eastAsia="Times New Roman" w:hAnsi="Arial" w:cs="Arial"/>
          <w:lang w:val="es-ES"/>
        </w:rPr>
        <w:t>as áreas encargadas de administrar los recursos humanos, financieros, materiales, tecnológicos y de protección institucional, así como la prestación de los servicios generales necesarios para el buen funcionamiento de las Salas Regionales del Tribunal Electoral de conformidad con la normativa aplicable.</w:t>
      </w:r>
    </w:p>
    <w:p w14:paraId="468CF57C" w14:textId="77777777" w:rsidR="000B0E61" w:rsidRPr="00C81976" w:rsidRDefault="000B0E61" w:rsidP="003E07B2">
      <w:pPr>
        <w:pStyle w:val="Prrafodelista"/>
        <w:ind w:left="1134"/>
        <w:rPr>
          <w:rFonts w:ascii="Arial" w:eastAsia="Times New Roman" w:hAnsi="Arial" w:cs="Arial"/>
          <w:sz w:val="20"/>
          <w:szCs w:val="20"/>
          <w:lang w:val="es-ES"/>
        </w:rPr>
      </w:pPr>
    </w:p>
    <w:p w14:paraId="28B2707D" w14:textId="77777777" w:rsidR="000B0E61" w:rsidRDefault="000B0E61" w:rsidP="003E07B2">
      <w:pPr>
        <w:pStyle w:val="Prrafodelista"/>
        <w:numPr>
          <w:ilvl w:val="0"/>
          <w:numId w:val="18"/>
        </w:numPr>
        <w:ind w:left="1134"/>
        <w:jc w:val="both"/>
        <w:rPr>
          <w:rFonts w:ascii="Arial" w:eastAsia="Times New Roman" w:hAnsi="Arial" w:cs="Arial"/>
          <w:lang w:val="es-ES"/>
        </w:rPr>
      </w:pPr>
      <w:r w:rsidRPr="00196DD7">
        <w:rPr>
          <w:rFonts w:ascii="Arial" w:eastAsia="Times New Roman" w:hAnsi="Arial" w:cs="Arial"/>
          <w:b/>
          <w:lang w:val="es-ES"/>
        </w:rPr>
        <w:t>DESINCORPORACIÓN:</w:t>
      </w:r>
      <w:r w:rsidRPr="00196DD7">
        <w:rPr>
          <w:rFonts w:ascii="Arial" w:eastAsia="Times New Roman" w:hAnsi="Arial" w:cs="Arial"/>
          <w:lang w:val="es-ES"/>
        </w:rPr>
        <w:t xml:space="preserve"> La separación de un bien del patrimonio institucional, en virtud de que ya no resulta de utilidad para el Tribunal Electoral.</w:t>
      </w:r>
    </w:p>
    <w:p w14:paraId="6092281A" w14:textId="77777777" w:rsidR="00860552" w:rsidRPr="00C81976" w:rsidRDefault="00860552" w:rsidP="00860552">
      <w:pPr>
        <w:pStyle w:val="Prrafodelista"/>
        <w:rPr>
          <w:rFonts w:ascii="Arial" w:eastAsia="Times New Roman" w:hAnsi="Arial" w:cs="Arial"/>
          <w:sz w:val="20"/>
          <w:szCs w:val="20"/>
          <w:lang w:val="es-ES"/>
        </w:rPr>
      </w:pPr>
    </w:p>
    <w:p w14:paraId="0DDC33CD" w14:textId="505C9CE7" w:rsidR="009E2F2F" w:rsidRPr="00FE2854" w:rsidRDefault="009E2F2F" w:rsidP="00294C6F">
      <w:pPr>
        <w:pStyle w:val="Prrafodelista"/>
        <w:numPr>
          <w:ilvl w:val="0"/>
          <w:numId w:val="18"/>
        </w:numPr>
        <w:autoSpaceDE w:val="0"/>
        <w:autoSpaceDN w:val="0"/>
        <w:adjustRightInd w:val="0"/>
        <w:ind w:left="1134" w:hanging="283"/>
        <w:jc w:val="both"/>
        <w:rPr>
          <w:rFonts w:ascii="Arial" w:eastAsia="Times New Roman" w:hAnsi="Arial" w:cs="Arial"/>
          <w:lang w:val="es-ES"/>
        </w:rPr>
      </w:pPr>
      <w:r w:rsidRPr="00871ED4">
        <w:rPr>
          <w:rFonts w:ascii="Arial" w:eastAsiaTheme="minorHAnsi" w:hAnsi="Arial" w:cs="Arial"/>
          <w:b/>
          <w:lang w:val="es-MX" w:eastAsia="en-US"/>
        </w:rPr>
        <w:t>DÍAS HÁBILES:</w:t>
      </w:r>
      <w:r w:rsidRPr="00FE2854">
        <w:rPr>
          <w:rFonts w:ascii="Arial" w:eastAsiaTheme="minorHAnsi" w:hAnsi="Arial" w:cs="Arial"/>
          <w:b/>
          <w:lang w:val="es-MX" w:eastAsia="en-US"/>
        </w:rPr>
        <w:t xml:space="preserve"> </w:t>
      </w:r>
      <w:r w:rsidR="00FE2854" w:rsidRPr="00FE2854">
        <w:rPr>
          <w:rFonts w:ascii="Arial" w:eastAsia="Times New Roman" w:hAnsi="Arial" w:cs="Arial"/>
          <w:lang w:val="es-ES"/>
        </w:rPr>
        <w:t>Todos los días a excepción de los sábados, domingos y los inhábiles en términos de ley.</w:t>
      </w:r>
    </w:p>
    <w:p w14:paraId="62194C3A" w14:textId="1BBFF7CC" w:rsidR="005E0E04" w:rsidRPr="005E0E04" w:rsidRDefault="00C96A95" w:rsidP="00930EFC">
      <w:pPr>
        <w:pStyle w:val="Prrafodelista"/>
        <w:numPr>
          <w:ilvl w:val="0"/>
          <w:numId w:val="18"/>
        </w:numPr>
        <w:autoSpaceDE w:val="0"/>
        <w:autoSpaceDN w:val="0"/>
        <w:adjustRightInd w:val="0"/>
        <w:ind w:left="1134" w:hanging="283"/>
        <w:jc w:val="both"/>
        <w:rPr>
          <w:rFonts w:ascii="Arial" w:eastAsiaTheme="minorHAnsi" w:hAnsi="Arial" w:cs="Arial"/>
          <w:lang w:val="es-MX" w:eastAsia="en-US"/>
        </w:rPr>
      </w:pPr>
      <w:r w:rsidRPr="005E0E04">
        <w:rPr>
          <w:rFonts w:ascii="Arial" w:eastAsia="Times New Roman" w:hAnsi="Arial" w:cs="Arial"/>
          <w:b/>
          <w:lang w:val="es-ES"/>
        </w:rPr>
        <w:t xml:space="preserve">DICTÁMEN TÉCNICO: </w:t>
      </w:r>
      <w:r w:rsidRPr="005E0E04">
        <w:rPr>
          <w:rFonts w:ascii="Arial" w:eastAsia="Times New Roman" w:hAnsi="Arial" w:cs="Arial"/>
          <w:lang w:val="es-ES"/>
        </w:rPr>
        <w:t xml:space="preserve">Documento que acredita </w:t>
      </w:r>
      <w:r w:rsidR="005E0E04">
        <w:rPr>
          <w:rFonts w:ascii="Arial" w:eastAsia="Times New Roman" w:hAnsi="Arial" w:cs="Arial"/>
          <w:lang w:val="es-ES"/>
        </w:rPr>
        <w:t xml:space="preserve">el diagnóstico o </w:t>
      </w:r>
      <w:r w:rsidRPr="005E0E04">
        <w:rPr>
          <w:rFonts w:ascii="Arial" w:eastAsia="Times New Roman" w:hAnsi="Arial" w:cs="Arial"/>
          <w:lang w:val="es-ES"/>
        </w:rPr>
        <w:t xml:space="preserve">evaluación </w:t>
      </w:r>
      <w:r w:rsidR="00E3492E" w:rsidRPr="005E0E04">
        <w:rPr>
          <w:rFonts w:ascii="Arial" w:eastAsia="Times New Roman" w:hAnsi="Arial" w:cs="Arial"/>
          <w:lang w:val="es-ES"/>
        </w:rPr>
        <w:t xml:space="preserve">del área técnica o especializada </w:t>
      </w:r>
      <w:r w:rsidR="00734047">
        <w:rPr>
          <w:rFonts w:ascii="Arial" w:eastAsia="Times New Roman" w:hAnsi="Arial" w:cs="Arial"/>
          <w:lang w:val="es-ES"/>
        </w:rPr>
        <w:t>de</w:t>
      </w:r>
      <w:r w:rsidR="003C4D50" w:rsidRPr="005E0E04">
        <w:rPr>
          <w:rFonts w:ascii="Arial" w:eastAsia="Times New Roman" w:hAnsi="Arial" w:cs="Arial"/>
          <w:lang w:val="es-ES"/>
        </w:rPr>
        <w:t xml:space="preserve"> un bien mueble, </w:t>
      </w:r>
      <w:r w:rsidR="00E3492E" w:rsidRPr="005E0E04">
        <w:rPr>
          <w:rFonts w:ascii="Arial" w:eastAsia="Times New Roman" w:hAnsi="Arial" w:cs="Arial"/>
          <w:lang w:val="es-ES"/>
        </w:rPr>
        <w:t>en el que se describe</w:t>
      </w:r>
      <w:r w:rsidR="003C4D50" w:rsidRPr="005E0E04">
        <w:rPr>
          <w:rFonts w:ascii="Arial" w:eastAsia="Times New Roman" w:hAnsi="Arial" w:cs="Arial"/>
          <w:lang w:val="es-ES"/>
        </w:rPr>
        <w:t xml:space="preserve">n las características </w:t>
      </w:r>
      <w:r w:rsidR="007760A3">
        <w:rPr>
          <w:rFonts w:ascii="Arial" w:eastAsia="Times New Roman" w:hAnsi="Arial" w:cs="Arial"/>
          <w:lang w:val="es-ES"/>
        </w:rPr>
        <w:t>del</w:t>
      </w:r>
      <w:r w:rsidR="00E3492E" w:rsidRPr="005E0E04">
        <w:rPr>
          <w:rFonts w:ascii="Arial" w:eastAsia="Times New Roman" w:hAnsi="Arial" w:cs="Arial"/>
          <w:lang w:val="es-ES"/>
        </w:rPr>
        <w:t xml:space="preserve"> bien y se acreditan las causas de no utilidad en términos de la fracción VII precedente</w:t>
      </w:r>
      <w:r w:rsidR="003C4D50" w:rsidRPr="005E0E04">
        <w:rPr>
          <w:rFonts w:ascii="Arial" w:eastAsia="Times New Roman" w:hAnsi="Arial" w:cs="Arial"/>
          <w:lang w:val="es-ES"/>
        </w:rPr>
        <w:t>, el cual es un requisito para que la Dirección de Almacén emita el Dictamen de No Utilidad correspondiente.</w:t>
      </w:r>
    </w:p>
    <w:p w14:paraId="7F8E44A7" w14:textId="77777777" w:rsidR="005E0E04" w:rsidRPr="00C81976" w:rsidRDefault="005E0E04" w:rsidP="005E0E04">
      <w:pPr>
        <w:pStyle w:val="Prrafodelista"/>
        <w:rPr>
          <w:rFonts w:ascii="Arial" w:eastAsia="Times New Roman" w:hAnsi="Arial" w:cs="Arial"/>
          <w:b/>
          <w:sz w:val="20"/>
          <w:szCs w:val="20"/>
          <w:lang w:val="es-ES"/>
        </w:rPr>
      </w:pPr>
    </w:p>
    <w:p w14:paraId="0FECB6FA" w14:textId="77777777" w:rsidR="005E0E04" w:rsidRPr="005E0E04" w:rsidRDefault="005E0E04" w:rsidP="00930EFC">
      <w:pPr>
        <w:pStyle w:val="Prrafodelista"/>
        <w:numPr>
          <w:ilvl w:val="0"/>
          <w:numId w:val="18"/>
        </w:numPr>
        <w:autoSpaceDE w:val="0"/>
        <w:autoSpaceDN w:val="0"/>
        <w:adjustRightInd w:val="0"/>
        <w:ind w:left="1134" w:hanging="283"/>
        <w:jc w:val="both"/>
        <w:rPr>
          <w:rFonts w:ascii="Arial" w:eastAsia="Times New Roman" w:hAnsi="Arial" w:cs="Arial"/>
          <w:b/>
          <w:lang w:val="es-ES"/>
        </w:rPr>
      </w:pPr>
      <w:r w:rsidRPr="005E0E04">
        <w:rPr>
          <w:rFonts w:ascii="Arial" w:eastAsia="Times New Roman" w:hAnsi="Arial" w:cs="Arial"/>
          <w:b/>
          <w:lang w:val="es-ES"/>
        </w:rPr>
        <w:t xml:space="preserve">DICTAMEN DE NO UTILIDAD: </w:t>
      </w:r>
      <w:r w:rsidRPr="005E0E04">
        <w:rPr>
          <w:rFonts w:ascii="Arial" w:eastAsiaTheme="minorHAnsi" w:hAnsi="Arial" w:cs="Arial"/>
          <w:lang w:val="es-MX" w:eastAsia="en-US"/>
        </w:rPr>
        <w:t xml:space="preserve">Documento en el que se describe el bien, se hace constar su inutilidad para el Tribunal Electoral del Poder Judicial de la Federación y se determinan las razones específicas </w:t>
      </w:r>
      <w:r w:rsidR="00705AC4">
        <w:rPr>
          <w:rFonts w:ascii="Arial" w:eastAsiaTheme="minorHAnsi" w:hAnsi="Arial" w:cs="Arial"/>
          <w:lang w:val="es-MX" w:eastAsia="en-US"/>
        </w:rPr>
        <w:t>para llevar a cabo su desincorporación.</w:t>
      </w:r>
    </w:p>
    <w:p w14:paraId="0734557D" w14:textId="77777777" w:rsidR="00C96A95" w:rsidRPr="00C81976" w:rsidRDefault="00C96A95" w:rsidP="00AB0F77">
      <w:pPr>
        <w:pStyle w:val="Prrafodelista"/>
        <w:ind w:left="1134"/>
        <w:rPr>
          <w:rFonts w:ascii="Arial" w:eastAsia="Times New Roman" w:hAnsi="Arial" w:cs="Arial"/>
          <w:sz w:val="20"/>
          <w:szCs w:val="20"/>
          <w:lang w:val="es-ES"/>
        </w:rPr>
      </w:pPr>
    </w:p>
    <w:p w14:paraId="7DC04684" w14:textId="77777777" w:rsidR="00860552" w:rsidRPr="00860552" w:rsidRDefault="00860552" w:rsidP="00863EB4">
      <w:pPr>
        <w:pStyle w:val="Prrafodelista"/>
        <w:numPr>
          <w:ilvl w:val="0"/>
          <w:numId w:val="18"/>
        </w:numPr>
        <w:ind w:left="1134"/>
        <w:jc w:val="both"/>
        <w:rPr>
          <w:rFonts w:ascii="Arial" w:eastAsia="Times New Roman" w:hAnsi="Arial" w:cs="Arial"/>
          <w:lang w:val="es-ES"/>
        </w:rPr>
      </w:pPr>
      <w:r w:rsidRPr="00860552">
        <w:rPr>
          <w:rFonts w:ascii="Arial" w:eastAsia="Times New Roman" w:hAnsi="Arial" w:cs="Arial"/>
          <w:b/>
          <w:lang w:val="es-ES"/>
        </w:rPr>
        <w:t>DIRECCIÓN DE ALMACÉN:</w:t>
      </w:r>
      <w:r w:rsidRPr="00860552">
        <w:rPr>
          <w:rFonts w:ascii="Arial" w:eastAsia="Times New Roman" w:hAnsi="Arial" w:cs="Arial"/>
          <w:lang w:val="es-ES"/>
        </w:rPr>
        <w:t xml:space="preserve"> La Dirección de Almacén, Inventarios y Desincorporación adscrita a la Dirección General de Mantenimiento y Servicios Generales.</w:t>
      </w:r>
    </w:p>
    <w:p w14:paraId="545E394D" w14:textId="77777777" w:rsidR="00860552" w:rsidRPr="00C81976" w:rsidRDefault="00860552" w:rsidP="003E07B2">
      <w:pPr>
        <w:pStyle w:val="Prrafodelista"/>
        <w:ind w:left="1134"/>
        <w:rPr>
          <w:rFonts w:ascii="Arial" w:eastAsia="Times New Roman" w:hAnsi="Arial" w:cs="Arial"/>
          <w:sz w:val="20"/>
          <w:szCs w:val="20"/>
          <w:lang w:val="es-ES"/>
        </w:rPr>
      </w:pPr>
    </w:p>
    <w:p w14:paraId="3DC928D9" w14:textId="77777777" w:rsidR="000B0E61" w:rsidRPr="00196DD7" w:rsidRDefault="000B0E61" w:rsidP="003E07B2">
      <w:pPr>
        <w:pStyle w:val="Prrafodelista"/>
        <w:numPr>
          <w:ilvl w:val="0"/>
          <w:numId w:val="18"/>
        </w:numPr>
        <w:autoSpaceDE w:val="0"/>
        <w:autoSpaceDN w:val="0"/>
        <w:adjustRightInd w:val="0"/>
        <w:ind w:left="1134" w:right="-1"/>
        <w:jc w:val="both"/>
        <w:rPr>
          <w:rFonts w:ascii="Arial" w:hAnsi="Arial" w:cs="Arial"/>
          <w:lang w:val="es-ES"/>
        </w:rPr>
      </w:pPr>
      <w:r w:rsidRPr="00196DD7">
        <w:rPr>
          <w:rFonts w:ascii="Arial" w:hAnsi="Arial" w:cs="Arial"/>
          <w:b/>
          <w:lang w:val="es-ES"/>
        </w:rPr>
        <w:t>DONACIÓN:</w:t>
      </w:r>
      <w:r w:rsidRPr="00196DD7">
        <w:rPr>
          <w:rFonts w:ascii="Arial" w:hAnsi="Arial" w:cs="Arial"/>
          <w:lang w:val="es-ES"/>
        </w:rPr>
        <w:t xml:space="preserve"> Contrato por el que una persona transfiere a otra, gratuitamente, una parte o la totalidad de sus bienes presentes.</w:t>
      </w:r>
    </w:p>
    <w:p w14:paraId="6930D98E" w14:textId="77777777" w:rsidR="000B0E61" w:rsidRPr="00C81976" w:rsidRDefault="000B0E61" w:rsidP="003E07B2">
      <w:pPr>
        <w:pStyle w:val="Prrafodelista"/>
        <w:ind w:left="1134"/>
        <w:rPr>
          <w:rFonts w:ascii="Arial" w:hAnsi="Arial" w:cs="Arial"/>
          <w:sz w:val="20"/>
          <w:szCs w:val="20"/>
          <w:lang w:val="es-ES"/>
        </w:rPr>
      </w:pPr>
    </w:p>
    <w:p w14:paraId="12171CCB" w14:textId="77777777" w:rsidR="000B0E61" w:rsidRPr="00196DD7" w:rsidRDefault="000B0E61" w:rsidP="003E07B2">
      <w:pPr>
        <w:pStyle w:val="Prrafodelista"/>
        <w:numPr>
          <w:ilvl w:val="0"/>
          <w:numId w:val="18"/>
        </w:numPr>
        <w:ind w:left="1134"/>
        <w:rPr>
          <w:rFonts w:ascii="Arial" w:hAnsi="Arial" w:cs="Arial"/>
          <w:lang w:val="es-ES"/>
        </w:rPr>
      </w:pPr>
      <w:r w:rsidRPr="00196DD7">
        <w:rPr>
          <w:rFonts w:ascii="Arial" w:eastAsiaTheme="minorHAnsi" w:hAnsi="Arial" w:cs="Arial"/>
          <w:b/>
          <w:bCs/>
          <w:lang w:val="es-MX" w:eastAsia="en-US"/>
        </w:rPr>
        <w:t xml:space="preserve">ENAJENACIÓN: </w:t>
      </w:r>
      <w:r w:rsidRPr="00196DD7">
        <w:rPr>
          <w:rFonts w:ascii="Arial" w:eastAsiaTheme="minorHAnsi" w:hAnsi="Arial" w:cs="Arial"/>
          <w:lang w:val="es-MX" w:eastAsia="en-US"/>
        </w:rPr>
        <w:t>Transmisión de la propiedad de un bien.</w:t>
      </w:r>
    </w:p>
    <w:p w14:paraId="1BB8430F" w14:textId="77777777" w:rsidR="000B0E61" w:rsidRPr="00C81976" w:rsidRDefault="000B0E61" w:rsidP="003E07B2">
      <w:pPr>
        <w:pStyle w:val="Prrafodelista"/>
        <w:ind w:left="1134"/>
        <w:rPr>
          <w:rFonts w:ascii="Arial" w:hAnsi="Arial" w:cs="Arial"/>
          <w:sz w:val="20"/>
          <w:szCs w:val="20"/>
          <w:lang w:val="es-ES"/>
        </w:rPr>
      </w:pPr>
    </w:p>
    <w:p w14:paraId="06F1497B" w14:textId="77777777" w:rsidR="000B0E61" w:rsidRDefault="000B0E61" w:rsidP="003E07B2">
      <w:pPr>
        <w:pStyle w:val="Prrafodelista"/>
        <w:numPr>
          <w:ilvl w:val="0"/>
          <w:numId w:val="18"/>
        </w:numPr>
        <w:autoSpaceDE w:val="0"/>
        <w:autoSpaceDN w:val="0"/>
        <w:adjustRightInd w:val="0"/>
        <w:ind w:left="1134" w:right="-1"/>
        <w:jc w:val="both"/>
        <w:rPr>
          <w:rFonts w:ascii="Arial" w:hAnsi="Arial" w:cs="Arial"/>
        </w:rPr>
      </w:pPr>
      <w:r w:rsidRPr="00196DD7">
        <w:rPr>
          <w:rFonts w:ascii="Arial" w:hAnsi="Arial" w:cs="Arial"/>
          <w:b/>
        </w:rPr>
        <w:t>ENLACE ADMINISTRATIVO:</w:t>
      </w:r>
      <w:r w:rsidRPr="00196DD7">
        <w:rPr>
          <w:rFonts w:ascii="Arial" w:hAnsi="Arial" w:cs="Arial"/>
        </w:rPr>
        <w:t xml:space="preserve"> Personal de estructura responsable de coordinar con la Dirección de Almacén, Inventarios y Desincorporación el trámite, control y administración de los bienes inventariables asignados a las y los servidores públicos del </w:t>
      </w:r>
      <w:r w:rsidR="00196DD7">
        <w:rPr>
          <w:rFonts w:ascii="Arial" w:hAnsi="Arial" w:cs="Arial"/>
        </w:rPr>
        <w:t>área de</w:t>
      </w:r>
      <w:r w:rsidRPr="00196DD7">
        <w:rPr>
          <w:rFonts w:ascii="Arial" w:hAnsi="Arial" w:cs="Arial"/>
        </w:rPr>
        <w:t xml:space="preserve"> su adscripción.</w:t>
      </w:r>
    </w:p>
    <w:p w14:paraId="719C9B8B" w14:textId="77777777" w:rsidR="00D040E3" w:rsidRPr="00C81976" w:rsidRDefault="00D040E3" w:rsidP="00D040E3">
      <w:pPr>
        <w:pStyle w:val="Prrafodelista"/>
        <w:rPr>
          <w:rFonts w:ascii="Arial" w:hAnsi="Arial" w:cs="Arial"/>
          <w:sz w:val="20"/>
          <w:szCs w:val="20"/>
        </w:rPr>
      </w:pPr>
    </w:p>
    <w:p w14:paraId="2008159D" w14:textId="77777777" w:rsidR="000B0E61" w:rsidRDefault="000B0E61" w:rsidP="003E07B2">
      <w:pPr>
        <w:pStyle w:val="Prrafodelista"/>
        <w:numPr>
          <w:ilvl w:val="0"/>
          <w:numId w:val="18"/>
        </w:numPr>
        <w:tabs>
          <w:tab w:val="left" w:pos="3640"/>
        </w:tabs>
        <w:ind w:left="1134"/>
        <w:jc w:val="both"/>
        <w:rPr>
          <w:rFonts w:ascii="Arial" w:hAnsi="Arial" w:cs="Arial"/>
        </w:rPr>
      </w:pPr>
      <w:r w:rsidRPr="00196DD7">
        <w:rPr>
          <w:rFonts w:ascii="Arial" w:hAnsi="Arial" w:cs="Arial"/>
          <w:b/>
        </w:rPr>
        <w:t xml:space="preserve">FACTURA: </w:t>
      </w:r>
      <w:r w:rsidRPr="00196DD7">
        <w:rPr>
          <w:rFonts w:ascii="Arial" w:hAnsi="Arial" w:cs="Arial"/>
        </w:rPr>
        <w:t>Documento comprobatorio del gasto expedido de conformidad con lo dispuesto por los artículos 29 y 29-A, del Código Fiscal de la Federación y demás normatividad en la materia.</w:t>
      </w:r>
    </w:p>
    <w:p w14:paraId="7131F416" w14:textId="77777777" w:rsidR="00CC006F" w:rsidRPr="00C81976" w:rsidRDefault="00CC006F" w:rsidP="00CC006F">
      <w:pPr>
        <w:pStyle w:val="Prrafodelista"/>
        <w:rPr>
          <w:rFonts w:ascii="Arial" w:hAnsi="Arial" w:cs="Arial"/>
          <w:sz w:val="20"/>
          <w:szCs w:val="20"/>
        </w:rPr>
      </w:pPr>
    </w:p>
    <w:p w14:paraId="246DD7D8" w14:textId="77777777" w:rsidR="0068611C" w:rsidRPr="00462ECE" w:rsidRDefault="00CC006F" w:rsidP="0068611C">
      <w:pPr>
        <w:pStyle w:val="Prrafodelista"/>
        <w:numPr>
          <w:ilvl w:val="0"/>
          <w:numId w:val="18"/>
        </w:numPr>
        <w:tabs>
          <w:tab w:val="left" w:pos="3640"/>
        </w:tabs>
        <w:ind w:left="1134"/>
        <w:jc w:val="both"/>
        <w:rPr>
          <w:rFonts w:ascii="Arial" w:hAnsi="Arial" w:cs="Arial"/>
          <w:b/>
          <w:lang w:val="es-MX"/>
        </w:rPr>
      </w:pPr>
      <w:r w:rsidRPr="00462ECE">
        <w:rPr>
          <w:rFonts w:ascii="Arial" w:hAnsi="Arial" w:cs="Arial"/>
          <w:b/>
        </w:rPr>
        <w:t>INDEMNIZACIÓN:</w:t>
      </w:r>
      <w:r w:rsidR="0068611C" w:rsidRPr="00462ECE">
        <w:rPr>
          <w:rFonts w:ascii="Arial" w:hAnsi="Arial" w:cs="Arial"/>
          <w:b/>
        </w:rPr>
        <w:t xml:space="preserve"> </w:t>
      </w:r>
      <w:r w:rsidR="0068611C" w:rsidRPr="00462ECE">
        <w:rPr>
          <w:rFonts w:ascii="Arial" w:hAnsi="Arial" w:cs="Arial"/>
        </w:rPr>
        <w:t>El derecho a percibir una cantidad en efectivo o la reparación o reposición del objeto siniestrado cuando se produzca un evento de riesgo que es objeto de cobertura de un contrato de seguro</w:t>
      </w:r>
      <w:r w:rsidR="0068611C" w:rsidRPr="00462ECE">
        <w:rPr>
          <w:rFonts w:ascii="Arial" w:hAnsi="Arial" w:cs="Arial"/>
          <w:b/>
          <w:lang w:val="es-MX"/>
        </w:rPr>
        <w:t xml:space="preserve">. </w:t>
      </w:r>
    </w:p>
    <w:p w14:paraId="24FE4A05" w14:textId="77777777" w:rsidR="000B0E61" w:rsidRPr="00C81976" w:rsidRDefault="000B0E61" w:rsidP="003E07B2">
      <w:pPr>
        <w:autoSpaceDE w:val="0"/>
        <w:autoSpaceDN w:val="0"/>
        <w:adjustRightInd w:val="0"/>
        <w:ind w:left="1134" w:right="-1"/>
        <w:jc w:val="both"/>
        <w:rPr>
          <w:rFonts w:ascii="Arial" w:hAnsi="Arial" w:cs="Arial"/>
          <w:sz w:val="20"/>
          <w:szCs w:val="20"/>
          <w:lang w:val="es-ES"/>
        </w:rPr>
      </w:pPr>
    </w:p>
    <w:p w14:paraId="4A6A5F68" w14:textId="77777777" w:rsidR="001A0090" w:rsidRDefault="001A0090" w:rsidP="001A0090">
      <w:pPr>
        <w:pStyle w:val="Prrafodelista"/>
        <w:numPr>
          <w:ilvl w:val="0"/>
          <w:numId w:val="18"/>
        </w:numPr>
        <w:autoSpaceDE w:val="0"/>
        <w:autoSpaceDN w:val="0"/>
        <w:adjustRightInd w:val="0"/>
        <w:ind w:left="1134" w:right="-1"/>
        <w:jc w:val="both"/>
        <w:rPr>
          <w:rFonts w:ascii="Arial" w:eastAsia="Times New Roman" w:hAnsi="Arial" w:cs="Arial"/>
          <w:lang w:val="es-ES"/>
        </w:rPr>
      </w:pPr>
      <w:r w:rsidRPr="009D3DF0">
        <w:rPr>
          <w:rFonts w:ascii="Arial" w:eastAsia="Times New Roman" w:hAnsi="Arial" w:cs="Arial"/>
          <w:b/>
          <w:lang w:val="es-ES"/>
        </w:rPr>
        <w:t>INSTRUMENTO CONTRACTUAL</w:t>
      </w:r>
      <w:r w:rsidRPr="009D3DF0">
        <w:rPr>
          <w:rFonts w:ascii="Arial" w:eastAsia="Times New Roman" w:hAnsi="Arial" w:cs="Arial"/>
          <w:lang w:val="es-ES"/>
        </w:rPr>
        <w:t>: El contrato, pedido, orden de servicio, orden de compra o cualquier otro documento jurídico a través del cual el Tribunal Electoral del Poder Judicial de la Federación, formaliza la adqu</w:t>
      </w:r>
      <w:r>
        <w:rPr>
          <w:rFonts w:ascii="Arial" w:eastAsia="Times New Roman" w:hAnsi="Arial" w:cs="Arial"/>
          <w:lang w:val="es-ES"/>
        </w:rPr>
        <w:t>isición o suministro de un bien o servicio.</w:t>
      </w:r>
    </w:p>
    <w:p w14:paraId="6DDAFE75" w14:textId="77777777" w:rsidR="001A0090" w:rsidRPr="00C81976" w:rsidRDefault="001A0090" w:rsidP="001A0090">
      <w:pPr>
        <w:pStyle w:val="Prrafodelista"/>
        <w:rPr>
          <w:rFonts w:ascii="Arial" w:eastAsia="Times New Roman" w:hAnsi="Arial" w:cs="Arial"/>
          <w:sz w:val="20"/>
          <w:szCs w:val="20"/>
          <w:lang w:val="es-ES"/>
        </w:rPr>
      </w:pPr>
    </w:p>
    <w:p w14:paraId="0560BB01" w14:textId="77777777" w:rsidR="000B0E61" w:rsidRPr="00196DD7" w:rsidRDefault="000B0E61" w:rsidP="003E07B2">
      <w:pPr>
        <w:pStyle w:val="Prrafodelista"/>
        <w:numPr>
          <w:ilvl w:val="0"/>
          <w:numId w:val="18"/>
        </w:numPr>
        <w:autoSpaceDE w:val="0"/>
        <w:autoSpaceDN w:val="0"/>
        <w:adjustRightInd w:val="0"/>
        <w:ind w:left="1134"/>
        <w:jc w:val="both"/>
        <w:rPr>
          <w:rFonts w:ascii="Arial" w:hAnsi="Arial" w:cs="Arial"/>
        </w:rPr>
      </w:pPr>
      <w:r w:rsidRPr="00196DD7">
        <w:rPr>
          <w:rFonts w:ascii="Arial" w:hAnsi="Arial" w:cs="Arial"/>
          <w:b/>
        </w:rPr>
        <w:t>INVENTARIO DE BIENES MUEBLES:</w:t>
      </w:r>
      <w:r w:rsidRPr="00196DD7">
        <w:rPr>
          <w:rFonts w:ascii="Arial" w:hAnsi="Arial" w:cs="Arial"/>
          <w:b/>
          <w:bCs/>
        </w:rPr>
        <w:t xml:space="preserve"> </w:t>
      </w:r>
      <w:r w:rsidRPr="00196DD7">
        <w:rPr>
          <w:rFonts w:ascii="Arial" w:hAnsi="Arial" w:cs="Arial"/>
        </w:rPr>
        <w:t>Relación ordenada de los bienes muebles propiedad del Tribunal Electoral, que describe las características, cantidad, ubicación y responsable de la custodia de un bien, asignándole una clave de control o número de inventario.</w:t>
      </w:r>
    </w:p>
    <w:p w14:paraId="6AF2C970" w14:textId="77777777" w:rsidR="0076217A" w:rsidRPr="00C81976" w:rsidRDefault="0076217A" w:rsidP="0076217A">
      <w:pPr>
        <w:pStyle w:val="Prrafodelista"/>
        <w:rPr>
          <w:rFonts w:ascii="Arial" w:eastAsia="Times New Roman" w:hAnsi="Arial" w:cs="Arial"/>
          <w:sz w:val="20"/>
          <w:szCs w:val="20"/>
          <w:lang w:val="es-ES"/>
        </w:rPr>
      </w:pPr>
    </w:p>
    <w:p w14:paraId="7F26B0BD" w14:textId="2C59218B" w:rsidR="000B0E61" w:rsidRDefault="000B0E61" w:rsidP="003E07B2">
      <w:pPr>
        <w:pStyle w:val="Prrafodelista"/>
        <w:numPr>
          <w:ilvl w:val="0"/>
          <w:numId w:val="18"/>
        </w:numPr>
        <w:autoSpaceDE w:val="0"/>
        <w:autoSpaceDN w:val="0"/>
        <w:adjustRightInd w:val="0"/>
        <w:ind w:left="1134" w:right="-1"/>
        <w:jc w:val="both"/>
        <w:rPr>
          <w:rFonts w:ascii="Arial" w:hAnsi="Arial" w:cs="Arial"/>
          <w:lang w:val="es-ES"/>
        </w:rPr>
      </w:pPr>
      <w:r w:rsidRPr="00196DD7">
        <w:rPr>
          <w:rFonts w:ascii="Arial" w:hAnsi="Arial" w:cs="Arial"/>
          <w:b/>
          <w:lang w:val="es-ES"/>
        </w:rPr>
        <w:t xml:space="preserve">NOTA DE REMISIÓN: </w:t>
      </w:r>
      <w:r w:rsidRPr="00196DD7">
        <w:rPr>
          <w:rFonts w:ascii="Arial" w:hAnsi="Arial" w:cs="Arial"/>
          <w:lang w:val="es-ES"/>
        </w:rPr>
        <w:t xml:space="preserve">Documento para hacer constar la recepción de los bienes muebles solicitados, constituyéndose como testimonio de que los bienes </w:t>
      </w:r>
      <w:r w:rsidR="0043436A">
        <w:rPr>
          <w:rFonts w:ascii="Arial" w:hAnsi="Arial" w:cs="Arial"/>
          <w:lang w:val="es-ES"/>
        </w:rPr>
        <w:t>inventariables</w:t>
      </w:r>
      <w:r w:rsidRPr="00196DD7">
        <w:rPr>
          <w:rFonts w:ascii="Arial" w:hAnsi="Arial" w:cs="Arial"/>
          <w:lang w:val="es-ES"/>
        </w:rPr>
        <w:t xml:space="preserve"> o de consumo se han recibido en las condiciones solicitadas y aprobadas por el área requirente.</w:t>
      </w:r>
    </w:p>
    <w:p w14:paraId="0A5747F6" w14:textId="77777777" w:rsidR="001A0090" w:rsidRDefault="001A0090" w:rsidP="001A0090">
      <w:pPr>
        <w:pStyle w:val="Prrafodelista"/>
        <w:numPr>
          <w:ilvl w:val="0"/>
          <w:numId w:val="18"/>
        </w:numPr>
        <w:autoSpaceDE w:val="0"/>
        <w:autoSpaceDN w:val="0"/>
        <w:adjustRightInd w:val="0"/>
        <w:ind w:left="1134" w:right="-1"/>
        <w:jc w:val="both"/>
        <w:rPr>
          <w:rFonts w:ascii="Arial" w:hAnsi="Arial" w:cs="Arial"/>
          <w:lang w:val="es-ES"/>
        </w:rPr>
      </w:pPr>
      <w:r w:rsidRPr="001A0090">
        <w:rPr>
          <w:rFonts w:ascii="Arial" w:hAnsi="Arial" w:cs="Arial"/>
          <w:b/>
          <w:lang w:val="es-ES"/>
        </w:rPr>
        <w:t>PROVEEDOR:</w:t>
      </w:r>
      <w:r w:rsidRPr="001A0090">
        <w:rPr>
          <w:rFonts w:ascii="Arial" w:hAnsi="Arial" w:cs="Arial"/>
          <w:lang w:val="es-ES"/>
        </w:rPr>
        <w:t xml:space="preserve"> La persona física o moral que suministra bienes muebles, instrumentales o de consumo al Tribunal Electoral del Poder Judicial de la Federación.</w:t>
      </w:r>
    </w:p>
    <w:p w14:paraId="5170613D" w14:textId="77777777" w:rsidR="00462ECE" w:rsidRPr="00C81976" w:rsidRDefault="00462ECE" w:rsidP="00462ECE">
      <w:pPr>
        <w:pStyle w:val="Prrafodelista"/>
        <w:autoSpaceDE w:val="0"/>
        <w:autoSpaceDN w:val="0"/>
        <w:adjustRightInd w:val="0"/>
        <w:ind w:left="1134" w:right="-1"/>
        <w:jc w:val="both"/>
        <w:rPr>
          <w:rFonts w:ascii="Arial" w:hAnsi="Arial" w:cs="Arial"/>
          <w:sz w:val="20"/>
          <w:szCs w:val="20"/>
          <w:lang w:val="es-ES"/>
        </w:rPr>
      </w:pPr>
    </w:p>
    <w:p w14:paraId="5F4F35D4" w14:textId="0404F68C" w:rsidR="009D3DF0" w:rsidRDefault="009D3DF0" w:rsidP="003E07B2">
      <w:pPr>
        <w:pStyle w:val="Textoindependiente"/>
        <w:numPr>
          <w:ilvl w:val="0"/>
          <w:numId w:val="18"/>
        </w:numPr>
        <w:ind w:left="1134"/>
        <w:jc w:val="both"/>
        <w:rPr>
          <w:rFonts w:eastAsia="Times New Roman" w:cs="Arial"/>
          <w:sz w:val="24"/>
          <w:szCs w:val="24"/>
        </w:rPr>
      </w:pPr>
      <w:r w:rsidRPr="009E06F8">
        <w:rPr>
          <w:rFonts w:eastAsia="Times New Roman" w:cs="Arial"/>
          <w:b/>
          <w:sz w:val="24"/>
          <w:szCs w:val="24"/>
        </w:rPr>
        <w:t>RESGUARDANTE:</w:t>
      </w:r>
      <w:r w:rsidRPr="009E06F8">
        <w:rPr>
          <w:rFonts w:cs="Arial"/>
          <w:sz w:val="24"/>
          <w:szCs w:val="24"/>
        </w:rPr>
        <w:t xml:space="preserve"> </w:t>
      </w:r>
      <w:r w:rsidRPr="009E06F8">
        <w:rPr>
          <w:rFonts w:eastAsia="Times New Roman" w:cs="Arial"/>
          <w:sz w:val="24"/>
          <w:szCs w:val="24"/>
        </w:rPr>
        <w:t xml:space="preserve">La </w:t>
      </w:r>
      <w:r w:rsidR="00196DD7">
        <w:rPr>
          <w:rFonts w:eastAsia="Times New Roman" w:cs="Arial"/>
          <w:sz w:val="24"/>
          <w:szCs w:val="24"/>
        </w:rPr>
        <w:t>o el servidor público responsable del uso, guarda y custodia de un bien</w:t>
      </w:r>
      <w:r w:rsidR="00D040E3">
        <w:rPr>
          <w:rFonts w:eastAsia="Times New Roman" w:cs="Arial"/>
          <w:sz w:val="24"/>
          <w:szCs w:val="24"/>
        </w:rPr>
        <w:t xml:space="preserve"> </w:t>
      </w:r>
      <w:proofErr w:type="spellStart"/>
      <w:r w:rsidR="00D040E3">
        <w:rPr>
          <w:rFonts w:eastAsia="Times New Roman" w:cs="Arial"/>
          <w:sz w:val="24"/>
          <w:szCs w:val="24"/>
        </w:rPr>
        <w:t>inventariable</w:t>
      </w:r>
      <w:proofErr w:type="spellEnd"/>
      <w:r w:rsidR="00196DD7">
        <w:rPr>
          <w:rFonts w:eastAsia="Times New Roman" w:cs="Arial"/>
          <w:sz w:val="24"/>
          <w:szCs w:val="24"/>
        </w:rPr>
        <w:t xml:space="preserve">, el cual </w:t>
      </w:r>
      <w:r w:rsidRPr="009E06F8">
        <w:rPr>
          <w:rFonts w:eastAsia="Times New Roman" w:cs="Arial"/>
          <w:sz w:val="24"/>
          <w:szCs w:val="24"/>
        </w:rPr>
        <w:t>utiliza para el des</w:t>
      </w:r>
      <w:r w:rsidR="00196DD7">
        <w:rPr>
          <w:rFonts w:eastAsia="Times New Roman" w:cs="Arial"/>
          <w:sz w:val="24"/>
          <w:szCs w:val="24"/>
        </w:rPr>
        <w:t>empeño de s</w:t>
      </w:r>
      <w:r w:rsidRPr="009E06F8">
        <w:rPr>
          <w:rFonts w:eastAsia="Times New Roman" w:cs="Arial"/>
          <w:sz w:val="24"/>
          <w:szCs w:val="24"/>
        </w:rPr>
        <w:t xml:space="preserve">us </w:t>
      </w:r>
      <w:r w:rsidR="00196DD7">
        <w:rPr>
          <w:rFonts w:eastAsia="Times New Roman" w:cs="Arial"/>
          <w:sz w:val="24"/>
          <w:szCs w:val="24"/>
        </w:rPr>
        <w:t>funciones.</w:t>
      </w:r>
    </w:p>
    <w:p w14:paraId="6D6295E8" w14:textId="77777777" w:rsidR="009A7DAA" w:rsidRPr="00C81976" w:rsidRDefault="009A7DAA" w:rsidP="009A7DAA">
      <w:pPr>
        <w:pStyle w:val="Prrafodelista"/>
        <w:rPr>
          <w:rFonts w:eastAsia="Times New Roman" w:cs="Arial"/>
          <w:sz w:val="20"/>
          <w:szCs w:val="20"/>
        </w:rPr>
      </w:pPr>
    </w:p>
    <w:p w14:paraId="4D731C98" w14:textId="4EC1945E" w:rsidR="009A7DAA" w:rsidRPr="009A7DAA" w:rsidRDefault="009A7DAA" w:rsidP="009A7DAA">
      <w:pPr>
        <w:pStyle w:val="Textoindependiente"/>
        <w:numPr>
          <w:ilvl w:val="0"/>
          <w:numId w:val="18"/>
        </w:numPr>
        <w:ind w:left="1134"/>
        <w:jc w:val="both"/>
        <w:rPr>
          <w:rFonts w:eastAsia="Times New Roman" w:cs="Arial"/>
          <w:b/>
          <w:sz w:val="24"/>
          <w:szCs w:val="24"/>
        </w:rPr>
      </w:pPr>
      <w:r w:rsidRPr="009A7DAA">
        <w:rPr>
          <w:rFonts w:eastAsia="Times New Roman" w:cs="Arial"/>
          <w:b/>
          <w:sz w:val="24"/>
          <w:szCs w:val="24"/>
        </w:rPr>
        <w:t xml:space="preserve">RESGUARDO: </w:t>
      </w:r>
      <w:r>
        <w:rPr>
          <w:sz w:val="23"/>
          <w:szCs w:val="23"/>
        </w:rPr>
        <w:t xml:space="preserve">Documento mediante el cual una o un servidor público, se compromete a dar buen uso, cuidar, guardar y custodiar algún bien </w:t>
      </w:r>
      <w:proofErr w:type="spellStart"/>
      <w:r>
        <w:rPr>
          <w:sz w:val="23"/>
          <w:szCs w:val="23"/>
        </w:rPr>
        <w:t>inventariable</w:t>
      </w:r>
      <w:proofErr w:type="spellEnd"/>
      <w:r>
        <w:rPr>
          <w:sz w:val="23"/>
          <w:szCs w:val="23"/>
        </w:rPr>
        <w:t xml:space="preserve"> que le haya sido asignado para el desempeño de sus funciones. A dicho documento se le denomina Resguardo de Bienes Inventariables.</w:t>
      </w:r>
    </w:p>
    <w:p w14:paraId="7CD0E998" w14:textId="77777777" w:rsidR="009D3DF0" w:rsidRPr="00C81976" w:rsidRDefault="009D3DF0" w:rsidP="003E07B2">
      <w:pPr>
        <w:autoSpaceDE w:val="0"/>
        <w:autoSpaceDN w:val="0"/>
        <w:adjustRightInd w:val="0"/>
        <w:ind w:left="1134" w:right="-1"/>
        <w:jc w:val="both"/>
        <w:rPr>
          <w:rFonts w:ascii="Arial" w:eastAsia="Times New Roman" w:hAnsi="Arial" w:cs="Arial"/>
          <w:sz w:val="20"/>
          <w:szCs w:val="20"/>
          <w:lang w:val="es-ES"/>
        </w:rPr>
      </w:pPr>
    </w:p>
    <w:p w14:paraId="759E556A" w14:textId="77777777" w:rsidR="009D3DF0" w:rsidRPr="009D3DF0" w:rsidRDefault="009D3DF0" w:rsidP="003E07B2">
      <w:pPr>
        <w:pStyle w:val="Prrafodelista"/>
        <w:numPr>
          <w:ilvl w:val="0"/>
          <w:numId w:val="18"/>
        </w:numPr>
        <w:autoSpaceDE w:val="0"/>
        <w:autoSpaceDN w:val="0"/>
        <w:adjustRightInd w:val="0"/>
        <w:ind w:left="1134" w:right="-1"/>
        <w:jc w:val="both"/>
        <w:rPr>
          <w:rFonts w:ascii="Arial" w:eastAsia="Times New Roman" w:hAnsi="Arial" w:cs="Arial"/>
          <w:lang w:val="es-ES"/>
        </w:rPr>
      </w:pPr>
      <w:r w:rsidRPr="009D3DF0">
        <w:rPr>
          <w:rFonts w:ascii="Arial" w:eastAsia="Times New Roman" w:hAnsi="Arial" w:cs="Arial"/>
          <w:b/>
          <w:lang w:val="es-ES"/>
        </w:rPr>
        <w:t>SALA REGIONAL</w:t>
      </w:r>
      <w:r w:rsidRPr="009D3DF0">
        <w:rPr>
          <w:rFonts w:ascii="Arial" w:eastAsia="Times New Roman" w:hAnsi="Arial" w:cs="Arial"/>
          <w:lang w:val="es-ES"/>
        </w:rPr>
        <w:t>: Las Salas Regionales del Tribunal Electoral del Poder Judicial de la Federación.</w:t>
      </w:r>
    </w:p>
    <w:p w14:paraId="563FC49C" w14:textId="77777777" w:rsidR="009D3DF0" w:rsidRPr="00C81976" w:rsidRDefault="009D3DF0" w:rsidP="003E07B2">
      <w:pPr>
        <w:autoSpaceDE w:val="0"/>
        <w:autoSpaceDN w:val="0"/>
        <w:adjustRightInd w:val="0"/>
        <w:ind w:left="1134" w:right="-1"/>
        <w:jc w:val="both"/>
        <w:rPr>
          <w:rFonts w:ascii="Arial" w:eastAsia="Times New Roman" w:hAnsi="Arial" w:cs="Arial"/>
          <w:sz w:val="20"/>
          <w:szCs w:val="20"/>
          <w:lang w:val="es-ES"/>
        </w:rPr>
      </w:pPr>
    </w:p>
    <w:p w14:paraId="67666D4F" w14:textId="77777777" w:rsidR="009D3DF0" w:rsidRPr="009D3DF0" w:rsidRDefault="009D3DF0" w:rsidP="003E07B2">
      <w:pPr>
        <w:pStyle w:val="Prrafodelista"/>
        <w:numPr>
          <w:ilvl w:val="0"/>
          <w:numId w:val="18"/>
        </w:numPr>
        <w:autoSpaceDE w:val="0"/>
        <w:autoSpaceDN w:val="0"/>
        <w:adjustRightInd w:val="0"/>
        <w:ind w:left="1134" w:right="-1"/>
        <w:jc w:val="both"/>
        <w:rPr>
          <w:rFonts w:ascii="Arial" w:eastAsia="Times New Roman" w:hAnsi="Arial" w:cs="Arial"/>
          <w:lang w:val="es-ES"/>
        </w:rPr>
      </w:pPr>
      <w:r w:rsidRPr="009D3DF0">
        <w:rPr>
          <w:rFonts w:ascii="Arial" w:eastAsia="Times New Roman" w:hAnsi="Arial" w:cs="Arial"/>
          <w:b/>
          <w:lang w:val="es-ES"/>
        </w:rPr>
        <w:t>SECRETARÍA ADMINISTRATIVA</w:t>
      </w:r>
      <w:r w:rsidRPr="009D3DF0">
        <w:rPr>
          <w:rFonts w:ascii="Arial" w:eastAsia="Times New Roman" w:hAnsi="Arial" w:cs="Arial"/>
          <w:lang w:val="es-ES"/>
        </w:rPr>
        <w:t>: La Secretaría Administrativa del Tribunal Electoral del Poder Judicial de la Federación.</w:t>
      </w:r>
    </w:p>
    <w:p w14:paraId="5F7C6B54" w14:textId="77777777" w:rsidR="009D3DF0" w:rsidRPr="00C81976" w:rsidRDefault="009D3DF0" w:rsidP="003E07B2">
      <w:pPr>
        <w:autoSpaceDE w:val="0"/>
        <w:autoSpaceDN w:val="0"/>
        <w:adjustRightInd w:val="0"/>
        <w:ind w:left="1134" w:right="-1"/>
        <w:jc w:val="both"/>
        <w:rPr>
          <w:rFonts w:ascii="Arial" w:eastAsia="Times New Roman" w:hAnsi="Arial" w:cs="Arial"/>
          <w:sz w:val="20"/>
          <w:szCs w:val="20"/>
          <w:lang w:val="es-ES"/>
        </w:rPr>
      </w:pPr>
    </w:p>
    <w:p w14:paraId="432E6A7B" w14:textId="77777777" w:rsidR="00D455A2" w:rsidRPr="00D455A2" w:rsidRDefault="00D455A2" w:rsidP="00D455A2">
      <w:pPr>
        <w:pStyle w:val="Prrafodelista"/>
        <w:numPr>
          <w:ilvl w:val="0"/>
          <w:numId w:val="18"/>
        </w:numPr>
        <w:autoSpaceDE w:val="0"/>
        <w:autoSpaceDN w:val="0"/>
        <w:adjustRightInd w:val="0"/>
        <w:ind w:left="1134" w:right="-1"/>
        <w:jc w:val="both"/>
        <w:rPr>
          <w:rFonts w:ascii="Arial" w:eastAsia="Times New Roman" w:hAnsi="Arial" w:cs="Arial"/>
          <w:lang w:val="es-ES"/>
        </w:rPr>
      </w:pPr>
      <w:r w:rsidRPr="00D455A2">
        <w:rPr>
          <w:rFonts w:ascii="Arial" w:eastAsia="Times New Roman" w:hAnsi="Arial" w:cs="Arial"/>
          <w:b/>
          <w:lang w:val="es-ES"/>
        </w:rPr>
        <w:t xml:space="preserve">SERVIDORA O SERVIDOR PÚBLICO: </w:t>
      </w:r>
      <w:r w:rsidRPr="00D455A2">
        <w:rPr>
          <w:rFonts w:ascii="Arial" w:eastAsia="Times New Roman" w:hAnsi="Arial" w:cs="Arial"/>
          <w:lang w:val="es-ES"/>
        </w:rPr>
        <w:t>Persona que ocupa un puesto, cargo o comisión en el Tribunal Electoral del Poder Judicial de la Federación.</w:t>
      </w:r>
    </w:p>
    <w:p w14:paraId="66B7B8EA" w14:textId="77777777" w:rsidR="00D455A2" w:rsidRPr="00C81976" w:rsidRDefault="00D455A2" w:rsidP="003E07B2">
      <w:pPr>
        <w:autoSpaceDE w:val="0"/>
        <w:autoSpaceDN w:val="0"/>
        <w:adjustRightInd w:val="0"/>
        <w:ind w:left="1134" w:right="-1"/>
        <w:jc w:val="both"/>
        <w:rPr>
          <w:rFonts w:ascii="Arial" w:eastAsia="Times New Roman" w:hAnsi="Arial" w:cs="Arial"/>
          <w:sz w:val="20"/>
          <w:szCs w:val="20"/>
          <w:lang w:val="es-ES"/>
        </w:rPr>
      </w:pPr>
    </w:p>
    <w:p w14:paraId="313DC6BF" w14:textId="77777777" w:rsidR="000B0E61" w:rsidRDefault="000B0E61" w:rsidP="003E07B2">
      <w:pPr>
        <w:pStyle w:val="Prrafodelista"/>
        <w:numPr>
          <w:ilvl w:val="0"/>
          <w:numId w:val="18"/>
        </w:numPr>
        <w:spacing w:after="200"/>
        <w:ind w:left="1134"/>
        <w:jc w:val="both"/>
        <w:rPr>
          <w:rFonts w:ascii="Arial" w:hAnsi="Arial" w:cs="Arial"/>
        </w:rPr>
      </w:pPr>
      <w:r w:rsidRPr="00512ABE">
        <w:rPr>
          <w:rFonts w:ascii="Arial" w:hAnsi="Arial" w:cs="Arial"/>
          <w:b/>
        </w:rPr>
        <w:t>SINIESTRO:</w:t>
      </w:r>
      <w:r w:rsidRPr="00512ABE">
        <w:rPr>
          <w:rFonts w:ascii="Arial" w:hAnsi="Arial" w:cs="Arial"/>
        </w:rPr>
        <w:t xml:space="preserve"> Suceso imprevisto ocurrido a consecuencia de fenómenos naturales o no naturales que generan pérdidas materiales, que se encuentran amparadas por una póliza de seguro y que son motivo de indemnización.</w:t>
      </w:r>
    </w:p>
    <w:p w14:paraId="29FE49C8" w14:textId="77777777" w:rsidR="00C96CE1" w:rsidRPr="00C81976" w:rsidRDefault="00C96CE1" w:rsidP="00C96CE1">
      <w:pPr>
        <w:pStyle w:val="Prrafodelista"/>
        <w:rPr>
          <w:rFonts w:ascii="Arial" w:hAnsi="Arial" w:cs="Arial"/>
          <w:sz w:val="20"/>
          <w:szCs w:val="20"/>
        </w:rPr>
      </w:pPr>
    </w:p>
    <w:p w14:paraId="1B614092" w14:textId="77777777" w:rsidR="00C96CE1" w:rsidRPr="00D455A2" w:rsidRDefault="00C96CE1" w:rsidP="00C96CE1">
      <w:pPr>
        <w:pStyle w:val="Prrafodelista"/>
        <w:numPr>
          <w:ilvl w:val="0"/>
          <w:numId w:val="18"/>
        </w:numPr>
        <w:spacing w:after="200"/>
        <w:ind w:left="1134"/>
        <w:jc w:val="both"/>
        <w:rPr>
          <w:rFonts w:ascii="Arial" w:hAnsi="Arial" w:cs="Arial"/>
        </w:rPr>
      </w:pPr>
      <w:r w:rsidRPr="00C96CE1">
        <w:rPr>
          <w:rFonts w:ascii="Arial" w:hAnsi="Arial" w:cs="Arial"/>
          <w:b/>
        </w:rPr>
        <w:t xml:space="preserve">SISTEMA DE INFORMACIÓN: </w:t>
      </w:r>
      <w:r w:rsidRPr="00D455A2">
        <w:rPr>
          <w:rFonts w:ascii="Arial" w:hAnsi="Arial" w:cs="Arial"/>
        </w:rPr>
        <w:t>El sistema de información mediante el cual se administran los bienes inventariables y de consumo.</w:t>
      </w:r>
    </w:p>
    <w:p w14:paraId="7CF6DC61" w14:textId="77777777" w:rsidR="00D455A2" w:rsidRPr="00C81976" w:rsidRDefault="00D455A2" w:rsidP="00D455A2">
      <w:pPr>
        <w:pStyle w:val="Prrafodelista"/>
        <w:ind w:left="1134" w:right="-1"/>
        <w:jc w:val="both"/>
        <w:rPr>
          <w:rFonts w:ascii="Arial" w:eastAsia="Times New Roman" w:hAnsi="Arial" w:cs="Arial"/>
          <w:sz w:val="20"/>
          <w:szCs w:val="20"/>
          <w:lang w:val="es-ES"/>
        </w:rPr>
      </w:pPr>
    </w:p>
    <w:p w14:paraId="2571700C" w14:textId="77777777" w:rsidR="009D3DF0" w:rsidRDefault="009D3DF0" w:rsidP="003E07B2">
      <w:pPr>
        <w:pStyle w:val="Prrafodelista"/>
        <w:numPr>
          <w:ilvl w:val="0"/>
          <w:numId w:val="18"/>
        </w:numPr>
        <w:ind w:left="1134" w:right="-1"/>
        <w:jc w:val="both"/>
        <w:rPr>
          <w:rFonts w:ascii="Arial" w:eastAsia="Times New Roman" w:hAnsi="Arial" w:cs="Arial"/>
          <w:lang w:val="es-ES"/>
        </w:rPr>
      </w:pPr>
      <w:r w:rsidRPr="009D3DF0">
        <w:rPr>
          <w:rFonts w:ascii="Arial" w:eastAsia="Times New Roman" w:hAnsi="Arial" w:cs="Arial"/>
          <w:b/>
          <w:lang w:val="es-ES"/>
        </w:rPr>
        <w:t>TRIBUNAL ELECTORAL:</w:t>
      </w:r>
      <w:r w:rsidRPr="009D3DF0">
        <w:rPr>
          <w:rFonts w:ascii="Arial" w:eastAsia="Times New Roman" w:hAnsi="Arial" w:cs="Arial"/>
          <w:lang w:val="es-ES"/>
        </w:rPr>
        <w:t xml:space="preserve"> El Tribunal Electoral del Poder Judicial de la Federación.</w:t>
      </w:r>
    </w:p>
    <w:p w14:paraId="0BE44B1D" w14:textId="77777777" w:rsidR="0064142F" w:rsidRPr="00C81976" w:rsidRDefault="0064142F" w:rsidP="0064142F">
      <w:pPr>
        <w:pStyle w:val="Prrafodelista"/>
        <w:rPr>
          <w:rFonts w:ascii="Arial" w:eastAsia="Times New Roman" w:hAnsi="Arial" w:cs="Arial"/>
          <w:sz w:val="20"/>
          <w:szCs w:val="20"/>
          <w:lang w:val="es-ES"/>
        </w:rPr>
      </w:pPr>
    </w:p>
    <w:p w14:paraId="50224757" w14:textId="77777777" w:rsidR="009D3DF0" w:rsidRPr="009D3DF0" w:rsidRDefault="009D3DF0" w:rsidP="003E07B2">
      <w:pPr>
        <w:pStyle w:val="Prrafodelista"/>
        <w:numPr>
          <w:ilvl w:val="0"/>
          <w:numId w:val="18"/>
        </w:numPr>
        <w:ind w:left="1134" w:right="-1"/>
        <w:jc w:val="both"/>
        <w:rPr>
          <w:rFonts w:ascii="Arial" w:eastAsia="Times New Roman" w:hAnsi="Arial" w:cs="Arial"/>
          <w:lang w:val="es-ES"/>
        </w:rPr>
      </w:pPr>
      <w:r w:rsidRPr="009D3DF0">
        <w:rPr>
          <w:rFonts w:ascii="Arial" w:eastAsia="Times New Roman" w:hAnsi="Arial" w:cs="Arial"/>
          <w:b/>
          <w:lang w:val="es-ES"/>
        </w:rPr>
        <w:t>UNIDAD ADMINISTRATIVA</w:t>
      </w:r>
      <w:r w:rsidRPr="009D3DF0">
        <w:rPr>
          <w:rFonts w:ascii="Arial" w:eastAsia="Times New Roman" w:hAnsi="Arial" w:cs="Arial"/>
          <w:lang w:val="es-ES"/>
        </w:rPr>
        <w:t xml:space="preserve">: Las áreas jurisdiccionales </w:t>
      </w:r>
      <w:r w:rsidR="00AC49C3">
        <w:rPr>
          <w:rFonts w:ascii="Arial" w:eastAsia="Times New Roman" w:hAnsi="Arial" w:cs="Arial"/>
          <w:lang w:val="es-ES"/>
        </w:rPr>
        <w:t xml:space="preserve">o </w:t>
      </w:r>
      <w:r w:rsidR="00A50B2E">
        <w:rPr>
          <w:rFonts w:ascii="Arial" w:eastAsia="Times New Roman" w:hAnsi="Arial" w:cs="Arial"/>
          <w:lang w:val="es-ES"/>
        </w:rPr>
        <w:t>administrativas</w:t>
      </w:r>
      <w:r w:rsidR="00AC49C3">
        <w:rPr>
          <w:rFonts w:ascii="Arial" w:eastAsia="Times New Roman" w:hAnsi="Arial" w:cs="Arial"/>
          <w:lang w:val="es-ES"/>
        </w:rPr>
        <w:t xml:space="preserve"> </w:t>
      </w:r>
      <w:r w:rsidRPr="009D3DF0">
        <w:rPr>
          <w:rFonts w:ascii="Arial" w:eastAsia="Times New Roman" w:hAnsi="Arial" w:cs="Arial"/>
          <w:lang w:val="es-ES"/>
        </w:rPr>
        <w:t xml:space="preserve">facultadas para llevar a cabo las actividades que conduzcan al cumplimiento de los objetivos, metas y programas institucionales del Tribunal Electoral del Poder Judicial de la Federación. </w:t>
      </w:r>
    </w:p>
    <w:p w14:paraId="4E17AA19" w14:textId="77777777" w:rsidR="009D3DF0" w:rsidRPr="00C81976" w:rsidRDefault="009D3DF0" w:rsidP="003E07B2">
      <w:pPr>
        <w:pStyle w:val="Encabezado"/>
        <w:tabs>
          <w:tab w:val="left" w:pos="9356"/>
        </w:tabs>
        <w:ind w:left="1134" w:right="45"/>
        <w:jc w:val="both"/>
        <w:rPr>
          <w:rFonts w:ascii="Arial" w:hAnsi="Arial" w:cs="Arial"/>
          <w:sz w:val="20"/>
          <w:szCs w:val="20"/>
        </w:rPr>
      </w:pPr>
    </w:p>
    <w:p w14:paraId="17FB6DDD" w14:textId="386020F5" w:rsidR="00B322C7" w:rsidRPr="00795DBF" w:rsidRDefault="00196DD7" w:rsidP="00795DBF">
      <w:pPr>
        <w:pStyle w:val="Prrafodelista"/>
        <w:numPr>
          <w:ilvl w:val="0"/>
          <w:numId w:val="18"/>
        </w:numPr>
        <w:ind w:left="1134" w:right="45"/>
        <w:jc w:val="both"/>
        <w:rPr>
          <w:rFonts w:ascii="Arial" w:hAnsi="Arial" w:cs="Arial"/>
          <w:b/>
          <w:noProof/>
          <w:lang w:eastAsia="es-MX"/>
        </w:rPr>
      </w:pPr>
      <w:r w:rsidRPr="00795DBF">
        <w:rPr>
          <w:rFonts w:ascii="Arial" w:hAnsi="Arial" w:cs="Arial"/>
          <w:b/>
          <w:noProof/>
          <w:lang w:eastAsia="es-MX"/>
        </w:rPr>
        <w:t>UNIDAD DE MEDIDA Y ACTUALIZACIÓN (</w:t>
      </w:r>
      <w:r w:rsidRPr="00795DBF">
        <w:rPr>
          <w:rFonts w:ascii="Arial" w:hAnsi="Arial" w:cs="Arial"/>
          <w:b/>
          <w:i/>
          <w:noProof/>
          <w:lang w:eastAsia="es-MX"/>
        </w:rPr>
        <w:t>UMA</w:t>
      </w:r>
      <w:r w:rsidRPr="00795DBF">
        <w:rPr>
          <w:rFonts w:ascii="Arial" w:hAnsi="Arial" w:cs="Arial"/>
          <w:b/>
          <w:noProof/>
          <w:lang w:eastAsia="es-MX"/>
        </w:rPr>
        <w:t xml:space="preserve">): </w:t>
      </w:r>
      <w:r w:rsidRPr="00795DBF">
        <w:rPr>
          <w:rFonts w:ascii="Arial" w:hAnsi="Arial" w:cs="Arial"/>
          <w:noProof/>
          <w:lang w:eastAsia="es-MX"/>
        </w:rPr>
        <w:t>Es la referencia económica en pesos, calculada por el Instituto Nacional de Estadística y Geografía (INEGI), en los términos que señale la ley reglamentaria, para determinar la cuantía del pago de las obligaciones y supuestos previstos en las leyes federales, de las entidades federativas y de la Ciudad de México, así como en las disposiciones jurídicas que emanen de todas las anteriores.</w:t>
      </w:r>
      <w:r w:rsidR="00795DBF" w:rsidRPr="00795DBF">
        <w:rPr>
          <w:rFonts w:ascii="Arial" w:hAnsi="Arial" w:cs="Arial"/>
          <w:noProof/>
          <w:lang w:eastAsia="es-MX"/>
        </w:rPr>
        <w:t xml:space="preserve"> </w:t>
      </w:r>
      <w:r w:rsidRPr="00795DBF">
        <w:rPr>
          <w:rFonts w:ascii="Arial" w:hAnsi="Arial" w:cs="Arial"/>
        </w:rPr>
        <w:t>El valor mensual de la UMA será calculado multiplicando su valor diario por 30.4 veces y su valor anual se calcula multiplicando su valor mensual por 12.</w:t>
      </w:r>
      <w:r w:rsidR="00B322C7" w:rsidRPr="00795DBF">
        <w:rPr>
          <w:rFonts w:ascii="Arial" w:hAnsi="Arial" w:cs="Arial"/>
          <w:b/>
          <w:noProof/>
          <w:lang w:eastAsia="es-MX"/>
        </w:rPr>
        <w:br w:type="page"/>
      </w:r>
    </w:p>
    <w:p w14:paraId="23B278A0" w14:textId="77777777" w:rsidR="002E21BB" w:rsidRPr="002E21BB" w:rsidRDefault="002E21BB" w:rsidP="003E07B2">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CAPÍTULO SEGUNDO</w:t>
      </w:r>
    </w:p>
    <w:p w14:paraId="10CA5497" w14:textId="77777777" w:rsidR="002E21BB" w:rsidRDefault="002E21BB" w:rsidP="003E07B2">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DE</w:t>
      </w:r>
      <w:r>
        <w:rPr>
          <w:rFonts w:ascii="Arial" w:eastAsiaTheme="minorHAnsi" w:hAnsi="Arial" w:cs="Arial"/>
          <w:b/>
          <w:bCs/>
          <w:lang w:val="es-MX" w:eastAsia="en-US"/>
        </w:rPr>
        <w:t xml:space="preserve">L </w:t>
      </w:r>
      <w:r w:rsidRPr="002E21BB">
        <w:rPr>
          <w:rFonts w:ascii="Arial" w:eastAsiaTheme="minorHAnsi" w:hAnsi="Arial" w:cs="Arial"/>
          <w:b/>
          <w:bCs/>
          <w:lang w:val="es-MX" w:eastAsia="en-US"/>
        </w:rPr>
        <w:t>A</w:t>
      </w:r>
      <w:r>
        <w:rPr>
          <w:rFonts w:ascii="Arial" w:eastAsiaTheme="minorHAnsi" w:hAnsi="Arial" w:cs="Arial"/>
          <w:b/>
          <w:bCs/>
          <w:lang w:val="es-MX" w:eastAsia="en-US"/>
        </w:rPr>
        <w:t xml:space="preserve">LMACÉN GENERAL </w:t>
      </w:r>
    </w:p>
    <w:p w14:paraId="3D1BDCC1" w14:textId="77777777" w:rsidR="002E21BB" w:rsidRDefault="002E21BB" w:rsidP="003E07B2">
      <w:pPr>
        <w:autoSpaceDE w:val="0"/>
        <w:autoSpaceDN w:val="0"/>
        <w:adjustRightInd w:val="0"/>
        <w:jc w:val="center"/>
        <w:rPr>
          <w:rFonts w:ascii="Arial" w:eastAsiaTheme="minorHAnsi" w:hAnsi="Arial" w:cs="Arial"/>
          <w:b/>
          <w:bCs/>
          <w:lang w:val="es-MX" w:eastAsia="en-US"/>
        </w:rPr>
      </w:pPr>
    </w:p>
    <w:p w14:paraId="70F09EEB" w14:textId="77777777" w:rsidR="001248F2" w:rsidRPr="00A73089" w:rsidRDefault="00A26A46" w:rsidP="009E2F2F">
      <w:pPr>
        <w:pStyle w:val="Textoindependiente"/>
        <w:ind w:right="-96"/>
        <w:contextualSpacing/>
        <w:jc w:val="both"/>
        <w:rPr>
          <w:rFonts w:cs="Arial"/>
          <w:noProof/>
          <w:color w:val="000000" w:themeColor="text1"/>
          <w:sz w:val="24"/>
          <w:szCs w:val="24"/>
          <w:lang w:val="es-ES_tradnl" w:eastAsia="es-MX"/>
        </w:rPr>
      </w:pPr>
      <w:r>
        <w:rPr>
          <w:rFonts w:eastAsiaTheme="minorHAnsi" w:cs="Arial"/>
          <w:b/>
          <w:bCs/>
          <w:sz w:val="24"/>
          <w:szCs w:val="24"/>
          <w:lang w:val="es-MX" w:eastAsia="en-US"/>
        </w:rPr>
        <w:t>A</w:t>
      </w:r>
      <w:r w:rsidR="002E21BB">
        <w:rPr>
          <w:rFonts w:cs="Arial"/>
          <w:b/>
          <w:noProof/>
          <w:color w:val="000000" w:themeColor="text1"/>
          <w:sz w:val="24"/>
          <w:szCs w:val="24"/>
          <w:lang w:val="es-ES_tradnl" w:eastAsia="es-MX"/>
        </w:rPr>
        <w:t xml:space="preserve">rtículo </w:t>
      </w:r>
      <w:r w:rsidR="007760A3">
        <w:rPr>
          <w:rFonts w:cs="Arial"/>
          <w:b/>
          <w:noProof/>
          <w:color w:val="000000" w:themeColor="text1"/>
          <w:sz w:val="24"/>
          <w:szCs w:val="24"/>
          <w:lang w:val="es-ES_tradnl" w:eastAsia="es-MX"/>
        </w:rPr>
        <w:t>5</w:t>
      </w:r>
      <w:r w:rsidR="002E21BB">
        <w:rPr>
          <w:rFonts w:cs="Arial"/>
          <w:b/>
          <w:noProof/>
          <w:color w:val="000000" w:themeColor="text1"/>
          <w:sz w:val="24"/>
          <w:szCs w:val="24"/>
          <w:lang w:val="es-ES_tradnl" w:eastAsia="es-MX"/>
        </w:rPr>
        <w:t xml:space="preserve">. </w:t>
      </w:r>
      <w:r w:rsidR="002E21BB">
        <w:rPr>
          <w:rFonts w:cs="Arial"/>
          <w:noProof/>
          <w:color w:val="000000" w:themeColor="text1"/>
          <w:sz w:val="24"/>
          <w:szCs w:val="24"/>
          <w:lang w:val="es-ES_tradnl" w:eastAsia="es-MX"/>
        </w:rPr>
        <w:t xml:space="preserve">La Dirección General de Mantenimiento y Servicios Generales a través de la Dirección de Almacén </w:t>
      </w:r>
      <w:r w:rsidR="00A73089">
        <w:rPr>
          <w:rFonts w:cs="Arial"/>
          <w:noProof/>
          <w:color w:val="000000" w:themeColor="text1"/>
          <w:sz w:val="24"/>
          <w:szCs w:val="24"/>
          <w:lang w:val="es-ES_tradnl" w:eastAsia="es-MX"/>
        </w:rPr>
        <w:t xml:space="preserve">es la responsable de </w:t>
      </w:r>
      <w:r w:rsidR="002E21BB" w:rsidRPr="00A73089">
        <w:rPr>
          <w:rFonts w:cs="Arial"/>
          <w:noProof/>
          <w:color w:val="000000" w:themeColor="text1"/>
          <w:sz w:val="24"/>
          <w:szCs w:val="24"/>
          <w:lang w:val="es-ES_tradnl" w:eastAsia="es-MX"/>
        </w:rPr>
        <w:t xml:space="preserve">administrar la recepción, registro, asignación, distribución y rehabilitación de los bienes </w:t>
      </w:r>
      <w:r w:rsidR="0043436A">
        <w:rPr>
          <w:rFonts w:cs="Arial"/>
          <w:noProof/>
          <w:color w:val="000000" w:themeColor="text1"/>
          <w:sz w:val="24"/>
          <w:szCs w:val="24"/>
          <w:lang w:val="es-ES_tradnl" w:eastAsia="es-MX"/>
        </w:rPr>
        <w:t>inventariables</w:t>
      </w:r>
      <w:r w:rsidR="002E21BB" w:rsidRPr="00A73089">
        <w:rPr>
          <w:rFonts w:cs="Arial"/>
          <w:noProof/>
          <w:color w:val="000000" w:themeColor="text1"/>
          <w:sz w:val="24"/>
          <w:szCs w:val="24"/>
          <w:lang w:val="es-ES_tradnl" w:eastAsia="es-MX"/>
        </w:rPr>
        <w:t xml:space="preserve"> y de consumo del Tribunal Electoral, así como de su desincorporación y destino final.</w:t>
      </w:r>
    </w:p>
    <w:p w14:paraId="5A0D9029" w14:textId="77777777" w:rsidR="002E21BB" w:rsidRPr="007760A3" w:rsidRDefault="002E21BB" w:rsidP="009E2F2F">
      <w:pPr>
        <w:pStyle w:val="Textoindependiente"/>
        <w:ind w:right="-96"/>
        <w:contextualSpacing/>
        <w:jc w:val="both"/>
        <w:rPr>
          <w:sz w:val="22"/>
          <w:szCs w:val="22"/>
        </w:rPr>
      </w:pPr>
    </w:p>
    <w:p w14:paraId="55605939" w14:textId="2359B1DC" w:rsidR="00A73089" w:rsidRPr="007760A3" w:rsidRDefault="00A73089" w:rsidP="003E07B2">
      <w:pPr>
        <w:pStyle w:val="Textoindependiente"/>
        <w:ind w:right="-96"/>
        <w:contextualSpacing/>
        <w:jc w:val="both"/>
        <w:rPr>
          <w:rFonts w:cs="Arial"/>
          <w:noProof/>
          <w:sz w:val="24"/>
          <w:szCs w:val="24"/>
          <w:lang w:eastAsia="es-MX"/>
        </w:rPr>
      </w:pPr>
      <w:r w:rsidRPr="007760A3">
        <w:rPr>
          <w:rFonts w:cs="Arial"/>
          <w:b/>
          <w:noProof/>
          <w:sz w:val="24"/>
          <w:szCs w:val="24"/>
          <w:lang w:eastAsia="es-MX"/>
        </w:rPr>
        <w:t xml:space="preserve">Artículo </w:t>
      </w:r>
      <w:r w:rsidR="007760A3" w:rsidRPr="007760A3">
        <w:rPr>
          <w:rFonts w:cs="Arial"/>
          <w:b/>
          <w:noProof/>
          <w:sz w:val="24"/>
          <w:szCs w:val="24"/>
          <w:lang w:eastAsia="es-MX"/>
        </w:rPr>
        <w:t>6</w:t>
      </w:r>
      <w:r w:rsidRPr="007760A3">
        <w:rPr>
          <w:rFonts w:cs="Arial"/>
          <w:b/>
          <w:noProof/>
          <w:sz w:val="24"/>
          <w:szCs w:val="24"/>
          <w:lang w:eastAsia="es-MX"/>
        </w:rPr>
        <w:t xml:space="preserve">. </w:t>
      </w:r>
      <w:r w:rsidRPr="007760A3">
        <w:rPr>
          <w:rFonts w:cs="Arial"/>
          <w:noProof/>
          <w:sz w:val="24"/>
          <w:szCs w:val="24"/>
          <w:lang w:eastAsia="es-MX"/>
        </w:rPr>
        <w:t xml:space="preserve">Los Enlaces Administrativos de las diferentes </w:t>
      </w:r>
      <w:r w:rsidR="00610184" w:rsidRPr="007760A3">
        <w:rPr>
          <w:rFonts w:cs="Arial"/>
          <w:noProof/>
          <w:sz w:val="24"/>
          <w:szCs w:val="24"/>
          <w:lang w:eastAsia="es-MX"/>
        </w:rPr>
        <w:t>unidades administrativas</w:t>
      </w:r>
      <w:r w:rsidRPr="007760A3">
        <w:rPr>
          <w:rFonts w:cs="Arial"/>
          <w:noProof/>
          <w:sz w:val="24"/>
          <w:szCs w:val="24"/>
          <w:lang w:eastAsia="es-MX"/>
        </w:rPr>
        <w:t xml:space="preserve"> en la Sala Superior, Salas Regionales y Sala Regional Especializada son las y los servidores públicos responsables </w:t>
      </w:r>
      <w:r w:rsidR="007760A3" w:rsidRPr="007760A3">
        <w:rPr>
          <w:rFonts w:cs="Arial"/>
          <w:noProof/>
          <w:sz w:val="24"/>
          <w:szCs w:val="24"/>
          <w:lang w:eastAsia="es-MX"/>
        </w:rPr>
        <w:t xml:space="preserve">de </w:t>
      </w:r>
      <w:r w:rsidRPr="007760A3">
        <w:rPr>
          <w:rFonts w:cs="Arial"/>
          <w:noProof/>
          <w:sz w:val="24"/>
          <w:szCs w:val="24"/>
          <w:lang w:eastAsia="es-MX"/>
        </w:rPr>
        <w:t xml:space="preserve">administrar </w:t>
      </w:r>
      <w:r w:rsidR="000A5462" w:rsidRPr="007760A3">
        <w:rPr>
          <w:rFonts w:cs="Arial"/>
          <w:noProof/>
          <w:sz w:val="24"/>
          <w:szCs w:val="24"/>
          <w:lang w:eastAsia="es-MX"/>
        </w:rPr>
        <w:t xml:space="preserve">y tramitar ante la Dirección de Almacén la solicitud de </w:t>
      </w:r>
      <w:r w:rsidRPr="007760A3">
        <w:rPr>
          <w:rFonts w:cs="Arial"/>
          <w:noProof/>
          <w:sz w:val="24"/>
          <w:szCs w:val="24"/>
          <w:lang w:eastAsia="es-MX"/>
        </w:rPr>
        <w:t>bienes muebles y de consumo</w:t>
      </w:r>
      <w:r w:rsidR="000A5462" w:rsidRPr="007760A3">
        <w:rPr>
          <w:rFonts w:cs="Arial"/>
          <w:noProof/>
          <w:sz w:val="24"/>
          <w:szCs w:val="24"/>
          <w:lang w:eastAsia="es-MX"/>
        </w:rPr>
        <w:t>, así como los servicios relacionados con el Almacén General para el desempe</w:t>
      </w:r>
      <w:r w:rsidR="00734047">
        <w:rPr>
          <w:rFonts w:cs="Arial"/>
          <w:noProof/>
          <w:sz w:val="24"/>
          <w:szCs w:val="24"/>
          <w:lang w:eastAsia="es-MX"/>
        </w:rPr>
        <w:t>ñ</w:t>
      </w:r>
      <w:r w:rsidR="000A5462" w:rsidRPr="007760A3">
        <w:rPr>
          <w:rFonts w:cs="Arial"/>
          <w:noProof/>
          <w:sz w:val="24"/>
          <w:szCs w:val="24"/>
          <w:lang w:eastAsia="es-MX"/>
        </w:rPr>
        <w:t xml:space="preserve">o de las funciones encomendadas a </w:t>
      </w:r>
      <w:r w:rsidRPr="007760A3">
        <w:rPr>
          <w:rFonts w:cs="Arial"/>
          <w:noProof/>
          <w:sz w:val="24"/>
          <w:szCs w:val="24"/>
          <w:lang w:eastAsia="es-MX"/>
        </w:rPr>
        <w:t>la unidad administrativa de su adscripción.</w:t>
      </w:r>
    </w:p>
    <w:p w14:paraId="6C4BC1DC" w14:textId="77777777" w:rsidR="00EA725D" w:rsidRPr="007760A3" w:rsidRDefault="00EA725D" w:rsidP="003E07B2">
      <w:pPr>
        <w:pStyle w:val="Textoindependiente"/>
        <w:ind w:right="-96"/>
        <w:contextualSpacing/>
        <w:jc w:val="both"/>
        <w:rPr>
          <w:rFonts w:cs="Arial"/>
          <w:noProof/>
          <w:sz w:val="24"/>
          <w:szCs w:val="24"/>
          <w:lang w:eastAsia="es-MX"/>
        </w:rPr>
      </w:pPr>
    </w:p>
    <w:p w14:paraId="3159132D" w14:textId="77777777" w:rsidR="00EA725D" w:rsidRPr="007760A3" w:rsidRDefault="00610184" w:rsidP="000A5462">
      <w:pPr>
        <w:pStyle w:val="Textoindependiente"/>
        <w:ind w:right="-96"/>
        <w:contextualSpacing/>
        <w:jc w:val="both"/>
        <w:rPr>
          <w:rFonts w:cs="Arial"/>
          <w:noProof/>
          <w:sz w:val="24"/>
          <w:szCs w:val="24"/>
          <w:lang w:eastAsia="es-MX"/>
        </w:rPr>
      </w:pPr>
      <w:r w:rsidRPr="007760A3">
        <w:rPr>
          <w:rFonts w:cs="Arial"/>
          <w:noProof/>
          <w:sz w:val="24"/>
          <w:szCs w:val="24"/>
          <w:lang w:eastAsia="es-MX"/>
        </w:rPr>
        <w:t>Los Enlaces Administrativos d</w:t>
      </w:r>
      <w:r w:rsidR="00EA725D" w:rsidRPr="007760A3">
        <w:rPr>
          <w:rFonts w:cs="Arial"/>
          <w:noProof/>
          <w:sz w:val="24"/>
          <w:szCs w:val="24"/>
          <w:lang w:eastAsia="es-MX"/>
        </w:rPr>
        <w:t>eberán ser nombrados por las personas titulares de las unidades administrativas</w:t>
      </w:r>
      <w:r w:rsidR="000A5462" w:rsidRPr="007760A3">
        <w:rPr>
          <w:rFonts w:cs="Arial"/>
          <w:noProof/>
          <w:sz w:val="24"/>
          <w:szCs w:val="24"/>
          <w:lang w:eastAsia="es-MX"/>
        </w:rPr>
        <w:t xml:space="preserve"> mediante escrito, y se hará de su conocimiento que son las y </w:t>
      </w:r>
      <w:r w:rsidR="00EA725D" w:rsidRPr="007760A3">
        <w:rPr>
          <w:rFonts w:cs="Arial"/>
          <w:noProof/>
          <w:sz w:val="24"/>
          <w:szCs w:val="24"/>
          <w:lang w:eastAsia="es-MX"/>
        </w:rPr>
        <w:t xml:space="preserve">los </w:t>
      </w:r>
      <w:r w:rsidR="000A5462" w:rsidRPr="007760A3">
        <w:rPr>
          <w:rFonts w:cs="Arial"/>
          <w:noProof/>
          <w:sz w:val="24"/>
          <w:szCs w:val="24"/>
          <w:lang w:eastAsia="es-MX"/>
        </w:rPr>
        <w:t xml:space="preserve">servidores públicos </w:t>
      </w:r>
      <w:r w:rsidR="00EA725D" w:rsidRPr="007760A3">
        <w:rPr>
          <w:rFonts w:cs="Arial"/>
          <w:noProof/>
          <w:sz w:val="24"/>
          <w:szCs w:val="24"/>
          <w:lang w:eastAsia="es-MX"/>
        </w:rPr>
        <w:t>responsables de programar, coordinar y organizar con la Direcci</w:t>
      </w:r>
      <w:r w:rsidR="00860552" w:rsidRPr="007760A3">
        <w:rPr>
          <w:rFonts w:cs="Arial"/>
          <w:noProof/>
          <w:sz w:val="24"/>
          <w:szCs w:val="24"/>
          <w:lang w:eastAsia="es-MX"/>
        </w:rPr>
        <w:t xml:space="preserve">ón de Almacén </w:t>
      </w:r>
      <w:r w:rsidR="00EA725D" w:rsidRPr="007760A3">
        <w:rPr>
          <w:rFonts w:cs="Arial"/>
          <w:noProof/>
          <w:sz w:val="24"/>
          <w:szCs w:val="24"/>
          <w:lang w:eastAsia="es-MX"/>
        </w:rPr>
        <w:t>l</w:t>
      </w:r>
      <w:r w:rsidR="000A5462" w:rsidRPr="007760A3">
        <w:rPr>
          <w:rFonts w:cs="Arial"/>
          <w:noProof/>
          <w:sz w:val="24"/>
          <w:szCs w:val="24"/>
          <w:lang w:eastAsia="es-MX"/>
        </w:rPr>
        <w:t>os</w:t>
      </w:r>
      <w:r w:rsidR="00EA725D" w:rsidRPr="007760A3">
        <w:rPr>
          <w:rFonts w:cs="Arial"/>
          <w:noProof/>
          <w:sz w:val="24"/>
          <w:szCs w:val="24"/>
          <w:lang w:eastAsia="es-MX"/>
        </w:rPr>
        <w:t xml:space="preserve"> levantamiento</w:t>
      </w:r>
      <w:r w:rsidR="000A5462" w:rsidRPr="007760A3">
        <w:rPr>
          <w:rFonts w:cs="Arial"/>
          <w:noProof/>
          <w:sz w:val="24"/>
          <w:szCs w:val="24"/>
          <w:lang w:eastAsia="es-MX"/>
        </w:rPr>
        <w:t>s</w:t>
      </w:r>
      <w:r w:rsidR="00EA725D" w:rsidRPr="007760A3">
        <w:rPr>
          <w:rFonts w:cs="Arial"/>
          <w:noProof/>
          <w:sz w:val="24"/>
          <w:szCs w:val="24"/>
          <w:lang w:eastAsia="es-MX"/>
        </w:rPr>
        <w:t xml:space="preserve"> físico</w:t>
      </w:r>
      <w:r w:rsidR="000A5462" w:rsidRPr="007760A3">
        <w:rPr>
          <w:rFonts w:cs="Arial"/>
          <w:noProof/>
          <w:sz w:val="24"/>
          <w:szCs w:val="24"/>
          <w:lang w:eastAsia="es-MX"/>
        </w:rPr>
        <w:t>s</w:t>
      </w:r>
      <w:r w:rsidR="00EA725D" w:rsidRPr="007760A3">
        <w:rPr>
          <w:rFonts w:cs="Arial"/>
          <w:noProof/>
          <w:sz w:val="24"/>
          <w:szCs w:val="24"/>
          <w:lang w:eastAsia="es-MX"/>
        </w:rPr>
        <w:t xml:space="preserve"> del inventario e</w:t>
      </w:r>
      <w:r w:rsidR="000A5462" w:rsidRPr="007760A3">
        <w:rPr>
          <w:rFonts w:cs="Arial"/>
          <w:noProof/>
          <w:sz w:val="24"/>
          <w:szCs w:val="24"/>
          <w:lang w:eastAsia="es-MX"/>
        </w:rPr>
        <w:t>n</w:t>
      </w:r>
      <w:r w:rsidR="00EA725D" w:rsidRPr="007760A3">
        <w:rPr>
          <w:rFonts w:cs="Arial"/>
          <w:noProof/>
          <w:sz w:val="24"/>
          <w:szCs w:val="24"/>
          <w:lang w:eastAsia="es-MX"/>
        </w:rPr>
        <w:t xml:space="preserve"> su área de adscripción, </w:t>
      </w:r>
      <w:r w:rsidR="000A5462" w:rsidRPr="007760A3">
        <w:rPr>
          <w:rFonts w:cs="Arial"/>
          <w:noProof/>
          <w:sz w:val="24"/>
          <w:szCs w:val="24"/>
          <w:lang w:eastAsia="es-MX"/>
        </w:rPr>
        <w:t>así como facilitar el acceso a las oficinas al personal de la Dirección</w:t>
      </w:r>
      <w:r w:rsidR="007760A3" w:rsidRPr="007760A3">
        <w:rPr>
          <w:rFonts w:cs="Arial"/>
          <w:noProof/>
          <w:sz w:val="24"/>
          <w:szCs w:val="24"/>
          <w:lang w:eastAsia="es-MX"/>
        </w:rPr>
        <w:t xml:space="preserve"> de Almacén</w:t>
      </w:r>
      <w:r w:rsidR="000A5462" w:rsidRPr="007760A3">
        <w:rPr>
          <w:rFonts w:cs="Arial"/>
          <w:noProof/>
          <w:sz w:val="24"/>
          <w:szCs w:val="24"/>
          <w:lang w:eastAsia="es-MX"/>
        </w:rPr>
        <w:t xml:space="preserve">, asimismo será su responsabilidad dar </w:t>
      </w:r>
      <w:r w:rsidR="00EA725D" w:rsidRPr="007760A3">
        <w:rPr>
          <w:rFonts w:cs="Arial"/>
          <w:noProof/>
          <w:sz w:val="24"/>
          <w:szCs w:val="24"/>
          <w:lang w:eastAsia="es-MX"/>
        </w:rPr>
        <w:t xml:space="preserve">seguimiento </w:t>
      </w:r>
      <w:r w:rsidR="000A5462" w:rsidRPr="007760A3">
        <w:rPr>
          <w:rFonts w:cs="Arial"/>
          <w:noProof/>
          <w:sz w:val="24"/>
          <w:szCs w:val="24"/>
          <w:lang w:eastAsia="es-MX"/>
        </w:rPr>
        <w:t>a</w:t>
      </w:r>
      <w:r w:rsidR="00EA725D" w:rsidRPr="007760A3">
        <w:rPr>
          <w:rFonts w:cs="Arial"/>
          <w:noProof/>
          <w:sz w:val="24"/>
          <w:szCs w:val="24"/>
          <w:lang w:eastAsia="es-MX"/>
        </w:rPr>
        <w:t xml:space="preserve"> la firma de resguardos y comunicar </w:t>
      </w:r>
      <w:r w:rsidR="000A5462" w:rsidRPr="007760A3">
        <w:rPr>
          <w:rFonts w:cs="Arial"/>
          <w:noProof/>
          <w:sz w:val="24"/>
          <w:szCs w:val="24"/>
          <w:lang w:eastAsia="es-MX"/>
        </w:rPr>
        <w:t xml:space="preserve">de inmediato </w:t>
      </w:r>
      <w:r w:rsidR="00EA725D" w:rsidRPr="007760A3">
        <w:rPr>
          <w:rFonts w:cs="Arial"/>
          <w:noProof/>
          <w:sz w:val="24"/>
          <w:szCs w:val="24"/>
          <w:lang w:eastAsia="es-MX"/>
        </w:rPr>
        <w:t>a la Dirección</w:t>
      </w:r>
      <w:r w:rsidR="007760A3" w:rsidRPr="007760A3">
        <w:rPr>
          <w:rFonts w:cs="Arial"/>
          <w:noProof/>
          <w:sz w:val="24"/>
          <w:szCs w:val="24"/>
          <w:lang w:eastAsia="es-MX"/>
        </w:rPr>
        <w:t xml:space="preserve"> de Almacén</w:t>
      </w:r>
      <w:r w:rsidR="00EA725D" w:rsidRPr="007760A3">
        <w:rPr>
          <w:rFonts w:cs="Arial"/>
          <w:noProof/>
          <w:sz w:val="24"/>
          <w:szCs w:val="24"/>
          <w:lang w:eastAsia="es-MX"/>
        </w:rPr>
        <w:t xml:space="preserve"> los cambios o movimientos de bienes o </w:t>
      </w:r>
      <w:r w:rsidR="000A5462" w:rsidRPr="007760A3">
        <w:rPr>
          <w:rFonts w:cs="Arial"/>
          <w:noProof/>
          <w:sz w:val="24"/>
          <w:szCs w:val="24"/>
          <w:lang w:eastAsia="es-MX"/>
        </w:rPr>
        <w:t xml:space="preserve">servidoras y </w:t>
      </w:r>
      <w:r w:rsidR="00EA725D" w:rsidRPr="007760A3">
        <w:rPr>
          <w:rFonts w:cs="Arial"/>
          <w:noProof/>
          <w:sz w:val="24"/>
          <w:szCs w:val="24"/>
          <w:lang w:eastAsia="es-MX"/>
        </w:rPr>
        <w:t xml:space="preserve">servidores públicos </w:t>
      </w:r>
      <w:r w:rsidR="000A5462" w:rsidRPr="007760A3">
        <w:rPr>
          <w:rFonts w:cs="Arial"/>
          <w:noProof/>
          <w:sz w:val="24"/>
          <w:szCs w:val="24"/>
          <w:lang w:eastAsia="es-MX"/>
        </w:rPr>
        <w:t>adscritos a su unidad a</w:t>
      </w:r>
      <w:r w:rsidR="00EA725D" w:rsidRPr="007760A3">
        <w:rPr>
          <w:rFonts w:cs="Arial"/>
          <w:noProof/>
          <w:sz w:val="24"/>
          <w:szCs w:val="24"/>
          <w:lang w:eastAsia="es-MX"/>
        </w:rPr>
        <w:t>dministrativa.</w:t>
      </w:r>
    </w:p>
    <w:p w14:paraId="414181BC" w14:textId="77777777" w:rsidR="0075733C" w:rsidRPr="007760A3" w:rsidRDefault="0075733C" w:rsidP="000A5462">
      <w:pPr>
        <w:pStyle w:val="Textoindependiente"/>
        <w:ind w:right="-96"/>
        <w:contextualSpacing/>
        <w:jc w:val="both"/>
        <w:rPr>
          <w:rFonts w:cs="Arial"/>
          <w:noProof/>
          <w:sz w:val="24"/>
          <w:szCs w:val="24"/>
          <w:lang w:eastAsia="es-MX"/>
        </w:rPr>
      </w:pPr>
    </w:p>
    <w:p w14:paraId="091AE1B7" w14:textId="77777777" w:rsidR="00A73089" w:rsidRPr="007760A3" w:rsidRDefault="00A73089" w:rsidP="003E07B2">
      <w:pPr>
        <w:pStyle w:val="Textoindependiente"/>
        <w:ind w:right="-96"/>
        <w:contextualSpacing/>
        <w:jc w:val="both"/>
        <w:rPr>
          <w:rFonts w:cs="Arial"/>
          <w:noProof/>
          <w:sz w:val="24"/>
          <w:szCs w:val="24"/>
          <w:lang w:eastAsia="es-MX"/>
        </w:rPr>
      </w:pPr>
      <w:r w:rsidRPr="007760A3">
        <w:rPr>
          <w:rFonts w:cs="Arial"/>
          <w:noProof/>
          <w:sz w:val="24"/>
          <w:szCs w:val="24"/>
          <w:lang w:eastAsia="es-MX"/>
        </w:rPr>
        <w:t xml:space="preserve">Las firmas de los Enlaces Administrativos de </w:t>
      </w:r>
      <w:r w:rsidR="00185FB6" w:rsidRPr="007760A3">
        <w:rPr>
          <w:rFonts w:cs="Arial"/>
          <w:noProof/>
          <w:sz w:val="24"/>
          <w:szCs w:val="24"/>
          <w:lang w:eastAsia="es-MX"/>
        </w:rPr>
        <w:t xml:space="preserve">cada una de </w:t>
      </w:r>
      <w:r w:rsidRPr="007760A3">
        <w:rPr>
          <w:rFonts w:cs="Arial"/>
          <w:noProof/>
          <w:sz w:val="24"/>
          <w:szCs w:val="24"/>
          <w:lang w:eastAsia="es-MX"/>
        </w:rPr>
        <w:t>las unidades administrativas que integran el Tribunal Electoral, deberán de estar registradas en el Padrón de Firmas, a efecto de</w:t>
      </w:r>
      <w:r w:rsidR="0014338A" w:rsidRPr="007760A3">
        <w:rPr>
          <w:rFonts w:cs="Arial"/>
          <w:noProof/>
          <w:sz w:val="24"/>
          <w:szCs w:val="24"/>
          <w:lang w:eastAsia="es-MX"/>
        </w:rPr>
        <w:t xml:space="preserve"> </w:t>
      </w:r>
      <w:r w:rsidRPr="007760A3">
        <w:rPr>
          <w:rFonts w:cs="Arial"/>
          <w:noProof/>
          <w:sz w:val="24"/>
          <w:szCs w:val="24"/>
          <w:lang w:eastAsia="es-MX"/>
        </w:rPr>
        <w:t>iniciar y atender el trámite de sus requerimientos.</w:t>
      </w:r>
    </w:p>
    <w:p w14:paraId="6751E9D8" w14:textId="77777777" w:rsidR="0014338A" w:rsidRPr="007760A3" w:rsidRDefault="0014338A" w:rsidP="003E07B2">
      <w:pPr>
        <w:pStyle w:val="Textoindependiente"/>
        <w:ind w:right="-96"/>
        <w:contextualSpacing/>
        <w:jc w:val="both"/>
        <w:rPr>
          <w:rFonts w:cs="Arial"/>
          <w:noProof/>
          <w:sz w:val="24"/>
          <w:szCs w:val="24"/>
          <w:lang w:eastAsia="es-MX"/>
        </w:rPr>
      </w:pPr>
    </w:p>
    <w:p w14:paraId="4C84DE6E" w14:textId="2C476E97" w:rsidR="0014338A" w:rsidRPr="00AC7AD6" w:rsidRDefault="0014338A" w:rsidP="003E07B2">
      <w:pPr>
        <w:pStyle w:val="Textoindependiente"/>
        <w:ind w:right="-96"/>
        <w:contextualSpacing/>
        <w:jc w:val="both"/>
        <w:rPr>
          <w:rFonts w:cs="Arial"/>
          <w:noProof/>
          <w:sz w:val="24"/>
          <w:szCs w:val="24"/>
          <w:lang w:eastAsia="es-MX"/>
        </w:rPr>
      </w:pPr>
      <w:r w:rsidRPr="007760A3">
        <w:rPr>
          <w:rFonts w:cs="Arial"/>
          <w:b/>
          <w:noProof/>
          <w:sz w:val="24"/>
          <w:szCs w:val="24"/>
          <w:lang w:eastAsia="es-MX"/>
        </w:rPr>
        <w:t xml:space="preserve">Artículo </w:t>
      </w:r>
      <w:r w:rsidR="007760A3" w:rsidRPr="007760A3">
        <w:rPr>
          <w:rFonts w:cs="Arial"/>
          <w:b/>
          <w:noProof/>
          <w:sz w:val="24"/>
          <w:szCs w:val="24"/>
          <w:lang w:eastAsia="es-MX"/>
        </w:rPr>
        <w:t>7</w:t>
      </w:r>
      <w:r w:rsidRPr="007760A3">
        <w:rPr>
          <w:rFonts w:cs="Arial"/>
          <w:b/>
          <w:noProof/>
          <w:sz w:val="24"/>
          <w:szCs w:val="24"/>
          <w:lang w:eastAsia="es-MX"/>
        </w:rPr>
        <w:t xml:space="preserve">. </w:t>
      </w:r>
      <w:r w:rsidRPr="007760A3">
        <w:rPr>
          <w:rFonts w:cs="Arial"/>
          <w:noProof/>
          <w:sz w:val="24"/>
          <w:szCs w:val="24"/>
          <w:lang w:eastAsia="es-MX"/>
        </w:rPr>
        <w:t xml:space="preserve">En las Salas Regionales y la Sala Regional Especializada, </w:t>
      </w:r>
      <w:r w:rsidR="000A5462" w:rsidRPr="007760A3">
        <w:rPr>
          <w:rFonts w:cs="Arial"/>
          <w:noProof/>
          <w:sz w:val="24"/>
          <w:szCs w:val="24"/>
          <w:lang w:eastAsia="es-MX"/>
        </w:rPr>
        <w:t xml:space="preserve">el Enlace Administrativo </w:t>
      </w:r>
      <w:r w:rsidRPr="007760A3">
        <w:rPr>
          <w:rFonts w:cs="Arial"/>
          <w:noProof/>
          <w:sz w:val="24"/>
          <w:szCs w:val="24"/>
          <w:lang w:eastAsia="es-MX"/>
        </w:rPr>
        <w:t xml:space="preserve">será la persona titular de la Delegación Administrativa, </w:t>
      </w:r>
      <w:r w:rsidR="000A5462" w:rsidRPr="007760A3">
        <w:rPr>
          <w:rFonts w:cs="Arial"/>
          <w:noProof/>
          <w:sz w:val="24"/>
          <w:szCs w:val="24"/>
          <w:lang w:eastAsia="es-MX"/>
        </w:rPr>
        <w:t>cuya</w:t>
      </w:r>
      <w:r w:rsidRPr="007760A3">
        <w:rPr>
          <w:rFonts w:cs="Arial"/>
          <w:noProof/>
          <w:sz w:val="24"/>
          <w:szCs w:val="24"/>
          <w:lang w:eastAsia="es-MX"/>
        </w:rPr>
        <w:t xml:space="preserve"> responsab</w:t>
      </w:r>
      <w:r w:rsidR="000A5462" w:rsidRPr="007760A3">
        <w:rPr>
          <w:rFonts w:cs="Arial"/>
          <w:noProof/>
          <w:sz w:val="24"/>
          <w:szCs w:val="24"/>
          <w:lang w:eastAsia="es-MX"/>
        </w:rPr>
        <w:t xml:space="preserve">ilidad </w:t>
      </w:r>
      <w:r w:rsidR="000A5462" w:rsidRPr="00AC7AD6">
        <w:rPr>
          <w:rFonts w:cs="Arial"/>
          <w:noProof/>
          <w:sz w:val="24"/>
          <w:szCs w:val="24"/>
          <w:lang w:eastAsia="es-MX"/>
        </w:rPr>
        <w:t xml:space="preserve">será </w:t>
      </w:r>
      <w:r w:rsidR="0075733C" w:rsidRPr="00AC7AD6">
        <w:rPr>
          <w:rFonts w:cs="Arial"/>
          <w:noProof/>
          <w:sz w:val="24"/>
          <w:szCs w:val="24"/>
          <w:lang w:eastAsia="es-MX"/>
        </w:rPr>
        <w:t>la recepción, registro, asignación, distribución</w:t>
      </w:r>
      <w:r w:rsidR="009E2F2F">
        <w:rPr>
          <w:rFonts w:cs="Arial"/>
          <w:noProof/>
          <w:sz w:val="24"/>
          <w:szCs w:val="24"/>
          <w:lang w:eastAsia="es-MX"/>
        </w:rPr>
        <w:t>,</w:t>
      </w:r>
      <w:r w:rsidR="0075733C" w:rsidRPr="00AC7AD6">
        <w:rPr>
          <w:rFonts w:cs="Arial"/>
          <w:noProof/>
          <w:sz w:val="24"/>
          <w:szCs w:val="24"/>
          <w:lang w:eastAsia="es-MX"/>
        </w:rPr>
        <w:t xml:space="preserve"> rehabilitación </w:t>
      </w:r>
      <w:r w:rsidRPr="00AC7AD6">
        <w:rPr>
          <w:rFonts w:cs="Arial"/>
          <w:noProof/>
          <w:sz w:val="24"/>
          <w:szCs w:val="24"/>
          <w:lang w:eastAsia="es-MX"/>
        </w:rPr>
        <w:t>y desincorporación</w:t>
      </w:r>
      <w:r w:rsidR="00A50B2E" w:rsidRPr="00AC7AD6">
        <w:rPr>
          <w:rFonts w:cs="Arial"/>
          <w:noProof/>
          <w:sz w:val="24"/>
          <w:szCs w:val="24"/>
          <w:lang w:eastAsia="es-MX"/>
        </w:rPr>
        <w:t>, dentro de los parámetros establecidos,</w:t>
      </w:r>
      <w:r w:rsidRPr="00AC7AD6">
        <w:rPr>
          <w:rFonts w:cs="Arial"/>
          <w:noProof/>
          <w:sz w:val="24"/>
          <w:szCs w:val="24"/>
          <w:lang w:eastAsia="es-MX"/>
        </w:rPr>
        <w:t xml:space="preserve"> de bienes </w:t>
      </w:r>
      <w:r w:rsidR="0043436A" w:rsidRPr="00AC7AD6">
        <w:rPr>
          <w:rFonts w:cs="Arial"/>
          <w:noProof/>
          <w:sz w:val="24"/>
          <w:szCs w:val="24"/>
          <w:lang w:eastAsia="es-MX"/>
        </w:rPr>
        <w:t>inventariables</w:t>
      </w:r>
      <w:r w:rsidRPr="00AC7AD6">
        <w:rPr>
          <w:rFonts w:cs="Arial"/>
          <w:noProof/>
          <w:sz w:val="24"/>
          <w:szCs w:val="24"/>
          <w:lang w:eastAsia="es-MX"/>
        </w:rPr>
        <w:t xml:space="preserve"> y de consumo asignados y/o adquiridos por la Sala Regional.</w:t>
      </w:r>
    </w:p>
    <w:p w14:paraId="20560F6F" w14:textId="77777777" w:rsidR="002E21BB" w:rsidRPr="00AC7AD6" w:rsidRDefault="002E21BB" w:rsidP="003E07B2">
      <w:pPr>
        <w:pStyle w:val="Textoindependiente"/>
        <w:ind w:right="-96"/>
        <w:contextualSpacing/>
        <w:jc w:val="both"/>
        <w:rPr>
          <w:rFonts w:cs="Arial"/>
          <w:noProof/>
          <w:sz w:val="24"/>
          <w:szCs w:val="24"/>
          <w:lang w:eastAsia="es-MX"/>
        </w:rPr>
      </w:pPr>
    </w:p>
    <w:p w14:paraId="209AD743" w14:textId="77777777" w:rsidR="000A5462" w:rsidRPr="007760A3" w:rsidRDefault="0014338A" w:rsidP="003E07B2">
      <w:pPr>
        <w:pStyle w:val="Textoindependiente"/>
        <w:ind w:right="-96"/>
        <w:contextualSpacing/>
        <w:jc w:val="both"/>
        <w:rPr>
          <w:rFonts w:cs="Arial"/>
          <w:sz w:val="24"/>
          <w:szCs w:val="24"/>
        </w:rPr>
      </w:pPr>
      <w:r w:rsidRPr="00AC7AD6">
        <w:rPr>
          <w:rFonts w:cs="Arial"/>
          <w:b/>
          <w:noProof/>
          <w:sz w:val="24"/>
          <w:szCs w:val="24"/>
          <w:lang w:eastAsia="es-MX"/>
        </w:rPr>
        <w:t xml:space="preserve">Artículo </w:t>
      </w:r>
      <w:r w:rsidR="007760A3" w:rsidRPr="00AC7AD6">
        <w:rPr>
          <w:rFonts w:cs="Arial"/>
          <w:b/>
          <w:noProof/>
          <w:sz w:val="24"/>
          <w:szCs w:val="24"/>
          <w:lang w:eastAsia="es-MX"/>
        </w:rPr>
        <w:t>8</w:t>
      </w:r>
      <w:r w:rsidRPr="00AC7AD6">
        <w:rPr>
          <w:rFonts w:cs="Arial"/>
          <w:b/>
          <w:noProof/>
          <w:sz w:val="24"/>
          <w:szCs w:val="24"/>
          <w:lang w:eastAsia="es-MX"/>
        </w:rPr>
        <w:t xml:space="preserve">. </w:t>
      </w:r>
      <w:r w:rsidR="000A5462" w:rsidRPr="00AC7AD6">
        <w:rPr>
          <w:rFonts w:cs="Arial"/>
          <w:sz w:val="24"/>
          <w:szCs w:val="24"/>
        </w:rPr>
        <w:t>En el Tribunal Electoral habrá un Almacén</w:t>
      </w:r>
      <w:r w:rsidR="000A5462" w:rsidRPr="007760A3">
        <w:rPr>
          <w:rFonts w:cs="Arial"/>
          <w:sz w:val="24"/>
          <w:szCs w:val="24"/>
        </w:rPr>
        <w:t xml:space="preserve"> General para los bienes </w:t>
      </w:r>
      <w:r w:rsidR="0043436A" w:rsidRPr="007760A3">
        <w:rPr>
          <w:rFonts w:cs="Arial"/>
          <w:sz w:val="24"/>
          <w:szCs w:val="24"/>
        </w:rPr>
        <w:t>inventariables</w:t>
      </w:r>
      <w:r w:rsidR="00F80030" w:rsidRPr="007760A3">
        <w:rPr>
          <w:rFonts w:cs="Arial"/>
          <w:sz w:val="24"/>
          <w:szCs w:val="24"/>
        </w:rPr>
        <w:t xml:space="preserve"> y artículos de consumo, en el que se deberán clasificar los espacios de acuerdo al tipo de bien a resguardar y la</w:t>
      </w:r>
      <w:r w:rsidR="009220B3" w:rsidRPr="007760A3">
        <w:rPr>
          <w:rFonts w:cs="Arial"/>
          <w:sz w:val="24"/>
          <w:szCs w:val="24"/>
        </w:rPr>
        <w:t>s</w:t>
      </w:r>
      <w:r w:rsidR="00F80030" w:rsidRPr="007760A3">
        <w:rPr>
          <w:rFonts w:cs="Arial"/>
          <w:sz w:val="24"/>
          <w:szCs w:val="24"/>
        </w:rPr>
        <w:t xml:space="preserve"> secciones de acuerdo a la cantidad de bienes que se reciban, debiendo mantener actualizada la localización de los bienes, a fin de reducir el riesgo de nulo o lento movimiento.</w:t>
      </w:r>
    </w:p>
    <w:p w14:paraId="6F40F92F" w14:textId="77777777" w:rsidR="00057B4F" w:rsidRPr="007760A3" w:rsidRDefault="00057B4F" w:rsidP="003E07B2">
      <w:pPr>
        <w:pStyle w:val="Textoindependiente"/>
        <w:ind w:right="-96"/>
        <w:contextualSpacing/>
        <w:jc w:val="both"/>
        <w:rPr>
          <w:rFonts w:cs="Arial"/>
          <w:sz w:val="24"/>
          <w:szCs w:val="24"/>
        </w:rPr>
      </w:pPr>
    </w:p>
    <w:p w14:paraId="2AA463BB" w14:textId="77777777" w:rsidR="00057B4F" w:rsidRPr="007760A3" w:rsidRDefault="00057B4F" w:rsidP="00057B4F">
      <w:pPr>
        <w:autoSpaceDE w:val="0"/>
        <w:autoSpaceDN w:val="0"/>
        <w:adjustRightInd w:val="0"/>
        <w:jc w:val="both"/>
        <w:rPr>
          <w:rFonts w:ascii="Arial" w:eastAsiaTheme="minorHAnsi" w:hAnsi="Arial" w:cs="Arial"/>
          <w:bCs/>
          <w:lang w:val="es-MX" w:eastAsia="en-US"/>
        </w:rPr>
      </w:pPr>
      <w:r w:rsidRPr="007760A3">
        <w:rPr>
          <w:rFonts w:ascii="Arial" w:eastAsiaTheme="minorHAnsi" w:hAnsi="Arial" w:cs="Arial"/>
          <w:b/>
          <w:bCs/>
          <w:lang w:val="es-MX" w:eastAsia="en-US"/>
        </w:rPr>
        <w:t xml:space="preserve">Artículo </w:t>
      </w:r>
      <w:r w:rsidR="007760A3" w:rsidRPr="007760A3">
        <w:rPr>
          <w:rFonts w:ascii="Arial" w:eastAsiaTheme="minorHAnsi" w:hAnsi="Arial" w:cs="Arial"/>
          <w:b/>
          <w:bCs/>
          <w:lang w:val="es-MX" w:eastAsia="en-US"/>
        </w:rPr>
        <w:t>9</w:t>
      </w:r>
      <w:r w:rsidRPr="007760A3">
        <w:rPr>
          <w:rFonts w:ascii="Arial" w:eastAsiaTheme="minorHAnsi" w:hAnsi="Arial" w:cs="Arial"/>
          <w:b/>
          <w:bCs/>
          <w:lang w:val="es-MX" w:eastAsia="en-US"/>
        </w:rPr>
        <w:t>.</w:t>
      </w:r>
      <w:r w:rsidRPr="007760A3">
        <w:rPr>
          <w:rFonts w:ascii="Arial" w:eastAsiaTheme="minorHAnsi" w:hAnsi="Arial" w:cs="Arial"/>
          <w:bCs/>
          <w:lang w:val="es-MX" w:eastAsia="en-US"/>
        </w:rPr>
        <w:t xml:space="preserve"> Los bienes </w:t>
      </w:r>
      <w:r w:rsidR="0043436A" w:rsidRPr="007760A3">
        <w:rPr>
          <w:rFonts w:ascii="Arial" w:eastAsiaTheme="minorHAnsi" w:hAnsi="Arial" w:cs="Arial"/>
          <w:bCs/>
          <w:lang w:val="es-MX" w:eastAsia="en-US"/>
        </w:rPr>
        <w:t>inventariables</w:t>
      </w:r>
      <w:r w:rsidRPr="007760A3">
        <w:rPr>
          <w:rFonts w:ascii="Arial" w:eastAsiaTheme="minorHAnsi" w:hAnsi="Arial" w:cs="Arial"/>
          <w:bCs/>
          <w:lang w:val="es-MX" w:eastAsia="en-US"/>
        </w:rPr>
        <w:t xml:space="preserve"> o de </w:t>
      </w:r>
      <w:r w:rsidRPr="00AC7AD6">
        <w:rPr>
          <w:rFonts w:ascii="Arial" w:eastAsiaTheme="minorHAnsi" w:hAnsi="Arial" w:cs="Arial"/>
          <w:bCs/>
          <w:lang w:val="es-MX" w:eastAsia="en-US"/>
        </w:rPr>
        <w:t xml:space="preserve">consumo </w:t>
      </w:r>
      <w:r w:rsidR="00A50B2E" w:rsidRPr="00AC7AD6">
        <w:rPr>
          <w:rFonts w:ascii="Arial" w:eastAsiaTheme="minorHAnsi" w:hAnsi="Arial" w:cs="Arial"/>
          <w:bCs/>
          <w:lang w:val="es-MX" w:eastAsia="en-US"/>
        </w:rPr>
        <w:t xml:space="preserve">adquiridos </w:t>
      </w:r>
      <w:r w:rsidRPr="00AC7AD6">
        <w:rPr>
          <w:rFonts w:ascii="Arial" w:eastAsiaTheme="minorHAnsi" w:hAnsi="Arial" w:cs="Arial"/>
          <w:bCs/>
          <w:lang w:val="es-MX" w:eastAsia="en-US"/>
        </w:rPr>
        <w:t>por las unidades administrativas, no podrán permanecer en el Almacén General por un plazo mayor a seis meses. Por lo que no se recibirán bienes para guarda y custodia, salvo</w:t>
      </w:r>
      <w:r w:rsidRPr="007760A3">
        <w:rPr>
          <w:rFonts w:ascii="Arial" w:eastAsiaTheme="minorHAnsi" w:hAnsi="Arial" w:cs="Arial"/>
          <w:bCs/>
          <w:lang w:val="es-MX" w:eastAsia="en-US"/>
        </w:rPr>
        <w:t xml:space="preserve"> aquellos casos que sean autorizados por escrito por la persona titular de la Dirección de Mantenimiento y Servicios Generales</w:t>
      </w:r>
      <w:r w:rsidR="00431BC8" w:rsidRPr="007760A3">
        <w:rPr>
          <w:rFonts w:ascii="Arial" w:eastAsiaTheme="minorHAnsi" w:hAnsi="Arial" w:cs="Arial"/>
          <w:bCs/>
          <w:lang w:val="es-MX" w:eastAsia="en-US"/>
        </w:rPr>
        <w:t>.</w:t>
      </w:r>
    </w:p>
    <w:p w14:paraId="7F92C6E2" w14:textId="77777777" w:rsidR="000074B1" w:rsidRPr="007760A3" w:rsidRDefault="00431BC8" w:rsidP="000074B1">
      <w:pPr>
        <w:pStyle w:val="Default"/>
        <w:jc w:val="both"/>
        <w:rPr>
          <w:rFonts w:ascii="Arial" w:eastAsiaTheme="minorHAnsi" w:hAnsi="Arial" w:cs="Arial"/>
          <w:color w:val="auto"/>
          <w:lang w:eastAsia="en-US"/>
        </w:rPr>
      </w:pPr>
      <w:r w:rsidRPr="007760A3">
        <w:rPr>
          <w:rFonts w:ascii="Arial" w:eastAsiaTheme="minorHAnsi" w:hAnsi="Arial" w:cs="Arial"/>
          <w:b/>
          <w:bCs/>
          <w:color w:val="auto"/>
          <w:lang w:eastAsia="en-US"/>
        </w:rPr>
        <w:t xml:space="preserve">Artículo </w:t>
      </w:r>
      <w:r w:rsidR="007760A3">
        <w:rPr>
          <w:rFonts w:ascii="Arial" w:eastAsiaTheme="minorHAnsi" w:hAnsi="Arial" w:cs="Arial"/>
          <w:b/>
          <w:bCs/>
          <w:color w:val="auto"/>
          <w:lang w:eastAsia="en-US"/>
        </w:rPr>
        <w:t>10</w:t>
      </w:r>
      <w:r w:rsidRPr="007760A3">
        <w:rPr>
          <w:rFonts w:ascii="Arial" w:eastAsiaTheme="minorHAnsi" w:hAnsi="Arial" w:cs="Arial"/>
          <w:b/>
          <w:bCs/>
          <w:color w:val="auto"/>
          <w:lang w:eastAsia="en-US"/>
        </w:rPr>
        <w:t xml:space="preserve">. </w:t>
      </w:r>
      <w:r w:rsidRPr="007760A3">
        <w:rPr>
          <w:rFonts w:ascii="Arial" w:eastAsiaTheme="minorHAnsi" w:hAnsi="Arial" w:cs="Arial"/>
          <w:color w:val="auto"/>
          <w:lang w:eastAsia="en-US"/>
        </w:rPr>
        <w:t>Bajo ninguna circunstancia podrán ingresar</w:t>
      </w:r>
      <w:r w:rsidR="000074B1" w:rsidRPr="007760A3">
        <w:rPr>
          <w:rFonts w:ascii="Arial" w:eastAsiaTheme="minorHAnsi" w:hAnsi="Arial" w:cs="Arial"/>
          <w:color w:val="auto"/>
          <w:lang w:eastAsia="en-US"/>
        </w:rPr>
        <w:t>,</w:t>
      </w:r>
      <w:r w:rsidRPr="007760A3">
        <w:rPr>
          <w:rFonts w:ascii="Arial" w:eastAsiaTheme="minorHAnsi" w:hAnsi="Arial" w:cs="Arial"/>
          <w:color w:val="auto"/>
          <w:lang w:eastAsia="en-US"/>
        </w:rPr>
        <w:t xml:space="preserve"> ni almacenarse bienes que sean ajenos o distintos a los permitidos por esta normativa, a fin de no afectar la funcionalidad y operación de</w:t>
      </w:r>
      <w:r w:rsidR="000074B1" w:rsidRPr="007760A3">
        <w:rPr>
          <w:rFonts w:ascii="Arial" w:eastAsiaTheme="minorHAnsi" w:hAnsi="Arial" w:cs="Arial"/>
          <w:color w:val="auto"/>
          <w:lang w:eastAsia="en-US"/>
        </w:rPr>
        <w:t>l Almacén General.</w:t>
      </w:r>
    </w:p>
    <w:p w14:paraId="3CE4D705" w14:textId="77777777" w:rsidR="000074B1" w:rsidRPr="007760A3" w:rsidRDefault="000074B1" w:rsidP="000074B1">
      <w:pPr>
        <w:autoSpaceDE w:val="0"/>
        <w:autoSpaceDN w:val="0"/>
        <w:adjustRightInd w:val="0"/>
        <w:jc w:val="both"/>
        <w:rPr>
          <w:rFonts w:ascii="Arial" w:eastAsiaTheme="minorHAnsi" w:hAnsi="Arial" w:cs="Arial"/>
          <w:lang w:val="es-MX" w:eastAsia="en-US"/>
        </w:rPr>
      </w:pPr>
    </w:p>
    <w:p w14:paraId="3219ABAA" w14:textId="77777777" w:rsidR="000074B1" w:rsidRDefault="000074B1" w:rsidP="000074B1">
      <w:pPr>
        <w:autoSpaceDE w:val="0"/>
        <w:autoSpaceDN w:val="0"/>
        <w:adjustRightInd w:val="0"/>
        <w:jc w:val="both"/>
        <w:rPr>
          <w:rFonts w:ascii="Arial" w:eastAsiaTheme="minorHAnsi" w:hAnsi="Arial" w:cs="Arial"/>
          <w:lang w:val="es-MX" w:eastAsia="en-US"/>
        </w:rPr>
      </w:pPr>
      <w:r w:rsidRPr="007760A3">
        <w:rPr>
          <w:rFonts w:ascii="Arial" w:eastAsiaTheme="minorHAnsi" w:hAnsi="Arial" w:cs="Arial"/>
          <w:b/>
          <w:bCs/>
          <w:lang w:val="es-MX" w:eastAsia="en-US"/>
        </w:rPr>
        <w:t xml:space="preserve">Artículo </w:t>
      </w:r>
      <w:r w:rsidR="00B21F70" w:rsidRPr="007760A3">
        <w:rPr>
          <w:rFonts w:ascii="Arial" w:eastAsiaTheme="minorHAnsi" w:hAnsi="Arial" w:cs="Arial"/>
          <w:b/>
          <w:bCs/>
          <w:lang w:val="es-MX" w:eastAsia="en-US"/>
        </w:rPr>
        <w:t>1</w:t>
      </w:r>
      <w:r w:rsidR="007760A3">
        <w:rPr>
          <w:rFonts w:ascii="Arial" w:eastAsiaTheme="minorHAnsi" w:hAnsi="Arial" w:cs="Arial"/>
          <w:b/>
          <w:bCs/>
          <w:lang w:val="es-MX" w:eastAsia="en-US"/>
        </w:rPr>
        <w:t>1</w:t>
      </w:r>
      <w:r w:rsidRPr="007760A3">
        <w:rPr>
          <w:rFonts w:ascii="Arial" w:eastAsiaTheme="minorHAnsi" w:hAnsi="Arial" w:cs="Arial"/>
          <w:b/>
          <w:bCs/>
          <w:lang w:val="es-MX" w:eastAsia="en-US"/>
        </w:rPr>
        <w:t xml:space="preserve">. </w:t>
      </w:r>
      <w:r w:rsidRPr="007760A3">
        <w:rPr>
          <w:rFonts w:ascii="Arial" w:eastAsiaTheme="minorHAnsi" w:hAnsi="Arial" w:cs="Arial"/>
          <w:lang w:val="es-MX" w:eastAsia="en-US"/>
        </w:rPr>
        <w:t xml:space="preserve">Con el propósito de evitar accidentes de trabajo que afecten la integridad de las y los servidores públicos que laboran en el Almacén General realizando actividades de recepción, almacenaje y suministro de bienes inventariables y de consumo, se deberán tomar todas las medidas de </w:t>
      </w:r>
      <w:r w:rsidR="00462ECE">
        <w:rPr>
          <w:rFonts w:ascii="Arial" w:eastAsiaTheme="minorHAnsi" w:hAnsi="Arial" w:cs="Arial"/>
          <w:lang w:val="es-MX" w:eastAsia="en-US"/>
        </w:rPr>
        <w:t>precaución que sean necesarias.</w:t>
      </w:r>
    </w:p>
    <w:p w14:paraId="1DDB7239" w14:textId="77777777" w:rsidR="00462ECE" w:rsidRDefault="00462ECE" w:rsidP="000074B1">
      <w:pPr>
        <w:autoSpaceDE w:val="0"/>
        <w:autoSpaceDN w:val="0"/>
        <w:adjustRightInd w:val="0"/>
        <w:jc w:val="both"/>
        <w:rPr>
          <w:rFonts w:ascii="Arial" w:eastAsiaTheme="minorHAnsi" w:hAnsi="Arial" w:cs="Arial"/>
          <w:lang w:val="es-MX" w:eastAsia="en-US"/>
        </w:rPr>
      </w:pPr>
    </w:p>
    <w:p w14:paraId="06B9C9E8" w14:textId="77777777" w:rsidR="00A50B2E" w:rsidRPr="00AC7AD6" w:rsidRDefault="00A50B2E" w:rsidP="000074B1">
      <w:pPr>
        <w:autoSpaceDE w:val="0"/>
        <w:autoSpaceDN w:val="0"/>
        <w:adjustRightInd w:val="0"/>
        <w:jc w:val="both"/>
        <w:rPr>
          <w:rFonts w:ascii="Arial" w:eastAsiaTheme="minorHAnsi" w:hAnsi="Arial" w:cs="Arial"/>
          <w:lang w:val="es-MX" w:eastAsia="en-US"/>
        </w:rPr>
      </w:pPr>
      <w:r w:rsidRPr="00AC7AD6">
        <w:rPr>
          <w:rFonts w:ascii="Arial" w:eastAsiaTheme="minorHAnsi" w:hAnsi="Arial" w:cs="Arial"/>
          <w:lang w:val="es-MX" w:eastAsia="en-US"/>
        </w:rPr>
        <w:t>Por lo anterior no podrán ingresar a las instalaciones del Almacén General, servidores públicos o prestadores de servicios sin previa autorización de</w:t>
      </w:r>
      <w:r w:rsidR="00462ECE" w:rsidRPr="00AC7AD6">
        <w:rPr>
          <w:rFonts w:ascii="Arial" w:eastAsiaTheme="minorHAnsi" w:hAnsi="Arial" w:cs="Arial"/>
          <w:lang w:val="es-MX" w:eastAsia="en-US"/>
        </w:rPr>
        <w:t xml:space="preserve"> </w:t>
      </w:r>
      <w:r w:rsidRPr="00AC7AD6">
        <w:rPr>
          <w:rFonts w:ascii="Arial" w:eastAsiaTheme="minorHAnsi" w:hAnsi="Arial" w:cs="Arial"/>
          <w:lang w:val="es-MX" w:eastAsia="en-US"/>
        </w:rPr>
        <w:t>l</w:t>
      </w:r>
      <w:r w:rsidR="00462ECE" w:rsidRPr="00AC7AD6">
        <w:rPr>
          <w:rFonts w:ascii="Arial" w:eastAsiaTheme="minorHAnsi" w:hAnsi="Arial" w:cs="Arial"/>
          <w:lang w:val="es-MX" w:eastAsia="en-US"/>
        </w:rPr>
        <w:t>a persona</w:t>
      </w:r>
      <w:r w:rsidRPr="00AC7AD6">
        <w:rPr>
          <w:rFonts w:ascii="Arial" w:eastAsiaTheme="minorHAnsi" w:hAnsi="Arial" w:cs="Arial"/>
          <w:lang w:val="es-MX" w:eastAsia="en-US"/>
        </w:rPr>
        <w:t xml:space="preserve"> titular de la Dirección de Almacén.</w:t>
      </w:r>
    </w:p>
    <w:p w14:paraId="20836A8D" w14:textId="77777777" w:rsidR="00431BC8" w:rsidRPr="00AC7AD6" w:rsidRDefault="00431BC8" w:rsidP="00431BC8">
      <w:pPr>
        <w:pStyle w:val="Default"/>
        <w:rPr>
          <w:rFonts w:ascii="Arial" w:eastAsiaTheme="minorHAnsi" w:hAnsi="Arial" w:cs="Arial"/>
          <w:color w:val="auto"/>
          <w:sz w:val="22"/>
          <w:szCs w:val="22"/>
          <w:lang w:eastAsia="en-US"/>
        </w:rPr>
      </w:pPr>
      <w:r w:rsidRPr="00AC7AD6">
        <w:rPr>
          <w:rFonts w:ascii="Arial" w:eastAsiaTheme="minorHAnsi" w:hAnsi="Arial" w:cs="Arial"/>
          <w:color w:val="auto"/>
          <w:sz w:val="22"/>
          <w:szCs w:val="22"/>
          <w:lang w:eastAsia="en-US"/>
        </w:rPr>
        <w:t xml:space="preserve"> </w:t>
      </w:r>
    </w:p>
    <w:p w14:paraId="6C9B6F92" w14:textId="77147F4A" w:rsidR="00431BC8" w:rsidRPr="007760A3" w:rsidRDefault="000074B1" w:rsidP="00057B4F">
      <w:pPr>
        <w:autoSpaceDE w:val="0"/>
        <w:autoSpaceDN w:val="0"/>
        <w:adjustRightInd w:val="0"/>
        <w:jc w:val="both"/>
        <w:rPr>
          <w:rFonts w:ascii="Arial" w:eastAsiaTheme="minorHAnsi" w:hAnsi="Arial" w:cs="Arial"/>
          <w:bCs/>
          <w:lang w:val="es-MX" w:eastAsia="en-US"/>
        </w:rPr>
      </w:pPr>
      <w:r w:rsidRPr="00AC7AD6">
        <w:rPr>
          <w:rFonts w:ascii="Arial" w:eastAsiaTheme="minorHAnsi" w:hAnsi="Arial" w:cs="Arial"/>
          <w:b/>
          <w:bCs/>
          <w:lang w:val="es-MX" w:eastAsia="en-US"/>
        </w:rPr>
        <w:t>Artículo</w:t>
      </w:r>
      <w:r w:rsidRPr="007760A3">
        <w:rPr>
          <w:rFonts w:ascii="Arial" w:eastAsiaTheme="minorHAnsi" w:hAnsi="Arial" w:cs="Arial"/>
          <w:b/>
          <w:bCs/>
          <w:lang w:val="es-MX" w:eastAsia="en-US"/>
        </w:rPr>
        <w:t xml:space="preserve"> </w:t>
      </w:r>
      <w:r w:rsidR="00B21F70" w:rsidRPr="007760A3">
        <w:rPr>
          <w:rFonts w:ascii="Arial" w:eastAsiaTheme="minorHAnsi" w:hAnsi="Arial" w:cs="Arial"/>
          <w:b/>
          <w:bCs/>
          <w:lang w:val="es-MX" w:eastAsia="en-US"/>
        </w:rPr>
        <w:t>1</w:t>
      </w:r>
      <w:r w:rsidR="007760A3">
        <w:rPr>
          <w:rFonts w:ascii="Arial" w:eastAsiaTheme="minorHAnsi" w:hAnsi="Arial" w:cs="Arial"/>
          <w:b/>
          <w:bCs/>
          <w:lang w:val="es-MX" w:eastAsia="en-US"/>
        </w:rPr>
        <w:t>2</w:t>
      </w:r>
      <w:r w:rsidRPr="007760A3">
        <w:rPr>
          <w:rFonts w:ascii="Arial" w:eastAsiaTheme="minorHAnsi" w:hAnsi="Arial" w:cs="Arial"/>
          <w:b/>
          <w:bCs/>
          <w:lang w:val="es-MX" w:eastAsia="en-US"/>
        </w:rPr>
        <w:t xml:space="preserve">. </w:t>
      </w:r>
      <w:r w:rsidRPr="007760A3">
        <w:rPr>
          <w:rFonts w:ascii="Arial" w:eastAsiaTheme="minorHAnsi" w:hAnsi="Arial" w:cs="Arial"/>
          <w:bCs/>
          <w:lang w:val="es-MX" w:eastAsia="en-US"/>
        </w:rPr>
        <w:t>Por ninguna causa se podrán almacenar artículos inflamables, explosivos u otros cuya naturaleza ponga en riesgo</w:t>
      </w:r>
      <w:r w:rsidR="00734047">
        <w:rPr>
          <w:rFonts w:ascii="Arial" w:eastAsiaTheme="minorHAnsi" w:hAnsi="Arial" w:cs="Arial"/>
          <w:bCs/>
          <w:lang w:val="es-MX" w:eastAsia="en-US"/>
        </w:rPr>
        <w:t xml:space="preserve"> a las o los servidores públicos, </w:t>
      </w:r>
      <w:r w:rsidRPr="007760A3">
        <w:rPr>
          <w:rFonts w:ascii="Arial" w:eastAsiaTheme="minorHAnsi" w:hAnsi="Arial" w:cs="Arial"/>
          <w:bCs/>
          <w:lang w:val="es-MX" w:eastAsia="en-US"/>
        </w:rPr>
        <w:t>bienes inventariables y de consumo que se ubican en el Almacén General, en el caso de que sean solicitados, será responsabilidad del área que los requirió su custodia inmediata.</w:t>
      </w:r>
    </w:p>
    <w:p w14:paraId="221437C4" w14:textId="77777777" w:rsidR="00057B4F" w:rsidRPr="007760A3" w:rsidRDefault="00057B4F" w:rsidP="003E07B2">
      <w:pPr>
        <w:pStyle w:val="Textoindependiente"/>
        <w:ind w:right="-96"/>
        <w:contextualSpacing/>
        <w:jc w:val="both"/>
        <w:rPr>
          <w:rFonts w:cs="Arial"/>
          <w:b/>
          <w:noProof/>
          <w:sz w:val="24"/>
          <w:szCs w:val="24"/>
          <w:lang w:eastAsia="es-MX"/>
        </w:rPr>
      </w:pPr>
    </w:p>
    <w:p w14:paraId="7CAC1A43" w14:textId="77777777" w:rsidR="00D14357" w:rsidRPr="007760A3" w:rsidRDefault="00D14357" w:rsidP="003E07B2">
      <w:pPr>
        <w:pStyle w:val="Textoindependiente"/>
        <w:ind w:right="-96"/>
        <w:contextualSpacing/>
        <w:jc w:val="both"/>
        <w:rPr>
          <w:rFonts w:cs="Arial"/>
          <w:b/>
          <w:noProof/>
          <w:sz w:val="24"/>
          <w:szCs w:val="24"/>
          <w:lang w:eastAsia="es-MX"/>
        </w:rPr>
      </w:pPr>
    </w:p>
    <w:p w14:paraId="71788827" w14:textId="7C63B922" w:rsidR="00647586" w:rsidRDefault="00647586" w:rsidP="003E07B2">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CAPÍTULO TERCER</w:t>
      </w:r>
      <w:r w:rsidR="00734047">
        <w:rPr>
          <w:rFonts w:ascii="Arial" w:eastAsiaTheme="minorHAnsi" w:hAnsi="Arial" w:cs="Arial"/>
          <w:b/>
          <w:bCs/>
          <w:lang w:val="es-MX" w:eastAsia="en-US"/>
        </w:rPr>
        <w:t>O</w:t>
      </w:r>
    </w:p>
    <w:p w14:paraId="380C3E46" w14:textId="77777777" w:rsidR="003054BF" w:rsidRPr="007760A3" w:rsidRDefault="003E07B2" w:rsidP="003E07B2">
      <w:pPr>
        <w:autoSpaceDE w:val="0"/>
        <w:autoSpaceDN w:val="0"/>
        <w:adjustRightInd w:val="0"/>
        <w:jc w:val="center"/>
        <w:rPr>
          <w:rFonts w:ascii="Arial" w:eastAsiaTheme="minorHAnsi" w:hAnsi="Arial" w:cs="Arial"/>
          <w:b/>
          <w:bCs/>
          <w:lang w:val="es-MX" w:eastAsia="en-US"/>
        </w:rPr>
      </w:pPr>
      <w:r w:rsidRPr="007760A3">
        <w:rPr>
          <w:rFonts w:ascii="Arial" w:eastAsiaTheme="minorHAnsi" w:hAnsi="Arial" w:cs="Arial"/>
          <w:b/>
          <w:bCs/>
          <w:lang w:val="es-MX" w:eastAsia="en-US"/>
        </w:rPr>
        <w:t xml:space="preserve">DE LA </w:t>
      </w:r>
      <w:r w:rsidR="004A5488" w:rsidRPr="007760A3">
        <w:rPr>
          <w:rFonts w:ascii="Arial" w:eastAsiaTheme="minorHAnsi" w:hAnsi="Arial" w:cs="Arial"/>
          <w:b/>
          <w:bCs/>
          <w:lang w:val="es-MX" w:eastAsia="en-US"/>
        </w:rPr>
        <w:t>ENTREGA</w:t>
      </w:r>
      <w:r w:rsidR="00DC1D7D" w:rsidRPr="007760A3">
        <w:rPr>
          <w:rFonts w:ascii="Arial" w:eastAsiaTheme="minorHAnsi" w:hAnsi="Arial" w:cs="Arial"/>
          <w:b/>
          <w:bCs/>
          <w:lang w:val="es-MX" w:eastAsia="en-US"/>
        </w:rPr>
        <w:t xml:space="preserve">, </w:t>
      </w:r>
      <w:r w:rsidRPr="007760A3">
        <w:rPr>
          <w:rFonts w:ascii="Arial" w:eastAsiaTheme="minorHAnsi" w:hAnsi="Arial" w:cs="Arial"/>
          <w:b/>
          <w:bCs/>
          <w:lang w:val="es-MX" w:eastAsia="en-US"/>
        </w:rPr>
        <w:t>RECEPCIÓN</w:t>
      </w:r>
      <w:r w:rsidR="006B0761" w:rsidRPr="007760A3">
        <w:rPr>
          <w:rFonts w:ascii="Arial" w:eastAsiaTheme="minorHAnsi" w:hAnsi="Arial" w:cs="Arial"/>
          <w:b/>
          <w:bCs/>
          <w:lang w:val="es-MX" w:eastAsia="en-US"/>
        </w:rPr>
        <w:t xml:space="preserve">, </w:t>
      </w:r>
      <w:r w:rsidR="00DC1D7D" w:rsidRPr="007760A3">
        <w:rPr>
          <w:rFonts w:ascii="Arial" w:eastAsiaTheme="minorHAnsi" w:hAnsi="Arial" w:cs="Arial"/>
          <w:b/>
          <w:bCs/>
          <w:lang w:val="es-MX" w:eastAsia="en-US"/>
        </w:rPr>
        <w:t xml:space="preserve">REGISTRO </w:t>
      </w:r>
      <w:r w:rsidR="006B0761" w:rsidRPr="007760A3">
        <w:rPr>
          <w:rFonts w:ascii="Arial" w:eastAsiaTheme="minorHAnsi" w:hAnsi="Arial" w:cs="Arial"/>
          <w:b/>
          <w:bCs/>
          <w:lang w:val="es-MX" w:eastAsia="en-US"/>
        </w:rPr>
        <w:t>Y SALIDA</w:t>
      </w:r>
    </w:p>
    <w:p w14:paraId="48BDD1E1" w14:textId="77777777" w:rsidR="00863EB4" w:rsidRPr="007760A3" w:rsidRDefault="00BF4A2B" w:rsidP="003E07B2">
      <w:pPr>
        <w:autoSpaceDE w:val="0"/>
        <w:autoSpaceDN w:val="0"/>
        <w:adjustRightInd w:val="0"/>
        <w:jc w:val="center"/>
        <w:rPr>
          <w:rFonts w:ascii="Arial" w:eastAsiaTheme="minorHAnsi" w:hAnsi="Arial" w:cs="Arial"/>
          <w:b/>
          <w:bCs/>
          <w:lang w:val="es-MX" w:eastAsia="en-US"/>
        </w:rPr>
      </w:pPr>
      <w:r w:rsidRPr="007760A3">
        <w:rPr>
          <w:rFonts w:ascii="Arial" w:eastAsiaTheme="minorHAnsi" w:hAnsi="Arial" w:cs="Arial"/>
          <w:b/>
          <w:bCs/>
          <w:lang w:val="es-MX" w:eastAsia="en-US"/>
        </w:rPr>
        <w:t>DE BIENES</w:t>
      </w:r>
      <w:r w:rsidR="00DC1D7D" w:rsidRPr="007760A3">
        <w:rPr>
          <w:rFonts w:ascii="Arial" w:eastAsiaTheme="minorHAnsi" w:hAnsi="Arial" w:cs="Arial"/>
          <w:b/>
          <w:bCs/>
          <w:lang w:val="es-MX" w:eastAsia="en-US"/>
        </w:rPr>
        <w:t xml:space="preserve"> INVENTARIABLES Y DE CONSUMO</w:t>
      </w:r>
    </w:p>
    <w:p w14:paraId="35298566" w14:textId="77777777" w:rsidR="003E07B2" w:rsidRPr="007760A3" w:rsidRDefault="003E07B2" w:rsidP="003E07B2">
      <w:pPr>
        <w:pStyle w:val="Textoindependiente"/>
        <w:ind w:right="-96"/>
        <w:contextualSpacing/>
        <w:jc w:val="center"/>
        <w:rPr>
          <w:rFonts w:cs="Arial"/>
          <w:noProof/>
          <w:sz w:val="24"/>
          <w:szCs w:val="24"/>
          <w:lang w:eastAsia="es-MX"/>
        </w:rPr>
      </w:pPr>
    </w:p>
    <w:p w14:paraId="14EF59AC" w14:textId="77777777" w:rsidR="003E07B2" w:rsidRPr="007760A3" w:rsidRDefault="003E07B2" w:rsidP="003E07B2">
      <w:pPr>
        <w:pStyle w:val="Textoindependiente"/>
        <w:ind w:right="-96"/>
        <w:contextualSpacing/>
        <w:jc w:val="both"/>
        <w:rPr>
          <w:rFonts w:cs="Arial"/>
          <w:noProof/>
          <w:sz w:val="24"/>
          <w:szCs w:val="24"/>
          <w:lang w:eastAsia="es-MX"/>
        </w:rPr>
      </w:pPr>
      <w:r w:rsidRPr="007760A3">
        <w:rPr>
          <w:rFonts w:cs="Arial"/>
          <w:b/>
          <w:noProof/>
          <w:sz w:val="24"/>
          <w:szCs w:val="24"/>
          <w:lang w:eastAsia="es-MX"/>
        </w:rPr>
        <w:t>Artículo</w:t>
      </w:r>
      <w:r w:rsidR="00057B4F" w:rsidRPr="007760A3">
        <w:rPr>
          <w:rFonts w:cs="Arial"/>
          <w:b/>
          <w:noProof/>
          <w:sz w:val="24"/>
          <w:szCs w:val="24"/>
          <w:lang w:eastAsia="es-MX"/>
        </w:rPr>
        <w:t xml:space="preserve"> </w:t>
      </w:r>
      <w:r w:rsidR="00B21F70" w:rsidRPr="007760A3">
        <w:rPr>
          <w:rFonts w:cs="Arial"/>
          <w:b/>
          <w:noProof/>
          <w:sz w:val="24"/>
          <w:szCs w:val="24"/>
          <w:lang w:eastAsia="es-MX"/>
        </w:rPr>
        <w:t>1</w:t>
      </w:r>
      <w:r w:rsidR="007760A3">
        <w:rPr>
          <w:rFonts w:cs="Arial"/>
          <w:b/>
          <w:noProof/>
          <w:sz w:val="24"/>
          <w:szCs w:val="24"/>
          <w:lang w:eastAsia="es-MX"/>
        </w:rPr>
        <w:t>3</w:t>
      </w:r>
      <w:r w:rsidRPr="007760A3">
        <w:rPr>
          <w:rFonts w:cs="Arial"/>
          <w:b/>
          <w:noProof/>
          <w:sz w:val="24"/>
          <w:szCs w:val="24"/>
          <w:lang w:eastAsia="es-MX"/>
        </w:rPr>
        <w:t xml:space="preserve">. </w:t>
      </w:r>
      <w:r w:rsidRPr="007760A3">
        <w:rPr>
          <w:rFonts w:cs="Arial"/>
          <w:noProof/>
          <w:sz w:val="24"/>
          <w:szCs w:val="24"/>
          <w:lang w:eastAsia="es-MX"/>
        </w:rPr>
        <w:t xml:space="preserve">Todo </w:t>
      </w:r>
      <w:r w:rsidR="002D58AA" w:rsidRPr="007760A3">
        <w:rPr>
          <w:rFonts w:cs="Arial"/>
          <w:noProof/>
          <w:sz w:val="24"/>
          <w:szCs w:val="24"/>
          <w:lang w:eastAsia="es-MX"/>
        </w:rPr>
        <w:t xml:space="preserve">ingreso de bienes inventariables y de consumo </w:t>
      </w:r>
      <w:r w:rsidR="0076217A" w:rsidRPr="007760A3">
        <w:rPr>
          <w:rFonts w:cs="Arial"/>
          <w:noProof/>
          <w:sz w:val="24"/>
          <w:szCs w:val="24"/>
          <w:lang w:eastAsia="es-MX"/>
        </w:rPr>
        <w:t xml:space="preserve">al Tribunal Electoral </w:t>
      </w:r>
      <w:r w:rsidRPr="007760A3">
        <w:rPr>
          <w:rFonts w:cs="Arial"/>
          <w:noProof/>
          <w:sz w:val="24"/>
          <w:szCs w:val="24"/>
          <w:lang w:eastAsia="es-MX"/>
        </w:rPr>
        <w:t>por medio de adquisición, donación o pago en especie, deberá hacerse a través de la Dirección de Almacén</w:t>
      </w:r>
      <w:r w:rsidR="00BF4A2B" w:rsidRPr="007760A3">
        <w:rPr>
          <w:rFonts w:cs="Arial"/>
          <w:noProof/>
          <w:sz w:val="24"/>
          <w:szCs w:val="24"/>
          <w:lang w:eastAsia="es-MX"/>
        </w:rPr>
        <w:t xml:space="preserve"> en Sala Superior y </w:t>
      </w:r>
      <w:r w:rsidR="004B2141" w:rsidRPr="007760A3">
        <w:rPr>
          <w:rFonts w:cs="Arial"/>
          <w:noProof/>
          <w:sz w:val="24"/>
          <w:szCs w:val="24"/>
          <w:lang w:eastAsia="es-MX"/>
        </w:rPr>
        <w:t xml:space="preserve">de la </w:t>
      </w:r>
      <w:r w:rsidR="00BF4A2B" w:rsidRPr="007760A3">
        <w:rPr>
          <w:rFonts w:cs="Arial"/>
          <w:noProof/>
          <w:sz w:val="24"/>
          <w:szCs w:val="24"/>
          <w:lang w:eastAsia="es-MX"/>
        </w:rPr>
        <w:t>Delega</w:t>
      </w:r>
      <w:r w:rsidR="004B2141" w:rsidRPr="007760A3">
        <w:rPr>
          <w:rFonts w:cs="Arial"/>
          <w:noProof/>
          <w:sz w:val="24"/>
          <w:szCs w:val="24"/>
          <w:lang w:eastAsia="es-MX"/>
        </w:rPr>
        <w:t>ción</w:t>
      </w:r>
      <w:r w:rsidR="00BF4A2B" w:rsidRPr="007760A3">
        <w:rPr>
          <w:rFonts w:cs="Arial"/>
          <w:noProof/>
          <w:sz w:val="24"/>
          <w:szCs w:val="24"/>
          <w:lang w:eastAsia="es-MX"/>
        </w:rPr>
        <w:t xml:space="preserve"> Administrativ</w:t>
      </w:r>
      <w:r w:rsidR="004B2141" w:rsidRPr="007760A3">
        <w:rPr>
          <w:rFonts w:cs="Arial"/>
          <w:noProof/>
          <w:sz w:val="24"/>
          <w:szCs w:val="24"/>
          <w:lang w:eastAsia="es-MX"/>
        </w:rPr>
        <w:t>a</w:t>
      </w:r>
      <w:r w:rsidR="00BF4A2B" w:rsidRPr="007760A3">
        <w:rPr>
          <w:rFonts w:cs="Arial"/>
          <w:noProof/>
          <w:sz w:val="24"/>
          <w:szCs w:val="24"/>
          <w:lang w:eastAsia="es-MX"/>
        </w:rPr>
        <w:t xml:space="preserve"> en las Salas Regionales.</w:t>
      </w:r>
    </w:p>
    <w:p w14:paraId="3D4FD721" w14:textId="77777777" w:rsidR="004053CC" w:rsidRPr="007760A3" w:rsidRDefault="004053CC" w:rsidP="003E07B2">
      <w:pPr>
        <w:pStyle w:val="Textoindependiente"/>
        <w:ind w:right="-96"/>
        <w:contextualSpacing/>
        <w:jc w:val="both"/>
        <w:rPr>
          <w:rFonts w:cs="Arial"/>
          <w:noProof/>
          <w:sz w:val="24"/>
          <w:szCs w:val="24"/>
          <w:lang w:eastAsia="es-MX"/>
        </w:rPr>
      </w:pPr>
    </w:p>
    <w:p w14:paraId="3AFCD6F1" w14:textId="77777777" w:rsidR="00933203" w:rsidRPr="007760A3" w:rsidRDefault="00933203" w:rsidP="00933203">
      <w:pPr>
        <w:pStyle w:val="Textoindependiente"/>
        <w:ind w:right="-96"/>
        <w:contextualSpacing/>
        <w:jc w:val="both"/>
        <w:rPr>
          <w:rFonts w:cs="Arial"/>
          <w:noProof/>
          <w:sz w:val="24"/>
          <w:szCs w:val="24"/>
          <w:lang w:eastAsia="es-MX"/>
        </w:rPr>
      </w:pPr>
      <w:r w:rsidRPr="007760A3">
        <w:rPr>
          <w:rFonts w:cs="Arial"/>
          <w:noProof/>
          <w:sz w:val="24"/>
          <w:szCs w:val="24"/>
          <w:lang w:eastAsia="es-MX"/>
        </w:rPr>
        <w:t xml:space="preserve">Los bienes con características y especificaciones </w:t>
      </w:r>
      <w:r w:rsidR="00CA2294" w:rsidRPr="007760A3">
        <w:rPr>
          <w:rFonts w:cs="Arial"/>
          <w:noProof/>
          <w:sz w:val="24"/>
          <w:szCs w:val="24"/>
          <w:lang w:eastAsia="es-MX"/>
        </w:rPr>
        <w:t xml:space="preserve">técnicas </w:t>
      </w:r>
      <w:r w:rsidRPr="007760A3">
        <w:rPr>
          <w:rFonts w:cs="Arial"/>
          <w:noProof/>
          <w:sz w:val="24"/>
          <w:szCs w:val="24"/>
          <w:lang w:eastAsia="es-MX"/>
        </w:rPr>
        <w:t xml:space="preserve">especiales sólo serán recibidos </w:t>
      </w:r>
      <w:r w:rsidR="00CA2294" w:rsidRPr="007760A3">
        <w:rPr>
          <w:rFonts w:cs="Arial"/>
          <w:noProof/>
          <w:sz w:val="24"/>
          <w:szCs w:val="24"/>
          <w:lang w:eastAsia="es-MX"/>
        </w:rPr>
        <w:t xml:space="preserve">en presencia y </w:t>
      </w:r>
      <w:r w:rsidRPr="007760A3">
        <w:rPr>
          <w:rFonts w:cs="Arial"/>
          <w:noProof/>
          <w:sz w:val="24"/>
          <w:szCs w:val="24"/>
          <w:lang w:eastAsia="es-MX"/>
        </w:rPr>
        <w:t>con la</w:t>
      </w:r>
      <w:r w:rsidR="00CA2294" w:rsidRPr="007760A3">
        <w:rPr>
          <w:rFonts w:cs="Arial"/>
          <w:noProof/>
          <w:sz w:val="24"/>
          <w:szCs w:val="24"/>
          <w:lang w:eastAsia="es-MX"/>
        </w:rPr>
        <w:t xml:space="preserve"> </w:t>
      </w:r>
      <w:r w:rsidRPr="007760A3">
        <w:rPr>
          <w:rFonts w:cs="Arial"/>
          <w:noProof/>
          <w:sz w:val="24"/>
          <w:szCs w:val="24"/>
          <w:lang w:eastAsia="es-MX"/>
        </w:rPr>
        <w:t>intervención</w:t>
      </w:r>
      <w:r w:rsidR="00CA2294" w:rsidRPr="007760A3">
        <w:rPr>
          <w:rFonts w:cs="Arial"/>
          <w:noProof/>
          <w:sz w:val="24"/>
          <w:szCs w:val="24"/>
          <w:lang w:eastAsia="es-MX"/>
        </w:rPr>
        <w:t xml:space="preserve">, </w:t>
      </w:r>
      <w:r w:rsidRPr="007760A3">
        <w:rPr>
          <w:rFonts w:cs="Arial"/>
          <w:noProof/>
          <w:sz w:val="24"/>
          <w:szCs w:val="24"/>
          <w:lang w:eastAsia="es-MX"/>
        </w:rPr>
        <w:t>asesoramiento</w:t>
      </w:r>
      <w:r w:rsidR="00CA2294" w:rsidRPr="007760A3">
        <w:rPr>
          <w:rFonts w:cs="Arial"/>
          <w:noProof/>
          <w:sz w:val="24"/>
          <w:szCs w:val="24"/>
          <w:lang w:eastAsia="es-MX"/>
        </w:rPr>
        <w:t xml:space="preserve"> y validación</w:t>
      </w:r>
      <w:r w:rsidRPr="007760A3">
        <w:rPr>
          <w:rFonts w:cs="Arial"/>
          <w:noProof/>
          <w:sz w:val="24"/>
          <w:szCs w:val="24"/>
          <w:lang w:eastAsia="es-MX"/>
        </w:rPr>
        <w:t xml:space="preserve"> de un representante de</w:t>
      </w:r>
      <w:r w:rsidR="00CA2294" w:rsidRPr="007760A3">
        <w:rPr>
          <w:rFonts w:cs="Arial"/>
          <w:noProof/>
          <w:sz w:val="24"/>
          <w:szCs w:val="24"/>
          <w:lang w:eastAsia="es-MX"/>
        </w:rPr>
        <w:t>l área solicitante</w:t>
      </w:r>
      <w:r w:rsidRPr="007760A3">
        <w:rPr>
          <w:rFonts w:cs="Arial"/>
          <w:noProof/>
          <w:sz w:val="24"/>
          <w:szCs w:val="24"/>
          <w:lang w:eastAsia="es-MX"/>
        </w:rPr>
        <w:t>.</w:t>
      </w:r>
    </w:p>
    <w:p w14:paraId="10CEC01C" w14:textId="77777777" w:rsidR="00933203" w:rsidRPr="007760A3" w:rsidRDefault="00933203" w:rsidP="003E07B2">
      <w:pPr>
        <w:pStyle w:val="Textoindependiente"/>
        <w:ind w:right="-96"/>
        <w:contextualSpacing/>
        <w:jc w:val="both"/>
        <w:rPr>
          <w:rFonts w:cs="Arial"/>
          <w:noProof/>
          <w:sz w:val="24"/>
          <w:szCs w:val="24"/>
          <w:lang w:eastAsia="es-MX"/>
        </w:rPr>
      </w:pPr>
    </w:p>
    <w:p w14:paraId="66AC9C81" w14:textId="43AFEF27" w:rsidR="000A7AC5" w:rsidRPr="007760A3" w:rsidRDefault="000A7AC5" w:rsidP="000A7AC5">
      <w:pPr>
        <w:jc w:val="both"/>
        <w:rPr>
          <w:rFonts w:ascii="Arial" w:hAnsi="Arial" w:cs="Arial"/>
          <w:noProof/>
          <w:lang w:val="es-ES" w:eastAsia="es-MX"/>
        </w:rPr>
      </w:pPr>
      <w:r w:rsidRPr="007760A3">
        <w:rPr>
          <w:rFonts w:ascii="Arial" w:hAnsi="Arial" w:cs="Arial"/>
          <w:b/>
          <w:noProof/>
          <w:lang w:val="es-ES" w:eastAsia="es-MX"/>
        </w:rPr>
        <w:t xml:space="preserve">Artículo </w:t>
      </w:r>
      <w:r w:rsidR="007760A3">
        <w:rPr>
          <w:rFonts w:ascii="Arial" w:hAnsi="Arial" w:cs="Arial"/>
          <w:b/>
          <w:noProof/>
          <w:lang w:val="es-ES" w:eastAsia="es-MX"/>
        </w:rPr>
        <w:t>14</w:t>
      </w:r>
      <w:r w:rsidRPr="007760A3">
        <w:rPr>
          <w:rFonts w:ascii="Arial" w:hAnsi="Arial" w:cs="Arial"/>
          <w:b/>
          <w:noProof/>
          <w:lang w:val="es-ES" w:eastAsia="es-MX"/>
        </w:rPr>
        <w:t>.</w:t>
      </w:r>
      <w:r w:rsidRPr="007760A3">
        <w:rPr>
          <w:rFonts w:ascii="Arial" w:hAnsi="Arial" w:cs="Arial"/>
          <w:noProof/>
          <w:lang w:val="es-ES" w:eastAsia="es-MX"/>
        </w:rPr>
        <w:t xml:space="preserve"> En casos excepcionales y previa autorización de la persona titular de la Dirección de Almacén, el área solicitante podrá recibir los bienes adquiridos por el Tribunal Electoral en un sitio distinto al Almacén General, previa designación por escrito de la o el servidor público responsable, queda prohibido realizar la distribución de los bienes, sin que éstos se encuentren debidamente incorporados al inventario institucional y etiquetados.</w:t>
      </w:r>
    </w:p>
    <w:p w14:paraId="06FCF2C2" w14:textId="77777777" w:rsidR="000A7AC5" w:rsidRPr="007760A3" w:rsidRDefault="000A7AC5" w:rsidP="003E07B2">
      <w:pPr>
        <w:pStyle w:val="Textoindependiente"/>
        <w:ind w:right="-96"/>
        <w:contextualSpacing/>
        <w:jc w:val="both"/>
        <w:rPr>
          <w:rFonts w:cs="Arial"/>
          <w:noProof/>
          <w:sz w:val="24"/>
          <w:szCs w:val="24"/>
          <w:lang w:eastAsia="es-MX"/>
        </w:rPr>
      </w:pPr>
    </w:p>
    <w:p w14:paraId="30F9B38D" w14:textId="77777777" w:rsidR="001064E4" w:rsidRPr="007760A3" w:rsidRDefault="004053CC" w:rsidP="003E07B2">
      <w:pPr>
        <w:pStyle w:val="Textoindependiente"/>
        <w:ind w:right="-96"/>
        <w:contextualSpacing/>
        <w:jc w:val="both"/>
        <w:rPr>
          <w:rFonts w:cs="Arial"/>
          <w:noProof/>
          <w:sz w:val="24"/>
          <w:szCs w:val="24"/>
          <w:lang w:eastAsia="es-MX"/>
        </w:rPr>
      </w:pPr>
      <w:r w:rsidRPr="007760A3">
        <w:rPr>
          <w:rFonts w:cs="Arial"/>
          <w:b/>
          <w:noProof/>
          <w:sz w:val="24"/>
          <w:szCs w:val="24"/>
          <w:lang w:eastAsia="es-MX"/>
        </w:rPr>
        <w:t xml:space="preserve">Artículo </w:t>
      </w:r>
      <w:r w:rsidR="00BA018D" w:rsidRPr="007760A3">
        <w:rPr>
          <w:rFonts w:cs="Arial"/>
          <w:b/>
          <w:noProof/>
          <w:sz w:val="24"/>
          <w:szCs w:val="24"/>
          <w:lang w:eastAsia="es-MX"/>
        </w:rPr>
        <w:t>1</w:t>
      </w:r>
      <w:r w:rsidR="007760A3">
        <w:rPr>
          <w:rFonts w:cs="Arial"/>
          <w:b/>
          <w:noProof/>
          <w:sz w:val="24"/>
          <w:szCs w:val="24"/>
          <w:lang w:eastAsia="es-MX"/>
        </w:rPr>
        <w:t>5</w:t>
      </w:r>
      <w:r w:rsidRPr="007760A3">
        <w:rPr>
          <w:rFonts w:cs="Arial"/>
          <w:b/>
          <w:noProof/>
          <w:sz w:val="24"/>
          <w:szCs w:val="24"/>
          <w:lang w:eastAsia="es-MX"/>
        </w:rPr>
        <w:t>.</w:t>
      </w:r>
      <w:r w:rsidRPr="007760A3">
        <w:rPr>
          <w:rFonts w:cs="Arial"/>
          <w:noProof/>
          <w:sz w:val="24"/>
          <w:szCs w:val="24"/>
          <w:lang w:eastAsia="es-MX"/>
        </w:rPr>
        <w:t xml:space="preserve"> </w:t>
      </w:r>
      <w:r w:rsidR="001064E4" w:rsidRPr="007760A3">
        <w:rPr>
          <w:rFonts w:cs="Arial"/>
          <w:noProof/>
          <w:sz w:val="24"/>
          <w:szCs w:val="24"/>
          <w:lang w:eastAsia="es-MX"/>
        </w:rPr>
        <w:t>Para l</w:t>
      </w:r>
      <w:r w:rsidR="00933203" w:rsidRPr="007760A3">
        <w:rPr>
          <w:rFonts w:cs="Arial"/>
          <w:noProof/>
          <w:sz w:val="24"/>
          <w:szCs w:val="24"/>
          <w:lang w:eastAsia="es-MX"/>
        </w:rPr>
        <w:t>a recepción</w:t>
      </w:r>
      <w:r w:rsidRPr="007760A3">
        <w:rPr>
          <w:rFonts w:cs="Arial"/>
          <w:noProof/>
          <w:sz w:val="24"/>
          <w:szCs w:val="24"/>
          <w:lang w:eastAsia="es-MX"/>
        </w:rPr>
        <w:t xml:space="preserve"> de bienes inventariables y de consumo </w:t>
      </w:r>
      <w:r w:rsidR="009A69B4" w:rsidRPr="007760A3">
        <w:rPr>
          <w:rFonts w:cs="Arial"/>
          <w:noProof/>
          <w:sz w:val="24"/>
          <w:szCs w:val="24"/>
          <w:lang w:eastAsia="es-MX"/>
        </w:rPr>
        <w:t xml:space="preserve">en un sitio distinto al Almacén, el Enlace Administrativo </w:t>
      </w:r>
      <w:r w:rsidR="001064E4" w:rsidRPr="007760A3">
        <w:rPr>
          <w:rFonts w:cs="Arial"/>
          <w:noProof/>
          <w:sz w:val="24"/>
          <w:szCs w:val="24"/>
          <w:lang w:eastAsia="es-MX"/>
        </w:rPr>
        <w:t>d</w:t>
      </w:r>
      <w:r w:rsidRPr="007760A3">
        <w:rPr>
          <w:rFonts w:cs="Arial"/>
          <w:noProof/>
          <w:sz w:val="24"/>
          <w:szCs w:val="24"/>
          <w:lang w:eastAsia="es-MX"/>
        </w:rPr>
        <w:t>el área solicitante estará obligado a</w:t>
      </w:r>
      <w:r w:rsidR="001064E4" w:rsidRPr="007760A3">
        <w:rPr>
          <w:rFonts w:cs="Arial"/>
          <w:noProof/>
          <w:sz w:val="24"/>
          <w:szCs w:val="24"/>
          <w:lang w:eastAsia="es-MX"/>
        </w:rPr>
        <w:t>:</w:t>
      </w:r>
    </w:p>
    <w:p w14:paraId="7669EF1A" w14:textId="77777777" w:rsidR="001064E4" w:rsidRPr="007760A3" w:rsidRDefault="001064E4" w:rsidP="003E07B2">
      <w:pPr>
        <w:pStyle w:val="Textoindependiente"/>
        <w:ind w:right="-96"/>
        <w:contextualSpacing/>
        <w:jc w:val="both"/>
        <w:rPr>
          <w:rFonts w:cs="Arial"/>
          <w:noProof/>
          <w:sz w:val="24"/>
          <w:szCs w:val="24"/>
          <w:lang w:eastAsia="es-MX"/>
        </w:rPr>
      </w:pPr>
    </w:p>
    <w:p w14:paraId="5906B234" w14:textId="77777777" w:rsidR="001064E4" w:rsidRPr="007760A3" w:rsidRDefault="001064E4" w:rsidP="001064E4">
      <w:pPr>
        <w:pStyle w:val="Textoindependiente"/>
        <w:numPr>
          <w:ilvl w:val="0"/>
          <w:numId w:val="29"/>
        </w:numPr>
        <w:ind w:right="-96"/>
        <w:contextualSpacing/>
        <w:jc w:val="both"/>
        <w:rPr>
          <w:rFonts w:cs="Arial"/>
          <w:noProof/>
          <w:sz w:val="24"/>
          <w:szCs w:val="24"/>
          <w:lang w:eastAsia="es-MX"/>
        </w:rPr>
      </w:pPr>
      <w:r w:rsidRPr="007760A3">
        <w:rPr>
          <w:rFonts w:cs="Arial"/>
          <w:noProof/>
          <w:sz w:val="24"/>
          <w:szCs w:val="24"/>
          <w:lang w:eastAsia="es-MX"/>
        </w:rPr>
        <w:t>Recibir los bienes conforme al instrumento contractual que ampare la adquisición.</w:t>
      </w:r>
    </w:p>
    <w:p w14:paraId="70EF552C" w14:textId="77777777" w:rsidR="001064E4" w:rsidRPr="007760A3" w:rsidRDefault="001064E4" w:rsidP="001064E4">
      <w:pPr>
        <w:pStyle w:val="Textoindependiente"/>
        <w:ind w:left="720" w:right="-96"/>
        <w:contextualSpacing/>
        <w:jc w:val="both"/>
        <w:rPr>
          <w:rFonts w:cs="Arial"/>
          <w:noProof/>
          <w:sz w:val="24"/>
          <w:szCs w:val="24"/>
          <w:lang w:eastAsia="es-MX"/>
        </w:rPr>
      </w:pPr>
    </w:p>
    <w:p w14:paraId="28A3627C" w14:textId="61C88196" w:rsidR="004053CC" w:rsidRDefault="001064E4" w:rsidP="00696296">
      <w:pPr>
        <w:pStyle w:val="Textoindependiente"/>
        <w:numPr>
          <w:ilvl w:val="0"/>
          <w:numId w:val="29"/>
        </w:numPr>
        <w:ind w:right="-96"/>
        <w:contextualSpacing/>
        <w:jc w:val="both"/>
        <w:rPr>
          <w:rFonts w:cs="Arial"/>
          <w:noProof/>
          <w:sz w:val="24"/>
          <w:szCs w:val="24"/>
          <w:lang w:eastAsia="es-MX"/>
        </w:rPr>
      </w:pPr>
      <w:r w:rsidRPr="007760A3">
        <w:rPr>
          <w:rFonts w:cs="Arial"/>
          <w:noProof/>
          <w:sz w:val="24"/>
          <w:szCs w:val="24"/>
          <w:lang w:eastAsia="es-MX"/>
        </w:rPr>
        <w:t>Re</w:t>
      </w:r>
      <w:r w:rsidR="004053CC" w:rsidRPr="007760A3">
        <w:rPr>
          <w:rFonts w:cs="Arial"/>
          <w:noProof/>
          <w:sz w:val="24"/>
          <w:szCs w:val="24"/>
          <w:lang w:eastAsia="es-MX"/>
        </w:rPr>
        <w:t>mitir la documentación soporte a la Dirección de Almac</w:t>
      </w:r>
      <w:r w:rsidR="00933203" w:rsidRPr="007760A3">
        <w:rPr>
          <w:rFonts w:cs="Arial"/>
          <w:noProof/>
          <w:sz w:val="24"/>
          <w:szCs w:val="24"/>
          <w:lang w:eastAsia="es-MX"/>
        </w:rPr>
        <w:t xml:space="preserve">én, en </w:t>
      </w:r>
      <w:r w:rsidR="004053CC" w:rsidRPr="007760A3">
        <w:rPr>
          <w:rFonts w:cs="Arial"/>
          <w:noProof/>
          <w:sz w:val="24"/>
          <w:szCs w:val="24"/>
          <w:lang w:eastAsia="es-MX"/>
        </w:rPr>
        <w:t xml:space="preserve">un plazo no mayor a los tres días </w:t>
      </w:r>
      <w:r w:rsidR="00933203" w:rsidRPr="007760A3">
        <w:rPr>
          <w:rFonts w:cs="Arial"/>
          <w:noProof/>
          <w:sz w:val="24"/>
          <w:szCs w:val="24"/>
          <w:lang w:eastAsia="es-MX"/>
        </w:rPr>
        <w:t xml:space="preserve">hábiles </w:t>
      </w:r>
      <w:r w:rsidR="004053CC" w:rsidRPr="007760A3">
        <w:rPr>
          <w:rFonts w:cs="Arial"/>
          <w:noProof/>
          <w:sz w:val="24"/>
          <w:szCs w:val="24"/>
          <w:lang w:eastAsia="es-MX"/>
        </w:rPr>
        <w:t>siguientes de la fecha en que se realice la recepción física</w:t>
      </w:r>
      <w:r w:rsidR="00734047">
        <w:rPr>
          <w:rFonts w:cs="Arial"/>
          <w:noProof/>
          <w:sz w:val="24"/>
          <w:szCs w:val="24"/>
          <w:lang w:eastAsia="es-MX"/>
        </w:rPr>
        <w:t xml:space="preserve"> con visto bueno de recepción de los bienes</w:t>
      </w:r>
      <w:r w:rsidR="00933203" w:rsidRPr="007760A3">
        <w:rPr>
          <w:rFonts w:cs="Arial"/>
          <w:noProof/>
          <w:sz w:val="24"/>
          <w:szCs w:val="24"/>
          <w:lang w:eastAsia="es-MX"/>
        </w:rPr>
        <w:t xml:space="preserve"> y deberá </w:t>
      </w:r>
      <w:r w:rsidR="00734047">
        <w:rPr>
          <w:rFonts w:cs="Arial"/>
          <w:noProof/>
          <w:sz w:val="24"/>
          <w:szCs w:val="24"/>
          <w:lang w:eastAsia="es-MX"/>
        </w:rPr>
        <w:t xml:space="preserve">notificar los datos de las y los </w:t>
      </w:r>
      <w:r w:rsidR="004053CC" w:rsidRPr="007760A3">
        <w:rPr>
          <w:rFonts w:cs="Arial"/>
          <w:noProof/>
          <w:sz w:val="24"/>
          <w:szCs w:val="24"/>
          <w:lang w:eastAsia="es-MX"/>
        </w:rPr>
        <w:t xml:space="preserve">servidores públicos responsables de resguardar los bienes </w:t>
      </w:r>
      <w:r w:rsidR="00933203" w:rsidRPr="007760A3">
        <w:rPr>
          <w:rFonts w:cs="Arial"/>
          <w:noProof/>
          <w:sz w:val="24"/>
          <w:szCs w:val="24"/>
          <w:lang w:eastAsia="es-MX"/>
        </w:rPr>
        <w:t>inventariables</w:t>
      </w:r>
      <w:r w:rsidR="004053CC" w:rsidRPr="007760A3">
        <w:rPr>
          <w:rFonts w:cs="Arial"/>
          <w:noProof/>
          <w:sz w:val="24"/>
          <w:szCs w:val="24"/>
          <w:lang w:eastAsia="es-MX"/>
        </w:rPr>
        <w:t xml:space="preserve">, con el propósito de que </w:t>
      </w:r>
      <w:r w:rsidR="00933203" w:rsidRPr="007760A3">
        <w:rPr>
          <w:rFonts w:cs="Arial"/>
          <w:noProof/>
          <w:sz w:val="24"/>
          <w:szCs w:val="24"/>
          <w:lang w:eastAsia="es-MX"/>
        </w:rPr>
        <w:t>se</w:t>
      </w:r>
      <w:r w:rsidR="004053CC" w:rsidRPr="007760A3">
        <w:rPr>
          <w:rFonts w:cs="Arial"/>
          <w:noProof/>
          <w:sz w:val="24"/>
          <w:szCs w:val="24"/>
          <w:lang w:eastAsia="es-MX"/>
        </w:rPr>
        <w:t xml:space="preserve"> realice el registro de la entrada del bien al Almacén General, </w:t>
      </w:r>
      <w:r w:rsidR="00933203" w:rsidRPr="007760A3">
        <w:rPr>
          <w:rFonts w:cs="Arial"/>
          <w:noProof/>
          <w:sz w:val="24"/>
          <w:szCs w:val="24"/>
          <w:lang w:eastAsia="es-MX"/>
        </w:rPr>
        <w:t xml:space="preserve">se </w:t>
      </w:r>
      <w:r w:rsidR="004053CC" w:rsidRPr="007760A3">
        <w:rPr>
          <w:rFonts w:cs="Arial"/>
          <w:noProof/>
          <w:sz w:val="24"/>
          <w:szCs w:val="24"/>
          <w:lang w:eastAsia="es-MX"/>
        </w:rPr>
        <w:t xml:space="preserve">genere el número de inventario, la impresión de las etiquetas y </w:t>
      </w:r>
      <w:r w:rsidR="00933203" w:rsidRPr="007760A3">
        <w:rPr>
          <w:rFonts w:cs="Arial"/>
          <w:noProof/>
          <w:sz w:val="24"/>
          <w:szCs w:val="24"/>
          <w:lang w:eastAsia="es-MX"/>
        </w:rPr>
        <w:t xml:space="preserve">del </w:t>
      </w:r>
      <w:r w:rsidR="004053CC" w:rsidRPr="007760A3">
        <w:rPr>
          <w:rFonts w:cs="Arial"/>
          <w:noProof/>
          <w:sz w:val="24"/>
          <w:szCs w:val="24"/>
          <w:lang w:eastAsia="es-MX"/>
        </w:rPr>
        <w:t>resguardo para su identificación y asignación, y en el caso de bienes de consumo registre su entrada y salida.</w:t>
      </w:r>
    </w:p>
    <w:p w14:paraId="1F05FF4C" w14:textId="77777777" w:rsidR="00F44FAB" w:rsidRDefault="00F44FAB" w:rsidP="00F44FAB">
      <w:pPr>
        <w:pStyle w:val="Prrafodelista"/>
        <w:rPr>
          <w:rFonts w:cs="Arial"/>
          <w:noProof/>
          <w:lang w:eastAsia="es-MX"/>
        </w:rPr>
      </w:pPr>
    </w:p>
    <w:p w14:paraId="441FCEB1" w14:textId="77777777" w:rsidR="00F44FAB" w:rsidRPr="00F44FAB" w:rsidRDefault="00F44FAB" w:rsidP="00F44FAB">
      <w:pPr>
        <w:pStyle w:val="Piedepgina"/>
        <w:jc w:val="both"/>
        <w:rPr>
          <w:rFonts w:ascii="Arial" w:hAnsi="Arial" w:cs="Arial"/>
          <w:noProof/>
          <w:lang w:val="es-ES" w:eastAsia="es-MX"/>
        </w:rPr>
      </w:pPr>
      <w:r w:rsidRPr="00AC7AD6">
        <w:rPr>
          <w:rFonts w:ascii="Arial" w:hAnsi="Arial" w:cs="Arial"/>
          <w:noProof/>
          <w:lang w:val="es-ES" w:eastAsia="es-MX"/>
        </w:rPr>
        <w:t xml:space="preserve">En su caso, la Coordinación de Adquisiciones, Servicios y Obra Pública a través de la Jefatura de Unidad de Adquisiciones informará con oportunidad los convenios modificatorios, acuerdos de adendum, penalizaciones, prórrogas o cancelaciones del </w:t>
      </w:r>
      <w:r w:rsidR="00AC7AD6" w:rsidRPr="00AC7AD6">
        <w:rPr>
          <w:rFonts w:ascii="Arial" w:hAnsi="Arial" w:cs="Arial"/>
          <w:noProof/>
          <w:lang w:val="es-ES" w:eastAsia="es-MX"/>
        </w:rPr>
        <w:t>instrumento contractual a la Dirección de Almacén.</w:t>
      </w:r>
    </w:p>
    <w:p w14:paraId="13492C1A" w14:textId="77777777" w:rsidR="00933203" w:rsidRPr="007760A3" w:rsidRDefault="00933203" w:rsidP="003E07B2">
      <w:pPr>
        <w:pStyle w:val="Textoindependiente"/>
        <w:ind w:right="-96"/>
        <w:contextualSpacing/>
        <w:jc w:val="both"/>
        <w:rPr>
          <w:rFonts w:cs="Arial"/>
          <w:noProof/>
          <w:sz w:val="24"/>
          <w:szCs w:val="24"/>
          <w:lang w:eastAsia="es-MX"/>
        </w:rPr>
      </w:pPr>
    </w:p>
    <w:p w14:paraId="792DA614" w14:textId="4B880C8B" w:rsidR="00933203" w:rsidRPr="007760A3" w:rsidRDefault="00933203" w:rsidP="00933203">
      <w:pPr>
        <w:pStyle w:val="Textoindependiente"/>
        <w:ind w:right="-96"/>
        <w:contextualSpacing/>
        <w:jc w:val="both"/>
        <w:rPr>
          <w:rFonts w:cs="Arial"/>
          <w:noProof/>
          <w:sz w:val="24"/>
          <w:szCs w:val="24"/>
          <w:lang w:eastAsia="es-MX"/>
        </w:rPr>
      </w:pPr>
      <w:r w:rsidRPr="007760A3">
        <w:rPr>
          <w:rFonts w:cs="Arial"/>
          <w:b/>
          <w:noProof/>
          <w:sz w:val="24"/>
          <w:szCs w:val="24"/>
          <w:lang w:eastAsia="es-MX"/>
        </w:rPr>
        <w:t>Artículo 1</w:t>
      </w:r>
      <w:r w:rsidR="007760A3">
        <w:rPr>
          <w:rFonts w:cs="Arial"/>
          <w:b/>
          <w:noProof/>
          <w:sz w:val="24"/>
          <w:szCs w:val="24"/>
          <w:lang w:eastAsia="es-MX"/>
        </w:rPr>
        <w:t>6</w:t>
      </w:r>
      <w:r w:rsidRPr="007760A3">
        <w:rPr>
          <w:rFonts w:cs="Arial"/>
          <w:b/>
          <w:noProof/>
          <w:sz w:val="24"/>
          <w:szCs w:val="24"/>
          <w:lang w:eastAsia="es-MX"/>
        </w:rPr>
        <w:t>.</w:t>
      </w:r>
      <w:r w:rsidRPr="007760A3">
        <w:rPr>
          <w:rFonts w:cs="Arial"/>
          <w:noProof/>
          <w:sz w:val="24"/>
          <w:szCs w:val="24"/>
          <w:lang w:eastAsia="es-MX"/>
        </w:rPr>
        <w:t xml:space="preserve"> Para que los bienes inventariables o de consumo sean recibidos, la factura o remisión deberá contener como mínimo: nombre del proveedor, la cantidad, la unidad de medida, marca, modelo, número </w:t>
      </w:r>
      <w:r w:rsidRPr="00462ECE">
        <w:rPr>
          <w:rFonts w:cs="Arial"/>
          <w:noProof/>
          <w:sz w:val="24"/>
          <w:szCs w:val="24"/>
          <w:lang w:eastAsia="es-MX"/>
        </w:rPr>
        <w:t xml:space="preserve">de </w:t>
      </w:r>
      <w:r w:rsidR="00A50B2E" w:rsidRPr="00462ECE">
        <w:rPr>
          <w:rFonts w:cs="Arial"/>
          <w:noProof/>
          <w:sz w:val="24"/>
          <w:szCs w:val="24"/>
          <w:lang w:eastAsia="es-MX"/>
        </w:rPr>
        <w:t>serie,</w:t>
      </w:r>
      <w:r w:rsidRPr="007760A3">
        <w:rPr>
          <w:rFonts w:cs="Arial"/>
          <w:noProof/>
          <w:sz w:val="24"/>
          <w:szCs w:val="24"/>
          <w:lang w:eastAsia="es-MX"/>
        </w:rPr>
        <w:t xml:space="preserve"> las características específicas de acuerdo al anexo técnico, el costo unitario</w:t>
      </w:r>
      <w:r w:rsidR="00734047">
        <w:rPr>
          <w:rFonts w:cs="Arial"/>
          <w:noProof/>
          <w:sz w:val="24"/>
          <w:szCs w:val="24"/>
          <w:lang w:eastAsia="es-MX"/>
        </w:rPr>
        <w:t>, Impuesto al Valor Agregado</w:t>
      </w:r>
      <w:r w:rsidRPr="007760A3">
        <w:rPr>
          <w:rFonts w:cs="Arial"/>
          <w:noProof/>
          <w:sz w:val="24"/>
          <w:szCs w:val="24"/>
          <w:lang w:eastAsia="es-MX"/>
        </w:rPr>
        <w:t xml:space="preserve"> y total</w:t>
      </w:r>
      <w:r w:rsidR="00734047">
        <w:rPr>
          <w:rFonts w:cs="Arial"/>
          <w:noProof/>
          <w:sz w:val="24"/>
          <w:szCs w:val="24"/>
          <w:lang w:eastAsia="es-MX"/>
        </w:rPr>
        <w:t xml:space="preserve">, así como </w:t>
      </w:r>
      <w:r w:rsidRPr="007760A3">
        <w:rPr>
          <w:rFonts w:cs="Arial"/>
          <w:noProof/>
          <w:sz w:val="24"/>
          <w:szCs w:val="24"/>
          <w:lang w:eastAsia="es-MX"/>
        </w:rPr>
        <w:t>las condiciones de compra establecidas en el instrumento contractual, o bien, pago en especie.</w:t>
      </w:r>
    </w:p>
    <w:p w14:paraId="674935CA" w14:textId="77777777" w:rsidR="00933203" w:rsidRPr="007760A3" w:rsidRDefault="00933203" w:rsidP="00933203">
      <w:pPr>
        <w:pStyle w:val="Textoindependiente"/>
        <w:ind w:right="-96"/>
        <w:contextualSpacing/>
        <w:jc w:val="both"/>
        <w:rPr>
          <w:rFonts w:cs="Arial"/>
          <w:noProof/>
          <w:sz w:val="24"/>
          <w:szCs w:val="24"/>
          <w:lang w:eastAsia="es-MX"/>
        </w:rPr>
      </w:pPr>
    </w:p>
    <w:p w14:paraId="7EA16F34" w14:textId="77777777" w:rsidR="00933203" w:rsidRPr="007760A3" w:rsidRDefault="00933203" w:rsidP="00933203">
      <w:pPr>
        <w:pStyle w:val="Textoindependiente"/>
        <w:ind w:right="-96"/>
        <w:contextualSpacing/>
        <w:jc w:val="both"/>
        <w:rPr>
          <w:rFonts w:cs="Arial"/>
          <w:noProof/>
          <w:sz w:val="24"/>
          <w:szCs w:val="24"/>
          <w:lang w:eastAsia="es-MX"/>
        </w:rPr>
      </w:pPr>
      <w:r w:rsidRPr="007760A3">
        <w:rPr>
          <w:rFonts w:cs="Arial"/>
          <w:noProof/>
          <w:sz w:val="24"/>
          <w:szCs w:val="24"/>
          <w:lang w:eastAsia="es-MX"/>
        </w:rPr>
        <w:t>En el caso de que</w:t>
      </w:r>
      <w:r w:rsidR="009A69B4" w:rsidRPr="007760A3">
        <w:rPr>
          <w:rFonts w:cs="Arial"/>
          <w:noProof/>
          <w:sz w:val="24"/>
          <w:szCs w:val="24"/>
          <w:lang w:eastAsia="es-MX"/>
        </w:rPr>
        <w:t>,</w:t>
      </w:r>
      <w:r w:rsidRPr="007760A3">
        <w:rPr>
          <w:rFonts w:cs="Arial"/>
          <w:noProof/>
          <w:sz w:val="24"/>
          <w:szCs w:val="24"/>
          <w:lang w:eastAsia="es-MX"/>
        </w:rPr>
        <w:t xml:space="preserve"> la entrega de los bienes se realice de manera parcial, se podrá realizar la entrega con una Nota de Remisión.</w:t>
      </w:r>
    </w:p>
    <w:p w14:paraId="12342284" w14:textId="77777777" w:rsidR="00933203" w:rsidRPr="007760A3" w:rsidRDefault="00933203" w:rsidP="00933203">
      <w:pPr>
        <w:pStyle w:val="Textoindependiente"/>
        <w:ind w:right="-96"/>
        <w:contextualSpacing/>
        <w:jc w:val="both"/>
        <w:rPr>
          <w:rFonts w:cs="Arial"/>
          <w:noProof/>
          <w:sz w:val="24"/>
          <w:szCs w:val="24"/>
          <w:lang w:eastAsia="es-MX"/>
        </w:rPr>
      </w:pPr>
    </w:p>
    <w:p w14:paraId="751CE8E8" w14:textId="3BE695F1" w:rsidR="00933203" w:rsidRPr="007760A3" w:rsidRDefault="00933203" w:rsidP="00933203">
      <w:pPr>
        <w:pStyle w:val="Textoindependiente"/>
        <w:ind w:right="-96"/>
        <w:contextualSpacing/>
        <w:jc w:val="both"/>
        <w:rPr>
          <w:rFonts w:cs="Arial"/>
          <w:noProof/>
          <w:sz w:val="24"/>
          <w:szCs w:val="24"/>
          <w:lang w:eastAsia="es-MX"/>
        </w:rPr>
      </w:pPr>
      <w:r w:rsidRPr="007760A3">
        <w:rPr>
          <w:rFonts w:cs="Arial"/>
          <w:noProof/>
          <w:sz w:val="24"/>
          <w:szCs w:val="24"/>
          <w:lang w:eastAsia="es-MX"/>
        </w:rPr>
        <w:t>Cuando el proveedor cubra el total de los bienes inventariables solicitados, deberá entregar la Factura en copia en papel membretado por el proveedor, la cual incluirá los números de serie por cada uno de los bienes</w:t>
      </w:r>
      <w:r w:rsidR="006C7A21">
        <w:rPr>
          <w:rFonts w:cs="Arial"/>
          <w:noProof/>
          <w:sz w:val="24"/>
          <w:szCs w:val="24"/>
          <w:lang w:eastAsia="es-MX"/>
        </w:rPr>
        <w:t>, según sea el caso</w:t>
      </w:r>
      <w:r w:rsidRPr="007760A3">
        <w:rPr>
          <w:rFonts w:cs="Arial"/>
          <w:noProof/>
          <w:sz w:val="24"/>
          <w:szCs w:val="24"/>
          <w:lang w:eastAsia="es-MX"/>
        </w:rPr>
        <w:t>.</w:t>
      </w:r>
      <w:r w:rsidR="00E21F8F">
        <w:rPr>
          <w:rFonts w:cs="Arial"/>
          <w:noProof/>
          <w:sz w:val="24"/>
          <w:szCs w:val="24"/>
          <w:lang w:eastAsia="es-MX"/>
        </w:rPr>
        <w:t xml:space="preserve"> </w:t>
      </w:r>
    </w:p>
    <w:p w14:paraId="71200D01" w14:textId="77777777" w:rsidR="00933203" w:rsidRPr="007760A3" w:rsidRDefault="00933203" w:rsidP="00933203">
      <w:pPr>
        <w:pStyle w:val="Textoindependiente"/>
        <w:ind w:right="-96"/>
        <w:contextualSpacing/>
        <w:jc w:val="both"/>
        <w:rPr>
          <w:rFonts w:cs="Arial"/>
          <w:noProof/>
          <w:sz w:val="24"/>
          <w:szCs w:val="24"/>
          <w:lang w:eastAsia="es-MX"/>
        </w:rPr>
      </w:pPr>
    </w:p>
    <w:p w14:paraId="759FE1F6" w14:textId="50B21F98" w:rsidR="00933203" w:rsidRPr="007760A3" w:rsidRDefault="00933203" w:rsidP="00933203">
      <w:pPr>
        <w:pStyle w:val="Textoindependiente"/>
        <w:ind w:right="-96"/>
        <w:contextualSpacing/>
        <w:jc w:val="both"/>
        <w:rPr>
          <w:rFonts w:cs="Arial"/>
          <w:noProof/>
          <w:sz w:val="24"/>
          <w:szCs w:val="24"/>
          <w:lang w:eastAsia="es-MX"/>
        </w:rPr>
      </w:pPr>
      <w:r w:rsidRPr="007760A3">
        <w:rPr>
          <w:rFonts w:cs="Arial"/>
          <w:noProof/>
          <w:sz w:val="24"/>
          <w:szCs w:val="24"/>
          <w:lang w:eastAsia="es-MX"/>
        </w:rPr>
        <w:t xml:space="preserve">En los casos </w:t>
      </w:r>
      <w:r w:rsidR="006C7A21">
        <w:rPr>
          <w:rFonts w:cs="Arial"/>
          <w:noProof/>
          <w:sz w:val="24"/>
          <w:szCs w:val="24"/>
          <w:lang w:eastAsia="es-MX"/>
        </w:rPr>
        <w:t>en</w:t>
      </w:r>
      <w:r w:rsidRPr="007760A3">
        <w:rPr>
          <w:rFonts w:cs="Arial"/>
          <w:noProof/>
          <w:sz w:val="24"/>
          <w:szCs w:val="24"/>
          <w:lang w:eastAsia="es-MX"/>
        </w:rPr>
        <w:t xml:space="preserve"> que los bienes, de fábrica no cuenten con número de serie, el proveedor deberá asentarlo en la Factura correspondiente.</w:t>
      </w:r>
    </w:p>
    <w:p w14:paraId="11AC8B4A" w14:textId="77777777" w:rsidR="00933203" w:rsidRPr="007760A3" w:rsidRDefault="00933203" w:rsidP="00933203">
      <w:pPr>
        <w:pStyle w:val="Textoindependiente"/>
        <w:ind w:right="-96"/>
        <w:contextualSpacing/>
        <w:jc w:val="both"/>
        <w:rPr>
          <w:rFonts w:cs="Arial"/>
          <w:noProof/>
          <w:sz w:val="24"/>
          <w:szCs w:val="24"/>
          <w:lang w:eastAsia="es-MX"/>
        </w:rPr>
      </w:pPr>
    </w:p>
    <w:p w14:paraId="23683F2C" w14:textId="77777777" w:rsidR="00933203" w:rsidRPr="007760A3" w:rsidRDefault="00933203" w:rsidP="00933203">
      <w:pPr>
        <w:pStyle w:val="Textoindependiente"/>
        <w:ind w:right="-96"/>
        <w:contextualSpacing/>
        <w:jc w:val="both"/>
        <w:rPr>
          <w:rFonts w:cs="Arial"/>
          <w:noProof/>
          <w:sz w:val="24"/>
          <w:szCs w:val="24"/>
          <w:lang w:eastAsia="es-MX"/>
        </w:rPr>
      </w:pPr>
      <w:r w:rsidRPr="007760A3">
        <w:rPr>
          <w:rFonts w:cs="Arial"/>
          <w:noProof/>
          <w:sz w:val="24"/>
          <w:szCs w:val="24"/>
          <w:lang w:eastAsia="es-MX"/>
        </w:rPr>
        <w:t>En el caso de que los números de serie, por su cantidad o complejidad, no puedan ser detallados en la Factura en original, el detalle deberá presentarse anexo a ésta en papel membretado del proveedor, en el cual se hará referencia a su número, fecha y bienes entregados.</w:t>
      </w:r>
    </w:p>
    <w:p w14:paraId="714C31AE" w14:textId="77777777" w:rsidR="00D318FB" w:rsidRPr="007760A3" w:rsidRDefault="00D318FB" w:rsidP="00933203">
      <w:pPr>
        <w:pStyle w:val="Textoindependiente"/>
        <w:ind w:right="-96"/>
        <w:contextualSpacing/>
        <w:jc w:val="both"/>
        <w:rPr>
          <w:rFonts w:cs="Arial"/>
          <w:noProof/>
          <w:sz w:val="24"/>
          <w:szCs w:val="24"/>
          <w:lang w:eastAsia="es-MX"/>
        </w:rPr>
      </w:pPr>
    </w:p>
    <w:p w14:paraId="131AD0FB" w14:textId="77777777" w:rsidR="00D318FB" w:rsidRPr="007D06A3" w:rsidRDefault="00D318FB" w:rsidP="00933203">
      <w:pPr>
        <w:pStyle w:val="Textoindependiente"/>
        <w:ind w:right="-96"/>
        <w:contextualSpacing/>
        <w:jc w:val="both"/>
        <w:rPr>
          <w:rFonts w:cs="Arial"/>
          <w:noProof/>
          <w:color w:val="000000" w:themeColor="text1"/>
          <w:sz w:val="24"/>
          <w:szCs w:val="24"/>
          <w:lang w:eastAsia="es-MX"/>
        </w:rPr>
      </w:pPr>
      <w:r>
        <w:rPr>
          <w:rFonts w:cs="Arial"/>
          <w:noProof/>
          <w:color w:val="000000" w:themeColor="text1"/>
          <w:sz w:val="24"/>
          <w:szCs w:val="24"/>
          <w:lang w:eastAsia="es-MX"/>
        </w:rPr>
        <w:t xml:space="preserve">Las facturas y/o remisiones de los bienes inventariables o de consumo que se reciban </w:t>
      </w:r>
      <w:r w:rsidR="007760A3">
        <w:rPr>
          <w:rFonts w:cs="Arial"/>
          <w:noProof/>
          <w:color w:val="000000" w:themeColor="text1"/>
          <w:sz w:val="24"/>
          <w:szCs w:val="24"/>
          <w:lang w:eastAsia="es-MX"/>
        </w:rPr>
        <w:t xml:space="preserve">en las Salas Regionales </w:t>
      </w:r>
      <w:r w:rsidR="00985996">
        <w:rPr>
          <w:rFonts w:cs="Arial"/>
          <w:noProof/>
          <w:color w:val="000000" w:themeColor="text1"/>
          <w:sz w:val="24"/>
          <w:szCs w:val="24"/>
          <w:lang w:eastAsia="es-MX"/>
        </w:rPr>
        <w:t xml:space="preserve">deberán </w:t>
      </w:r>
      <w:r>
        <w:rPr>
          <w:rFonts w:cs="Arial"/>
          <w:noProof/>
          <w:color w:val="000000" w:themeColor="text1"/>
          <w:sz w:val="24"/>
          <w:szCs w:val="24"/>
          <w:lang w:eastAsia="es-MX"/>
        </w:rPr>
        <w:t>estar firmadas por la persona titular de la Delegación Administrativa y señalar nombre y fecha.</w:t>
      </w:r>
    </w:p>
    <w:p w14:paraId="06CFEEE6" w14:textId="77777777" w:rsidR="00933203" w:rsidRPr="007760A3" w:rsidRDefault="00933203" w:rsidP="00933203">
      <w:pPr>
        <w:pStyle w:val="Textoindependiente"/>
        <w:ind w:right="-96"/>
        <w:contextualSpacing/>
        <w:jc w:val="both"/>
        <w:rPr>
          <w:rFonts w:cs="Arial"/>
          <w:noProof/>
          <w:sz w:val="24"/>
          <w:szCs w:val="24"/>
          <w:lang w:eastAsia="es-MX"/>
        </w:rPr>
      </w:pPr>
    </w:p>
    <w:p w14:paraId="720CAC7E" w14:textId="77777777" w:rsidR="004B2141" w:rsidRPr="007760A3" w:rsidRDefault="00933203" w:rsidP="004B2141">
      <w:pPr>
        <w:pStyle w:val="Textoindependiente"/>
        <w:ind w:right="-96"/>
        <w:contextualSpacing/>
        <w:jc w:val="both"/>
        <w:rPr>
          <w:rFonts w:cs="Arial"/>
          <w:noProof/>
          <w:sz w:val="24"/>
          <w:szCs w:val="24"/>
          <w:lang w:eastAsia="es-MX"/>
        </w:rPr>
      </w:pPr>
      <w:r w:rsidRPr="007760A3">
        <w:rPr>
          <w:rFonts w:cs="Arial"/>
          <w:b/>
          <w:noProof/>
          <w:sz w:val="24"/>
          <w:szCs w:val="24"/>
          <w:lang w:eastAsia="es-MX"/>
        </w:rPr>
        <w:t>Artículo 1</w:t>
      </w:r>
      <w:r w:rsidR="007760A3" w:rsidRPr="007760A3">
        <w:rPr>
          <w:rFonts w:cs="Arial"/>
          <w:b/>
          <w:noProof/>
          <w:sz w:val="24"/>
          <w:szCs w:val="24"/>
          <w:lang w:eastAsia="es-MX"/>
        </w:rPr>
        <w:t>7</w:t>
      </w:r>
      <w:r w:rsidRPr="007760A3">
        <w:rPr>
          <w:rFonts w:cs="Arial"/>
          <w:b/>
          <w:noProof/>
          <w:sz w:val="24"/>
          <w:szCs w:val="24"/>
          <w:lang w:eastAsia="es-MX"/>
        </w:rPr>
        <w:t xml:space="preserve">. </w:t>
      </w:r>
      <w:r w:rsidR="00FB4CB7" w:rsidRPr="007760A3">
        <w:rPr>
          <w:rFonts w:cs="Arial"/>
          <w:noProof/>
          <w:sz w:val="24"/>
          <w:szCs w:val="24"/>
          <w:lang w:eastAsia="es-MX"/>
        </w:rPr>
        <w:t>D</w:t>
      </w:r>
      <w:r w:rsidRPr="007760A3">
        <w:rPr>
          <w:rFonts w:cs="Arial"/>
          <w:noProof/>
          <w:sz w:val="24"/>
          <w:szCs w:val="24"/>
          <w:lang w:eastAsia="es-MX"/>
        </w:rPr>
        <w:t>e</w:t>
      </w:r>
      <w:r w:rsidR="00FB4CB7" w:rsidRPr="007760A3">
        <w:rPr>
          <w:rFonts w:cs="Arial"/>
          <w:noProof/>
          <w:sz w:val="24"/>
          <w:szCs w:val="24"/>
          <w:lang w:eastAsia="es-MX"/>
        </w:rPr>
        <w:t xml:space="preserve"> los</w:t>
      </w:r>
      <w:r w:rsidRPr="007760A3">
        <w:rPr>
          <w:rFonts w:cs="Arial"/>
          <w:noProof/>
          <w:sz w:val="24"/>
          <w:szCs w:val="24"/>
          <w:lang w:eastAsia="es-MX"/>
        </w:rPr>
        <w:t xml:space="preserve"> bienes inventariables o de consumo donados al Tribunal Electoral</w:t>
      </w:r>
      <w:r w:rsidR="004B2141" w:rsidRPr="007760A3">
        <w:rPr>
          <w:rFonts w:cs="Arial"/>
          <w:noProof/>
          <w:sz w:val="24"/>
          <w:szCs w:val="24"/>
          <w:lang w:eastAsia="es-MX"/>
        </w:rPr>
        <w:t xml:space="preserve">, </w:t>
      </w:r>
      <w:r w:rsidRPr="007760A3">
        <w:rPr>
          <w:rFonts w:cs="Arial"/>
          <w:noProof/>
          <w:sz w:val="24"/>
          <w:szCs w:val="24"/>
          <w:lang w:eastAsia="es-MX"/>
        </w:rPr>
        <w:t xml:space="preserve">su </w:t>
      </w:r>
      <w:r w:rsidR="004B2141" w:rsidRPr="007760A3">
        <w:rPr>
          <w:rFonts w:cs="Arial"/>
          <w:noProof/>
          <w:sz w:val="24"/>
          <w:szCs w:val="24"/>
          <w:lang w:eastAsia="es-MX"/>
        </w:rPr>
        <w:t>ingreso físico y su recepción podrá realizarse a través de la unidad administrativa que los ocupará, mediante el documento que ampare dicha donación.</w:t>
      </w:r>
    </w:p>
    <w:p w14:paraId="6B424DCA" w14:textId="77777777" w:rsidR="00777073" w:rsidRPr="007760A3" w:rsidRDefault="00777073" w:rsidP="004B2141">
      <w:pPr>
        <w:pStyle w:val="Textoindependiente"/>
        <w:ind w:right="-96"/>
        <w:contextualSpacing/>
        <w:jc w:val="both"/>
        <w:rPr>
          <w:rFonts w:cs="Arial"/>
          <w:noProof/>
          <w:sz w:val="24"/>
          <w:szCs w:val="24"/>
          <w:lang w:eastAsia="es-MX"/>
        </w:rPr>
      </w:pPr>
    </w:p>
    <w:p w14:paraId="69AF2D80" w14:textId="77777777" w:rsidR="00FB4CB7" w:rsidRPr="007760A3" w:rsidRDefault="00933203" w:rsidP="004B2141">
      <w:pPr>
        <w:pStyle w:val="Textoindependiente"/>
        <w:ind w:right="-96"/>
        <w:contextualSpacing/>
        <w:jc w:val="both"/>
        <w:rPr>
          <w:rFonts w:cs="Arial"/>
          <w:noProof/>
          <w:sz w:val="24"/>
          <w:szCs w:val="24"/>
          <w:lang w:eastAsia="es-MX"/>
        </w:rPr>
      </w:pPr>
      <w:r w:rsidRPr="007760A3">
        <w:rPr>
          <w:rFonts w:cs="Arial"/>
          <w:noProof/>
          <w:sz w:val="24"/>
          <w:szCs w:val="24"/>
          <w:lang w:eastAsia="es-MX"/>
        </w:rPr>
        <w:t>El Enlace, e</w:t>
      </w:r>
      <w:r w:rsidR="00777073" w:rsidRPr="007760A3">
        <w:rPr>
          <w:rFonts w:cs="Arial"/>
          <w:noProof/>
          <w:sz w:val="24"/>
          <w:szCs w:val="24"/>
          <w:lang w:eastAsia="es-MX"/>
        </w:rPr>
        <w:t xml:space="preserve">n las unidades administrativas, o la persona titular de la Delegación Administrativa, </w:t>
      </w:r>
      <w:r w:rsidRPr="007760A3">
        <w:rPr>
          <w:rFonts w:cs="Arial"/>
          <w:noProof/>
          <w:sz w:val="24"/>
          <w:szCs w:val="24"/>
          <w:lang w:eastAsia="es-MX"/>
        </w:rPr>
        <w:t xml:space="preserve">en las Salas Regionales </w:t>
      </w:r>
      <w:r w:rsidR="00777073" w:rsidRPr="007760A3">
        <w:rPr>
          <w:rFonts w:cs="Arial"/>
          <w:noProof/>
          <w:sz w:val="24"/>
          <w:szCs w:val="24"/>
          <w:lang w:eastAsia="es-MX"/>
        </w:rPr>
        <w:t>deberá cotejar los documentos que se presenten con las características físicas de los bienes donados. De encontrar diferencias</w:t>
      </w:r>
      <w:r w:rsidRPr="007760A3">
        <w:rPr>
          <w:rFonts w:cs="Arial"/>
          <w:noProof/>
          <w:sz w:val="24"/>
          <w:szCs w:val="24"/>
          <w:lang w:eastAsia="es-MX"/>
        </w:rPr>
        <w:t>,</w:t>
      </w:r>
      <w:r w:rsidR="00777073" w:rsidRPr="007760A3">
        <w:rPr>
          <w:rFonts w:cs="Arial"/>
          <w:noProof/>
          <w:sz w:val="24"/>
          <w:szCs w:val="24"/>
          <w:lang w:eastAsia="es-MX"/>
        </w:rPr>
        <w:t xml:space="preserve"> éstas se harán constar en el acta de recepción respectiva</w:t>
      </w:r>
      <w:r w:rsidR="00FB4CB7" w:rsidRPr="007760A3">
        <w:rPr>
          <w:rFonts w:cs="Arial"/>
          <w:noProof/>
          <w:sz w:val="24"/>
          <w:szCs w:val="24"/>
          <w:lang w:eastAsia="es-MX"/>
        </w:rPr>
        <w:t>.</w:t>
      </w:r>
    </w:p>
    <w:p w14:paraId="1AD7FF73" w14:textId="77777777" w:rsidR="00777073" w:rsidRPr="007760A3" w:rsidRDefault="00FB4CB7" w:rsidP="004B2141">
      <w:pPr>
        <w:pStyle w:val="Textoindependiente"/>
        <w:ind w:right="-96"/>
        <w:contextualSpacing/>
        <w:jc w:val="both"/>
        <w:rPr>
          <w:rFonts w:cs="Arial"/>
          <w:noProof/>
          <w:sz w:val="24"/>
          <w:szCs w:val="24"/>
          <w:lang w:eastAsia="es-MX"/>
        </w:rPr>
      </w:pPr>
      <w:r w:rsidRPr="007760A3">
        <w:rPr>
          <w:rFonts w:cs="Arial"/>
          <w:noProof/>
          <w:sz w:val="24"/>
          <w:szCs w:val="24"/>
          <w:lang w:eastAsia="es-MX"/>
        </w:rPr>
        <w:t xml:space="preserve">La Dirección de Almacén, </w:t>
      </w:r>
      <w:r w:rsidR="00777073" w:rsidRPr="007760A3">
        <w:rPr>
          <w:rFonts w:cs="Arial"/>
          <w:noProof/>
          <w:sz w:val="24"/>
          <w:szCs w:val="24"/>
          <w:lang w:eastAsia="es-MX"/>
        </w:rPr>
        <w:t xml:space="preserve">deberá verificar que el donante haya entregado los documentos legales que acrediten la propiedad de los bienes donados, y en su caso, los permisos que </w:t>
      </w:r>
      <w:r w:rsidRPr="007760A3">
        <w:rPr>
          <w:rFonts w:cs="Arial"/>
          <w:noProof/>
          <w:sz w:val="24"/>
          <w:szCs w:val="24"/>
          <w:lang w:eastAsia="es-MX"/>
        </w:rPr>
        <w:t>consientan su uso, conforme al contrato de donación formalizado y validado por la Dirección General de Asuntos Jurídicos.</w:t>
      </w:r>
    </w:p>
    <w:p w14:paraId="6B6FA030" w14:textId="77777777" w:rsidR="00ED536A" w:rsidRPr="007760A3" w:rsidRDefault="00ED536A" w:rsidP="004B2141">
      <w:pPr>
        <w:pStyle w:val="Textoindependiente"/>
        <w:ind w:right="-96"/>
        <w:contextualSpacing/>
        <w:jc w:val="both"/>
        <w:rPr>
          <w:rFonts w:cs="Arial"/>
          <w:noProof/>
          <w:sz w:val="24"/>
          <w:szCs w:val="24"/>
          <w:lang w:eastAsia="es-MX"/>
        </w:rPr>
      </w:pPr>
    </w:p>
    <w:p w14:paraId="34614CBC" w14:textId="77777777" w:rsidR="00ED536A" w:rsidRPr="007760A3" w:rsidRDefault="00ED536A" w:rsidP="00ED536A">
      <w:pPr>
        <w:autoSpaceDE w:val="0"/>
        <w:autoSpaceDN w:val="0"/>
        <w:adjustRightInd w:val="0"/>
        <w:jc w:val="both"/>
        <w:rPr>
          <w:rFonts w:ascii="Arial" w:eastAsiaTheme="minorHAnsi" w:hAnsi="Arial" w:cs="Arial"/>
          <w:bCs/>
          <w:lang w:val="es-MX" w:eastAsia="en-US"/>
        </w:rPr>
      </w:pPr>
      <w:r w:rsidRPr="007760A3">
        <w:rPr>
          <w:rFonts w:ascii="Arial" w:eastAsiaTheme="minorHAnsi" w:hAnsi="Arial" w:cs="Arial"/>
          <w:b/>
          <w:bCs/>
          <w:lang w:val="es-MX" w:eastAsia="en-US"/>
        </w:rPr>
        <w:t xml:space="preserve">Artículo </w:t>
      </w:r>
      <w:r w:rsidR="00977C64" w:rsidRPr="007760A3">
        <w:rPr>
          <w:rFonts w:ascii="Arial" w:eastAsiaTheme="minorHAnsi" w:hAnsi="Arial" w:cs="Arial"/>
          <w:b/>
          <w:bCs/>
          <w:lang w:val="es-MX" w:eastAsia="en-US"/>
        </w:rPr>
        <w:t>1</w:t>
      </w:r>
      <w:r w:rsidR="007760A3" w:rsidRPr="007760A3">
        <w:rPr>
          <w:rFonts w:ascii="Arial" w:eastAsiaTheme="minorHAnsi" w:hAnsi="Arial" w:cs="Arial"/>
          <w:b/>
          <w:bCs/>
          <w:lang w:val="es-MX" w:eastAsia="en-US"/>
        </w:rPr>
        <w:t>8</w:t>
      </w:r>
      <w:r w:rsidRPr="007760A3">
        <w:rPr>
          <w:rFonts w:ascii="Arial" w:eastAsiaTheme="minorHAnsi" w:hAnsi="Arial" w:cs="Arial"/>
          <w:b/>
          <w:bCs/>
          <w:lang w:val="es-MX" w:eastAsia="en-US"/>
        </w:rPr>
        <w:t>.</w:t>
      </w:r>
      <w:r w:rsidRPr="007760A3">
        <w:rPr>
          <w:rFonts w:ascii="Arial" w:eastAsiaTheme="minorHAnsi" w:hAnsi="Arial" w:cs="Arial"/>
          <w:bCs/>
          <w:lang w:val="es-MX" w:eastAsia="en-US"/>
        </w:rPr>
        <w:t xml:space="preserve"> La Dirección de Almacén contará con un plazo de </w:t>
      </w:r>
      <w:r w:rsidRPr="00653F5D">
        <w:rPr>
          <w:rFonts w:ascii="Arial" w:eastAsiaTheme="minorHAnsi" w:hAnsi="Arial" w:cs="Arial"/>
          <w:bCs/>
          <w:lang w:val="es-MX" w:eastAsia="en-US"/>
        </w:rPr>
        <w:t>30 días hábiles</w:t>
      </w:r>
      <w:r w:rsidRPr="007760A3">
        <w:rPr>
          <w:rFonts w:ascii="Arial" w:eastAsiaTheme="minorHAnsi" w:hAnsi="Arial" w:cs="Arial"/>
          <w:bCs/>
          <w:lang w:val="es-MX" w:eastAsia="en-US"/>
        </w:rPr>
        <w:t xml:space="preserve">, para incluir en el inventario físico los bienes que el Tribunal Electoral adquiera, conforme a la Ley General de Contabilidad Gubernamental. En su caso, </w:t>
      </w:r>
      <w:r w:rsidRPr="00E21F8F">
        <w:rPr>
          <w:rFonts w:ascii="Arial" w:eastAsiaTheme="minorHAnsi" w:hAnsi="Arial" w:cs="Arial"/>
          <w:bCs/>
          <w:lang w:val="es-MX" w:eastAsia="en-US"/>
        </w:rPr>
        <w:t>30 días hábiles después de adquirir o dar de baja algún bien.</w:t>
      </w:r>
    </w:p>
    <w:p w14:paraId="13C98AC3" w14:textId="77777777" w:rsidR="004B2141" w:rsidRPr="007760A3" w:rsidRDefault="004B2141" w:rsidP="00176471">
      <w:pPr>
        <w:autoSpaceDE w:val="0"/>
        <w:autoSpaceDN w:val="0"/>
        <w:adjustRightInd w:val="0"/>
        <w:jc w:val="both"/>
        <w:rPr>
          <w:rFonts w:ascii="Arial" w:eastAsiaTheme="minorHAnsi" w:hAnsi="Arial" w:cs="Arial"/>
          <w:lang w:val="es-MX" w:eastAsia="en-US"/>
        </w:rPr>
      </w:pPr>
    </w:p>
    <w:p w14:paraId="35DD12BD" w14:textId="77777777" w:rsidR="00933203" w:rsidRDefault="00933203" w:rsidP="00933203">
      <w:pPr>
        <w:autoSpaceDE w:val="0"/>
        <w:autoSpaceDN w:val="0"/>
        <w:adjustRightInd w:val="0"/>
        <w:jc w:val="both"/>
        <w:rPr>
          <w:rFonts w:ascii="Arial" w:hAnsi="Arial" w:cs="Arial"/>
        </w:rPr>
      </w:pPr>
      <w:r w:rsidRPr="007760A3">
        <w:rPr>
          <w:rFonts w:ascii="Arial" w:hAnsi="Arial" w:cs="Arial"/>
          <w:b/>
        </w:rPr>
        <w:t xml:space="preserve">Artículo </w:t>
      </w:r>
      <w:r w:rsidR="00977C64" w:rsidRPr="007760A3">
        <w:rPr>
          <w:rFonts w:ascii="Arial" w:hAnsi="Arial" w:cs="Arial"/>
          <w:b/>
        </w:rPr>
        <w:t>1</w:t>
      </w:r>
      <w:r w:rsidR="007760A3" w:rsidRPr="007760A3">
        <w:rPr>
          <w:rFonts w:ascii="Arial" w:hAnsi="Arial" w:cs="Arial"/>
          <w:b/>
        </w:rPr>
        <w:t>9</w:t>
      </w:r>
      <w:r w:rsidRPr="007760A3">
        <w:rPr>
          <w:rFonts w:ascii="Arial" w:hAnsi="Arial" w:cs="Arial"/>
          <w:b/>
        </w:rPr>
        <w:t>.</w:t>
      </w:r>
      <w:r w:rsidRPr="007760A3">
        <w:rPr>
          <w:rFonts w:ascii="Arial" w:hAnsi="Arial" w:cs="Arial"/>
        </w:rPr>
        <w:t xml:space="preserve"> La Dirección de Almacén deberá emitir en </w:t>
      </w:r>
      <w:r w:rsidR="00A50B2E" w:rsidRPr="00462ECE">
        <w:rPr>
          <w:rFonts w:ascii="Arial" w:hAnsi="Arial" w:cs="Arial"/>
        </w:rPr>
        <w:t>un tanto</w:t>
      </w:r>
      <w:r w:rsidR="00A50B2E">
        <w:rPr>
          <w:rFonts w:ascii="Arial" w:hAnsi="Arial" w:cs="Arial"/>
        </w:rPr>
        <w:t xml:space="preserve"> </w:t>
      </w:r>
      <w:r w:rsidRPr="007760A3">
        <w:rPr>
          <w:rFonts w:ascii="Arial" w:hAnsi="Arial" w:cs="Arial"/>
        </w:rPr>
        <w:t>la Nota de Entrada de Almacén, correspondiente a la adquisición de bienes, como constancia de la recepción de los mismos en el Almacén General.</w:t>
      </w:r>
    </w:p>
    <w:p w14:paraId="7D24A377" w14:textId="77777777" w:rsidR="00462ECE" w:rsidRPr="007760A3" w:rsidRDefault="00462ECE" w:rsidP="00933203">
      <w:pPr>
        <w:autoSpaceDE w:val="0"/>
        <w:autoSpaceDN w:val="0"/>
        <w:adjustRightInd w:val="0"/>
        <w:jc w:val="both"/>
        <w:rPr>
          <w:rFonts w:ascii="Arial" w:hAnsi="Arial" w:cs="Arial"/>
        </w:rPr>
      </w:pPr>
    </w:p>
    <w:p w14:paraId="019FFF06" w14:textId="77777777" w:rsidR="00A50B2E" w:rsidRDefault="00A50B2E" w:rsidP="00A50B2E">
      <w:pPr>
        <w:autoSpaceDE w:val="0"/>
        <w:autoSpaceDN w:val="0"/>
        <w:adjustRightInd w:val="0"/>
        <w:jc w:val="both"/>
        <w:rPr>
          <w:rFonts w:ascii="Arial" w:hAnsi="Arial" w:cs="Arial"/>
        </w:rPr>
      </w:pPr>
      <w:r w:rsidRPr="00647586">
        <w:rPr>
          <w:rFonts w:ascii="Arial" w:hAnsi="Arial" w:cs="Arial"/>
        </w:rPr>
        <w:t>La Dirección de Almacén enviará a la Jefatura de Unidad de Contabilidad, adscrita a la Dirección General de Recursos Financieros la relación de Notas de Entrada, dentro de los primeros cinco días hábiles del mes siguiente en que se generaron.</w:t>
      </w:r>
    </w:p>
    <w:p w14:paraId="72074725" w14:textId="77777777" w:rsidR="004A5488" w:rsidRPr="007760A3" w:rsidRDefault="004A5488" w:rsidP="00933203">
      <w:pPr>
        <w:autoSpaceDE w:val="0"/>
        <w:autoSpaceDN w:val="0"/>
        <w:adjustRightInd w:val="0"/>
        <w:jc w:val="both"/>
        <w:rPr>
          <w:rFonts w:ascii="Arial" w:hAnsi="Arial" w:cs="Arial"/>
        </w:rPr>
      </w:pPr>
    </w:p>
    <w:p w14:paraId="1C41389A" w14:textId="77777777" w:rsidR="004A5488" w:rsidRPr="007760A3" w:rsidRDefault="004A5488" w:rsidP="004A5488">
      <w:pPr>
        <w:autoSpaceDE w:val="0"/>
        <w:autoSpaceDN w:val="0"/>
        <w:adjustRightInd w:val="0"/>
        <w:jc w:val="both"/>
        <w:rPr>
          <w:rFonts w:ascii="Arial" w:hAnsi="Arial" w:cs="Arial"/>
        </w:rPr>
      </w:pPr>
      <w:r w:rsidRPr="007760A3">
        <w:rPr>
          <w:rFonts w:ascii="Arial" w:hAnsi="Arial" w:cs="Arial"/>
          <w:b/>
        </w:rPr>
        <w:t xml:space="preserve">Artículo </w:t>
      </w:r>
      <w:r w:rsidR="007760A3" w:rsidRPr="007760A3">
        <w:rPr>
          <w:rFonts w:ascii="Arial" w:hAnsi="Arial" w:cs="Arial"/>
          <w:b/>
        </w:rPr>
        <w:t>20</w:t>
      </w:r>
      <w:r w:rsidRPr="007760A3">
        <w:rPr>
          <w:rFonts w:ascii="Arial" w:hAnsi="Arial" w:cs="Arial"/>
          <w:b/>
        </w:rPr>
        <w:t xml:space="preserve">. </w:t>
      </w:r>
      <w:r w:rsidRPr="007760A3">
        <w:rPr>
          <w:rFonts w:ascii="Arial" w:hAnsi="Arial" w:cs="Arial"/>
        </w:rPr>
        <w:t xml:space="preserve">La Dirección de Almacén deberá asentar en la Nota de Entrada </w:t>
      </w:r>
      <w:r w:rsidR="007602A1" w:rsidRPr="007760A3">
        <w:rPr>
          <w:rFonts w:ascii="Arial" w:hAnsi="Arial" w:cs="Arial"/>
        </w:rPr>
        <w:t xml:space="preserve">el cálculo y aplicación de las penas convencionales aplicables </w:t>
      </w:r>
      <w:r w:rsidRPr="007760A3">
        <w:rPr>
          <w:rFonts w:ascii="Arial" w:hAnsi="Arial" w:cs="Arial"/>
        </w:rPr>
        <w:t xml:space="preserve">al proveedor por los días de atraso </w:t>
      </w:r>
      <w:r w:rsidR="007602A1" w:rsidRPr="007760A3">
        <w:rPr>
          <w:rFonts w:ascii="Arial" w:hAnsi="Arial" w:cs="Arial"/>
        </w:rPr>
        <w:t xml:space="preserve">en la entrega de los bienes dentro del plazo pactado </w:t>
      </w:r>
      <w:r w:rsidRPr="007760A3">
        <w:rPr>
          <w:rFonts w:ascii="Arial" w:hAnsi="Arial" w:cs="Arial"/>
        </w:rPr>
        <w:t xml:space="preserve">en el instrumento contractual, </w:t>
      </w:r>
      <w:r w:rsidR="007602A1" w:rsidRPr="007760A3">
        <w:rPr>
          <w:rFonts w:ascii="Arial" w:hAnsi="Arial" w:cs="Arial"/>
        </w:rPr>
        <w:t xml:space="preserve">por causas imputables a él. </w:t>
      </w:r>
    </w:p>
    <w:p w14:paraId="0D252904" w14:textId="77777777" w:rsidR="004A5488" w:rsidRPr="007760A3" w:rsidRDefault="004A5488" w:rsidP="004A5488">
      <w:pPr>
        <w:autoSpaceDE w:val="0"/>
        <w:autoSpaceDN w:val="0"/>
        <w:adjustRightInd w:val="0"/>
        <w:jc w:val="both"/>
        <w:rPr>
          <w:rFonts w:ascii="Arial" w:hAnsi="Arial" w:cs="Arial"/>
        </w:rPr>
      </w:pPr>
    </w:p>
    <w:p w14:paraId="65A3335A" w14:textId="007528DC" w:rsidR="004A5488" w:rsidRPr="007760A3" w:rsidRDefault="004A5488" w:rsidP="004A5488">
      <w:pPr>
        <w:autoSpaceDE w:val="0"/>
        <w:autoSpaceDN w:val="0"/>
        <w:adjustRightInd w:val="0"/>
        <w:jc w:val="both"/>
        <w:rPr>
          <w:rFonts w:ascii="Arial" w:hAnsi="Arial" w:cs="Arial"/>
        </w:rPr>
      </w:pPr>
      <w:r w:rsidRPr="007760A3">
        <w:rPr>
          <w:rFonts w:ascii="Arial" w:hAnsi="Arial" w:cs="Arial"/>
          <w:b/>
        </w:rPr>
        <w:t xml:space="preserve">Artículo </w:t>
      </w:r>
      <w:r w:rsidR="00B21F70" w:rsidRPr="007760A3">
        <w:rPr>
          <w:rFonts w:ascii="Arial" w:hAnsi="Arial" w:cs="Arial"/>
          <w:b/>
        </w:rPr>
        <w:t>2</w:t>
      </w:r>
      <w:r w:rsidR="007760A3" w:rsidRPr="007760A3">
        <w:rPr>
          <w:rFonts w:ascii="Arial" w:hAnsi="Arial" w:cs="Arial"/>
          <w:b/>
        </w:rPr>
        <w:t>1</w:t>
      </w:r>
      <w:r w:rsidRPr="007760A3">
        <w:rPr>
          <w:rFonts w:ascii="Arial" w:hAnsi="Arial" w:cs="Arial"/>
          <w:b/>
        </w:rPr>
        <w:t>.</w:t>
      </w:r>
      <w:r w:rsidRPr="007760A3">
        <w:rPr>
          <w:rFonts w:ascii="Arial" w:hAnsi="Arial" w:cs="Arial"/>
        </w:rPr>
        <w:t xml:space="preserve"> La Dirección de Almacén podrá autorizar la cancelación, modificación o sustitución de las Notas de Entrada, siempre y cuando sea justificado documentalmente y deberá informar a la </w:t>
      </w:r>
      <w:r w:rsidR="006C7A21">
        <w:rPr>
          <w:rFonts w:ascii="Arial" w:hAnsi="Arial" w:cs="Arial"/>
        </w:rPr>
        <w:t xml:space="preserve">Dirección General de Sistemas, a la </w:t>
      </w:r>
      <w:r w:rsidRPr="007760A3">
        <w:rPr>
          <w:rFonts w:ascii="Arial" w:hAnsi="Arial" w:cs="Arial"/>
        </w:rPr>
        <w:t xml:space="preserve">Unidad de Contabilidad y a la Unidad de Programación y Presupuesto para los trámites conducentes. </w:t>
      </w:r>
    </w:p>
    <w:p w14:paraId="40F5E6AD" w14:textId="77777777" w:rsidR="004A5488" w:rsidRPr="007760A3" w:rsidRDefault="004A5488" w:rsidP="004A5488">
      <w:pPr>
        <w:autoSpaceDE w:val="0"/>
        <w:autoSpaceDN w:val="0"/>
        <w:adjustRightInd w:val="0"/>
        <w:jc w:val="both"/>
        <w:rPr>
          <w:rFonts w:ascii="Arial" w:hAnsi="Arial" w:cs="Arial"/>
        </w:rPr>
      </w:pPr>
    </w:p>
    <w:p w14:paraId="349F52AA" w14:textId="77777777" w:rsidR="004A5488" w:rsidRPr="007760A3" w:rsidRDefault="004A5488" w:rsidP="004A5488">
      <w:pPr>
        <w:autoSpaceDE w:val="0"/>
        <w:autoSpaceDN w:val="0"/>
        <w:adjustRightInd w:val="0"/>
        <w:jc w:val="both"/>
        <w:rPr>
          <w:rFonts w:ascii="Arial" w:hAnsi="Arial" w:cs="Arial"/>
        </w:rPr>
      </w:pPr>
      <w:r w:rsidRPr="007760A3">
        <w:rPr>
          <w:rFonts w:ascii="Arial" w:hAnsi="Arial" w:cs="Arial"/>
          <w:b/>
        </w:rPr>
        <w:t xml:space="preserve">Artículo </w:t>
      </w:r>
      <w:r w:rsidR="00B21F70" w:rsidRPr="007760A3">
        <w:rPr>
          <w:rFonts w:ascii="Arial" w:hAnsi="Arial" w:cs="Arial"/>
          <w:b/>
        </w:rPr>
        <w:t>2</w:t>
      </w:r>
      <w:r w:rsidR="007760A3" w:rsidRPr="007760A3">
        <w:rPr>
          <w:rFonts w:ascii="Arial" w:hAnsi="Arial" w:cs="Arial"/>
          <w:b/>
        </w:rPr>
        <w:t>2</w:t>
      </w:r>
      <w:r w:rsidRPr="007760A3">
        <w:rPr>
          <w:rFonts w:ascii="Arial" w:hAnsi="Arial" w:cs="Arial"/>
          <w:b/>
        </w:rPr>
        <w:t>.</w:t>
      </w:r>
      <w:r w:rsidRPr="007760A3">
        <w:rPr>
          <w:rFonts w:ascii="Arial" w:hAnsi="Arial" w:cs="Arial"/>
        </w:rPr>
        <w:t xml:space="preserve"> La Dirección de Almacén enviará </w:t>
      </w:r>
      <w:r w:rsidR="0098528D" w:rsidRPr="007760A3">
        <w:rPr>
          <w:rFonts w:ascii="Arial" w:hAnsi="Arial" w:cs="Arial"/>
        </w:rPr>
        <w:t xml:space="preserve">una Nota de Entrada original a la unidad administrativa competente para el trámite de la </w:t>
      </w:r>
      <w:r w:rsidRPr="007760A3">
        <w:rPr>
          <w:rFonts w:ascii="Arial" w:hAnsi="Arial" w:cs="Arial"/>
        </w:rPr>
        <w:t xml:space="preserve">solicitud del pago, </w:t>
      </w:r>
      <w:r w:rsidR="0098528D" w:rsidRPr="007760A3">
        <w:rPr>
          <w:rFonts w:ascii="Arial" w:hAnsi="Arial" w:cs="Arial"/>
        </w:rPr>
        <w:t xml:space="preserve">el </w:t>
      </w:r>
      <w:r w:rsidRPr="007760A3">
        <w:rPr>
          <w:rFonts w:ascii="Arial" w:hAnsi="Arial" w:cs="Arial"/>
        </w:rPr>
        <w:t>registro y</w:t>
      </w:r>
      <w:r w:rsidR="0098528D" w:rsidRPr="007760A3">
        <w:rPr>
          <w:rFonts w:ascii="Arial" w:hAnsi="Arial" w:cs="Arial"/>
        </w:rPr>
        <w:t xml:space="preserve"> </w:t>
      </w:r>
      <w:r w:rsidRPr="007760A3">
        <w:rPr>
          <w:rFonts w:ascii="Arial" w:hAnsi="Arial" w:cs="Arial"/>
        </w:rPr>
        <w:t xml:space="preserve">seguimiento, </w:t>
      </w:r>
      <w:r w:rsidR="0098528D" w:rsidRPr="007760A3">
        <w:rPr>
          <w:rFonts w:ascii="Arial" w:hAnsi="Arial" w:cs="Arial"/>
        </w:rPr>
        <w:t xml:space="preserve">según sea el caso, </w:t>
      </w:r>
      <w:r w:rsidRPr="007760A3">
        <w:rPr>
          <w:rFonts w:ascii="Arial" w:hAnsi="Arial" w:cs="Arial"/>
        </w:rPr>
        <w:t xml:space="preserve">en un plazo no mayor a </w:t>
      </w:r>
      <w:r w:rsidR="00581FF7">
        <w:rPr>
          <w:rFonts w:ascii="Arial" w:hAnsi="Arial" w:cs="Arial"/>
        </w:rPr>
        <w:t>tres</w:t>
      </w:r>
      <w:r w:rsidRPr="007760A3">
        <w:rPr>
          <w:rFonts w:ascii="Arial" w:hAnsi="Arial" w:cs="Arial"/>
        </w:rPr>
        <w:t xml:space="preserve"> días hábiles</w:t>
      </w:r>
      <w:r w:rsidR="0098528D" w:rsidRPr="007760A3">
        <w:rPr>
          <w:rFonts w:ascii="Arial" w:hAnsi="Arial" w:cs="Arial"/>
        </w:rPr>
        <w:t xml:space="preserve"> </w:t>
      </w:r>
      <w:r w:rsidRPr="007760A3">
        <w:rPr>
          <w:rFonts w:ascii="Arial" w:hAnsi="Arial" w:cs="Arial"/>
        </w:rPr>
        <w:t>conforme a lo siguiente:</w:t>
      </w:r>
    </w:p>
    <w:p w14:paraId="5F331919" w14:textId="77777777" w:rsidR="004A5488" w:rsidRPr="007760A3" w:rsidRDefault="004A5488" w:rsidP="00933203">
      <w:pPr>
        <w:autoSpaceDE w:val="0"/>
        <w:autoSpaceDN w:val="0"/>
        <w:adjustRightInd w:val="0"/>
        <w:jc w:val="both"/>
        <w:rPr>
          <w:rFonts w:ascii="Arial" w:hAnsi="Arial" w:cs="Arial"/>
        </w:rPr>
      </w:pPr>
    </w:p>
    <w:p w14:paraId="4656D003" w14:textId="77777777" w:rsidR="0098528D" w:rsidRPr="007760A3" w:rsidRDefault="0098528D" w:rsidP="0098528D">
      <w:pPr>
        <w:pStyle w:val="Prrafodelista"/>
        <w:numPr>
          <w:ilvl w:val="0"/>
          <w:numId w:val="28"/>
        </w:numPr>
        <w:autoSpaceDE w:val="0"/>
        <w:autoSpaceDN w:val="0"/>
        <w:adjustRightInd w:val="0"/>
        <w:jc w:val="both"/>
        <w:rPr>
          <w:rFonts w:ascii="Arial" w:hAnsi="Arial" w:cs="Arial"/>
        </w:rPr>
      </w:pPr>
      <w:r w:rsidRPr="007760A3">
        <w:rPr>
          <w:rFonts w:ascii="Arial" w:hAnsi="Arial" w:cs="Arial"/>
        </w:rPr>
        <w:t>La Nota</w:t>
      </w:r>
      <w:r w:rsidR="002369E6" w:rsidRPr="007760A3">
        <w:rPr>
          <w:rFonts w:ascii="Arial" w:hAnsi="Arial" w:cs="Arial"/>
        </w:rPr>
        <w:t xml:space="preserve"> de </w:t>
      </w:r>
      <w:r w:rsidRPr="007760A3">
        <w:rPr>
          <w:rFonts w:ascii="Arial" w:hAnsi="Arial" w:cs="Arial"/>
        </w:rPr>
        <w:t xml:space="preserve">Entrada correspondiente a la adquisición de bienes mediante pedidos y de órdenes de compra </w:t>
      </w:r>
      <w:r w:rsidR="002369E6" w:rsidRPr="007760A3">
        <w:rPr>
          <w:rFonts w:ascii="Arial" w:hAnsi="Arial" w:cs="Arial"/>
        </w:rPr>
        <w:t>se entrega</w:t>
      </w:r>
      <w:r w:rsidRPr="007760A3">
        <w:rPr>
          <w:rFonts w:ascii="Arial" w:hAnsi="Arial" w:cs="Arial"/>
        </w:rPr>
        <w:t>rá</w:t>
      </w:r>
      <w:r w:rsidR="002369E6" w:rsidRPr="007760A3">
        <w:rPr>
          <w:rFonts w:ascii="Arial" w:hAnsi="Arial" w:cs="Arial"/>
        </w:rPr>
        <w:t xml:space="preserve"> a la </w:t>
      </w:r>
      <w:r w:rsidRPr="007760A3">
        <w:rPr>
          <w:rFonts w:ascii="Arial" w:hAnsi="Arial" w:cs="Arial"/>
        </w:rPr>
        <w:t>Jefatura de Unidad de Adquisiciones.</w:t>
      </w:r>
    </w:p>
    <w:p w14:paraId="0B76ED91" w14:textId="77777777" w:rsidR="002369E6" w:rsidRPr="007760A3" w:rsidRDefault="002369E6" w:rsidP="0098528D">
      <w:pPr>
        <w:pStyle w:val="Prrafodelista"/>
        <w:autoSpaceDE w:val="0"/>
        <w:autoSpaceDN w:val="0"/>
        <w:adjustRightInd w:val="0"/>
        <w:jc w:val="both"/>
        <w:rPr>
          <w:rFonts w:ascii="Arial" w:hAnsi="Arial" w:cs="Arial"/>
        </w:rPr>
      </w:pPr>
    </w:p>
    <w:p w14:paraId="6C848B6C" w14:textId="77777777" w:rsidR="002369E6" w:rsidRPr="007760A3" w:rsidRDefault="0098528D" w:rsidP="0098528D">
      <w:pPr>
        <w:pStyle w:val="Prrafodelista"/>
        <w:numPr>
          <w:ilvl w:val="0"/>
          <w:numId w:val="28"/>
        </w:numPr>
        <w:autoSpaceDE w:val="0"/>
        <w:autoSpaceDN w:val="0"/>
        <w:adjustRightInd w:val="0"/>
        <w:jc w:val="both"/>
        <w:rPr>
          <w:rFonts w:ascii="Arial" w:hAnsi="Arial" w:cs="Arial"/>
        </w:rPr>
      </w:pPr>
      <w:r w:rsidRPr="007760A3">
        <w:rPr>
          <w:rFonts w:ascii="Arial" w:hAnsi="Arial" w:cs="Arial"/>
        </w:rPr>
        <w:t>La Nota de Entrada correspondiente a la adquisición de bienes</w:t>
      </w:r>
      <w:r w:rsidR="002369E6" w:rsidRPr="007760A3">
        <w:rPr>
          <w:rFonts w:ascii="Arial" w:hAnsi="Arial" w:cs="Arial"/>
        </w:rPr>
        <w:t xml:space="preserve"> </w:t>
      </w:r>
      <w:r w:rsidRPr="007760A3">
        <w:rPr>
          <w:rFonts w:ascii="Arial" w:hAnsi="Arial" w:cs="Arial"/>
        </w:rPr>
        <w:t>mediante</w:t>
      </w:r>
      <w:r w:rsidR="002369E6" w:rsidRPr="007760A3">
        <w:rPr>
          <w:rFonts w:ascii="Arial" w:hAnsi="Arial" w:cs="Arial"/>
        </w:rPr>
        <w:t xml:space="preserve"> contrato</w:t>
      </w:r>
      <w:r w:rsidRPr="007760A3">
        <w:rPr>
          <w:rFonts w:ascii="Arial" w:hAnsi="Arial" w:cs="Arial"/>
        </w:rPr>
        <w:t>s</w:t>
      </w:r>
      <w:r w:rsidR="002369E6" w:rsidRPr="007760A3">
        <w:rPr>
          <w:rFonts w:ascii="Arial" w:hAnsi="Arial" w:cs="Arial"/>
        </w:rPr>
        <w:t xml:space="preserve"> se entrega</w:t>
      </w:r>
      <w:r w:rsidRPr="007760A3">
        <w:rPr>
          <w:rFonts w:ascii="Arial" w:hAnsi="Arial" w:cs="Arial"/>
        </w:rPr>
        <w:t>rá</w:t>
      </w:r>
      <w:r w:rsidR="002369E6" w:rsidRPr="007760A3">
        <w:rPr>
          <w:rFonts w:ascii="Arial" w:hAnsi="Arial" w:cs="Arial"/>
        </w:rPr>
        <w:t xml:space="preserve"> al área solicitante.</w:t>
      </w:r>
    </w:p>
    <w:p w14:paraId="33E58D78" w14:textId="77777777" w:rsidR="002369E6" w:rsidRPr="007760A3" w:rsidRDefault="002369E6" w:rsidP="002369E6">
      <w:pPr>
        <w:autoSpaceDE w:val="0"/>
        <w:autoSpaceDN w:val="0"/>
        <w:adjustRightInd w:val="0"/>
        <w:jc w:val="both"/>
        <w:rPr>
          <w:rFonts w:ascii="Arial" w:hAnsi="Arial" w:cs="Arial"/>
        </w:rPr>
      </w:pPr>
    </w:p>
    <w:p w14:paraId="08710957" w14:textId="77777777" w:rsidR="002369E6" w:rsidRPr="007760A3" w:rsidRDefault="0098528D" w:rsidP="0098528D">
      <w:pPr>
        <w:pStyle w:val="Prrafodelista"/>
        <w:numPr>
          <w:ilvl w:val="0"/>
          <w:numId w:val="28"/>
        </w:numPr>
        <w:autoSpaceDE w:val="0"/>
        <w:autoSpaceDN w:val="0"/>
        <w:adjustRightInd w:val="0"/>
        <w:jc w:val="both"/>
        <w:rPr>
          <w:rFonts w:ascii="Arial" w:hAnsi="Arial" w:cs="Arial"/>
        </w:rPr>
      </w:pPr>
      <w:r w:rsidRPr="007760A3">
        <w:rPr>
          <w:rFonts w:ascii="Arial" w:hAnsi="Arial" w:cs="Arial"/>
        </w:rPr>
        <w:t xml:space="preserve">La Nota de Entrada correspondiente a la adquisición de bienes en Salas Regionales mediante cualquier instrumento contractual </w:t>
      </w:r>
      <w:r w:rsidR="002369E6" w:rsidRPr="007760A3">
        <w:rPr>
          <w:rFonts w:ascii="Arial" w:hAnsi="Arial" w:cs="Arial"/>
        </w:rPr>
        <w:t>se entrega</w:t>
      </w:r>
      <w:r w:rsidRPr="007760A3">
        <w:rPr>
          <w:rFonts w:ascii="Arial" w:hAnsi="Arial" w:cs="Arial"/>
        </w:rPr>
        <w:t>rá</w:t>
      </w:r>
      <w:r w:rsidR="002369E6" w:rsidRPr="007760A3">
        <w:rPr>
          <w:rFonts w:ascii="Arial" w:hAnsi="Arial" w:cs="Arial"/>
        </w:rPr>
        <w:t xml:space="preserve"> a la </w:t>
      </w:r>
      <w:r w:rsidRPr="007760A3">
        <w:rPr>
          <w:rFonts w:ascii="Arial" w:hAnsi="Arial" w:cs="Arial"/>
        </w:rPr>
        <w:t>Jefatura de Unidad de Programación y Presupuesto, adscrita a la Dirección General de Recursos Financieros.</w:t>
      </w:r>
    </w:p>
    <w:p w14:paraId="738012CA" w14:textId="77777777" w:rsidR="002369E6" w:rsidRPr="007760A3" w:rsidRDefault="002369E6" w:rsidP="002369E6">
      <w:pPr>
        <w:autoSpaceDE w:val="0"/>
        <w:autoSpaceDN w:val="0"/>
        <w:adjustRightInd w:val="0"/>
        <w:jc w:val="both"/>
        <w:rPr>
          <w:rFonts w:ascii="Arial" w:hAnsi="Arial" w:cs="Arial"/>
        </w:rPr>
      </w:pPr>
    </w:p>
    <w:p w14:paraId="135DB477" w14:textId="77777777" w:rsidR="0098528D" w:rsidRPr="007760A3" w:rsidRDefault="0098528D" w:rsidP="0098528D">
      <w:pPr>
        <w:pStyle w:val="Prrafodelista"/>
        <w:numPr>
          <w:ilvl w:val="0"/>
          <w:numId w:val="28"/>
        </w:numPr>
        <w:autoSpaceDE w:val="0"/>
        <w:autoSpaceDN w:val="0"/>
        <w:adjustRightInd w:val="0"/>
        <w:jc w:val="both"/>
        <w:rPr>
          <w:rFonts w:ascii="Arial" w:hAnsi="Arial" w:cs="Arial"/>
        </w:rPr>
      </w:pPr>
      <w:r w:rsidRPr="007760A3">
        <w:rPr>
          <w:rFonts w:ascii="Arial" w:hAnsi="Arial" w:cs="Arial"/>
        </w:rPr>
        <w:t xml:space="preserve">La Nota de Entrada correspondiente a indemnizaciones o pagos en especie </w:t>
      </w:r>
      <w:r w:rsidR="002369E6" w:rsidRPr="007760A3">
        <w:rPr>
          <w:rFonts w:ascii="Arial" w:hAnsi="Arial" w:cs="Arial"/>
        </w:rPr>
        <w:t>por</w:t>
      </w:r>
      <w:r w:rsidRPr="007760A3">
        <w:rPr>
          <w:rFonts w:ascii="Arial" w:hAnsi="Arial" w:cs="Arial"/>
        </w:rPr>
        <w:t xml:space="preserve"> </w:t>
      </w:r>
      <w:r w:rsidR="002369E6" w:rsidRPr="007760A3">
        <w:rPr>
          <w:rFonts w:ascii="Arial" w:hAnsi="Arial" w:cs="Arial"/>
        </w:rPr>
        <w:t xml:space="preserve">siniestro, robo y </w:t>
      </w:r>
      <w:r w:rsidRPr="007760A3">
        <w:rPr>
          <w:rFonts w:ascii="Arial" w:hAnsi="Arial" w:cs="Arial"/>
        </w:rPr>
        <w:t xml:space="preserve">extravío </w:t>
      </w:r>
      <w:r w:rsidR="002369E6" w:rsidRPr="007760A3">
        <w:rPr>
          <w:rFonts w:ascii="Arial" w:hAnsi="Arial" w:cs="Arial"/>
        </w:rPr>
        <w:t>se entrega</w:t>
      </w:r>
      <w:r w:rsidRPr="007760A3">
        <w:rPr>
          <w:rFonts w:ascii="Arial" w:hAnsi="Arial" w:cs="Arial"/>
        </w:rPr>
        <w:t>rá</w:t>
      </w:r>
      <w:r w:rsidR="002369E6" w:rsidRPr="007760A3">
        <w:rPr>
          <w:rFonts w:ascii="Arial" w:hAnsi="Arial" w:cs="Arial"/>
        </w:rPr>
        <w:t xml:space="preserve"> a la </w:t>
      </w:r>
      <w:r w:rsidRPr="007760A3">
        <w:rPr>
          <w:rFonts w:ascii="Arial" w:hAnsi="Arial" w:cs="Arial"/>
        </w:rPr>
        <w:t>Jefatura de Unidad de Contabilidad, adscrita a la Dirección General de Recursos Financieros.</w:t>
      </w:r>
    </w:p>
    <w:p w14:paraId="0CE0EE0F" w14:textId="77777777" w:rsidR="003B06A4" w:rsidRPr="007760A3" w:rsidRDefault="003B06A4" w:rsidP="003B06A4">
      <w:pPr>
        <w:pStyle w:val="Prrafodelista"/>
        <w:rPr>
          <w:rFonts w:ascii="Arial" w:hAnsi="Arial" w:cs="Arial"/>
        </w:rPr>
      </w:pPr>
    </w:p>
    <w:p w14:paraId="2C196B19" w14:textId="77777777" w:rsidR="003B06A4" w:rsidRPr="007760A3" w:rsidRDefault="003B06A4" w:rsidP="003B06A4">
      <w:pPr>
        <w:pStyle w:val="Prrafodelista"/>
        <w:numPr>
          <w:ilvl w:val="0"/>
          <w:numId w:val="28"/>
        </w:numPr>
        <w:autoSpaceDE w:val="0"/>
        <w:autoSpaceDN w:val="0"/>
        <w:adjustRightInd w:val="0"/>
        <w:jc w:val="both"/>
        <w:rPr>
          <w:rFonts w:ascii="Arial" w:hAnsi="Arial" w:cs="Arial"/>
        </w:rPr>
      </w:pPr>
      <w:r w:rsidRPr="007760A3">
        <w:rPr>
          <w:rFonts w:ascii="Arial" w:hAnsi="Arial" w:cs="Arial"/>
        </w:rPr>
        <w:t>La Nota de Entrada correspondiente a bienes, que en su caso produzca el Tribunal Electoral se entregará a la Jefatura de Unidad de Contabilidad, adscrita a la Dirección General de Recursos Financieros.</w:t>
      </w:r>
    </w:p>
    <w:p w14:paraId="662E7A04" w14:textId="77777777" w:rsidR="00933203" w:rsidRDefault="00933203" w:rsidP="00933203">
      <w:pPr>
        <w:autoSpaceDE w:val="0"/>
        <w:autoSpaceDN w:val="0"/>
        <w:adjustRightInd w:val="0"/>
        <w:jc w:val="both"/>
        <w:rPr>
          <w:rFonts w:ascii="Arial" w:hAnsi="Arial" w:cs="Arial"/>
        </w:rPr>
      </w:pPr>
    </w:p>
    <w:p w14:paraId="200BE6CA" w14:textId="77777777" w:rsidR="00BF4A2B" w:rsidRPr="007760A3" w:rsidRDefault="00176471" w:rsidP="00BF4A2B">
      <w:pPr>
        <w:pStyle w:val="Textoindependiente"/>
        <w:ind w:right="-96"/>
        <w:contextualSpacing/>
        <w:jc w:val="both"/>
        <w:rPr>
          <w:rFonts w:cs="Arial"/>
          <w:noProof/>
          <w:sz w:val="24"/>
          <w:szCs w:val="24"/>
          <w:lang w:eastAsia="es-MX"/>
        </w:rPr>
      </w:pPr>
      <w:r w:rsidRPr="007760A3">
        <w:rPr>
          <w:rFonts w:cs="Arial"/>
          <w:b/>
          <w:noProof/>
          <w:sz w:val="24"/>
          <w:szCs w:val="24"/>
          <w:lang w:eastAsia="es-MX"/>
        </w:rPr>
        <w:t xml:space="preserve">Artículo </w:t>
      </w:r>
      <w:r w:rsidR="00B21F70" w:rsidRPr="007760A3">
        <w:rPr>
          <w:rFonts w:cs="Arial"/>
          <w:b/>
          <w:noProof/>
          <w:sz w:val="24"/>
          <w:szCs w:val="24"/>
          <w:lang w:eastAsia="es-MX"/>
        </w:rPr>
        <w:t>2</w:t>
      </w:r>
      <w:r w:rsidR="007760A3" w:rsidRPr="007760A3">
        <w:rPr>
          <w:rFonts w:cs="Arial"/>
          <w:b/>
          <w:noProof/>
          <w:sz w:val="24"/>
          <w:szCs w:val="24"/>
          <w:lang w:eastAsia="es-MX"/>
        </w:rPr>
        <w:t>3</w:t>
      </w:r>
      <w:r w:rsidRPr="007760A3">
        <w:rPr>
          <w:rFonts w:cs="Arial"/>
          <w:b/>
          <w:noProof/>
          <w:sz w:val="24"/>
          <w:szCs w:val="24"/>
          <w:lang w:eastAsia="es-MX"/>
        </w:rPr>
        <w:t xml:space="preserve">. </w:t>
      </w:r>
      <w:r w:rsidR="00BF4A2B" w:rsidRPr="007760A3">
        <w:rPr>
          <w:rFonts w:cs="Arial"/>
          <w:noProof/>
          <w:sz w:val="24"/>
          <w:szCs w:val="24"/>
          <w:lang w:eastAsia="es-MX"/>
        </w:rPr>
        <w:t>Para que los bienes inventariables</w:t>
      </w:r>
      <w:r w:rsidR="00CA2294" w:rsidRPr="007760A3">
        <w:rPr>
          <w:rFonts w:cs="Arial"/>
          <w:noProof/>
          <w:sz w:val="24"/>
          <w:szCs w:val="24"/>
          <w:lang w:eastAsia="es-MX"/>
        </w:rPr>
        <w:t>,</w:t>
      </w:r>
      <w:r w:rsidR="00BF4A2B" w:rsidRPr="007760A3">
        <w:rPr>
          <w:rFonts w:cs="Arial"/>
          <w:noProof/>
          <w:sz w:val="24"/>
          <w:szCs w:val="24"/>
          <w:lang w:eastAsia="es-MX"/>
        </w:rPr>
        <w:t xml:space="preserve"> </w:t>
      </w:r>
      <w:r w:rsidR="00CA2294" w:rsidRPr="007760A3">
        <w:rPr>
          <w:rFonts w:cs="Arial"/>
          <w:noProof/>
          <w:sz w:val="24"/>
          <w:szCs w:val="24"/>
          <w:lang w:eastAsia="es-MX"/>
        </w:rPr>
        <w:t xml:space="preserve">recibidos en el Almacén General, </w:t>
      </w:r>
      <w:r w:rsidR="00BF4A2B" w:rsidRPr="007760A3">
        <w:rPr>
          <w:rFonts w:cs="Arial"/>
          <w:noProof/>
          <w:sz w:val="24"/>
          <w:szCs w:val="24"/>
          <w:lang w:eastAsia="es-MX"/>
        </w:rPr>
        <w:t xml:space="preserve">puedan </w:t>
      </w:r>
      <w:r w:rsidR="004B2141" w:rsidRPr="007760A3">
        <w:rPr>
          <w:rFonts w:cs="Arial"/>
          <w:noProof/>
          <w:sz w:val="24"/>
          <w:szCs w:val="24"/>
          <w:lang w:eastAsia="es-MX"/>
        </w:rPr>
        <w:t>salir del almacén</w:t>
      </w:r>
      <w:r w:rsidR="00185FB6" w:rsidRPr="007760A3">
        <w:rPr>
          <w:rFonts w:cs="Arial"/>
          <w:noProof/>
          <w:sz w:val="24"/>
          <w:szCs w:val="24"/>
          <w:lang w:eastAsia="es-MX"/>
        </w:rPr>
        <w:t xml:space="preserve">, </w:t>
      </w:r>
      <w:r w:rsidR="00BF4A2B" w:rsidRPr="007760A3">
        <w:rPr>
          <w:rFonts w:cs="Arial"/>
          <w:noProof/>
          <w:sz w:val="24"/>
          <w:szCs w:val="24"/>
          <w:lang w:eastAsia="es-MX"/>
        </w:rPr>
        <w:t xml:space="preserve">se </w:t>
      </w:r>
      <w:r w:rsidR="00185FB6" w:rsidRPr="007760A3">
        <w:rPr>
          <w:rFonts w:cs="Arial"/>
          <w:noProof/>
          <w:sz w:val="24"/>
          <w:szCs w:val="24"/>
          <w:lang w:eastAsia="es-MX"/>
        </w:rPr>
        <w:t>asign</w:t>
      </w:r>
      <w:r w:rsidR="00CA2294" w:rsidRPr="007760A3">
        <w:rPr>
          <w:rFonts w:cs="Arial"/>
          <w:noProof/>
          <w:sz w:val="24"/>
          <w:szCs w:val="24"/>
          <w:lang w:eastAsia="es-MX"/>
        </w:rPr>
        <w:t>en y distribuyan</w:t>
      </w:r>
      <w:r w:rsidR="00BF4A2B" w:rsidRPr="007760A3">
        <w:rPr>
          <w:rFonts w:cs="Arial"/>
          <w:noProof/>
          <w:sz w:val="24"/>
          <w:szCs w:val="24"/>
          <w:lang w:eastAsia="es-MX"/>
        </w:rPr>
        <w:t xml:space="preserve">, deberán contar </w:t>
      </w:r>
      <w:r w:rsidR="00CA2294" w:rsidRPr="007760A3">
        <w:rPr>
          <w:rFonts w:cs="Arial"/>
          <w:noProof/>
          <w:sz w:val="24"/>
          <w:szCs w:val="24"/>
          <w:lang w:eastAsia="es-MX"/>
        </w:rPr>
        <w:t xml:space="preserve">invariablemente </w:t>
      </w:r>
      <w:r w:rsidR="00BF4A2B" w:rsidRPr="007760A3">
        <w:rPr>
          <w:rFonts w:cs="Arial"/>
          <w:noProof/>
          <w:sz w:val="24"/>
          <w:szCs w:val="24"/>
          <w:lang w:eastAsia="es-MX"/>
        </w:rPr>
        <w:t xml:space="preserve">con </w:t>
      </w:r>
      <w:r w:rsidR="00CA2294" w:rsidRPr="007760A3">
        <w:rPr>
          <w:rFonts w:cs="Arial"/>
          <w:noProof/>
          <w:sz w:val="24"/>
          <w:szCs w:val="24"/>
          <w:lang w:eastAsia="es-MX"/>
        </w:rPr>
        <w:t xml:space="preserve">dos </w:t>
      </w:r>
      <w:r w:rsidR="00BF4A2B" w:rsidRPr="007760A3">
        <w:rPr>
          <w:rFonts w:cs="Arial"/>
          <w:noProof/>
          <w:sz w:val="24"/>
          <w:szCs w:val="24"/>
          <w:lang w:eastAsia="es-MX"/>
        </w:rPr>
        <w:t>etiqu</w:t>
      </w:r>
      <w:r w:rsidR="004053CC" w:rsidRPr="007760A3">
        <w:rPr>
          <w:rFonts w:cs="Arial"/>
          <w:noProof/>
          <w:sz w:val="24"/>
          <w:szCs w:val="24"/>
          <w:lang w:eastAsia="es-MX"/>
        </w:rPr>
        <w:t>eta</w:t>
      </w:r>
      <w:r w:rsidR="00CA2294" w:rsidRPr="007760A3">
        <w:rPr>
          <w:rFonts w:cs="Arial"/>
          <w:noProof/>
          <w:sz w:val="24"/>
          <w:szCs w:val="24"/>
          <w:lang w:eastAsia="es-MX"/>
        </w:rPr>
        <w:t>s</w:t>
      </w:r>
      <w:r w:rsidR="004053CC" w:rsidRPr="007760A3">
        <w:rPr>
          <w:rFonts w:cs="Arial"/>
          <w:noProof/>
          <w:sz w:val="24"/>
          <w:szCs w:val="24"/>
          <w:lang w:eastAsia="es-MX"/>
        </w:rPr>
        <w:t xml:space="preserve"> adherida</w:t>
      </w:r>
      <w:r w:rsidR="00CA2294" w:rsidRPr="007760A3">
        <w:rPr>
          <w:rFonts w:cs="Arial"/>
          <w:noProof/>
          <w:sz w:val="24"/>
          <w:szCs w:val="24"/>
          <w:lang w:eastAsia="es-MX"/>
        </w:rPr>
        <w:t>s,</w:t>
      </w:r>
      <w:r w:rsidR="004053CC" w:rsidRPr="007760A3">
        <w:rPr>
          <w:rFonts w:cs="Arial"/>
          <w:noProof/>
          <w:sz w:val="24"/>
          <w:szCs w:val="24"/>
          <w:lang w:eastAsia="es-MX"/>
        </w:rPr>
        <w:t xml:space="preserve"> del</w:t>
      </w:r>
      <w:r w:rsidR="004B2141" w:rsidRPr="007760A3">
        <w:rPr>
          <w:rFonts w:cs="Arial"/>
          <w:noProof/>
          <w:sz w:val="24"/>
          <w:szCs w:val="24"/>
          <w:lang w:eastAsia="es-MX"/>
        </w:rPr>
        <w:t xml:space="preserve"> número de inventario de</w:t>
      </w:r>
      <w:r w:rsidR="00BF4A2B" w:rsidRPr="007760A3">
        <w:rPr>
          <w:rFonts w:cs="Arial"/>
          <w:noProof/>
          <w:sz w:val="24"/>
          <w:szCs w:val="24"/>
          <w:lang w:eastAsia="es-MX"/>
        </w:rPr>
        <w:t xml:space="preserve"> activo fijo del Tribunal Electoral.</w:t>
      </w:r>
      <w:r w:rsidR="00CA2294" w:rsidRPr="007760A3">
        <w:rPr>
          <w:rFonts w:cs="Arial"/>
          <w:noProof/>
          <w:sz w:val="24"/>
          <w:szCs w:val="24"/>
          <w:lang w:eastAsia="es-MX"/>
        </w:rPr>
        <w:t xml:space="preserve"> </w:t>
      </w:r>
    </w:p>
    <w:p w14:paraId="03A1861D" w14:textId="77777777" w:rsidR="00CA2294" w:rsidRPr="007760A3" w:rsidRDefault="00CA2294" w:rsidP="003E07B2">
      <w:pPr>
        <w:autoSpaceDE w:val="0"/>
        <w:autoSpaceDN w:val="0"/>
        <w:adjustRightInd w:val="0"/>
        <w:jc w:val="both"/>
        <w:rPr>
          <w:rFonts w:ascii="Arial" w:hAnsi="Arial" w:cs="Arial"/>
          <w:b/>
          <w:noProof/>
          <w:lang w:val="es-ES" w:eastAsia="es-MX"/>
        </w:rPr>
      </w:pPr>
    </w:p>
    <w:p w14:paraId="66A2B8E3" w14:textId="3EBBF23F" w:rsidR="006A433B" w:rsidRDefault="006A433B" w:rsidP="006A433B">
      <w:pPr>
        <w:autoSpaceDE w:val="0"/>
        <w:autoSpaceDN w:val="0"/>
        <w:adjustRightInd w:val="0"/>
        <w:jc w:val="both"/>
        <w:rPr>
          <w:rFonts w:ascii="Arial" w:hAnsi="Arial" w:cs="Arial"/>
          <w:noProof/>
          <w:lang w:val="es-ES" w:eastAsia="es-MX"/>
        </w:rPr>
      </w:pPr>
      <w:r w:rsidRPr="0040381D">
        <w:rPr>
          <w:rFonts w:ascii="Arial" w:hAnsi="Arial" w:cs="Arial"/>
          <w:b/>
          <w:noProof/>
          <w:lang w:val="es-ES" w:eastAsia="es-MX"/>
        </w:rPr>
        <w:t xml:space="preserve">Artículo </w:t>
      </w:r>
      <w:r w:rsidR="00F80030" w:rsidRPr="0040381D">
        <w:rPr>
          <w:rFonts w:ascii="Arial" w:hAnsi="Arial" w:cs="Arial"/>
          <w:b/>
          <w:noProof/>
          <w:lang w:val="es-ES" w:eastAsia="es-MX"/>
        </w:rPr>
        <w:t>2</w:t>
      </w:r>
      <w:r w:rsidR="007760A3" w:rsidRPr="0040381D">
        <w:rPr>
          <w:rFonts w:ascii="Arial" w:hAnsi="Arial" w:cs="Arial"/>
          <w:b/>
          <w:noProof/>
          <w:lang w:val="es-ES" w:eastAsia="es-MX"/>
        </w:rPr>
        <w:t>4</w:t>
      </w:r>
      <w:r w:rsidRPr="0040381D">
        <w:rPr>
          <w:rFonts w:ascii="Arial" w:hAnsi="Arial" w:cs="Arial"/>
          <w:noProof/>
          <w:lang w:val="es-ES" w:eastAsia="es-MX"/>
        </w:rPr>
        <w:t>. La Dirección de Almacén, entregará</w:t>
      </w:r>
      <w:r w:rsidR="00FB4CB7" w:rsidRPr="0040381D">
        <w:rPr>
          <w:rFonts w:ascii="Arial" w:hAnsi="Arial" w:cs="Arial"/>
          <w:noProof/>
          <w:lang w:val="es-ES" w:eastAsia="es-MX"/>
        </w:rPr>
        <w:t xml:space="preserve"> los bienes inventariables</w:t>
      </w:r>
      <w:r w:rsidRPr="0040381D">
        <w:rPr>
          <w:rFonts w:ascii="Arial" w:hAnsi="Arial" w:cs="Arial"/>
          <w:noProof/>
          <w:lang w:val="es-ES" w:eastAsia="es-MX"/>
        </w:rPr>
        <w:t xml:space="preserve"> </w:t>
      </w:r>
      <w:r w:rsidR="00C7196D">
        <w:rPr>
          <w:rFonts w:ascii="Arial" w:hAnsi="Arial" w:cs="Arial"/>
          <w:noProof/>
          <w:lang w:val="es-ES" w:eastAsia="es-MX"/>
        </w:rPr>
        <w:t xml:space="preserve">con el resguardo correspondiente, </w:t>
      </w:r>
      <w:r w:rsidRPr="0040381D">
        <w:rPr>
          <w:rFonts w:ascii="Arial" w:hAnsi="Arial" w:cs="Arial"/>
          <w:noProof/>
          <w:lang w:val="es-ES" w:eastAsia="es-MX"/>
        </w:rPr>
        <w:t>directamente en la un</w:t>
      </w:r>
      <w:r w:rsidR="00FB4CB7" w:rsidRPr="0040381D">
        <w:rPr>
          <w:rFonts w:ascii="Arial" w:hAnsi="Arial" w:cs="Arial"/>
          <w:noProof/>
          <w:lang w:val="es-ES" w:eastAsia="es-MX"/>
        </w:rPr>
        <w:t>idad administrativa solicitante, excepto cuando los bienes deban ser entregados en alguna Sala Regional.</w:t>
      </w:r>
    </w:p>
    <w:p w14:paraId="0B9BB8B5" w14:textId="77777777" w:rsidR="00EC5999" w:rsidRDefault="00EC5999" w:rsidP="006A433B">
      <w:pPr>
        <w:autoSpaceDE w:val="0"/>
        <w:autoSpaceDN w:val="0"/>
        <w:adjustRightInd w:val="0"/>
        <w:jc w:val="both"/>
        <w:rPr>
          <w:rFonts w:ascii="Arial" w:hAnsi="Arial" w:cs="Arial"/>
          <w:noProof/>
          <w:lang w:val="es-ES" w:eastAsia="es-MX"/>
        </w:rPr>
      </w:pPr>
    </w:p>
    <w:p w14:paraId="70099BDE" w14:textId="77777777" w:rsidR="00EC5999" w:rsidRPr="00AC7AD6" w:rsidRDefault="00EC5999" w:rsidP="006A433B">
      <w:pPr>
        <w:autoSpaceDE w:val="0"/>
        <w:autoSpaceDN w:val="0"/>
        <w:adjustRightInd w:val="0"/>
        <w:jc w:val="both"/>
        <w:rPr>
          <w:rFonts w:ascii="Arial" w:hAnsi="Arial" w:cs="Arial"/>
          <w:noProof/>
          <w:lang w:val="es-ES" w:eastAsia="es-MX"/>
        </w:rPr>
      </w:pPr>
      <w:r w:rsidRPr="00AC7AD6">
        <w:rPr>
          <w:rFonts w:ascii="Arial" w:hAnsi="Arial" w:cs="Arial"/>
          <w:noProof/>
          <w:lang w:val="es-ES" w:eastAsia="es-MX"/>
        </w:rPr>
        <w:t>En el caso de bienes de consumo, las unidades admin</w:t>
      </w:r>
      <w:r w:rsidR="00A50B2E" w:rsidRPr="00AC7AD6">
        <w:rPr>
          <w:rFonts w:ascii="Arial" w:hAnsi="Arial" w:cs="Arial"/>
          <w:noProof/>
          <w:lang w:val="es-ES" w:eastAsia="es-MX"/>
        </w:rPr>
        <w:t>is</w:t>
      </w:r>
      <w:r w:rsidRPr="00AC7AD6">
        <w:rPr>
          <w:rFonts w:ascii="Arial" w:hAnsi="Arial" w:cs="Arial"/>
          <w:noProof/>
          <w:lang w:val="es-ES" w:eastAsia="es-MX"/>
        </w:rPr>
        <w:t>trativas acudirán de acuerdo al calendario establecido al Almacén General, con excepción de las unidades administrativas ubicadas en Carlota Armero 5000.</w:t>
      </w:r>
      <w:r w:rsidR="00A50B2E" w:rsidRPr="00AC7AD6">
        <w:rPr>
          <w:rFonts w:ascii="Arial" w:hAnsi="Arial" w:cs="Arial"/>
          <w:noProof/>
          <w:lang w:val="es-ES" w:eastAsia="es-MX"/>
        </w:rPr>
        <w:t xml:space="preserve"> </w:t>
      </w:r>
    </w:p>
    <w:p w14:paraId="3BAD829E" w14:textId="77777777" w:rsidR="00462ECE" w:rsidRPr="00AC7AD6" w:rsidRDefault="00462ECE" w:rsidP="006A433B">
      <w:pPr>
        <w:autoSpaceDE w:val="0"/>
        <w:autoSpaceDN w:val="0"/>
        <w:adjustRightInd w:val="0"/>
        <w:jc w:val="both"/>
        <w:rPr>
          <w:rFonts w:ascii="Arial" w:hAnsi="Arial" w:cs="Arial"/>
          <w:noProof/>
          <w:lang w:val="es-ES" w:eastAsia="es-MX"/>
        </w:rPr>
      </w:pPr>
    </w:p>
    <w:p w14:paraId="0A78C1B1" w14:textId="77777777" w:rsidR="00A50B2E" w:rsidRPr="0040381D" w:rsidRDefault="00A50B2E" w:rsidP="006A433B">
      <w:pPr>
        <w:autoSpaceDE w:val="0"/>
        <w:autoSpaceDN w:val="0"/>
        <w:adjustRightInd w:val="0"/>
        <w:jc w:val="both"/>
        <w:rPr>
          <w:rFonts w:ascii="Arial" w:hAnsi="Arial" w:cs="Arial"/>
          <w:noProof/>
          <w:lang w:val="es-ES" w:eastAsia="es-MX"/>
        </w:rPr>
      </w:pPr>
      <w:r w:rsidRPr="00AC7AD6">
        <w:rPr>
          <w:rFonts w:ascii="Arial" w:hAnsi="Arial" w:cs="Arial"/>
          <w:noProof/>
          <w:lang w:val="es-ES" w:eastAsia="es-MX"/>
        </w:rPr>
        <w:t>Unicamente en circunstancias extraordinarias se efectuaran entregas fuera de las fechas programadas en el calendario.</w:t>
      </w:r>
      <w:r>
        <w:rPr>
          <w:rFonts w:ascii="Arial" w:hAnsi="Arial" w:cs="Arial"/>
          <w:noProof/>
          <w:lang w:val="es-ES" w:eastAsia="es-MX"/>
        </w:rPr>
        <w:t xml:space="preserve"> </w:t>
      </w:r>
    </w:p>
    <w:p w14:paraId="55AB520E" w14:textId="77777777" w:rsidR="0075733C" w:rsidRPr="0040381D" w:rsidRDefault="0075733C" w:rsidP="006A433B">
      <w:pPr>
        <w:autoSpaceDE w:val="0"/>
        <w:autoSpaceDN w:val="0"/>
        <w:adjustRightInd w:val="0"/>
        <w:jc w:val="both"/>
        <w:rPr>
          <w:rFonts w:ascii="Arial" w:hAnsi="Arial" w:cs="Arial"/>
          <w:noProof/>
          <w:lang w:val="es-ES" w:eastAsia="es-MX"/>
        </w:rPr>
      </w:pPr>
    </w:p>
    <w:p w14:paraId="2877CA1D" w14:textId="77777777" w:rsidR="0075733C" w:rsidRPr="0040381D" w:rsidRDefault="0075733C" w:rsidP="0075733C">
      <w:pPr>
        <w:jc w:val="both"/>
        <w:rPr>
          <w:rFonts w:ascii="Arial" w:hAnsi="Arial" w:cs="Arial"/>
          <w:strike/>
        </w:rPr>
      </w:pPr>
      <w:r w:rsidRPr="0040381D">
        <w:rPr>
          <w:rFonts w:ascii="Arial" w:hAnsi="Arial" w:cs="Arial"/>
        </w:rPr>
        <w:t>La Dirección de Almacén, en un plazo no mayor a tres días hábiles</w:t>
      </w:r>
      <w:r w:rsidR="00696296" w:rsidRPr="0040381D">
        <w:rPr>
          <w:rFonts w:ascii="Arial" w:hAnsi="Arial" w:cs="Arial"/>
        </w:rPr>
        <w:t>,</w:t>
      </w:r>
      <w:r w:rsidRPr="0040381D">
        <w:rPr>
          <w:rFonts w:ascii="Arial" w:hAnsi="Arial" w:cs="Arial"/>
        </w:rPr>
        <w:t xml:space="preserve"> una vez notificada </w:t>
      </w:r>
      <w:r w:rsidR="00696296" w:rsidRPr="0040381D">
        <w:rPr>
          <w:rFonts w:ascii="Arial" w:hAnsi="Arial" w:cs="Arial"/>
        </w:rPr>
        <w:t xml:space="preserve">por la persona titular de la Delegación Administrativa, </w:t>
      </w:r>
      <w:r w:rsidRPr="0040381D">
        <w:rPr>
          <w:rFonts w:ascii="Arial" w:hAnsi="Arial" w:cs="Arial"/>
        </w:rPr>
        <w:t>la recepción</w:t>
      </w:r>
      <w:r w:rsidR="00696296" w:rsidRPr="0040381D">
        <w:rPr>
          <w:rFonts w:ascii="Arial" w:hAnsi="Arial" w:cs="Arial"/>
        </w:rPr>
        <w:t xml:space="preserve"> de bienes inventariables en Salas Regionales</w:t>
      </w:r>
      <w:r w:rsidRPr="0040381D">
        <w:rPr>
          <w:rFonts w:ascii="Arial" w:hAnsi="Arial" w:cs="Arial"/>
        </w:rPr>
        <w:t xml:space="preserve"> enviará mediante oficio los juegos de etiquetas y los resguardos de aquellos bienes inventariables para que s</w:t>
      </w:r>
      <w:r w:rsidR="00696296" w:rsidRPr="0040381D">
        <w:rPr>
          <w:rFonts w:ascii="Arial" w:hAnsi="Arial" w:cs="Arial"/>
        </w:rPr>
        <w:t>e</w:t>
      </w:r>
      <w:r w:rsidRPr="0040381D">
        <w:rPr>
          <w:rFonts w:ascii="Arial" w:hAnsi="Arial" w:cs="Arial"/>
        </w:rPr>
        <w:t xml:space="preserve"> adhieran</w:t>
      </w:r>
      <w:r w:rsidR="00696296" w:rsidRPr="0040381D">
        <w:rPr>
          <w:rFonts w:ascii="Arial" w:hAnsi="Arial" w:cs="Arial"/>
        </w:rPr>
        <w:t xml:space="preserve"> al bien de conformidad a los criterios de colocación de etiquetas </w:t>
      </w:r>
      <w:r w:rsidRPr="0040381D">
        <w:rPr>
          <w:rFonts w:ascii="Arial" w:hAnsi="Arial" w:cs="Arial"/>
        </w:rPr>
        <w:t xml:space="preserve">y </w:t>
      </w:r>
      <w:r w:rsidR="00696296" w:rsidRPr="0040381D">
        <w:rPr>
          <w:rFonts w:ascii="Arial" w:hAnsi="Arial" w:cs="Arial"/>
        </w:rPr>
        <w:t xml:space="preserve">deberá devolver </w:t>
      </w:r>
      <w:r w:rsidRPr="0040381D">
        <w:rPr>
          <w:rFonts w:ascii="Arial" w:hAnsi="Arial" w:cs="Arial"/>
        </w:rPr>
        <w:t xml:space="preserve">firmado el </w:t>
      </w:r>
      <w:r w:rsidR="00696296" w:rsidRPr="0040381D">
        <w:rPr>
          <w:rFonts w:ascii="Arial" w:hAnsi="Arial" w:cs="Arial"/>
        </w:rPr>
        <w:t>R</w:t>
      </w:r>
      <w:r w:rsidRPr="0040381D">
        <w:rPr>
          <w:rFonts w:ascii="Arial" w:hAnsi="Arial" w:cs="Arial"/>
        </w:rPr>
        <w:t>esguardo</w:t>
      </w:r>
      <w:r w:rsidR="00696296" w:rsidRPr="0040381D">
        <w:rPr>
          <w:rFonts w:ascii="Arial" w:hAnsi="Arial" w:cs="Arial"/>
        </w:rPr>
        <w:t xml:space="preserve"> correspondiente por la o el servidor público responsable de su guarda y custodia</w:t>
      </w:r>
      <w:r w:rsidRPr="0040381D">
        <w:rPr>
          <w:rFonts w:ascii="Arial" w:hAnsi="Arial" w:cs="Arial"/>
        </w:rPr>
        <w:t xml:space="preserve">. </w:t>
      </w:r>
    </w:p>
    <w:p w14:paraId="16918B03" w14:textId="77777777" w:rsidR="000A7AC5" w:rsidRPr="0040381D" w:rsidRDefault="000A7AC5" w:rsidP="006A433B">
      <w:pPr>
        <w:autoSpaceDE w:val="0"/>
        <w:autoSpaceDN w:val="0"/>
        <w:adjustRightInd w:val="0"/>
        <w:jc w:val="both"/>
        <w:rPr>
          <w:rFonts w:ascii="Arial" w:hAnsi="Arial" w:cs="Arial"/>
          <w:noProof/>
          <w:lang w:val="es-ES" w:eastAsia="es-MX"/>
        </w:rPr>
      </w:pPr>
    </w:p>
    <w:p w14:paraId="688EA8B6" w14:textId="77777777" w:rsidR="000A7AC5" w:rsidRPr="0040381D" w:rsidRDefault="000A7AC5" w:rsidP="006A433B">
      <w:pPr>
        <w:autoSpaceDE w:val="0"/>
        <w:autoSpaceDN w:val="0"/>
        <w:adjustRightInd w:val="0"/>
        <w:jc w:val="both"/>
        <w:rPr>
          <w:rFonts w:ascii="Arial" w:hAnsi="Arial" w:cs="Arial"/>
          <w:noProof/>
          <w:lang w:val="es-ES" w:eastAsia="es-MX"/>
        </w:rPr>
      </w:pPr>
      <w:r w:rsidRPr="0040381D">
        <w:rPr>
          <w:rFonts w:ascii="Arial" w:hAnsi="Arial" w:cs="Arial"/>
          <w:b/>
          <w:noProof/>
          <w:lang w:val="es-ES" w:eastAsia="es-MX"/>
        </w:rPr>
        <w:t xml:space="preserve">Artículo </w:t>
      </w:r>
      <w:r w:rsidR="00977C64" w:rsidRPr="0040381D">
        <w:rPr>
          <w:rFonts w:ascii="Arial" w:hAnsi="Arial" w:cs="Arial"/>
          <w:b/>
          <w:noProof/>
          <w:lang w:val="es-ES" w:eastAsia="es-MX"/>
        </w:rPr>
        <w:t>2</w:t>
      </w:r>
      <w:r w:rsidR="007760A3" w:rsidRPr="0040381D">
        <w:rPr>
          <w:rFonts w:ascii="Arial" w:hAnsi="Arial" w:cs="Arial"/>
          <w:b/>
          <w:noProof/>
          <w:lang w:val="es-ES" w:eastAsia="es-MX"/>
        </w:rPr>
        <w:t>5</w:t>
      </w:r>
      <w:r w:rsidRPr="0040381D">
        <w:rPr>
          <w:rFonts w:ascii="Arial" w:hAnsi="Arial" w:cs="Arial"/>
          <w:b/>
          <w:noProof/>
          <w:lang w:val="es-ES" w:eastAsia="es-MX"/>
        </w:rPr>
        <w:t>.</w:t>
      </w:r>
      <w:r w:rsidRPr="0040381D">
        <w:rPr>
          <w:rFonts w:ascii="Arial" w:hAnsi="Arial" w:cs="Arial"/>
          <w:noProof/>
          <w:lang w:val="es-ES" w:eastAsia="es-MX"/>
        </w:rPr>
        <w:t xml:space="preserve"> La Dirección General de Mantenimiento y Servicios Generales a través de la Dirección de Almacén, será el área responsable de administrar los bienes de consumo que adquiera el Tribunal Electoral.</w:t>
      </w:r>
    </w:p>
    <w:p w14:paraId="43EB37EB" w14:textId="77777777" w:rsidR="00FB4CB7" w:rsidRPr="0040381D" w:rsidRDefault="00FB4CB7" w:rsidP="006A433B">
      <w:pPr>
        <w:autoSpaceDE w:val="0"/>
        <w:autoSpaceDN w:val="0"/>
        <w:adjustRightInd w:val="0"/>
        <w:jc w:val="both"/>
        <w:rPr>
          <w:rFonts w:ascii="Arial" w:hAnsi="Arial" w:cs="Arial"/>
          <w:noProof/>
          <w:lang w:val="es-ES" w:eastAsia="es-MX"/>
        </w:rPr>
      </w:pPr>
    </w:p>
    <w:p w14:paraId="31CCF821" w14:textId="77777777" w:rsidR="006A433B" w:rsidRPr="0040381D" w:rsidRDefault="000A7AC5" w:rsidP="006A433B">
      <w:pPr>
        <w:autoSpaceDE w:val="0"/>
        <w:autoSpaceDN w:val="0"/>
        <w:adjustRightInd w:val="0"/>
        <w:jc w:val="both"/>
        <w:rPr>
          <w:rFonts w:ascii="Arial" w:hAnsi="Arial" w:cs="Arial"/>
          <w:noProof/>
          <w:lang w:val="es-ES" w:eastAsia="es-MX"/>
        </w:rPr>
      </w:pPr>
      <w:r w:rsidRPr="0040381D">
        <w:rPr>
          <w:rFonts w:ascii="Arial" w:hAnsi="Arial" w:cs="Arial"/>
          <w:b/>
          <w:noProof/>
          <w:lang w:val="es-ES" w:eastAsia="es-MX"/>
        </w:rPr>
        <w:t xml:space="preserve">Artículo </w:t>
      </w:r>
      <w:r w:rsidR="00977C64" w:rsidRPr="0040381D">
        <w:rPr>
          <w:rFonts w:ascii="Arial" w:hAnsi="Arial" w:cs="Arial"/>
          <w:b/>
          <w:noProof/>
          <w:lang w:val="es-ES" w:eastAsia="es-MX"/>
        </w:rPr>
        <w:t>2</w:t>
      </w:r>
      <w:r w:rsidR="007760A3" w:rsidRPr="0040381D">
        <w:rPr>
          <w:rFonts w:ascii="Arial" w:hAnsi="Arial" w:cs="Arial"/>
          <w:b/>
          <w:noProof/>
          <w:lang w:val="es-ES" w:eastAsia="es-MX"/>
        </w:rPr>
        <w:t>6</w:t>
      </w:r>
      <w:r w:rsidRPr="0040381D">
        <w:rPr>
          <w:rFonts w:ascii="Arial" w:hAnsi="Arial" w:cs="Arial"/>
          <w:b/>
          <w:noProof/>
          <w:lang w:val="es-ES" w:eastAsia="es-MX"/>
        </w:rPr>
        <w:t xml:space="preserve">. </w:t>
      </w:r>
      <w:r w:rsidR="006A433B" w:rsidRPr="0040381D">
        <w:rPr>
          <w:rFonts w:ascii="Arial" w:hAnsi="Arial" w:cs="Arial"/>
          <w:noProof/>
          <w:lang w:val="es-ES" w:eastAsia="es-MX"/>
        </w:rPr>
        <w:t>El suministro y entrega de los bienes de consumo lo realizará personal adscrito al Departamento de Bienes de Consumo, en las instalaciones del Almacén General al personal que sea designado por las personas titulares de las las unidades adminstrativas.</w:t>
      </w:r>
    </w:p>
    <w:p w14:paraId="1F57E7F3" w14:textId="77777777" w:rsidR="006A433B" w:rsidRPr="0040381D" w:rsidRDefault="006A433B" w:rsidP="006A433B">
      <w:pPr>
        <w:autoSpaceDE w:val="0"/>
        <w:autoSpaceDN w:val="0"/>
        <w:adjustRightInd w:val="0"/>
        <w:jc w:val="both"/>
        <w:rPr>
          <w:rFonts w:ascii="Arial" w:hAnsi="Arial" w:cs="Arial"/>
          <w:noProof/>
          <w:lang w:val="es-ES" w:eastAsia="es-MX"/>
        </w:rPr>
      </w:pPr>
    </w:p>
    <w:p w14:paraId="0A6A2694" w14:textId="77777777" w:rsidR="006A433B" w:rsidRPr="0040381D" w:rsidRDefault="006A433B" w:rsidP="006A433B">
      <w:pPr>
        <w:autoSpaceDE w:val="0"/>
        <w:autoSpaceDN w:val="0"/>
        <w:adjustRightInd w:val="0"/>
        <w:jc w:val="both"/>
        <w:rPr>
          <w:rFonts w:ascii="Arial" w:eastAsiaTheme="minorHAnsi" w:hAnsi="Arial" w:cs="Arial"/>
          <w:lang w:val="es-MX" w:eastAsia="en-US"/>
        </w:rPr>
      </w:pPr>
      <w:r w:rsidRPr="0040381D">
        <w:rPr>
          <w:rFonts w:ascii="Arial" w:eastAsiaTheme="minorHAnsi" w:hAnsi="Arial" w:cs="Arial"/>
          <w:lang w:val="es-MX" w:eastAsia="en-US"/>
        </w:rPr>
        <w:t>En el caso de las unidades administrativas ubicadas en el inmueble de la Sala Superior ubicado en Carlota Armero 5000, la entrega se efectuará en sitio.</w:t>
      </w:r>
    </w:p>
    <w:p w14:paraId="2556B251" w14:textId="77777777" w:rsidR="000A7AC5" w:rsidRPr="0040381D" w:rsidRDefault="000A7AC5" w:rsidP="000A7AC5">
      <w:pPr>
        <w:autoSpaceDE w:val="0"/>
        <w:autoSpaceDN w:val="0"/>
        <w:adjustRightInd w:val="0"/>
        <w:jc w:val="both"/>
        <w:rPr>
          <w:rFonts w:ascii="Arial" w:eastAsiaTheme="minorHAnsi" w:hAnsi="Arial" w:cs="Arial"/>
          <w:lang w:val="es-MX" w:eastAsia="en-US"/>
        </w:rPr>
      </w:pPr>
    </w:p>
    <w:p w14:paraId="0A0389E6" w14:textId="77777777" w:rsidR="000A7AC5" w:rsidRDefault="000A7AC5" w:rsidP="000A7AC5">
      <w:pPr>
        <w:autoSpaceDE w:val="0"/>
        <w:autoSpaceDN w:val="0"/>
        <w:adjustRightInd w:val="0"/>
        <w:jc w:val="both"/>
        <w:rPr>
          <w:rFonts w:ascii="Arial" w:eastAsiaTheme="minorHAnsi" w:hAnsi="Arial" w:cs="Arial"/>
          <w:lang w:val="es-MX" w:eastAsia="en-US"/>
        </w:rPr>
      </w:pPr>
      <w:r w:rsidRPr="0040381D">
        <w:rPr>
          <w:rFonts w:ascii="Arial" w:eastAsiaTheme="minorHAnsi" w:hAnsi="Arial" w:cs="Arial"/>
          <w:b/>
          <w:lang w:val="es-MX" w:eastAsia="en-US"/>
        </w:rPr>
        <w:t xml:space="preserve">Artículo </w:t>
      </w:r>
      <w:r w:rsidR="00977C64" w:rsidRPr="0040381D">
        <w:rPr>
          <w:rFonts w:ascii="Arial" w:eastAsiaTheme="minorHAnsi" w:hAnsi="Arial" w:cs="Arial"/>
          <w:b/>
          <w:lang w:val="es-MX" w:eastAsia="en-US"/>
        </w:rPr>
        <w:t>2</w:t>
      </w:r>
      <w:r w:rsidR="007760A3" w:rsidRPr="0040381D">
        <w:rPr>
          <w:rFonts w:ascii="Arial" w:eastAsiaTheme="minorHAnsi" w:hAnsi="Arial" w:cs="Arial"/>
          <w:b/>
          <w:lang w:val="es-MX" w:eastAsia="en-US"/>
        </w:rPr>
        <w:t>7</w:t>
      </w:r>
      <w:r w:rsidR="00ED536A" w:rsidRPr="0040381D">
        <w:rPr>
          <w:rFonts w:ascii="Arial" w:eastAsiaTheme="minorHAnsi" w:hAnsi="Arial" w:cs="Arial"/>
          <w:b/>
          <w:lang w:val="es-MX" w:eastAsia="en-US"/>
        </w:rPr>
        <w:t>.</w:t>
      </w:r>
      <w:r w:rsidRPr="0040381D">
        <w:rPr>
          <w:rFonts w:ascii="Arial" w:eastAsiaTheme="minorHAnsi" w:hAnsi="Arial" w:cs="Arial"/>
          <w:lang w:val="es-MX" w:eastAsia="en-US"/>
        </w:rPr>
        <w:t xml:space="preserve"> La entrega de los bienes de consumo que se encuentran en existencia en el Almacén General se hará físicamente a los Enlaces Administrativos</w:t>
      </w:r>
      <w:r w:rsidR="00D318FB" w:rsidRPr="0040381D">
        <w:rPr>
          <w:rFonts w:ascii="Arial" w:eastAsiaTheme="minorHAnsi" w:hAnsi="Arial" w:cs="Arial"/>
          <w:lang w:val="es-MX" w:eastAsia="en-US"/>
        </w:rPr>
        <w:t xml:space="preserve"> o a la persona que la persona titular de la unidad administrativa design</w:t>
      </w:r>
      <w:r w:rsidR="007760A3" w:rsidRPr="0040381D">
        <w:rPr>
          <w:rFonts w:ascii="Arial" w:eastAsiaTheme="minorHAnsi" w:hAnsi="Arial" w:cs="Arial"/>
          <w:lang w:val="es-MX" w:eastAsia="en-US"/>
        </w:rPr>
        <w:t>e</w:t>
      </w:r>
      <w:r w:rsidRPr="0040381D">
        <w:rPr>
          <w:rFonts w:ascii="Arial" w:eastAsiaTheme="minorHAnsi" w:hAnsi="Arial" w:cs="Arial"/>
          <w:lang w:val="es-MX" w:eastAsia="en-US"/>
        </w:rPr>
        <w:t>, a través del “</w:t>
      </w:r>
      <w:r w:rsidRPr="0040381D">
        <w:rPr>
          <w:rFonts w:ascii="Arial" w:eastAsiaTheme="minorHAnsi" w:hAnsi="Arial" w:cs="Arial"/>
          <w:i/>
          <w:lang w:val="es-MX" w:eastAsia="en-US"/>
        </w:rPr>
        <w:t>Informe de Salida de Almacén por Vale Electrónico</w:t>
      </w:r>
      <w:r w:rsidRPr="0040381D">
        <w:rPr>
          <w:rFonts w:ascii="Arial" w:eastAsiaTheme="minorHAnsi" w:hAnsi="Arial" w:cs="Arial"/>
          <w:lang w:val="es-MX" w:eastAsia="en-US"/>
        </w:rPr>
        <w:t>” que emite el sistema de información mediante el cual se administran los bienes.</w:t>
      </w:r>
      <w:r w:rsidR="00D318FB" w:rsidRPr="0040381D">
        <w:rPr>
          <w:rFonts w:ascii="Arial" w:eastAsiaTheme="minorHAnsi" w:hAnsi="Arial" w:cs="Arial"/>
          <w:lang w:val="es-MX" w:eastAsia="en-US"/>
        </w:rPr>
        <w:t xml:space="preserve"> La Salida de Almacén deberá contar con nombre, fecha y firma de quien reciba los bienes.</w:t>
      </w:r>
    </w:p>
    <w:p w14:paraId="44CDE012" w14:textId="77777777" w:rsidR="00462ECE" w:rsidRDefault="00462ECE" w:rsidP="000A7AC5">
      <w:pPr>
        <w:autoSpaceDE w:val="0"/>
        <w:autoSpaceDN w:val="0"/>
        <w:adjustRightInd w:val="0"/>
        <w:jc w:val="both"/>
        <w:rPr>
          <w:rFonts w:ascii="Arial" w:eastAsiaTheme="minorHAnsi" w:hAnsi="Arial" w:cs="Arial"/>
          <w:lang w:val="es-MX" w:eastAsia="en-US"/>
        </w:rPr>
      </w:pPr>
    </w:p>
    <w:p w14:paraId="2919F020" w14:textId="77777777" w:rsidR="0053290A" w:rsidRPr="0040381D" w:rsidRDefault="0053290A" w:rsidP="000A7AC5">
      <w:pPr>
        <w:autoSpaceDE w:val="0"/>
        <w:autoSpaceDN w:val="0"/>
        <w:adjustRightInd w:val="0"/>
        <w:jc w:val="both"/>
        <w:rPr>
          <w:rFonts w:ascii="Arial" w:eastAsiaTheme="minorHAnsi" w:hAnsi="Arial" w:cs="Arial"/>
          <w:lang w:val="es-MX" w:eastAsia="en-US"/>
        </w:rPr>
      </w:pPr>
      <w:r w:rsidRPr="00AF4E54">
        <w:rPr>
          <w:rFonts w:ascii="Arial" w:eastAsiaTheme="minorHAnsi" w:hAnsi="Arial" w:cs="Arial"/>
          <w:lang w:val="es-MX" w:eastAsia="en-US"/>
        </w:rPr>
        <w:t xml:space="preserve">Los bienes </w:t>
      </w:r>
      <w:r w:rsidR="00AF4E54" w:rsidRPr="00AF4E54">
        <w:rPr>
          <w:rFonts w:ascii="Arial" w:eastAsiaTheme="minorHAnsi" w:hAnsi="Arial" w:cs="Arial"/>
          <w:lang w:val="es-MX" w:eastAsia="en-US"/>
        </w:rPr>
        <w:t xml:space="preserve">de consumo </w:t>
      </w:r>
      <w:r w:rsidRPr="00AF4E54">
        <w:rPr>
          <w:rFonts w:ascii="Arial" w:eastAsiaTheme="minorHAnsi" w:hAnsi="Arial" w:cs="Arial"/>
          <w:lang w:val="es-MX" w:eastAsia="en-US"/>
        </w:rPr>
        <w:t xml:space="preserve">solicitados de los cuales se tenga existencia y se suministren no podrán ser </w:t>
      </w:r>
      <w:r w:rsidR="00462ECE" w:rsidRPr="00AF4E54">
        <w:rPr>
          <w:rFonts w:ascii="Arial" w:eastAsiaTheme="minorHAnsi" w:hAnsi="Arial" w:cs="Arial"/>
          <w:lang w:val="es-MX" w:eastAsia="en-US"/>
        </w:rPr>
        <w:t>devueltos</w:t>
      </w:r>
      <w:r w:rsidRPr="00AF4E54">
        <w:rPr>
          <w:rFonts w:ascii="Arial" w:eastAsiaTheme="minorHAnsi" w:hAnsi="Arial" w:cs="Arial"/>
          <w:lang w:val="es-MX" w:eastAsia="en-US"/>
        </w:rPr>
        <w:t xml:space="preserve"> al </w:t>
      </w:r>
      <w:r w:rsidR="00462ECE" w:rsidRPr="00AF4E54">
        <w:rPr>
          <w:rFonts w:ascii="Arial" w:eastAsiaTheme="minorHAnsi" w:hAnsi="Arial" w:cs="Arial"/>
          <w:lang w:val="es-MX" w:eastAsia="en-US"/>
        </w:rPr>
        <w:t>A</w:t>
      </w:r>
      <w:r w:rsidRPr="00AF4E54">
        <w:rPr>
          <w:rFonts w:ascii="Arial" w:eastAsiaTheme="minorHAnsi" w:hAnsi="Arial" w:cs="Arial"/>
          <w:lang w:val="es-MX" w:eastAsia="en-US"/>
        </w:rPr>
        <w:t>lmacén</w:t>
      </w:r>
      <w:r w:rsidR="00462ECE" w:rsidRPr="00AF4E54">
        <w:rPr>
          <w:rFonts w:ascii="Arial" w:eastAsiaTheme="minorHAnsi" w:hAnsi="Arial" w:cs="Arial"/>
          <w:lang w:val="es-MX" w:eastAsia="en-US"/>
        </w:rPr>
        <w:t xml:space="preserve"> General</w:t>
      </w:r>
      <w:r w:rsidRPr="00AF4E54">
        <w:rPr>
          <w:rFonts w:ascii="Arial" w:eastAsiaTheme="minorHAnsi" w:hAnsi="Arial" w:cs="Arial"/>
          <w:lang w:val="es-MX" w:eastAsia="en-US"/>
        </w:rPr>
        <w:t xml:space="preserve">, salvo que </w:t>
      </w:r>
      <w:r w:rsidR="00462ECE" w:rsidRPr="00AF4E54">
        <w:rPr>
          <w:rFonts w:ascii="Arial" w:eastAsiaTheme="minorHAnsi" w:hAnsi="Arial" w:cs="Arial"/>
          <w:lang w:val="es-MX" w:eastAsia="en-US"/>
        </w:rPr>
        <w:t xml:space="preserve">el Enlace Administrativo </w:t>
      </w:r>
      <w:r w:rsidRPr="00AF4E54">
        <w:rPr>
          <w:rFonts w:ascii="Arial" w:eastAsiaTheme="minorHAnsi" w:hAnsi="Arial" w:cs="Arial"/>
          <w:lang w:val="es-MX" w:eastAsia="en-US"/>
        </w:rPr>
        <w:t>efectúe un comunicado indicando el motivo por el cual no se reciben</w:t>
      </w:r>
      <w:r w:rsidR="00462ECE" w:rsidRPr="00AF4E54">
        <w:rPr>
          <w:rFonts w:ascii="Arial" w:eastAsiaTheme="minorHAnsi" w:hAnsi="Arial" w:cs="Arial"/>
          <w:lang w:val="es-MX" w:eastAsia="en-US"/>
        </w:rPr>
        <w:t xml:space="preserve"> en el área solicitante</w:t>
      </w:r>
      <w:r w:rsidRPr="00AF4E54">
        <w:rPr>
          <w:rFonts w:ascii="Arial" w:eastAsiaTheme="minorHAnsi" w:hAnsi="Arial" w:cs="Arial"/>
          <w:lang w:val="es-MX" w:eastAsia="en-US"/>
        </w:rPr>
        <w:t>. La entrega se efectuará únicamente mediante la firma del vale electrónico que contiene los artículos que se están entregando.</w:t>
      </w:r>
    </w:p>
    <w:p w14:paraId="631DD071" w14:textId="77777777" w:rsidR="00387893" w:rsidRPr="0040381D" w:rsidRDefault="00387893" w:rsidP="000A7AC5">
      <w:pPr>
        <w:autoSpaceDE w:val="0"/>
        <w:autoSpaceDN w:val="0"/>
        <w:adjustRightInd w:val="0"/>
        <w:jc w:val="both"/>
        <w:rPr>
          <w:rFonts w:ascii="Arial" w:eastAsiaTheme="minorHAnsi" w:hAnsi="Arial" w:cs="Arial"/>
          <w:lang w:val="es-MX" w:eastAsia="en-US"/>
        </w:rPr>
      </w:pPr>
    </w:p>
    <w:p w14:paraId="09D27092" w14:textId="77777777" w:rsidR="00901AA4" w:rsidRPr="0040381D" w:rsidRDefault="00901AA4" w:rsidP="00901AA4">
      <w:pPr>
        <w:autoSpaceDE w:val="0"/>
        <w:autoSpaceDN w:val="0"/>
        <w:adjustRightInd w:val="0"/>
        <w:jc w:val="both"/>
        <w:rPr>
          <w:rFonts w:ascii="Arial" w:eastAsiaTheme="minorHAnsi" w:hAnsi="Arial" w:cs="Arial"/>
          <w:lang w:val="es-MX" w:eastAsia="en-US"/>
        </w:rPr>
      </w:pPr>
      <w:r w:rsidRPr="0040381D">
        <w:rPr>
          <w:rFonts w:ascii="Arial" w:eastAsiaTheme="minorHAnsi" w:hAnsi="Arial" w:cs="Arial"/>
          <w:b/>
          <w:lang w:val="es-MX" w:eastAsia="en-US"/>
        </w:rPr>
        <w:t xml:space="preserve">Artículo </w:t>
      </w:r>
      <w:r w:rsidR="00B21F70" w:rsidRPr="0040381D">
        <w:rPr>
          <w:rFonts w:ascii="Arial" w:eastAsiaTheme="minorHAnsi" w:hAnsi="Arial" w:cs="Arial"/>
          <w:b/>
          <w:lang w:val="es-MX" w:eastAsia="en-US"/>
        </w:rPr>
        <w:t>2</w:t>
      </w:r>
      <w:r w:rsidR="007760A3" w:rsidRPr="0040381D">
        <w:rPr>
          <w:rFonts w:ascii="Arial" w:eastAsiaTheme="minorHAnsi" w:hAnsi="Arial" w:cs="Arial"/>
          <w:b/>
          <w:lang w:val="es-MX" w:eastAsia="en-US"/>
        </w:rPr>
        <w:t>8</w:t>
      </w:r>
      <w:r w:rsidRPr="0040381D">
        <w:rPr>
          <w:rFonts w:ascii="Arial" w:eastAsiaTheme="minorHAnsi" w:hAnsi="Arial" w:cs="Arial"/>
          <w:b/>
          <w:lang w:val="es-MX" w:eastAsia="en-US"/>
        </w:rPr>
        <w:t>.</w:t>
      </w:r>
      <w:r w:rsidRPr="0040381D">
        <w:rPr>
          <w:rFonts w:ascii="Arial" w:eastAsiaTheme="minorHAnsi" w:hAnsi="Arial" w:cs="Arial"/>
          <w:lang w:val="es-MX" w:eastAsia="en-US"/>
        </w:rPr>
        <w:t xml:space="preserve"> En caso de no contar con existencia de los bienes de consumo solicitados, el Almacén General comunicará dicha situación al área solicitante, para que</w:t>
      </w:r>
      <w:r w:rsidR="007760A3" w:rsidRPr="0040381D">
        <w:rPr>
          <w:rFonts w:ascii="Arial" w:eastAsiaTheme="minorHAnsi" w:hAnsi="Arial" w:cs="Arial"/>
          <w:lang w:val="es-MX" w:eastAsia="en-US"/>
        </w:rPr>
        <w:t xml:space="preserve"> ésta</w:t>
      </w:r>
      <w:r w:rsidRPr="0040381D">
        <w:rPr>
          <w:rFonts w:ascii="Arial" w:eastAsiaTheme="minorHAnsi" w:hAnsi="Arial" w:cs="Arial"/>
          <w:lang w:val="es-MX" w:eastAsia="en-US"/>
        </w:rPr>
        <w:t xml:space="preserve"> lleve a cabo </w:t>
      </w:r>
      <w:r w:rsidR="007760A3" w:rsidRPr="0040381D">
        <w:rPr>
          <w:rFonts w:ascii="Arial" w:eastAsiaTheme="minorHAnsi" w:hAnsi="Arial" w:cs="Arial"/>
          <w:lang w:val="es-MX" w:eastAsia="en-US"/>
        </w:rPr>
        <w:t>la requisición de suministros ante la instancia correspondiente</w:t>
      </w:r>
      <w:r w:rsidRPr="0040381D">
        <w:rPr>
          <w:rFonts w:ascii="Arial" w:eastAsiaTheme="minorHAnsi" w:hAnsi="Arial" w:cs="Arial"/>
          <w:lang w:val="es-MX" w:eastAsia="en-US"/>
        </w:rPr>
        <w:t>.</w:t>
      </w:r>
    </w:p>
    <w:p w14:paraId="69354BA1" w14:textId="77777777" w:rsidR="000A7AC5" w:rsidRPr="0040381D" w:rsidRDefault="000A7AC5" w:rsidP="000A7AC5">
      <w:pPr>
        <w:autoSpaceDE w:val="0"/>
        <w:autoSpaceDN w:val="0"/>
        <w:adjustRightInd w:val="0"/>
        <w:jc w:val="both"/>
        <w:rPr>
          <w:rFonts w:ascii="Arial" w:eastAsiaTheme="minorHAnsi" w:hAnsi="Arial" w:cs="Arial"/>
          <w:lang w:val="es-MX" w:eastAsia="en-US"/>
        </w:rPr>
      </w:pPr>
    </w:p>
    <w:p w14:paraId="3CA36157" w14:textId="77777777" w:rsidR="000A7AC5" w:rsidRPr="0040381D" w:rsidRDefault="000A7AC5" w:rsidP="000A7AC5">
      <w:pPr>
        <w:autoSpaceDE w:val="0"/>
        <w:autoSpaceDN w:val="0"/>
        <w:adjustRightInd w:val="0"/>
        <w:jc w:val="both"/>
        <w:rPr>
          <w:rFonts w:ascii="Arial" w:hAnsi="Arial" w:cs="Arial"/>
        </w:rPr>
      </w:pPr>
      <w:r w:rsidRPr="0040381D">
        <w:rPr>
          <w:rFonts w:ascii="Arial" w:eastAsiaTheme="minorHAnsi" w:hAnsi="Arial" w:cs="Arial"/>
          <w:b/>
          <w:lang w:val="es-MX" w:eastAsia="en-US"/>
        </w:rPr>
        <w:t xml:space="preserve">Artículo </w:t>
      </w:r>
      <w:r w:rsidR="00977C64" w:rsidRPr="0040381D">
        <w:rPr>
          <w:rFonts w:ascii="Arial" w:eastAsiaTheme="minorHAnsi" w:hAnsi="Arial" w:cs="Arial"/>
          <w:b/>
          <w:lang w:val="es-MX" w:eastAsia="en-US"/>
        </w:rPr>
        <w:t>2</w:t>
      </w:r>
      <w:r w:rsidR="0040381D">
        <w:rPr>
          <w:rFonts w:ascii="Arial" w:eastAsiaTheme="minorHAnsi" w:hAnsi="Arial" w:cs="Arial"/>
          <w:b/>
          <w:lang w:val="es-MX" w:eastAsia="en-US"/>
        </w:rPr>
        <w:t>9</w:t>
      </w:r>
      <w:r w:rsidR="00ED536A" w:rsidRPr="0040381D">
        <w:rPr>
          <w:rFonts w:ascii="Arial" w:eastAsiaTheme="minorHAnsi" w:hAnsi="Arial" w:cs="Arial"/>
          <w:b/>
          <w:lang w:val="es-MX" w:eastAsia="en-US"/>
        </w:rPr>
        <w:t>.</w:t>
      </w:r>
      <w:r w:rsidRPr="0040381D">
        <w:rPr>
          <w:rFonts w:ascii="Arial" w:eastAsiaTheme="minorHAnsi" w:hAnsi="Arial" w:cs="Arial"/>
          <w:lang w:val="es-MX" w:eastAsia="en-US"/>
        </w:rPr>
        <w:t xml:space="preserve"> La Dirección de Almacén solicitará a la </w:t>
      </w:r>
      <w:r w:rsidRPr="0040381D">
        <w:rPr>
          <w:rFonts w:ascii="Arial" w:hAnsi="Arial" w:cs="Arial"/>
        </w:rPr>
        <w:t xml:space="preserve">Dirección de Administración de Riesgos, adscrita a la Dirección General de Recursos Humanos copia de la documentación soporte que acredite el procedimiento de reclamación </w:t>
      </w:r>
      <w:r w:rsidR="00BA018D" w:rsidRPr="0040381D">
        <w:rPr>
          <w:rFonts w:ascii="Arial" w:hAnsi="Arial" w:cs="Arial"/>
        </w:rPr>
        <w:t xml:space="preserve">a la Compañía Aseguradora, desde que </w:t>
      </w:r>
      <w:r w:rsidRPr="0040381D">
        <w:rPr>
          <w:rFonts w:ascii="Arial" w:hAnsi="Arial" w:cs="Arial"/>
        </w:rPr>
        <w:t>se inició hasta la indemnización de</w:t>
      </w:r>
      <w:r w:rsidR="00BA018D" w:rsidRPr="0040381D">
        <w:rPr>
          <w:rFonts w:ascii="Arial" w:hAnsi="Arial" w:cs="Arial"/>
        </w:rPr>
        <w:t xml:space="preserve"> un </w:t>
      </w:r>
      <w:r w:rsidRPr="0040381D">
        <w:rPr>
          <w:rFonts w:ascii="Arial" w:hAnsi="Arial" w:cs="Arial"/>
        </w:rPr>
        <w:t>bien</w:t>
      </w:r>
      <w:r w:rsidR="00BA018D" w:rsidRPr="0040381D">
        <w:rPr>
          <w:rFonts w:ascii="Arial" w:hAnsi="Arial" w:cs="Arial"/>
        </w:rPr>
        <w:t xml:space="preserve"> siniestrado</w:t>
      </w:r>
      <w:r w:rsidR="00274E1A">
        <w:rPr>
          <w:rFonts w:ascii="Arial" w:hAnsi="Arial" w:cs="Arial"/>
        </w:rPr>
        <w:t xml:space="preserve"> para su baja en el sistema de información para la administración de inventarios.</w:t>
      </w:r>
    </w:p>
    <w:p w14:paraId="62DA1820" w14:textId="77777777" w:rsidR="00700997" w:rsidRPr="0040381D" w:rsidRDefault="00700997" w:rsidP="000A7AC5">
      <w:pPr>
        <w:autoSpaceDE w:val="0"/>
        <w:autoSpaceDN w:val="0"/>
        <w:adjustRightInd w:val="0"/>
        <w:jc w:val="both"/>
        <w:rPr>
          <w:rFonts w:ascii="Arial" w:hAnsi="Arial" w:cs="Arial"/>
        </w:rPr>
      </w:pPr>
    </w:p>
    <w:p w14:paraId="63DC7570" w14:textId="77777777" w:rsidR="00700997" w:rsidRDefault="00700997" w:rsidP="00700997">
      <w:pPr>
        <w:autoSpaceDE w:val="0"/>
        <w:autoSpaceDN w:val="0"/>
        <w:adjustRightInd w:val="0"/>
        <w:jc w:val="both"/>
        <w:rPr>
          <w:rFonts w:ascii="Arial" w:eastAsiaTheme="minorHAnsi" w:hAnsi="Arial" w:cs="Arial"/>
          <w:lang w:val="es-MX" w:eastAsia="en-US"/>
        </w:rPr>
      </w:pPr>
      <w:r w:rsidRPr="0040381D">
        <w:rPr>
          <w:rFonts w:ascii="Arial" w:eastAsiaTheme="minorHAnsi" w:hAnsi="Arial" w:cs="Arial"/>
          <w:b/>
          <w:lang w:val="es-MX" w:eastAsia="en-US"/>
        </w:rPr>
        <w:t xml:space="preserve">Artículo </w:t>
      </w:r>
      <w:r w:rsidR="0040381D">
        <w:rPr>
          <w:rFonts w:ascii="Arial" w:eastAsiaTheme="minorHAnsi" w:hAnsi="Arial" w:cs="Arial"/>
          <w:b/>
          <w:lang w:val="es-MX" w:eastAsia="en-US"/>
        </w:rPr>
        <w:t>30</w:t>
      </w:r>
      <w:r w:rsidRPr="0040381D">
        <w:rPr>
          <w:rFonts w:ascii="Arial" w:eastAsiaTheme="minorHAnsi" w:hAnsi="Arial" w:cs="Arial"/>
          <w:b/>
          <w:lang w:val="es-MX" w:eastAsia="en-US"/>
        </w:rPr>
        <w:t xml:space="preserve">. </w:t>
      </w:r>
      <w:r w:rsidRPr="0040381D">
        <w:rPr>
          <w:rFonts w:ascii="Arial" w:eastAsiaTheme="minorHAnsi" w:hAnsi="Arial" w:cs="Arial"/>
          <w:lang w:val="es-MX" w:eastAsia="en-US"/>
        </w:rPr>
        <w:t xml:space="preserve">Cuando se realice la transición de una administración a otra, los bienes que no se encuentren inventariados o estén en proceso de registro y hubieren sido recibidos o </w:t>
      </w:r>
      <w:r w:rsidRPr="00700997">
        <w:rPr>
          <w:rFonts w:ascii="Arial" w:eastAsiaTheme="minorHAnsi" w:hAnsi="Arial" w:cs="Arial"/>
          <w:lang w:val="es-MX" w:eastAsia="en-US"/>
        </w:rPr>
        <w:t>adquiridos durante el encargo de su administración, deberán ser entregados oficialmente a la administración entrante a través de un acta de entrega y recepción.</w:t>
      </w:r>
    </w:p>
    <w:p w14:paraId="1B924685" w14:textId="77777777" w:rsidR="009F760D" w:rsidRDefault="009F760D" w:rsidP="00700997">
      <w:pPr>
        <w:autoSpaceDE w:val="0"/>
        <w:autoSpaceDN w:val="0"/>
        <w:adjustRightInd w:val="0"/>
        <w:jc w:val="both"/>
        <w:rPr>
          <w:rFonts w:ascii="Arial" w:eastAsiaTheme="minorHAnsi" w:hAnsi="Arial" w:cs="Arial"/>
          <w:lang w:val="es-MX" w:eastAsia="en-US"/>
        </w:rPr>
      </w:pPr>
    </w:p>
    <w:p w14:paraId="55A82752" w14:textId="1029E05B" w:rsidR="00AC0416" w:rsidRDefault="00AC0416" w:rsidP="00AC0416">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bCs/>
          <w:lang w:val="es-MX" w:eastAsia="en-US"/>
        </w:rPr>
        <w:t xml:space="preserve">Artículo </w:t>
      </w:r>
      <w:r w:rsidR="00B21F70">
        <w:rPr>
          <w:rFonts w:ascii="Arial" w:eastAsiaTheme="minorHAnsi" w:hAnsi="Arial" w:cs="Arial"/>
          <w:b/>
          <w:bCs/>
          <w:lang w:val="es-MX" w:eastAsia="en-US"/>
        </w:rPr>
        <w:t>3</w:t>
      </w:r>
      <w:r w:rsidR="0040381D">
        <w:rPr>
          <w:rFonts w:ascii="Arial" w:eastAsiaTheme="minorHAnsi" w:hAnsi="Arial" w:cs="Arial"/>
          <w:b/>
          <w:bCs/>
          <w:lang w:val="es-MX" w:eastAsia="en-US"/>
        </w:rPr>
        <w:t>1</w:t>
      </w:r>
      <w:r w:rsidRPr="00C33A7D">
        <w:rPr>
          <w:rFonts w:ascii="Arial" w:eastAsiaTheme="minorHAnsi" w:hAnsi="Arial" w:cs="Arial"/>
          <w:b/>
          <w:bCs/>
          <w:lang w:val="es-MX" w:eastAsia="en-US"/>
        </w:rPr>
        <w:t xml:space="preserve">. </w:t>
      </w:r>
      <w:r w:rsidRPr="00C33A7D">
        <w:rPr>
          <w:rFonts w:ascii="Arial" w:eastAsiaTheme="minorHAnsi" w:hAnsi="Arial" w:cs="Arial"/>
          <w:lang w:val="es-MX" w:eastAsia="en-US"/>
        </w:rPr>
        <w:t xml:space="preserve">Los bienes deberán ser </w:t>
      </w:r>
      <w:r>
        <w:rPr>
          <w:rFonts w:ascii="Arial" w:eastAsiaTheme="minorHAnsi" w:hAnsi="Arial" w:cs="Arial"/>
          <w:lang w:val="es-MX" w:eastAsia="en-US"/>
        </w:rPr>
        <w:t>registrados</w:t>
      </w:r>
      <w:r w:rsidRPr="00C33A7D">
        <w:rPr>
          <w:rFonts w:ascii="Arial" w:eastAsiaTheme="minorHAnsi" w:hAnsi="Arial" w:cs="Arial"/>
          <w:lang w:val="es-MX" w:eastAsia="en-US"/>
        </w:rPr>
        <w:t xml:space="preserve"> en el sistema de información</w:t>
      </w:r>
      <w:r w:rsidR="00D318FB">
        <w:rPr>
          <w:rFonts w:ascii="Arial" w:eastAsiaTheme="minorHAnsi" w:hAnsi="Arial" w:cs="Arial"/>
          <w:lang w:val="es-MX" w:eastAsia="en-US"/>
        </w:rPr>
        <w:t xml:space="preserve"> para la </w:t>
      </w:r>
      <w:r w:rsidR="00D318FB" w:rsidRPr="0040381D">
        <w:rPr>
          <w:rFonts w:ascii="Arial" w:eastAsiaTheme="minorHAnsi" w:hAnsi="Arial" w:cs="Arial"/>
          <w:lang w:val="es-MX" w:eastAsia="en-US"/>
        </w:rPr>
        <w:t>administración de bienes</w:t>
      </w:r>
      <w:r w:rsidRPr="0040381D">
        <w:rPr>
          <w:rFonts w:ascii="Arial" w:eastAsiaTheme="minorHAnsi" w:hAnsi="Arial" w:cs="Arial"/>
          <w:lang w:val="es-MX" w:eastAsia="en-US"/>
        </w:rPr>
        <w:t xml:space="preserve"> a valor de adquisición, </w:t>
      </w:r>
      <w:r w:rsidR="00C7196D">
        <w:rPr>
          <w:rFonts w:ascii="Arial" w:eastAsiaTheme="minorHAnsi" w:hAnsi="Arial" w:cs="Arial"/>
          <w:lang w:val="es-MX" w:eastAsia="en-US"/>
        </w:rPr>
        <w:t xml:space="preserve">incluyendo </w:t>
      </w:r>
      <w:r w:rsidRPr="0040381D">
        <w:rPr>
          <w:rFonts w:ascii="Arial" w:eastAsiaTheme="minorHAnsi" w:hAnsi="Arial" w:cs="Arial"/>
          <w:lang w:val="es-MX" w:eastAsia="en-US"/>
        </w:rPr>
        <w:t>impuestos y después de aplicar todos los descuentos que les afecten.</w:t>
      </w:r>
    </w:p>
    <w:p w14:paraId="2EF947D0" w14:textId="77777777" w:rsidR="00202E7A" w:rsidRDefault="00202E7A" w:rsidP="00202E7A">
      <w:pPr>
        <w:pStyle w:val="Texto"/>
        <w:spacing w:line="230" w:lineRule="exact"/>
        <w:ind w:firstLine="0"/>
        <w:rPr>
          <w:rFonts w:eastAsiaTheme="minorHAnsi" w:cs="Arial"/>
          <w:sz w:val="24"/>
          <w:szCs w:val="24"/>
          <w:lang w:eastAsia="en-US"/>
        </w:rPr>
      </w:pPr>
    </w:p>
    <w:p w14:paraId="2C44B3EE" w14:textId="77777777" w:rsidR="00202E7A" w:rsidRPr="0053290A" w:rsidRDefault="00202E7A" w:rsidP="00202E7A">
      <w:pPr>
        <w:pStyle w:val="Texto"/>
        <w:spacing w:line="230" w:lineRule="exact"/>
        <w:ind w:firstLine="0"/>
        <w:rPr>
          <w:rFonts w:eastAsiaTheme="minorHAnsi" w:cs="Arial"/>
          <w:strike/>
          <w:lang w:eastAsia="en-US"/>
        </w:rPr>
      </w:pPr>
      <w:r>
        <w:rPr>
          <w:rFonts w:eastAsiaTheme="minorHAnsi" w:cs="Arial"/>
          <w:sz w:val="24"/>
          <w:szCs w:val="24"/>
          <w:lang w:eastAsia="en-US"/>
        </w:rPr>
        <w:t>L</w:t>
      </w:r>
      <w:r w:rsidRPr="00202E7A">
        <w:rPr>
          <w:rFonts w:eastAsiaTheme="minorHAnsi" w:cs="Arial"/>
          <w:sz w:val="24"/>
          <w:szCs w:val="24"/>
          <w:lang w:eastAsia="en-US"/>
        </w:rPr>
        <w:t xml:space="preserve">os bienes </w:t>
      </w:r>
      <w:r>
        <w:rPr>
          <w:rFonts w:eastAsiaTheme="minorHAnsi" w:cs="Arial"/>
          <w:sz w:val="24"/>
          <w:szCs w:val="24"/>
          <w:lang w:eastAsia="en-US"/>
        </w:rPr>
        <w:t xml:space="preserve">inventariables </w:t>
      </w:r>
      <w:r w:rsidRPr="00E4644B">
        <w:rPr>
          <w:rFonts w:eastAsiaTheme="minorHAnsi" w:cs="Arial"/>
          <w:sz w:val="24"/>
          <w:szCs w:val="24"/>
          <w:lang w:eastAsia="en-US"/>
        </w:rPr>
        <w:t xml:space="preserve">e intangibles cuyo costo unitario de adquisición sea menor a 35 </w:t>
      </w:r>
      <w:r w:rsidR="00E4644B" w:rsidRPr="00E4644B">
        <w:rPr>
          <w:rFonts w:eastAsiaTheme="minorHAnsi" w:cs="Arial"/>
          <w:sz w:val="24"/>
          <w:szCs w:val="24"/>
          <w:lang w:eastAsia="en-US"/>
        </w:rPr>
        <w:t>unidades de medida y actualización (</w:t>
      </w:r>
      <w:proofErr w:type="spellStart"/>
      <w:r w:rsidR="00E4644B" w:rsidRPr="00E4644B">
        <w:rPr>
          <w:rFonts w:eastAsiaTheme="minorHAnsi" w:cs="Arial"/>
          <w:i/>
          <w:sz w:val="24"/>
          <w:szCs w:val="24"/>
          <w:lang w:eastAsia="en-US"/>
        </w:rPr>
        <w:t>UMA’s</w:t>
      </w:r>
      <w:proofErr w:type="spellEnd"/>
      <w:r w:rsidR="00E4644B" w:rsidRPr="00E4644B">
        <w:rPr>
          <w:rFonts w:eastAsiaTheme="minorHAnsi" w:cs="Arial"/>
          <w:sz w:val="24"/>
          <w:szCs w:val="24"/>
          <w:lang w:eastAsia="en-US"/>
        </w:rPr>
        <w:t>)</w:t>
      </w:r>
      <w:r w:rsidRPr="00E4644B">
        <w:rPr>
          <w:rFonts w:eastAsiaTheme="minorHAnsi" w:cs="Arial"/>
          <w:sz w:val="24"/>
          <w:szCs w:val="24"/>
          <w:lang w:eastAsia="en-US"/>
        </w:rPr>
        <w:t xml:space="preserve">, podrán registrarse </w:t>
      </w:r>
      <w:r w:rsidR="006C1285" w:rsidRPr="00E4644B">
        <w:rPr>
          <w:rFonts w:eastAsiaTheme="minorHAnsi" w:cs="Arial"/>
          <w:sz w:val="24"/>
          <w:szCs w:val="24"/>
          <w:lang w:eastAsia="en-US"/>
        </w:rPr>
        <w:t xml:space="preserve">o reclasificarse </w:t>
      </w:r>
      <w:r w:rsidRPr="00E4644B">
        <w:rPr>
          <w:rFonts w:eastAsiaTheme="minorHAnsi" w:cs="Arial"/>
          <w:sz w:val="24"/>
          <w:szCs w:val="24"/>
          <w:lang w:eastAsia="en-US"/>
        </w:rPr>
        <w:t xml:space="preserve">contablemente como un gasto y </w:t>
      </w:r>
      <w:r w:rsidR="00462ECE" w:rsidRPr="00E4644B">
        <w:rPr>
          <w:rFonts w:eastAsiaTheme="minorHAnsi" w:cs="Arial"/>
          <w:sz w:val="24"/>
          <w:szCs w:val="24"/>
          <w:lang w:eastAsia="en-US"/>
        </w:rPr>
        <w:t>estarán</w:t>
      </w:r>
      <w:r w:rsidRPr="00E4644B">
        <w:rPr>
          <w:rFonts w:eastAsiaTheme="minorHAnsi" w:cs="Arial"/>
          <w:sz w:val="24"/>
          <w:szCs w:val="24"/>
          <w:lang w:eastAsia="en-US"/>
        </w:rPr>
        <w:t xml:space="preserve"> sujetos a los controles</w:t>
      </w:r>
      <w:r w:rsidR="00E4644B" w:rsidRPr="00E4644B">
        <w:rPr>
          <w:rFonts w:eastAsiaTheme="minorHAnsi" w:cs="Arial"/>
          <w:sz w:val="24"/>
          <w:szCs w:val="24"/>
          <w:lang w:eastAsia="en-US"/>
        </w:rPr>
        <w:t xml:space="preserve"> </w:t>
      </w:r>
      <w:r w:rsidR="0053290A" w:rsidRPr="00E4644B">
        <w:rPr>
          <w:rFonts w:eastAsiaTheme="minorHAnsi" w:cs="Arial"/>
          <w:sz w:val="24"/>
          <w:szCs w:val="24"/>
          <w:lang w:eastAsia="en-US"/>
        </w:rPr>
        <w:t>que se tengan establecidos para los bienes de consumo.</w:t>
      </w:r>
      <w:r w:rsidR="0053290A">
        <w:rPr>
          <w:rFonts w:eastAsiaTheme="minorHAnsi" w:cs="Arial"/>
          <w:sz w:val="24"/>
          <w:szCs w:val="24"/>
          <w:lang w:eastAsia="en-US"/>
        </w:rPr>
        <w:t xml:space="preserve"> </w:t>
      </w:r>
    </w:p>
    <w:p w14:paraId="62B7823B" w14:textId="77777777" w:rsidR="00AC0416" w:rsidRPr="00C33A7D" w:rsidRDefault="00AC0416" w:rsidP="00AC0416">
      <w:pPr>
        <w:autoSpaceDE w:val="0"/>
        <w:autoSpaceDN w:val="0"/>
        <w:adjustRightInd w:val="0"/>
        <w:jc w:val="both"/>
        <w:rPr>
          <w:rFonts w:ascii="Arial" w:eastAsiaTheme="minorHAnsi" w:hAnsi="Arial" w:cs="Arial"/>
          <w:lang w:val="es-MX" w:eastAsia="en-US"/>
        </w:rPr>
      </w:pPr>
    </w:p>
    <w:p w14:paraId="350C0A4B" w14:textId="77777777" w:rsidR="00AC0416" w:rsidRDefault="00AC0416" w:rsidP="00626E0F">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lang w:val="es-MX" w:eastAsia="en-US"/>
        </w:rPr>
        <w:t>Los bienes</w:t>
      </w:r>
      <w:r w:rsidR="00D077B5">
        <w:rPr>
          <w:rFonts w:ascii="Arial" w:eastAsiaTheme="minorHAnsi" w:hAnsi="Arial" w:cs="Arial"/>
          <w:lang w:val="es-MX" w:eastAsia="en-US"/>
        </w:rPr>
        <w:t xml:space="preserve"> inventariables</w:t>
      </w:r>
      <w:r w:rsidRPr="00C33A7D">
        <w:rPr>
          <w:rFonts w:ascii="Arial" w:eastAsiaTheme="minorHAnsi" w:hAnsi="Arial" w:cs="Arial"/>
          <w:lang w:val="es-MX" w:eastAsia="en-US"/>
        </w:rPr>
        <w:t xml:space="preserve">, que en su caso </w:t>
      </w:r>
      <w:r w:rsidR="00D077B5">
        <w:rPr>
          <w:rFonts w:ascii="Arial" w:eastAsiaTheme="minorHAnsi" w:hAnsi="Arial" w:cs="Arial"/>
          <w:lang w:val="es-MX" w:eastAsia="en-US"/>
        </w:rPr>
        <w:t>fabrique o elabore la Dirección General de Mantenimiento y Servicios Generales</w:t>
      </w:r>
      <w:r w:rsidRPr="00C33A7D">
        <w:rPr>
          <w:rFonts w:ascii="Arial" w:eastAsiaTheme="minorHAnsi" w:hAnsi="Arial" w:cs="Arial"/>
          <w:lang w:val="es-MX" w:eastAsia="en-US"/>
        </w:rPr>
        <w:t>,</w:t>
      </w:r>
      <w:r w:rsidR="00D077B5">
        <w:rPr>
          <w:rFonts w:ascii="Arial" w:eastAsiaTheme="minorHAnsi" w:hAnsi="Arial" w:cs="Arial"/>
          <w:lang w:val="es-MX" w:eastAsia="en-US"/>
        </w:rPr>
        <w:t xml:space="preserve"> se deberán reportar una vez que se hayan concluido</w:t>
      </w:r>
      <w:r w:rsidR="00286417">
        <w:rPr>
          <w:rFonts w:ascii="Arial" w:eastAsiaTheme="minorHAnsi" w:hAnsi="Arial" w:cs="Arial"/>
          <w:lang w:val="es-MX" w:eastAsia="en-US"/>
        </w:rPr>
        <w:t xml:space="preserve"> y </w:t>
      </w:r>
      <w:r w:rsidR="00D077B5">
        <w:rPr>
          <w:rFonts w:ascii="Arial" w:eastAsiaTheme="minorHAnsi" w:hAnsi="Arial" w:cs="Arial"/>
          <w:lang w:val="es-MX" w:eastAsia="en-US"/>
        </w:rPr>
        <w:t>notifica</w:t>
      </w:r>
      <w:r w:rsidR="00286417">
        <w:rPr>
          <w:rFonts w:ascii="Arial" w:eastAsiaTheme="minorHAnsi" w:hAnsi="Arial" w:cs="Arial"/>
          <w:lang w:val="es-MX" w:eastAsia="en-US"/>
        </w:rPr>
        <w:t>r</w:t>
      </w:r>
      <w:r w:rsidR="00D077B5">
        <w:rPr>
          <w:rFonts w:ascii="Arial" w:eastAsiaTheme="minorHAnsi" w:hAnsi="Arial" w:cs="Arial"/>
          <w:lang w:val="es-MX" w:eastAsia="en-US"/>
        </w:rPr>
        <w:t xml:space="preserve"> </w:t>
      </w:r>
      <w:r w:rsidR="00286417">
        <w:rPr>
          <w:rFonts w:ascii="Arial" w:eastAsiaTheme="minorHAnsi" w:hAnsi="Arial" w:cs="Arial"/>
          <w:lang w:val="es-MX" w:eastAsia="en-US"/>
        </w:rPr>
        <w:t xml:space="preserve">el costo de producción </w:t>
      </w:r>
      <w:r w:rsidR="00D077B5">
        <w:rPr>
          <w:rFonts w:ascii="Arial" w:eastAsiaTheme="minorHAnsi" w:hAnsi="Arial" w:cs="Arial"/>
          <w:lang w:val="es-MX" w:eastAsia="en-US"/>
        </w:rPr>
        <w:t xml:space="preserve">con la </w:t>
      </w:r>
      <w:r w:rsidR="00DA44E9">
        <w:rPr>
          <w:rFonts w:ascii="Arial" w:eastAsiaTheme="minorHAnsi" w:hAnsi="Arial" w:cs="Arial"/>
          <w:lang w:val="es-MX" w:eastAsia="en-US"/>
        </w:rPr>
        <w:t xml:space="preserve">copia de la </w:t>
      </w:r>
      <w:r w:rsidR="00626E0F">
        <w:rPr>
          <w:rFonts w:ascii="Arial" w:eastAsiaTheme="minorHAnsi" w:hAnsi="Arial" w:cs="Arial"/>
          <w:lang w:val="es-MX" w:eastAsia="en-US"/>
        </w:rPr>
        <w:t xml:space="preserve">documentación </w:t>
      </w:r>
      <w:r w:rsidR="00D077B5">
        <w:rPr>
          <w:rFonts w:ascii="Arial" w:eastAsiaTheme="minorHAnsi" w:hAnsi="Arial" w:cs="Arial"/>
          <w:lang w:val="es-MX" w:eastAsia="en-US"/>
        </w:rPr>
        <w:t xml:space="preserve">comprobatoria del gasto </w:t>
      </w:r>
      <w:r w:rsidR="00626E0F">
        <w:rPr>
          <w:rFonts w:ascii="Arial" w:eastAsiaTheme="minorHAnsi" w:hAnsi="Arial" w:cs="Arial"/>
          <w:lang w:val="es-MX" w:eastAsia="en-US"/>
        </w:rPr>
        <w:t xml:space="preserve">para </w:t>
      </w:r>
      <w:r w:rsidR="00D077B5">
        <w:rPr>
          <w:rFonts w:ascii="Arial" w:eastAsiaTheme="minorHAnsi" w:hAnsi="Arial" w:cs="Arial"/>
          <w:lang w:val="es-MX" w:eastAsia="en-US"/>
        </w:rPr>
        <w:t xml:space="preserve">elaborar </w:t>
      </w:r>
      <w:r w:rsidR="00286417">
        <w:rPr>
          <w:rFonts w:ascii="Arial" w:eastAsiaTheme="minorHAnsi" w:hAnsi="Arial" w:cs="Arial"/>
          <w:lang w:val="es-MX" w:eastAsia="en-US"/>
        </w:rPr>
        <w:t xml:space="preserve">la </w:t>
      </w:r>
      <w:r w:rsidR="00626E0F">
        <w:rPr>
          <w:rFonts w:ascii="Arial" w:eastAsiaTheme="minorHAnsi" w:hAnsi="Arial" w:cs="Arial"/>
          <w:lang w:val="es-MX" w:eastAsia="en-US"/>
        </w:rPr>
        <w:t>Nota de Entrada al Almacén</w:t>
      </w:r>
      <w:r w:rsidR="0004692C">
        <w:rPr>
          <w:rFonts w:ascii="Arial" w:eastAsiaTheme="minorHAnsi" w:hAnsi="Arial" w:cs="Arial"/>
          <w:lang w:val="es-MX" w:eastAsia="en-US"/>
        </w:rPr>
        <w:t>, su registro, asignación y resguardo correspondiente.</w:t>
      </w:r>
    </w:p>
    <w:p w14:paraId="29F3B890" w14:textId="77777777" w:rsidR="0004692C" w:rsidRDefault="0004692C" w:rsidP="00626E0F">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 xml:space="preserve">La Dirección de Almacén, enviará </w:t>
      </w:r>
      <w:r w:rsidR="00D077B5">
        <w:rPr>
          <w:rFonts w:ascii="Arial" w:eastAsiaTheme="minorHAnsi" w:hAnsi="Arial" w:cs="Arial"/>
          <w:lang w:val="es-MX" w:eastAsia="en-US"/>
        </w:rPr>
        <w:t xml:space="preserve">la documentación soporte de la fabricación del bien a la </w:t>
      </w:r>
      <w:r>
        <w:rPr>
          <w:rFonts w:ascii="Arial" w:eastAsiaTheme="minorHAnsi" w:hAnsi="Arial" w:cs="Arial"/>
          <w:lang w:val="es-MX" w:eastAsia="en-US"/>
        </w:rPr>
        <w:t>Dirección General de Recursos Financieros</w:t>
      </w:r>
      <w:r w:rsidR="00D077B5">
        <w:rPr>
          <w:rFonts w:ascii="Arial" w:eastAsiaTheme="minorHAnsi" w:hAnsi="Arial" w:cs="Arial"/>
          <w:lang w:val="es-MX" w:eastAsia="en-US"/>
        </w:rPr>
        <w:t xml:space="preserve">, para que a través de la Jefatura de Unidad de Programación y Presupuesto y de la Unidad de Contabilidad, se </w:t>
      </w:r>
      <w:r>
        <w:rPr>
          <w:rFonts w:ascii="Arial" w:eastAsiaTheme="minorHAnsi" w:hAnsi="Arial" w:cs="Arial"/>
          <w:lang w:val="es-MX" w:eastAsia="en-US"/>
        </w:rPr>
        <w:t>reclasifique</w:t>
      </w:r>
      <w:r w:rsidR="0098096E">
        <w:rPr>
          <w:rFonts w:ascii="Arial" w:eastAsiaTheme="minorHAnsi" w:hAnsi="Arial" w:cs="Arial"/>
          <w:lang w:val="es-MX" w:eastAsia="en-US"/>
        </w:rPr>
        <w:t>n</w:t>
      </w:r>
      <w:r>
        <w:rPr>
          <w:rFonts w:ascii="Arial" w:eastAsiaTheme="minorHAnsi" w:hAnsi="Arial" w:cs="Arial"/>
          <w:lang w:val="es-MX" w:eastAsia="en-US"/>
        </w:rPr>
        <w:t xml:space="preserve"> las partidas o cuentas que correspondan.</w:t>
      </w:r>
    </w:p>
    <w:p w14:paraId="05FC3393" w14:textId="77777777" w:rsidR="0004692C" w:rsidRPr="00C33A7D" w:rsidRDefault="0004692C" w:rsidP="00626E0F">
      <w:pPr>
        <w:autoSpaceDE w:val="0"/>
        <w:autoSpaceDN w:val="0"/>
        <w:adjustRightInd w:val="0"/>
        <w:jc w:val="both"/>
        <w:rPr>
          <w:rFonts w:ascii="Arial" w:eastAsiaTheme="minorHAnsi" w:hAnsi="Arial" w:cs="Arial"/>
          <w:lang w:val="es-MX" w:eastAsia="en-US"/>
        </w:rPr>
      </w:pPr>
    </w:p>
    <w:p w14:paraId="375337EA" w14:textId="77777777" w:rsidR="00AC0416" w:rsidRPr="00C33A7D" w:rsidRDefault="00AC0416" w:rsidP="00AC0416">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bCs/>
          <w:lang w:val="es-MX" w:eastAsia="en-US"/>
        </w:rPr>
        <w:t xml:space="preserve">Artículo </w:t>
      </w:r>
      <w:r w:rsidR="00DA44E9">
        <w:rPr>
          <w:rFonts w:ascii="Arial" w:eastAsiaTheme="minorHAnsi" w:hAnsi="Arial" w:cs="Arial"/>
          <w:b/>
          <w:bCs/>
          <w:lang w:val="es-MX" w:eastAsia="en-US"/>
        </w:rPr>
        <w:t>32</w:t>
      </w:r>
      <w:r w:rsidRPr="00C33A7D">
        <w:rPr>
          <w:rFonts w:ascii="Arial" w:eastAsiaTheme="minorHAnsi" w:hAnsi="Arial" w:cs="Arial"/>
          <w:b/>
          <w:bCs/>
          <w:lang w:val="es-MX" w:eastAsia="en-US"/>
        </w:rPr>
        <w:t xml:space="preserve">. </w:t>
      </w:r>
      <w:r w:rsidRPr="00C33A7D">
        <w:rPr>
          <w:rFonts w:ascii="Arial" w:eastAsiaTheme="minorHAnsi" w:hAnsi="Arial" w:cs="Arial"/>
          <w:lang w:val="es-MX" w:eastAsia="en-US"/>
        </w:rPr>
        <w:t xml:space="preserve">En aquellos casos en que no se conozca el valor de adquisición de algún bien para fines de </w:t>
      </w:r>
      <w:r w:rsidR="00E22147">
        <w:rPr>
          <w:rFonts w:ascii="Arial" w:eastAsiaTheme="minorHAnsi" w:hAnsi="Arial" w:cs="Arial"/>
          <w:lang w:val="es-MX" w:eastAsia="en-US"/>
        </w:rPr>
        <w:t>registro</w:t>
      </w:r>
      <w:r w:rsidRPr="00C33A7D">
        <w:rPr>
          <w:rFonts w:ascii="Arial" w:eastAsiaTheme="minorHAnsi" w:hAnsi="Arial" w:cs="Arial"/>
          <w:lang w:val="es-MX" w:eastAsia="en-US"/>
        </w:rPr>
        <w:t>, éste se determinará por la Dirección de Almacén considerando el valor de otros bienes con características similares, o bien, a través del mecanismo que se juzgue adecuado al efecto, del cual debe</w:t>
      </w:r>
      <w:r w:rsidR="00E22147">
        <w:rPr>
          <w:rFonts w:ascii="Arial" w:eastAsiaTheme="minorHAnsi" w:hAnsi="Arial" w:cs="Arial"/>
          <w:lang w:val="es-MX" w:eastAsia="en-US"/>
        </w:rPr>
        <w:t>rá dejarse constancia</w:t>
      </w:r>
      <w:r w:rsidRPr="00C33A7D">
        <w:rPr>
          <w:rFonts w:ascii="Arial" w:eastAsiaTheme="minorHAnsi" w:hAnsi="Arial" w:cs="Arial"/>
          <w:lang w:val="es-MX" w:eastAsia="en-US"/>
        </w:rPr>
        <w:t>.</w:t>
      </w:r>
    </w:p>
    <w:p w14:paraId="0E94D79D" w14:textId="77777777" w:rsidR="00AC0416" w:rsidRDefault="00AC0416" w:rsidP="00AC0416">
      <w:pPr>
        <w:autoSpaceDE w:val="0"/>
        <w:autoSpaceDN w:val="0"/>
        <w:adjustRightInd w:val="0"/>
        <w:jc w:val="both"/>
        <w:rPr>
          <w:rFonts w:ascii="Arial" w:eastAsiaTheme="minorHAnsi" w:hAnsi="Arial" w:cs="Arial"/>
          <w:lang w:val="es-MX" w:eastAsia="en-US"/>
        </w:rPr>
      </w:pPr>
    </w:p>
    <w:p w14:paraId="7F206012" w14:textId="77777777" w:rsidR="00AC0416" w:rsidRPr="00C33A7D" w:rsidRDefault="00AC0416" w:rsidP="00AC0416">
      <w:pPr>
        <w:autoSpaceDE w:val="0"/>
        <w:autoSpaceDN w:val="0"/>
        <w:adjustRightInd w:val="0"/>
        <w:jc w:val="both"/>
        <w:rPr>
          <w:rFonts w:ascii="Arial" w:hAnsi="Arial" w:cs="Arial"/>
          <w:noProof/>
          <w:color w:val="000000" w:themeColor="text1"/>
          <w:lang w:val="es-ES" w:eastAsia="es-MX"/>
        </w:rPr>
      </w:pPr>
      <w:r w:rsidRPr="00C33A7D">
        <w:rPr>
          <w:rFonts w:ascii="Arial" w:hAnsi="Arial" w:cs="Arial"/>
          <w:b/>
          <w:noProof/>
          <w:color w:val="000000" w:themeColor="text1"/>
          <w:lang w:val="es-ES" w:eastAsia="es-MX"/>
        </w:rPr>
        <w:t xml:space="preserve">Artículo </w:t>
      </w:r>
      <w:r w:rsidR="00B21F70">
        <w:rPr>
          <w:rFonts w:ascii="Arial" w:hAnsi="Arial" w:cs="Arial"/>
          <w:b/>
          <w:noProof/>
          <w:color w:val="000000" w:themeColor="text1"/>
          <w:lang w:val="es-ES" w:eastAsia="es-MX"/>
        </w:rPr>
        <w:t>3</w:t>
      </w:r>
      <w:r w:rsidR="00DA44E9">
        <w:rPr>
          <w:rFonts w:ascii="Arial" w:hAnsi="Arial" w:cs="Arial"/>
          <w:b/>
          <w:noProof/>
          <w:color w:val="000000" w:themeColor="text1"/>
          <w:lang w:val="es-ES" w:eastAsia="es-MX"/>
        </w:rPr>
        <w:t>3</w:t>
      </w:r>
      <w:r w:rsidRPr="00C33A7D">
        <w:rPr>
          <w:rFonts w:ascii="Arial" w:hAnsi="Arial" w:cs="Arial"/>
          <w:b/>
          <w:noProof/>
          <w:color w:val="000000" w:themeColor="text1"/>
          <w:lang w:val="es-ES" w:eastAsia="es-MX"/>
        </w:rPr>
        <w:t xml:space="preserve">. </w:t>
      </w:r>
      <w:r w:rsidRPr="00C33A7D">
        <w:rPr>
          <w:rFonts w:ascii="Arial" w:hAnsi="Arial" w:cs="Arial"/>
          <w:noProof/>
          <w:color w:val="000000" w:themeColor="text1"/>
          <w:lang w:val="es-ES" w:eastAsia="es-MX"/>
        </w:rPr>
        <w:t>El valor que se determine de conformidad con los supuestos establecidos en los artículo</w:t>
      </w:r>
      <w:r w:rsidR="00CC4B5C">
        <w:rPr>
          <w:rFonts w:ascii="Arial" w:hAnsi="Arial" w:cs="Arial"/>
          <w:noProof/>
          <w:color w:val="000000" w:themeColor="text1"/>
          <w:lang w:val="es-ES" w:eastAsia="es-MX"/>
        </w:rPr>
        <w:t>s</w:t>
      </w:r>
      <w:r w:rsidRPr="00C33A7D">
        <w:rPr>
          <w:rFonts w:ascii="Arial" w:hAnsi="Arial" w:cs="Arial"/>
          <w:noProof/>
          <w:color w:val="000000" w:themeColor="text1"/>
          <w:lang w:val="es-ES" w:eastAsia="es-MX"/>
        </w:rPr>
        <w:t xml:space="preserve"> </w:t>
      </w:r>
      <w:r w:rsidR="00CC4B5C">
        <w:rPr>
          <w:rFonts w:ascii="Arial" w:hAnsi="Arial" w:cs="Arial"/>
          <w:noProof/>
          <w:color w:val="000000" w:themeColor="text1"/>
          <w:lang w:val="es-ES" w:eastAsia="es-MX"/>
        </w:rPr>
        <w:t>30</w:t>
      </w:r>
      <w:r w:rsidRPr="00C33A7D">
        <w:rPr>
          <w:rFonts w:ascii="Arial" w:hAnsi="Arial" w:cs="Arial"/>
          <w:noProof/>
          <w:color w:val="000000" w:themeColor="text1"/>
          <w:lang w:val="es-ES" w:eastAsia="es-MX"/>
        </w:rPr>
        <w:t xml:space="preserve"> y </w:t>
      </w:r>
      <w:r w:rsidR="00CC4B5C">
        <w:rPr>
          <w:rFonts w:ascii="Arial" w:hAnsi="Arial" w:cs="Arial"/>
          <w:noProof/>
          <w:color w:val="000000" w:themeColor="text1"/>
          <w:lang w:val="es-ES" w:eastAsia="es-MX"/>
        </w:rPr>
        <w:t>31</w:t>
      </w:r>
      <w:r w:rsidRPr="00C33A7D">
        <w:rPr>
          <w:rFonts w:ascii="Arial" w:hAnsi="Arial" w:cs="Arial"/>
          <w:noProof/>
          <w:color w:val="000000" w:themeColor="text1"/>
          <w:lang w:val="es-ES" w:eastAsia="es-MX"/>
        </w:rPr>
        <w:t xml:space="preserve"> de estos Lineamientos, se le comunicará a la Dirección General de Recursos Financieros, para los registros contables que procedan.</w:t>
      </w:r>
    </w:p>
    <w:p w14:paraId="1812A208" w14:textId="77777777" w:rsidR="00AC0416" w:rsidRDefault="00AC0416" w:rsidP="00700997">
      <w:pPr>
        <w:autoSpaceDE w:val="0"/>
        <w:autoSpaceDN w:val="0"/>
        <w:adjustRightInd w:val="0"/>
        <w:jc w:val="both"/>
        <w:rPr>
          <w:rFonts w:ascii="Arial" w:eastAsiaTheme="minorHAnsi" w:hAnsi="Arial" w:cs="Arial"/>
          <w:lang w:val="es-MX" w:eastAsia="en-US"/>
        </w:rPr>
      </w:pPr>
    </w:p>
    <w:p w14:paraId="1DDEBA64" w14:textId="77777777" w:rsidR="00AC0416" w:rsidRDefault="00AC0416" w:rsidP="00AC0416">
      <w:pPr>
        <w:autoSpaceDE w:val="0"/>
        <w:autoSpaceDN w:val="0"/>
        <w:adjustRightInd w:val="0"/>
        <w:jc w:val="both"/>
        <w:rPr>
          <w:rFonts w:ascii="Arial" w:hAnsi="Arial" w:cs="Arial"/>
          <w:noProof/>
          <w:color w:val="000000" w:themeColor="text1"/>
          <w:lang w:val="es-ES" w:eastAsia="es-MX"/>
        </w:rPr>
      </w:pPr>
      <w:r w:rsidRPr="00C33A7D">
        <w:rPr>
          <w:rFonts w:ascii="Arial" w:hAnsi="Arial" w:cs="Arial"/>
          <w:b/>
          <w:noProof/>
          <w:color w:val="000000" w:themeColor="text1"/>
          <w:lang w:val="es-ES" w:eastAsia="es-MX"/>
        </w:rPr>
        <w:t xml:space="preserve">Artículo </w:t>
      </w:r>
      <w:r w:rsidR="00F80030">
        <w:rPr>
          <w:rFonts w:ascii="Arial" w:hAnsi="Arial" w:cs="Arial"/>
          <w:b/>
          <w:noProof/>
          <w:color w:val="000000" w:themeColor="text1"/>
          <w:lang w:val="es-ES" w:eastAsia="es-MX"/>
        </w:rPr>
        <w:t>3</w:t>
      </w:r>
      <w:r w:rsidR="00DA44E9">
        <w:rPr>
          <w:rFonts w:ascii="Arial" w:hAnsi="Arial" w:cs="Arial"/>
          <w:b/>
          <w:noProof/>
          <w:color w:val="000000" w:themeColor="text1"/>
          <w:lang w:val="es-ES" w:eastAsia="es-MX"/>
        </w:rPr>
        <w:t>4</w:t>
      </w:r>
      <w:r w:rsidRPr="00C33A7D">
        <w:rPr>
          <w:rFonts w:ascii="Arial" w:hAnsi="Arial" w:cs="Arial"/>
          <w:b/>
          <w:noProof/>
          <w:color w:val="000000" w:themeColor="text1"/>
          <w:lang w:val="es-ES" w:eastAsia="es-MX"/>
        </w:rPr>
        <w:t>.</w:t>
      </w:r>
      <w:r w:rsidRPr="00C33A7D">
        <w:rPr>
          <w:rFonts w:ascii="Arial" w:hAnsi="Arial" w:cs="Arial"/>
          <w:noProof/>
          <w:color w:val="000000" w:themeColor="text1"/>
          <w:lang w:val="es-ES" w:eastAsia="es-MX"/>
        </w:rPr>
        <w:t xml:space="preserve"> La afectación de los bienes deberá determinarse atendiendo a las necesidades reales para la prestación del servicio de que se trate, y se controlará a través de un sistema de información para la administración de inventarios, mediante </w:t>
      </w:r>
      <w:r w:rsidR="00CC4B5C">
        <w:rPr>
          <w:rFonts w:ascii="Arial" w:hAnsi="Arial" w:cs="Arial"/>
          <w:noProof/>
          <w:color w:val="000000" w:themeColor="text1"/>
          <w:lang w:val="es-ES" w:eastAsia="es-MX"/>
        </w:rPr>
        <w:t xml:space="preserve">el </w:t>
      </w:r>
      <w:r w:rsidRPr="00C33A7D">
        <w:rPr>
          <w:rFonts w:ascii="Arial" w:hAnsi="Arial" w:cs="Arial"/>
          <w:noProof/>
          <w:color w:val="000000" w:themeColor="text1"/>
          <w:lang w:val="es-ES" w:eastAsia="es-MX"/>
        </w:rPr>
        <w:t>registro respectivo, el que indicará el área y/o servicio de asignación del bien con el mayor grado de precisión posible, tanto en el pedido para su adquisición, como en la Salida del Almacén. Los bienes deberán utilizarse exclusivamente para el servicio al que estén destinados.</w:t>
      </w:r>
    </w:p>
    <w:p w14:paraId="04A14BA0" w14:textId="77777777" w:rsidR="00FB29E8" w:rsidRDefault="00FB29E8" w:rsidP="00AC0416">
      <w:pPr>
        <w:autoSpaceDE w:val="0"/>
        <w:autoSpaceDN w:val="0"/>
        <w:adjustRightInd w:val="0"/>
        <w:jc w:val="both"/>
        <w:rPr>
          <w:rFonts w:ascii="Arial" w:hAnsi="Arial" w:cs="Arial"/>
          <w:noProof/>
          <w:color w:val="000000" w:themeColor="text1"/>
          <w:lang w:val="es-ES" w:eastAsia="es-MX"/>
        </w:rPr>
      </w:pPr>
    </w:p>
    <w:p w14:paraId="3ADEDC91" w14:textId="77777777" w:rsidR="00FB29E8" w:rsidRDefault="00FB29E8" w:rsidP="00FB29E8">
      <w:pPr>
        <w:ind w:right="45"/>
        <w:jc w:val="both"/>
        <w:rPr>
          <w:rFonts w:ascii="Arial" w:eastAsiaTheme="minorHAnsi" w:hAnsi="Arial" w:cs="Arial"/>
          <w:lang w:val="es-MX" w:eastAsia="en-US"/>
        </w:rPr>
      </w:pPr>
      <w:r w:rsidRPr="00C33A7D">
        <w:rPr>
          <w:rFonts w:ascii="Arial" w:eastAsiaTheme="minorHAnsi" w:hAnsi="Arial" w:cs="Arial"/>
          <w:b/>
          <w:bCs/>
          <w:lang w:val="es-MX" w:eastAsia="en-US"/>
        </w:rPr>
        <w:t xml:space="preserve">Artículo </w:t>
      </w:r>
      <w:r>
        <w:rPr>
          <w:rFonts w:ascii="Arial" w:eastAsiaTheme="minorHAnsi" w:hAnsi="Arial" w:cs="Arial"/>
          <w:b/>
          <w:bCs/>
          <w:lang w:val="es-MX" w:eastAsia="en-US"/>
        </w:rPr>
        <w:t>3</w:t>
      </w:r>
      <w:r w:rsidR="00DA44E9">
        <w:rPr>
          <w:rFonts w:ascii="Arial" w:eastAsiaTheme="minorHAnsi" w:hAnsi="Arial" w:cs="Arial"/>
          <w:b/>
          <w:bCs/>
          <w:lang w:val="es-MX" w:eastAsia="en-US"/>
        </w:rPr>
        <w:t>5</w:t>
      </w:r>
      <w:r w:rsidRPr="00C33A7D">
        <w:rPr>
          <w:rFonts w:ascii="Arial" w:eastAsiaTheme="minorHAnsi" w:hAnsi="Arial" w:cs="Arial"/>
          <w:b/>
          <w:bCs/>
          <w:lang w:val="es-MX" w:eastAsia="en-US"/>
        </w:rPr>
        <w:t xml:space="preserve">. </w:t>
      </w:r>
      <w:r w:rsidRPr="00C33A7D">
        <w:rPr>
          <w:rFonts w:ascii="Arial" w:eastAsiaTheme="minorHAnsi" w:hAnsi="Arial" w:cs="Arial"/>
          <w:lang w:val="es-MX" w:eastAsia="en-US"/>
        </w:rPr>
        <w:t xml:space="preserve">La Dirección General de Recursos Humanos deberá informar quincenalmente por correo electrónico a la </w:t>
      </w:r>
      <w:r w:rsidR="00DA44E9">
        <w:rPr>
          <w:rFonts w:ascii="Arial" w:eastAsiaTheme="minorHAnsi" w:hAnsi="Arial" w:cs="Arial"/>
          <w:lang w:val="es-MX" w:eastAsia="en-US"/>
        </w:rPr>
        <w:t xml:space="preserve">Dirección de Almacén por conducto de la Dirección General de Mantenimiento y Servicios Generales </w:t>
      </w:r>
      <w:r w:rsidRPr="00C33A7D">
        <w:rPr>
          <w:rFonts w:ascii="Arial" w:eastAsiaTheme="minorHAnsi" w:hAnsi="Arial" w:cs="Arial"/>
          <w:lang w:val="es-MX" w:eastAsia="en-US"/>
        </w:rPr>
        <w:t>las altas, bajas y cambios de adscripción del personal, con el objeto de que se cotejen las actualizaciones y cancelaciones de resguardos correspondientes, mediante levantamientos físicos de inventarios.</w:t>
      </w:r>
    </w:p>
    <w:p w14:paraId="12C07D4C" w14:textId="77777777" w:rsidR="006B0761" w:rsidRDefault="006B0761" w:rsidP="00FB29E8">
      <w:pPr>
        <w:ind w:right="45"/>
        <w:jc w:val="both"/>
        <w:rPr>
          <w:rFonts w:ascii="Arial" w:eastAsiaTheme="minorHAnsi" w:hAnsi="Arial" w:cs="Arial"/>
          <w:lang w:val="es-MX" w:eastAsia="en-US"/>
        </w:rPr>
      </w:pPr>
    </w:p>
    <w:p w14:paraId="7D937F2F" w14:textId="77777777" w:rsidR="006B0761" w:rsidRDefault="006B0761" w:rsidP="006B0761">
      <w:pPr>
        <w:autoSpaceDE w:val="0"/>
        <w:autoSpaceDN w:val="0"/>
        <w:adjustRightInd w:val="0"/>
        <w:jc w:val="both"/>
        <w:rPr>
          <w:rFonts w:ascii="Arial" w:eastAsiaTheme="minorHAnsi" w:hAnsi="Arial" w:cs="Arial"/>
          <w:lang w:val="es-MX" w:eastAsia="en-US"/>
        </w:rPr>
      </w:pPr>
      <w:r w:rsidRPr="000252AC">
        <w:rPr>
          <w:rFonts w:ascii="Arial" w:eastAsiaTheme="minorHAnsi" w:hAnsi="Arial" w:cs="Arial"/>
          <w:b/>
          <w:lang w:val="es-MX" w:eastAsia="en-US"/>
        </w:rPr>
        <w:t>Artículo</w:t>
      </w:r>
      <w:r>
        <w:rPr>
          <w:rFonts w:ascii="Arial" w:eastAsiaTheme="minorHAnsi" w:hAnsi="Arial" w:cs="Arial"/>
          <w:b/>
          <w:lang w:val="es-MX" w:eastAsia="en-US"/>
        </w:rPr>
        <w:t xml:space="preserve"> </w:t>
      </w:r>
      <w:r w:rsidR="00B21F70">
        <w:rPr>
          <w:rFonts w:ascii="Arial" w:eastAsiaTheme="minorHAnsi" w:hAnsi="Arial" w:cs="Arial"/>
          <w:b/>
          <w:lang w:val="es-MX" w:eastAsia="en-US"/>
        </w:rPr>
        <w:t>3</w:t>
      </w:r>
      <w:r w:rsidR="00DA44E9">
        <w:rPr>
          <w:rFonts w:ascii="Arial" w:eastAsiaTheme="minorHAnsi" w:hAnsi="Arial" w:cs="Arial"/>
          <w:b/>
          <w:lang w:val="es-MX" w:eastAsia="en-US"/>
        </w:rPr>
        <w:t>6</w:t>
      </w:r>
      <w:r w:rsidRPr="000252AC">
        <w:rPr>
          <w:rFonts w:ascii="Arial" w:eastAsiaTheme="minorHAnsi" w:hAnsi="Arial" w:cs="Arial"/>
          <w:b/>
          <w:lang w:val="es-MX" w:eastAsia="en-US"/>
        </w:rPr>
        <w:t>.</w:t>
      </w:r>
      <w:r>
        <w:rPr>
          <w:rFonts w:ascii="Arial" w:eastAsiaTheme="minorHAnsi" w:hAnsi="Arial" w:cs="Arial"/>
          <w:b/>
          <w:lang w:val="es-MX" w:eastAsia="en-US"/>
        </w:rPr>
        <w:t xml:space="preserve"> </w:t>
      </w:r>
      <w:r>
        <w:rPr>
          <w:rFonts w:ascii="Arial" w:eastAsiaTheme="minorHAnsi" w:hAnsi="Arial" w:cs="Arial"/>
          <w:lang w:val="es-MX" w:eastAsia="en-US"/>
        </w:rPr>
        <w:t xml:space="preserve">Las y los servidores públicos deberán informar por escrito, a la Dirección de Almacén a través del Enlace de la unidad administrativa de su adscripción cualquier cambio de ubicación de los bienes inventariables </w:t>
      </w:r>
      <w:r w:rsidRPr="006B0761">
        <w:rPr>
          <w:rFonts w:ascii="Arial" w:eastAsiaTheme="minorHAnsi" w:hAnsi="Arial" w:cs="Arial"/>
          <w:lang w:val="es-MX" w:eastAsia="en-US"/>
        </w:rPr>
        <w:t>propiedad del Tribunal Electoral</w:t>
      </w:r>
      <w:r w:rsidR="00CF706F">
        <w:rPr>
          <w:rFonts w:ascii="Arial" w:eastAsiaTheme="minorHAnsi" w:hAnsi="Arial" w:cs="Arial"/>
          <w:lang w:val="es-MX" w:eastAsia="en-US"/>
        </w:rPr>
        <w:t xml:space="preserve"> bajo su resguardo, asimismo de conformidad con la normativa aplicable, deberá gestionar la autorización para su ingreso o salida de las instalaciones del Tribunal Electoral ante la instancia competente.</w:t>
      </w:r>
    </w:p>
    <w:p w14:paraId="1E831F38" w14:textId="77777777" w:rsidR="00B60A5D" w:rsidRDefault="00B60A5D" w:rsidP="006B0761">
      <w:pPr>
        <w:autoSpaceDE w:val="0"/>
        <w:autoSpaceDN w:val="0"/>
        <w:adjustRightInd w:val="0"/>
        <w:jc w:val="both"/>
        <w:rPr>
          <w:rFonts w:ascii="Arial" w:eastAsiaTheme="minorHAnsi" w:hAnsi="Arial" w:cs="Arial"/>
          <w:lang w:val="es-MX" w:eastAsia="en-US"/>
        </w:rPr>
      </w:pPr>
    </w:p>
    <w:p w14:paraId="2751659C" w14:textId="77777777" w:rsidR="00647586" w:rsidRDefault="00647586" w:rsidP="006B0761">
      <w:pPr>
        <w:autoSpaceDE w:val="0"/>
        <w:autoSpaceDN w:val="0"/>
        <w:adjustRightInd w:val="0"/>
        <w:jc w:val="both"/>
        <w:rPr>
          <w:rFonts w:ascii="Arial" w:eastAsiaTheme="minorHAnsi" w:hAnsi="Arial" w:cs="Arial"/>
          <w:lang w:val="es-MX" w:eastAsia="en-US"/>
        </w:rPr>
      </w:pPr>
    </w:p>
    <w:p w14:paraId="78B3E956" w14:textId="77777777" w:rsidR="00B60A5D" w:rsidRDefault="00647586" w:rsidP="00C33A7D">
      <w:pPr>
        <w:autoSpaceDE w:val="0"/>
        <w:autoSpaceDN w:val="0"/>
        <w:adjustRightInd w:val="0"/>
        <w:jc w:val="center"/>
        <w:rPr>
          <w:rFonts w:ascii="Arial" w:hAnsi="Arial" w:cs="Arial"/>
          <w:b/>
          <w:noProof/>
          <w:color w:val="000000" w:themeColor="text1"/>
          <w:lang w:val="es-ES" w:eastAsia="es-MX"/>
        </w:rPr>
      </w:pPr>
      <w:r>
        <w:rPr>
          <w:rFonts w:ascii="Arial" w:hAnsi="Arial" w:cs="Arial"/>
          <w:b/>
          <w:noProof/>
          <w:color w:val="000000" w:themeColor="text1"/>
          <w:lang w:val="es-ES" w:eastAsia="es-MX"/>
        </w:rPr>
        <w:t>CAPÍTULO CUARTO</w:t>
      </w:r>
    </w:p>
    <w:p w14:paraId="290B7604" w14:textId="77777777" w:rsidR="00DC4A6D" w:rsidRPr="00C33A7D" w:rsidRDefault="00C33A7D" w:rsidP="00C33A7D">
      <w:pPr>
        <w:autoSpaceDE w:val="0"/>
        <w:autoSpaceDN w:val="0"/>
        <w:adjustRightInd w:val="0"/>
        <w:jc w:val="center"/>
        <w:rPr>
          <w:rFonts w:ascii="Arial" w:hAnsi="Arial" w:cs="Arial"/>
          <w:b/>
          <w:noProof/>
          <w:color w:val="000000" w:themeColor="text1"/>
          <w:lang w:val="es-ES" w:eastAsia="es-MX"/>
        </w:rPr>
      </w:pPr>
      <w:r w:rsidRPr="00C33A7D">
        <w:rPr>
          <w:rFonts w:ascii="Arial" w:hAnsi="Arial" w:cs="Arial"/>
          <w:b/>
          <w:noProof/>
          <w:color w:val="000000" w:themeColor="text1"/>
          <w:lang w:val="es-ES" w:eastAsia="es-MX"/>
        </w:rPr>
        <w:t xml:space="preserve">DE LA ASIGNACIÓN Y RESGUARDO DE </w:t>
      </w:r>
      <w:r w:rsidR="00DC4A6D" w:rsidRPr="00C33A7D">
        <w:rPr>
          <w:rFonts w:ascii="Arial" w:hAnsi="Arial" w:cs="Arial"/>
          <w:b/>
          <w:noProof/>
          <w:color w:val="000000" w:themeColor="text1"/>
          <w:lang w:val="es-ES" w:eastAsia="es-MX"/>
        </w:rPr>
        <w:t>BIENES INVENTARIABLES</w:t>
      </w:r>
    </w:p>
    <w:p w14:paraId="37BB2EFA" w14:textId="77777777" w:rsidR="00DC4A6D" w:rsidRDefault="00DC4A6D" w:rsidP="003E07B2">
      <w:pPr>
        <w:autoSpaceDE w:val="0"/>
        <w:autoSpaceDN w:val="0"/>
        <w:adjustRightInd w:val="0"/>
        <w:jc w:val="both"/>
        <w:rPr>
          <w:rFonts w:ascii="Arial" w:hAnsi="Arial" w:cs="Arial"/>
        </w:rPr>
      </w:pPr>
    </w:p>
    <w:p w14:paraId="2305F727" w14:textId="77777777" w:rsidR="00DC4A6D" w:rsidRDefault="00C33A7D" w:rsidP="00977C64">
      <w:pPr>
        <w:autoSpaceDE w:val="0"/>
        <w:autoSpaceDN w:val="0"/>
        <w:adjustRightInd w:val="0"/>
        <w:jc w:val="both"/>
        <w:rPr>
          <w:rFonts w:ascii="Arial" w:hAnsi="Arial" w:cs="Arial"/>
        </w:rPr>
      </w:pPr>
      <w:r w:rsidRPr="00C33A7D">
        <w:rPr>
          <w:rFonts w:ascii="Arial" w:hAnsi="Arial" w:cs="Arial"/>
          <w:b/>
        </w:rPr>
        <w:t xml:space="preserve">Artículo </w:t>
      </w:r>
      <w:r w:rsidR="00B21F70">
        <w:rPr>
          <w:rFonts w:ascii="Arial" w:hAnsi="Arial" w:cs="Arial"/>
          <w:b/>
        </w:rPr>
        <w:t>3</w:t>
      </w:r>
      <w:r w:rsidR="00DA44E9">
        <w:rPr>
          <w:rFonts w:ascii="Arial" w:hAnsi="Arial" w:cs="Arial"/>
          <w:b/>
        </w:rPr>
        <w:t>7</w:t>
      </w:r>
      <w:r w:rsidRPr="00C33A7D">
        <w:rPr>
          <w:rFonts w:ascii="Arial" w:hAnsi="Arial" w:cs="Arial"/>
          <w:b/>
        </w:rPr>
        <w:t>.</w:t>
      </w:r>
      <w:r w:rsidRPr="00C33A7D">
        <w:rPr>
          <w:rFonts w:ascii="Arial" w:hAnsi="Arial" w:cs="Arial"/>
        </w:rPr>
        <w:t xml:space="preserve"> Para la asignación de los bienes inventariables, la Dirección de Almacén, deberá elaborar </w:t>
      </w:r>
      <w:r>
        <w:rPr>
          <w:rFonts w:ascii="Arial" w:hAnsi="Arial" w:cs="Arial"/>
        </w:rPr>
        <w:t>en dos tantos</w:t>
      </w:r>
      <w:r w:rsidR="00977C64">
        <w:rPr>
          <w:rFonts w:ascii="Arial" w:hAnsi="Arial" w:cs="Arial"/>
        </w:rPr>
        <w:t xml:space="preserve"> </w:t>
      </w:r>
      <w:r w:rsidR="007954FF" w:rsidRPr="007954FF">
        <w:rPr>
          <w:rFonts w:ascii="Arial" w:hAnsi="Arial" w:cs="Arial"/>
        </w:rPr>
        <w:t xml:space="preserve">la etiqueta con el número de inventario </w:t>
      </w:r>
      <w:r w:rsidR="00977C64">
        <w:rPr>
          <w:rFonts w:ascii="Arial" w:hAnsi="Arial" w:cs="Arial"/>
        </w:rPr>
        <w:t xml:space="preserve">y </w:t>
      </w:r>
      <w:r w:rsidR="007954FF">
        <w:rPr>
          <w:rFonts w:ascii="Arial" w:hAnsi="Arial" w:cs="Arial"/>
        </w:rPr>
        <w:t xml:space="preserve">el </w:t>
      </w:r>
      <w:r w:rsidRPr="007954FF">
        <w:rPr>
          <w:rFonts w:ascii="Arial" w:hAnsi="Arial" w:cs="Arial"/>
        </w:rPr>
        <w:t>resguardo que acredite la guarda y custodia del bien por parte de una servidora o servidor público, quien deberá firmarlo y conservar una copia.</w:t>
      </w:r>
    </w:p>
    <w:p w14:paraId="36E74DD6" w14:textId="77777777" w:rsidR="00B60A5D" w:rsidRDefault="00B60A5D" w:rsidP="00977C64">
      <w:pPr>
        <w:autoSpaceDE w:val="0"/>
        <w:autoSpaceDN w:val="0"/>
        <w:adjustRightInd w:val="0"/>
        <w:jc w:val="both"/>
        <w:rPr>
          <w:rFonts w:ascii="Arial" w:hAnsi="Arial" w:cs="Arial"/>
        </w:rPr>
      </w:pPr>
    </w:p>
    <w:p w14:paraId="62A1ED32" w14:textId="77777777" w:rsidR="00A22D17" w:rsidRDefault="00A22D17" w:rsidP="00A22D17">
      <w:pPr>
        <w:autoSpaceDE w:val="0"/>
        <w:autoSpaceDN w:val="0"/>
        <w:adjustRightInd w:val="0"/>
        <w:jc w:val="both"/>
        <w:rPr>
          <w:rFonts w:ascii="Arial" w:hAnsi="Arial" w:cs="Arial"/>
        </w:rPr>
      </w:pPr>
      <w:r w:rsidRPr="00E4644B">
        <w:rPr>
          <w:rFonts w:ascii="Arial" w:hAnsi="Arial" w:cs="Arial"/>
        </w:rPr>
        <w:t xml:space="preserve">Las etiquetas deberán contener impresas </w:t>
      </w:r>
      <w:r w:rsidR="00E4644B">
        <w:rPr>
          <w:rFonts w:ascii="Arial" w:hAnsi="Arial" w:cs="Arial"/>
        </w:rPr>
        <w:t xml:space="preserve">como información mínima, </w:t>
      </w:r>
      <w:r w:rsidRPr="00E4644B">
        <w:rPr>
          <w:rFonts w:ascii="Arial" w:hAnsi="Arial" w:cs="Arial"/>
        </w:rPr>
        <w:t>los siguientes elementos: logotipo del Tribunal Electoral, descripción general del bien, número de serie, código de barras y número de inventario</w:t>
      </w:r>
      <w:r w:rsidR="00462ECE" w:rsidRPr="00E4644B">
        <w:rPr>
          <w:rFonts w:ascii="Arial" w:hAnsi="Arial" w:cs="Arial"/>
        </w:rPr>
        <w:t>.</w:t>
      </w:r>
    </w:p>
    <w:p w14:paraId="79158AED" w14:textId="77777777" w:rsidR="00A22D17" w:rsidRDefault="00A22D17" w:rsidP="00977C64">
      <w:pPr>
        <w:autoSpaceDE w:val="0"/>
        <w:autoSpaceDN w:val="0"/>
        <w:adjustRightInd w:val="0"/>
        <w:jc w:val="both"/>
        <w:rPr>
          <w:rFonts w:ascii="Arial" w:hAnsi="Arial" w:cs="Arial"/>
        </w:rPr>
      </w:pPr>
    </w:p>
    <w:p w14:paraId="4A7F984A" w14:textId="77777777" w:rsidR="004B1711" w:rsidRDefault="004B1711" w:rsidP="00B60A5D">
      <w:pPr>
        <w:autoSpaceDE w:val="0"/>
        <w:autoSpaceDN w:val="0"/>
        <w:adjustRightInd w:val="0"/>
        <w:jc w:val="both"/>
        <w:rPr>
          <w:rFonts w:ascii="Arial" w:hAnsi="Arial" w:cs="Arial"/>
        </w:rPr>
      </w:pPr>
      <w:r>
        <w:rPr>
          <w:rFonts w:ascii="Arial" w:hAnsi="Arial" w:cs="Arial"/>
        </w:rPr>
        <w:t>Para la colocación de las etiquetas en los bienes, se deberán considerar los criterios siguientes:</w:t>
      </w:r>
    </w:p>
    <w:p w14:paraId="1C0221D5" w14:textId="77777777" w:rsidR="004B1711" w:rsidRDefault="004B1711" w:rsidP="00B60A5D">
      <w:pPr>
        <w:autoSpaceDE w:val="0"/>
        <w:autoSpaceDN w:val="0"/>
        <w:adjustRightInd w:val="0"/>
        <w:jc w:val="both"/>
        <w:rPr>
          <w:rFonts w:ascii="Arial" w:hAnsi="Arial" w:cs="Arial"/>
        </w:rPr>
      </w:pPr>
    </w:p>
    <w:p w14:paraId="18D89EC8" w14:textId="77777777" w:rsidR="00A22D17" w:rsidRPr="00E4644B" w:rsidRDefault="00A22D17" w:rsidP="004B1711">
      <w:pPr>
        <w:pStyle w:val="Prrafodelista"/>
        <w:numPr>
          <w:ilvl w:val="0"/>
          <w:numId w:val="33"/>
        </w:numPr>
        <w:autoSpaceDE w:val="0"/>
        <w:autoSpaceDN w:val="0"/>
        <w:adjustRightInd w:val="0"/>
        <w:jc w:val="both"/>
        <w:rPr>
          <w:rFonts w:ascii="Arial" w:hAnsi="Arial" w:cs="Arial"/>
        </w:rPr>
      </w:pPr>
      <w:r w:rsidRPr="00E4644B">
        <w:rPr>
          <w:rFonts w:ascii="Arial" w:hAnsi="Arial" w:cs="Arial"/>
        </w:rPr>
        <w:t>Serán colocadas en el anverso y reverso del bien, en la parte central y en aquellos bienes que por sus características no sea posible, deberán colocarse una en un lugar visible y de fácil acceso y la otra donde se resguarde de un posible deterioro.</w:t>
      </w:r>
    </w:p>
    <w:p w14:paraId="49500D30" w14:textId="369C42DA" w:rsidR="004B1711" w:rsidRDefault="00B60A5D" w:rsidP="004B1711">
      <w:pPr>
        <w:pStyle w:val="Prrafodelista"/>
        <w:numPr>
          <w:ilvl w:val="0"/>
          <w:numId w:val="33"/>
        </w:numPr>
        <w:autoSpaceDE w:val="0"/>
        <w:autoSpaceDN w:val="0"/>
        <w:adjustRightInd w:val="0"/>
        <w:jc w:val="both"/>
        <w:rPr>
          <w:rFonts w:ascii="Arial" w:hAnsi="Arial" w:cs="Arial"/>
        </w:rPr>
      </w:pPr>
      <w:r w:rsidRPr="004B1711">
        <w:rPr>
          <w:rFonts w:ascii="Arial" w:hAnsi="Arial" w:cs="Arial"/>
        </w:rPr>
        <w:t xml:space="preserve">No se deberán colocar en los bienes etiquetas que se encuentren en mal estado, dañadas, borrosas, cuando éstas hayan sido desprendidas de algún otro activo, las etiquetas en tal caso deberán ser </w:t>
      </w:r>
      <w:r w:rsidR="00C7196D">
        <w:rPr>
          <w:rFonts w:ascii="Arial" w:hAnsi="Arial" w:cs="Arial"/>
        </w:rPr>
        <w:t>sustituidas</w:t>
      </w:r>
      <w:r w:rsidRPr="004B1711">
        <w:rPr>
          <w:rFonts w:ascii="Arial" w:hAnsi="Arial" w:cs="Arial"/>
        </w:rPr>
        <w:t xml:space="preserve">. </w:t>
      </w:r>
    </w:p>
    <w:p w14:paraId="1F16BC90" w14:textId="77777777" w:rsidR="00B60A5D" w:rsidRDefault="00B60A5D" w:rsidP="004B1711">
      <w:pPr>
        <w:pStyle w:val="Prrafodelista"/>
        <w:numPr>
          <w:ilvl w:val="0"/>
          <w:numId w:val="33"/>
        </w:numPr>
        <w:autoSpaceDE w:val="0"/>
        <w:autoSpaceDN w:val="0"/>
        <w:adjustRightInd w:val="0"/>
        <w:jc w:val="both"/>
        <w:rPr>
          <w:rFonts w:ascii="Arial" w:hAnsi="Arial" w:cs="Arial"/>
        </w:rPr>
      </w:pPr>
      <w:r w:rsidRPr="004B1711">
        <w:rPr>
          <w:rFonts w:ascii="Arial" w:hAnsi="Arial" w:cs="Arial"/>
        </w:rPr>
        <w:t>Cuando la etiqueta no pueda ser pegada en los activos debido al material del cual están hechos, se deberá buscar el mejor lugar para que sea adherida perfectamente</w:t>
      </w:r>
      <w:r w:rsidR="007D7FBC" w:rsidRPr="004B1711">
        <w:rPr>
          <w:rFonts w:ascii="Arial" w:hAnsi="Arial" w:cs="Arial"/>
        </w:rPr>
        <w:t xml:space="preserve">, una en un lugar visible </w:t>
      </w:r>
      <w:r w:rsidRPr="004B1711">
        <w:rPr>
          <w:rFonts w:ascii="Arial" w:hAnsi="Arial" w:cs="Arial"/>
        </w:rPr>
        <w:t xml:space="preserve">y </w:t>
      </w:r>
      <w:r w:rsidR="007D7FBC" w:rsidRPr="004B1711">
        <w:rPr>
          <w:rFonts w:ascii="Arial" w:hAnsi="Arial" w:cs="Arial"/>
        </w:rPr>
        <w:t>otra en un lugar que el usuario del bien no pueda manipular</w:t>
      </w:r>
      <w:r w:rsidRPr="004B1711">
        <w:rPr>
          <w:rFonts w:ascii="Arial" w:hAnsi="Arial" w:cs="Arial"/>
        </w:rPr>
        <w:t>.</w:t>
      </w:r>
    </w:p>
    <w:p w14:paraId="464C96C9" w14:textId="77777777" w:rsidR="00A22D17" w:rsidRDefault="00A22D17" w:rsidP="00A22D17">
      <w:pPr>
        <w:autoSpaceDE w:val="0"/>
        <w:autoSpaceDN w:val="0"/>
        <w:adjustRightInd w:val="0"/>
        <w:jc w:val="both"/>
        <w:rPr>
          <w:rFonts w:ascii="Arial" w:hAnsi="Arial" w:cs="Arial"/>
        </w:rPr>
      </w:pPr>
    </w:p>
    <w:p w14:paraId="034178E3" w14:textId="77777777" w:rsidR="000F6E5E" w:rsidRDefault="00C33A7D" w:rsidP="00C33A7D">
      <w:pPr>
        <w:autoSpaceDE w:val="0"/>
        <w:autoSpaceDN w:val="0"/>
        <w:adjustRightInd w:val="0"/>
        <w:jc w:val="both"/>
        <w:rPr>
          <w:rFonts w:ascii="Arial" w:hAnsi="Arial" w:cs="Arial"/>
          <w:noProof/>
          <w:color w:val="000000" w:themeColor="text1"/>
          <w:lang w:val="es-ES" w:eastAsia="es-MX"/>
        </w:rPr>
      </w:pPr>
      <w:r w:rsidRPr="00C33A7D">
        <w:rPr>
          <w:rFonts w:ascii="Arial" w:hAnsi="Arial" w:cs="Arial"/>
          <w:b/>
          <w:noProof/>
          <w:color w:val="000000" w:themeColor="text1"/>
          <w:lang w:val="es-ES" w:eastAsia="es-MX"/>
        </w:rPr>
        <w:t xml:space="preserve">Artículo </w:t>
      </w:r>
      <w:r w:rsidR="00FB29E8">
        <w:rPr>
          <w:rFonts w:ascii="Arial" w:hAnsi="Arial" w:cs="Arial"/>
          <w:b/>
          <w:noProof/>
          <w:color w:val="000000" w:themeColor="text1"/>
          <w:lang w:val="es-ES" w:eastAsia="es-MX"/>
        </w:rPr>
        <w:t>3</w:t>
      </w:r>
      <w:r w:rsidR="00DA44E9">
        <w:rPr>
          <w:rFonts w:ascii="Arial" w:hAnsi="Arial" w:cs="Arial"/>
          <w:b/>
          <w:noProof/>
          <w:color w:val="000000" w:themeColor="text1"/>
          <w:lang w:val="es-ES" w:eastAsia="es-MX"/>
        </w:rPr>
        <w:t>8</w:t>
      </w:r>
      <w:r w:rsidRPr="00C33A7D">
        <w:rPr>
          <w:rFonts w:ascii="Arial" w:hAnsi="Arial" w:cs="Arial"/>
          <w:b/>
          <w:noProof/>
          <w:color w:val="000000" w:themeColor="text1"/>
          <w:lang w:val="es-ES" w:eastAsia="es-MX"/>
        </w:rPr>
        <w:t xml:space="preserve">. </w:t>
      </w:r>
      <w:r w:rsidRPr="00C33A7D">
        <w:rPr>
          <w:rFonts w:ascii="Arial" w:hAnsi="Arial" w:cs="Arial"/>
          <w:noProof/>
          <w:color w:val="000000" w:themeColor="text1"/>
          <w:lang w:val="es-ES" w:eastAsia="es-MX"/>
        </w:rPr>
        <w:t>Para asignar o reasignar bienes inventariables a las y los servidores públicos del Tribunal Electoral, la Dirección de Almacén</w:t>
      </w:r>
      <w:r w:rsidR="000F6E5E">
        <w:rPr>
          <w:rFonts w:ascii="Arial" w:hAnsi="Arial" w:cs="Arial"/>
          <w:noProof/>
          <w:color w:val="000000" w:themeColor="text1"/>
          <w:lang w:val="es-ES" w:eastAsia="es-MX"/>
        </w:rPr>
        <w:t xml:space="preserve">, </w:t>
      </w:r>
      <w:r w:rsidRPr="00C33A7D">
        <w:rPr>
          <w:rFonts w:ascii="Arial" w:hAnsi="Arial" w:cs="Arial"/>
          <w:noProof/>
          <w:color w:val="000000" w:themeColor="text1"/>
          <w:lang w:val="es-ES" w:eastAsia="es-MX"/>
        </w:rPr>
        <w:t xml:space="preserve">deberá recibir </w:t>
      </w:r>
      <w:r w:rsidR="00AC0416">
        <w:rPr>
          <w:rFonts w:ascii="Arial" w:hAnsi="Arial" w:cs="Arial"/>
          <w:noProof/>
          <w:color w:val="000000" w:themeColor="text1"/>
          <w:lang w:val="es-ES" w:eastAsia="es-MX"/>
        </w:rPr>
        <w:t>una solicitud</w:t>
      </w:r>
      <w:r w:rsidR="000F6E5E">
        <w:rPr>
          <w:rFonts w:ascii="Arial" w:hAnsi="Arial" w:cs="Arial"/>
          <w:noProof/>
          <w:color w:val="000000" w:themeColor="text1"/>
          <w:lang w:val="es-ES" w:eastAsia="es-MX"/>
        </w:rPr>
        <w:t xml:space="preserve"> por parte del Enlace Administrativo, que deberá contener, la descripción del bien que se requiere, nombre y número de empleado de la o el servidor público </w:t>
      </w:r>
      <w:r w:rsidR="00160806">
        <w:rPr>
          <w:rFonts w:ascii="Arial" w:hAnsi="Arial" w:cs="Arial"/>
          <w:noProof/>
          <w:color w:val="000000" w:themeColor="text1"/>
          <w:lang w:val="es-ES" w:eastAsia="es-MX"/>
        </w:rPr>
        <w:t xml:space="preserve">quien será responsable de su guarda y custodia y </w:t>
      </w:r>
      <w:r w:rsidR="000F6E5E">
        <w:rPr>
          <w:rFonts w:ascii="Arial" w:hAnsi="Arial" w:cs="Arial"/>
          <w:noProof/>
          <w:color w:val="000000" w:themeColor="text1"/>
          <w:lang w:val="es-ES" w:eastAsia="es-MX"/>
        </w:rPr>
        <w:t>la justificación de dicha solicitud.</w:t>
      </w:r>
    </w:p>
    <w:p w14:paraId="01C7441B" w14:textId="77777777" w:rsidR="000F6E5E" w:rsidRPr="00DA44E9" w:rsidRDefault="000F6E5E" w:rsidP="00C33A7D">
      <w:pPr>
        <w:autoSpaceDE w:val="0"/>
        <w:autoSpaceDN w:val="0"/>
        <w:adjustRightInd w:val="0"/>
        <w:jc w:val="both"/>
        <w:rPr>
          <w:rFonts w:ascii="Arial" w:hAnsi="Arial" w:cs="Arial"/>
          <w:noProof/>
          <w:lang w:val="es-ES" w:eastAsia="es-MX"/>
        </w:rPr>
      </w:pPr>
    </w:p>
    <w:p w14:paraId="548C76A8" w14:textId="77777777" w:rsidR="00C33A7D" w:rsidRPr="00DA44E9" w:rsidRDefault="000F6E5E" w:rsidP="00C33A7D">
      <w:pPr>
        <w:autoSpaceDE w:val="0"/>
        <w:autoSpaceDN w:val="0"/>
        <w:adjustRightInd w:val="0"/>
        <w:jc w:val="both"/>
        <w:rPr>
          <w:rFonts w:ascii="Arial" w:hAnsi="Arial" w:cs="Arial"/>
          <w:noProof/>
          <w:lang w:val="es-ES" w:eastAsia="es-MX"/>
        </w:rPr>
      </w:pPr>
      <w:r w:rsidRPr="00DA44E9">
        <w:rPr>
          <w:rFonts w:ascii="Arial" w:hAnsi="Arial" w:cs="Arial"/>
          <w:noProof/>
          <w:lang w:val="es-ES" w:eastAsia="es-MX"/>
        </w:rPr>
        <w:t xml:space="preserve">Las solicitudes </w:t>
      </w:r>
      <w:r w:rsidR="00160806" w:rsidRPr="00DA44E9">
        <w:rPr>
          <w:rFonts w:ascii="Arial" w:hAnsi="Arial" w:cs="Arial"/>
          <w:noProof/>
          <w:lang w:val="es-ES" w:eastAsia="es-MX"/>
        </w:rPr>
        <w:t xml:space="preserve">de bienes inventariables, </w:t>
      </w:r>
      <w:r w:rsidRPr="00DA44E9">
        <w:rPr>
          <w:rFonts w:ascii="Arial" w:hAnsi="Arial" w:cs="Arial"/>
          <w:noProof/>
          <w:lang w:val="es-ES" w:eastAsia="es-MX"/>
        </w:rPr>
        <w:t>deberán remitirse a la Dirección de Almacén a través de medios electrónicos</w:t>
      </w:r>
      <w:r w:rsidR="00160806" w:rsidRPr="00DA44E9">
        <w:rPr>
          <w:rFonts w:ascii="Arial" w:hAnsi="Arial" w:cs="Arial"/>
          <w:noProof/>
          <w:lang w:val="es-ES" w:eastAsia="es-MX"/>
        </w:rPr>
        <w:t xml:space="preserve"> ––</w:t>
      </w:r>
      <w:r w:rsidR="00160806" w:rsidRPr="00DA44E9">
        <w:rPr>
          <w:rFonts w:ascii="Arial" w:hAnsi="Arial" w:cs="Arial"/>
          <w:i/>
          <w:noProof/>
          <w:lang w:val="es-ES" w:eastAsia="es-MX"/>
        </w:rPr>
        <w:t xml:space="preserve"> Solicitudes y Requisiciones, Mesa de servicios o </w:t>
      </w:r>
      <w:r w:rsidR="00160806" w:rsidRPr="00DA44E9">
        <w:rPr>
          <w:rFonts w:ascii="Arial" w:hAnsi="Arial" w:cs="Arial"/>
          <w:noProof/>
          <w:lang w:val="es-ES" w:eastAsia="es-MX"/>
        </w:rPr>
        <w:t xml:space="preserve">correo institucional–– </w:t>
      </w:r>
      <w:r w:rsidRPr="00DA44E9">
        <w:rPr>
          <w:rFonts w:ascii="Arial" w:hAnsi="Arial" w:cs="Arial"/>
          <w:noProof/>
          <w:lang w:val="es-ES" w:eastAsia="es-MX"/>
        </w:rPr>
        <w:t xml:space="preserve">o </w:t>
      </w:r>
      <w:r w:rsidR="00F64E01" w:rsidRPr="00DA44E9">
        <w:rPr>
          <w:rFonts w:ascii="Arial" w:hAnsi="Arial" w:cs="Arial"/>
          <w:noProof/>
          <w:lang w:val="es-ES" w:eastAsia="es-MX"/>
        </w:rPr>
        <w:t>medi</w:t>
      </w:r>
      <w:r w:rsidR="00160806" w:rsidRPr="00DA44E9">
        <w:rPr>
          <w:rFonts w:ascii="Arial" w:hAnsi="Arial" w:cs="Arial"/>
          <w:noProof/>
          <w:lang w:val="es-ES" w:eastAsia="es-MX"/>
        </w:rPr>
        <w:t xml:space="preserve">ante oficio </w:t>
      </w:r>
      <w:r w:rsidR="00C33A7D" w:rsidRPr="00DA44E9">
        <w:rPr>
          <w:rFonts w:ascii="Arial" w:hAnsi="Arial" w:cs="Arial"/>
          <w:noProof/>
          <w:lang w:val="es-ES" w:eastAsia="es-MX"/>
        </w:rPr>
        <w:t>firmad</w:t>
      </w:r>
      <w:r w:rsidR="00F64E01" w:rsidRPr="00DA44E9">
        <w:rPr>
          <w:rFonts w:ascii="Arial" w:hAnsi="Arial" w:cs="Arial"/>
          <w:noProof/>
          <w:lang w:val="es-ES" w:eastAsia="es-MX"/>
        </w:rPr>
        <w:t>o</w:t>
      </w:r>
      <w:r w:rsidR="00C33A7D" w:rsidRPr="00DA44E9">
        <w:rPr>
          <w:rFonts w:ascii="Arial" w:hAnsi="Arial" w:cs="Arial"/>
          <w:noProof/>
          <w:lang w:val="es-ES" w:eastAsia="es-MX"/>
        </w:rPr>
        <w:t xml:space="preserve"> por </w:t>
      </w:r>
      <w:r w:rsidR="00160806" w:rsidRPr="00DA44E9">
        <w:rPr>
          <w:rFonts w:ascii="Arial" w:hAnsi="Arial" w:cs="Arial"/>
          <w:noProof/>
          <w:lang w:val="es-ES" w:eastAsia="es-MX"/>
        </w:rPr>
        <w:t xml:space="preserve">el Enlace Administrativo, serán analizadas y de </w:t>
      </w:r>
      <w:r w:rsidR="00276139" w:rsidRPr="00DA44E9">
        <w:rPr>
          <w:rFonts w:ascii="Arial" w:hAnsi="Arial" w:cs="Arial"/>
          <w:noProof/>
          <w:lang w:val="es-ES" w:eastAsia="es-MX"/>
        </w:rPr>
        <w:t xml:space="preserve">acuerdo a la naturaleza del bien para su asignación, será </w:t>
      </w:r>
      <w:r w:rsidR="00160806" w:rsidRPr="00DA44E9">
        <w:rPr>
          <w:rFonts w:ascii="Arial" w:hAnsi="Arial" w:cs="Arial"/>
          <w:noProof/>
          <w:lang w:val="es-ES" w:eastAsia="es-MX"/>
        </w:rPr>
        <w:t>necesari</w:t>
      </w:r>
      <w:r w:rsidR="00276139" w:rsidRPr="00DA44E9">
        <w:rPr>
          <w:rFonts w:ascii="Arial" w:hAnsi="Arial" w:cs="Arial"/>
          <w:noProof/>
          <w:lang w:val="es-ES" w:eastAsia="es-MX"/>
        </w:rPr>
        <w:t>a</w:t>
      </w:r>
      <w:r w:rsidR="00160806" w:rsidRPr="00DA44E9">
        <w:rPr>
          <w:rFonts w:ascii="Arial" w:hAnsi="Arial" w:cs="Arial"/>
          <w:noProof/>
          <w:lang w:val="es-ES" w:eastAsia="es-MX"/>
        </w:rPr>
        <w:t xml:space="preserve"> </w:t>
      </w:r>
      <w:r w:rsidR="00276139" w:rsidRPr="00DA44E9">
        <w:rPr>
          <w:rFonts w:ascii="Arial" w:hAnsi="Arial" w:cs="Arial"/>
          <w:noProof/>
          <w:lang w:val="es-ES" w:eastAsia="es-MX"/>
        </w:rPr>
        <w:t>la</w:t>
      </w:r>
      <w:r w:rsidR="00160806" w:rsidRPr="00DA44E9">
        <w:rPr>
          <w:rFonts w:ascii="Arial" w:hAnsi="Arial" w:cs="Arial"/>
          <w:noProof/>
          <w:lang w:val="es-ES" w:eastAsia="es-MX"/>
        </w:rPr>
        <w:t xml:space="preserve"> autorización de la Dirección General de Mantenimiento y Servicios Generales o, en su caso, de la Secretaría Administrativa.</w:t>
      </w:r>
    </w:p>
    <w:p w14:paraId="2BB0FA5F" w14:textId="77777777" w:rsidR="00C33A7D" w:rsidRPr="00C33A7D" w:rsidRDefault="00C33A7D" w:rsidP="00C33A7D">
      <w:pPr>
        <w:autoSpaceDE w:val="0"/>
        <w:autoSpaceDN w:val="0"/>
        <w:adjustRightInd w:val="0"/>
        <w:jc w:val="both"/>
        <w:rPr>
          <w:rFonts w:ascii="Arial" w:hAnsi="Arial" w:cs="Arial"/>
          <w:noProof/>
          <w:color w:val="000000" w:themeColor="text1"/>
          <w:lang w:val="es-ES" w:eastAsia="es-MX"/>
        </w:rPr>
      </w:pPr>
    </w:p>
    <w:p w14:paraId="3F81DD90" w14:textId="77777777" w:rsidR="0053290A" w:rsidRDefault="00C33A7D" w:rsidP="00C33A7D">
      <w:pPr>
        <w:autoSpaceDE w:val="0"/>
        <w:autoSpaceDN w:val="0"/>
        <w:adjustRightInd w:val="0"/>
        <w:jc w:val="both"/>
        <w:rPr>
          <w:rFonts w:ascii="Arial" w:eastAsiaTheme="minorHAnsi" w:hAnsi="Arial" w:cs="Arial"/>
          <w:b/>
          <w:bCs/>
          <w:lang w:val="es-MX" w:eastAsia="en-US"/>
        </w:rPr>
      </w:pPr>
      <w:r w:rsidRPr="00C33A7D">
        <w:rPr>
          <w:rFonts w:ascii="Arial" w:eastAsiaTheme="minorHAnsi" w:hAnsi="Arial" w:cs="Arial"/>
          <w:b/>
          <w:bCs/>
          <w:lang w:val="es-MX" w:eastAsia="en-US"/>
        </w:rPr>
        <w:t xml:space="preserve">Artículo </w:t>
      </w:r>
      <w:r w:rsidR="00FB29E8">
        <w:rPr>
          <w:rFonts w:ascii="Arial" w:eastAsiaTheme="minorHAnsi" w:hAnsi="Arial" w:cs="Arial"/>
          <w:b/>
          <w:bCs/>
          <w:lang w:val="es-MX" w:eastAsia="en-US"/>
        </w:rPr>
        <w:t>3</w:t>
      </w:r>
      <w:r w:rsidR="00DA44E9">
        <w:rPr>
          <w:rFonts w:ascii="Arial" w:eastAsiaTheme="minorHAnsi" w:hAnsi="Arial" w:cs="Arial"/>
          <w:b/>
          <w:bCs/>
          <w:lang w:val="es-MX" w:eastAsia="en-US"/>
        </w:rPr>
        <w:t>9</w:t>
      </w:r>
      <w:r w:rsidRPr="00C33A7D">
        <w:rPr>
          <w:rFonts w:ascii="Arial" w:eastAsiaTheme="minorHAnsi" w:hAnsi="Arial" w:cs="Arial"/>
          <w:b/>
          <w:bCs/>
          <w:lang w:val="es-MX" w:eastAsia="en-US"/>
        </w:rPr>
        <w:t>.</w:t>
      </w:r>
      <w:r w:rsidR="0053290A">
        <w:rPr>
          <w:rFonts w:ascii="Arial" w:eastAsiaTheme="minorHAnsi" w:hAnsi="Arial" w:cs="Arial"/>
          <w:b/>
          <w:bCs/>
          <w:lang w:val="es-MX" w:eastAsia="en-US"/>
        </w:rPr>
        <w:t xml:space="preserve"> </w:t>
      </w:r>
      <w:r w:rsidR="0053290A" w:rsidRPr="00E4644B">
        <w:rPr>
          <w:rFonts w:ascii="Arial" w:eastAsiaTheme="minorHAnsi" w:hAnsi="Arial" w:cs="Arial"/>
          <w:bCs/>
          <w:lang w:val="es-MX" w:eastAsia="en-US"/>
        </w:rPr>
        <w:t>Una vez recibidos los bienes en el Almacén General la persona responsable de su guarda y custodia será</w:t>
      </w:r>
      <w:r w:rsidR="00D66E57" w:rsidRPr="00E4644B">
        <w:rPr>
          <w:rFonts w:ascii="Arial" w:eastAsiaTheme="minorHAnsi" w:hAnsi="Arial" w:cs="Arial"/>
          <w:bCs/>
          <w:lang w:val="es-MX" w:eastAsia="en-US"/>
        </w:rPr>
        <w:t>, de acuerdo a la naturaleza de los bienes, la persona titular</w:t>
      </w:r>
      <w:r w:rsidR="0053290A" w:rsidRPr="00E4644B">
        <w:rPr>
          <w:rFonts w:ascii="Arial" w:eastAsiaTheme="minorHAnsi" w:hAnsi="Arial" w:cs="Arial"/>
          <w:bCs/>
          <w:lang w:val="es-MX" w:eastAsia="en-US"/>
        </w:rPr>
        <w:t xml:space="preserve"> de</w:t>
      </w:r>
      <w:r w:rsidR="00D66E57" w:rsidRPr="00E4644B">
        <w:rPr>
          <w:rFonts w:ascii="Arial" w:eastAsiaTheme="minorHAnsi" w:hAnsi="Arial" w:cs="Arial"/>
          <w:bCs/>
          <w:lang w:val="es-MX" w:eastAsia="en-US"/>
        </w:rPr>
        <w:t xml:space="preserve">l </w:t>
      </w:r>
      <w:r w:rsidR="0053290A" w:rsidRPr="00E4644B">
        <w:rPr>
          <w:rFonts w:ascii="Arial" w:eastAsiaTheme="minorHAnsi" w:hAnsi="Arial" w:cs="Arial"/>
          <w:bCs/>
          <w:lang w:val="es-MX" w:eastAsia="en-US"/>
        </w:rPr>
        <w:t>Departamento</w:t>
      </w:r>
      <w:r w:rsidR="00D66E57" w:rsidRPr="00E4644B">
        <w:rPr>
          <w:rFonts w:ascii="Arial" w:eastAsiaTheme="minorHAnsi" w:hAnsi="Arial" w:cs="Arial"/>
          <w:bCs/>
          <w:lang w:val="es-MX" w:eastAsia="en-US"/>
        </w:rPr>
        <w:t xml:space="preserve"> de Bienes Inventariables</w:t>
      </w:r>
      <w:r w:rsidR="00712A43" w:rsidRPr="00E4644B">
        <w:rPr>
          <w:rFonts w:ascii="Arial" w:eastAsiaTheme="minorHAnsi" w:hAnsi="Arial" w:cs="Arial"/>
          <w:bCs/>
          <w:lang w:val="es-MX" w:eastAsia="en-US"/>
        </w:rPr>
        <w:t xml:space="preserve">, hasta en tanto sea designado a un resguardante, </w:t>
      </w:r>
      <w:r w:rsidR="00D66E57" w:rsidRPr="00E4644B">
        <w:rPr>
          <w:rFonts w:ascii="Arial" w:eastAsiaTheme="minorHAnsi" w:hAnsi="Arial" w:cs="Arial"/>
          <w:bCs/>
          <w:lang w:val="es-MX" w:eastAsia="en-US"/>
        </w:rPr>
        <w:t>o en su caso, la persona titular del Departamento</w:t>
      </w:r>
      <w:r w:rsidR="0053290A" w:rsidRPr="00E4644B">
        <w:rPr>
          <w:rFonts w:ascii="Arial" w:eastAsiaTheme="minorHAnsi" w:hAnsi="Arial" w:cs="Arial"/>
          <w:bCs/>
          <w:lang w:val="es-MX" w:eastAsia="en-US"/>
        </w:rPr>
        <w:t xml:space="preserve"> de</w:t>
      </w:r>
      <w:r w:rsidR="00D66E57" w:rsidRPr="00E4644B">
        <w:rPr>
          <w:rFonts w:ascii="Arial" w:eastAsiaTheme="minorHAnsi" w:hAnsi="Arial" w:cs="Arial"/>
          <w:bCs/>
          <w:lang w:val="es-MX" w:eastAsia="en-US"/>
        </w:rPr>
        <w:t xml:space="preserve"> Bienes de </w:t>
      </w:r>
      <w:r w:rsidR="0053290A" w:rsidRPr="00E4644B">
        <w:rPr>
          <w:rFonts w:ascii="Arial" w:eastAsiaTheme="minorHAnsi" w:hAnsi="Arial" w:cs="Arial"/>
          <w:bCs/>
          <w:lang w:val="es-MX" w:eastAsia="en-US"/>
        </w:rPr>
        <w:t xml:space="preserve">Consumo, </w:t>
      </w:r>
      <w:r w:rsidR="00712A43" w:rsidRPr="00E4644B">
        <w:rPr>
          <w:rFonts w:ascii="Arial" w:eastAsiaTheme="minorHAnsi" w:hAnsi="Arial" w:cs="Arial"/>
          <w:bCs/>
          <w:lang w:val="es-MX" w:eastAsia="en-US"/>
        </w:rPr>
        <w:t xml:space="preserve">hasta que estos sean </w:t>
      </w:r>
      <w:r w:rsidR="0053290A" w:rsidRPr="00E4644B">
        <w:rPr>
          <w:rFonts w:ascii="Arial" w:eastAsiaTheme="minorHAnsi" w:hAnsi="Arial" w:cs="Arial"/>
          <w:bCs/>
          <w:lang w:val="es-MX" w:eastAsia="en-US"/>
        </w:rPr>
        <w:t>suministr</w:t>
      </w:r>
      <w:r w:rsidR="00712A43" w:rsidRPr="00E4644B">
        <w:rPr>
          <w:rFonts w:ascii="Arial" w:eastAsiaTheme="minorHAnsi" w:hAnsi="Arial" w:cs="Arial"/>
          <w:bCs/>
          <w:lang w:val="es-MX" w:eastAsia="en-US"/>
        </w:rPr>
        <w:t xml:space="preserve">ados </w:t>
      </w:r>
      <w:r w:rsidR="0053290A" w:rsidRPr="00E4644B">
        <w:rPr>
          <w:rFonts w:ascii="Arial" w:eastAsiaTheme="minorHAnsi" w:hAnsi="Arial" w:cs="Arial"/>
          <w:bCs/>
          <w:lang w:val="es-MX" w:eastAsia="en-US"/>
        </w:rPr>
        <w:t>mediante vale electrónico.</w:t>
      </w:r>
    </w:p>
    <w:p w14:paraId="741DA8FD" w14:textId="77777777" w:rsidR="004914A0" w:rsidRDefault="004914A0" w:rsidP="00C33A7D">
      <w:pPr>
        <w:autoSpaceDE w:val="0"/>
        <w:autoSpaceDN w:val="0"/>
        <w:adjustRightInd w:val="0"/>
        <w:jc w:val="both"/>
        <w:rPr>
          <w:rFonts w:ascii="Arial" w:eastAsiaTheme="minorHAnsi" w:hAnsi="Arial" w:cs="Arial"/>
          <w:b/>
          <w:bCs/>
          <w:lang w:val="es-MX" w:eastAsia="en-US"/>
        </w:rPr>
      </w:pPr>
    </w:p>
    <w:p w14:paraId="30E8DD49" w14:textId="77777777" w:rsidR="00C33A7D" w:rsidRPr="00C33A7D" w:rsidRDefault="0053290A" w:rsidP="00C33A7D">
      <w:pPr>
        <w:autoSpaceDE w:val="0"/>
        <w:autoSpaceDN w:val="0"/>
        <w:adjustRightInd w:val="0"/>
        <w:jc w:val="both"/>
        <w:rPr>
          <w:rFonts w:ascii="Arial" w:eastAsiaTheme="minorHAnsi" w:hAnsi="Arial" w:cs="Arial"/>
          <w:lang w:val="es-MX" w:eastAsia="en-US"/>
        </w:rPr>
      </w:pPr>
      <w:r w:rsidRPr="0053290A">
        <w:rPr>
          <w:rFonts w:ascii="Arial" w:eastAsiaTheme="minorHAnsi" w:hAnsi="Arial" w:cs="Arial"/>
          <w:bCs/>
          <w:lang w:val="es-MX" w:eastAsia="en-US"/>
        </w:rPr>
        <w:t>Los</w:t>
      </w:r>
      <w:r w:rsidR="00C33A7D" w:rsidRPr="0053290A">
        <w:rPr>
          <w:rFonts w:ascii="Arial" w:eastAsiaTheme="minorHAnsi" w:hAnsi="Arial" w:cs="Arial"/>
          <w:lang w:val="es-MX" w:eastAsia="en-US"/>
        </w:rPr>
        <w:t xml:space="preserve"> </w:t>
      </w:r>
      <w:r w:rsidR="00C33A7D" w:rsidRPr="00C33A7D">
        <w:rPr>
          <w:rFonts w:ascii="Arial" w:eastAsiaTheme="minorHAnsi" w:hAnsi="Arial" w:cs="Arial"/>
          <w:lang w:val="es-MX" w:eastAsia="en-US"/>
        </w:rPr>
        <w:t xml:space="preserve">bienes inventariables </w:t>
      </w:r>
      <w:r w:rsidR="00FB29E8">
        <w:rPr>
          <w:rFonts w:ascii="Arial" w:eastAsiaTheme="minorHAnsi" w:hAnsi="Arial" w:cs="Arial"/>
          <w:lang w:val="es-MX" w:eastAsia="en-US"/>
        </w:rPr>
        <w:t xml:space="preserve">tangibles e intangibles, </w:t>
      </w:r>
      <w:r w:rsidR="00C33A7D" w:rsidRPr="00C33A7D">
        <w:rPr>
          <w:rFonts w:ascii="Arial" w:eastAsiaTheme="minorHAnsi" w:hAnsi="Arial" w:cs="Arial"/>
          <w:lang w:val="es-MX" w:eastAsia="en-US"/>
        </w:rPr>
        <w:t>serán objeto de resguardo y formarán parte de un resguardo global de cada servidora o servidor público que tenga plaza presupuestal.</w:t>
      </w:r>
    </w:p>
    <w:p w14:paraId="707DF83B" w14:textId="77777777" w:rsidR="00C33A7D" w:rsidRPr="00C33A7D" w:rsidRDefault="00C33A7D" w:rsidP="00C33A7D">
      <w:pPr>
        <w:autoSpaceDE w:val="0"/>
        <w:autoSpaceDN w:val="0"/>
        <w:adjustRightInd w:val="0"/>
        <w:jc w:val="both"/>
        <w:rPr>
          <w:rFonts w:ascii="Arial" w:eastAsiaTheme="minorHAnsi" w:hAnsi="Arial" w:cs="Arial"/>
          <w:lang w:val="es-MX" w:eastAsia="en-US"/>
        </w:rPr>
      </w:pPr>
    </w:p>
    <w:p w14:paraId="2BA8F0E9" w14:textId="77777777" w:rsidR="00C33A7D" w:rsidRDefault="00C33A7D" w:rsidP="00C33A7D">
      <w:pPr>
        <w:jc w:val="both"/>
        <w:rPr>
          <w:rFonts w:ascii="Arial" w:hAnsi="Arial" w:cs="Arial"/>
          <w:color w:val="000000" w:themeColor="text1"/>
          <w:lang w:val="es-ES"/>
        </w:rPr>
      </w:pPr>
      <w:r w:rsidRPr="00C33A7D">
        <w:rPr>
          <w:rFonts w:ascii="Arial" w:hAnsi="Arial" w:cs="Arial"/>
          <w:b/>
          <w:color w:val="000000" w:themeColor="text1"/>
          <w:lang w:val="es-ES"/>
        </w:rPr>
        <w:t xml:space="preserve">Artículo </w:t>
      </w:r>
      <w:r w:rsidR="00DA44E9">
        <w:rPr>
          <w:rFonts w:ascii="Arial" w:hAnsi="Arial" w:cs="Arial"/>
          <w:b/>
          <w:color w:val="000000" w:themeColor="text1"/>
          <w:lang w:val="es-ES"/>
        </w:rPr>
        <w:t>40</w:t>
      </w:r>
      <w:r w:rsidRPr="00C33A7D">
        <w:rPr>
          <w:rFonts w:ascii="Arial" w:hAnsi="Arial" w:cs="Arial"/>
          <w:b/>
          <w:color w:val="000000" w:themeColor="text1"/>
          <w:lang w:val="es-ES"/>
        </w:rPr>
        <w:t>.</w:t>
      </w:r>
      <w:r w:rsidRPr="00C33A7D">
        <w:rPr>
          <w:rFonts w:ascii="Arial" w:eastAsiaTheme="minorHAnsi" w:hAnsi="Arial" w:cs="Arial"/>
          <w:b/>
          <w:bCs/>
          <w:sz w:val="18"/>
          <w:szCs w:val="20"/>
          <w:lang w:val="es-MX" w:eastAsia="en-US"/>
        </w:rPr>
        <w:t xml:space="preserve"> </w:t>
      </w:r>
      <w:r w:rsidRPr="00C33A7D">
        <w:rPr>
          <w:rFonts w:ascii="Arial" w:hAnsi="Arial" w:cs="Arial"/>
          <w:color w:val="000000" w:themeColor="text1"/>
          <w:lang w:val="es-ES"/>
        </w:rPr>
        <w:t xml:space="preserve">Las y los servidores públicos </w:t>
      </w:r>
      <w:proofErr w:type="spellStart"/>
      <w:r w:rsidRPr="00C33A7D">
        <w:rPr>
          <w:rFonts w:ascii="Arial" w:hAnsi="Arial" w:cs="Arial"/>
          <w:color w:val="000000" w:themeColor="text1"/>
          <w:lang w:val="es-ES"/>
        </w:rPr>
        <w:t>resguardantes</w:t>
      </w:r>
      <w:proofErr w:type="spellEnd"/>
      <w:r w:rsidRPr="00C33A7D">
        <w:rPr>
          <w:rFonts w:ascii="Arial" w:hAnsi="Arial" w:cs="Arial"/>
          <w:color w:val="000000" w:themeColor="text1"/>
          <w:lang w:val="es-ES"/>
        </w:rPr>
        <w:t xml:space="preserve"> de bienes </w:t>
      </w:r>
      <w:proofErr w:type="spellStart"/>
      <w:r w:rsidRPr="00C33A7D">
        <w:rPr>
          <w:rFonts w:ascii="Arial" w:hAnsi="Arial" w:cs="Arial"/>
          <w:color w:val="000000" w:themeColor="text1"/>
          <w:lang w:val="es-ES"/>
        </w:rPr>
        <w:t>inventariables</w:t>
      </w:r>
      <w:proofErr w:type="spellEnd"/>
      <w:r w:rsidRPr="00C33A7D">
        <w:rPr>
          <w:rFonts w:ascii="Arial" w:hAnsi="Arial" w:cs="Arial"/>
          <w:color w:val="000000" w:themeColor="text1"/>
          <w:lang w:val="es-ES"/>
        </w:rPr>
        <w:t xml:space="preserve"> serán los responsables de su buen uso, guarda y custodia. En consecuencia, adquieren la obligación de devolverlos en buen estado al término de su empleo, cargo, comisión, cambio de adscripción o algún caso análogo.</w:t>
      </w:r>
    </w:p>
    <w:p w14:paraId="0B2EEFB1" w14:textId="77777777" w:rsidR="00F15606" w:rsidRDefault="00F15606" w:rsidP="00C33A7D">
      <w:pPr>
        <w:jc w:val="both"/>
        <w:rPr>
          <w:rFonts w:ascii="Arial" w:hAnsi="Arial" w:cs="Arial"/>
          <w:color w:val="000000" w:themeColor="text1"/>
          <w:lang w:val="es-ES"/>
        </w:rPr>
      </w:pPr>
    </w:p>
    <w:p w14:paraId="22AE12FF" w14:textId="77777777" w:rsidR="00E11134" w:rsidRDefault="00E11134" w:rsidP="00C33A7D">
      <w:pPr>
        <w:jc w:val="both"/>
        <w:rPr>
          <w:rFonts w:ascii="Arial" w:hAnsi="Arial" w:cs="Arial"/>
          <w:color w:val="000000" w:themeColor="text1"/>
          <w:lang w:val="es-ES"/>
        </w:rPr>
      </w:pPr>
      <w:r w:rsidRPr="00F15606">
        <w:rPr>
          <w:rFonts w:ascii="Arial" w:hAnsi="Arial" w:cs="Arial"/>
          <w:color w:val="000000" w:themeColor="text1"/>
          <w:lang w:val="es-ES"/>
        </w:rPr>
        <w:t xml:space="preserve">Las y los servidores públicos </w:t>
      </w:r>
      <w:r w:rsidR="00E13065" w:rsidRPr="00F15606">
        <w:rPr>
          <w:rFonts w:ascii="Arial" w:hAnsi="Arial" w:cs="Arial"/>
          <w:color w:val="000000" w:themeColor="text1"/>
          <w:lang w:val="es-ES"/>
        </w:rPr>
        <w:t xml:space="preserve">únicamente </w:t>
      </w:r>
      <w:r w:rsidRPr="00F15606">
        <w:rPr>
          <w:rFonts w:ascii="Arial" w:hAnsi="Arial" w:cs="Arial"/>
          <w:color w:val="000000" w:themeColor="text1"/>
          <w:lang w:val="es-ES"/>
        </w:rPr>
        <w:t>podrán efectuar movimientos de bienes</w:t>
      </w:r>
      <w:r w:rsidR="00E13065" w:rsidRPr="00F15606">
        <w:rPr>
          <w:rFonts w:ascii="Arial" w:hAnsi="Arial" w:cs="Arial"/>
          <w:color w:val="000000" w:themeColor="text1"/>
          <w:lang w:val="es-ES"/>
        </w:rPr>
        <w:t xml:space="preserve"> en presencia del personal de la Dirección de Almacén y </w:t>
      </w:r>
      <w:r w:rsidR="00F15606" w:rsidRPr="00F15606">
        <w:rPr>
          <w:rFonts w:ascii="Arial" w:hAnsi="Arial" w:cs="Arial"/>
          <w:color w:val="000000" w:themeColor="text1"/>
          <w:lang w:val="es-ES"/>
        </w:rPr>
        <w:t xml:space="preserve">con </w:t>
      </w:r>
      <w:r w:rsidRPr="00F15606">
        <w:rPr>
          <w:rFonts w:ascii="Arial" w:hAnsi="Arial" w:cs="Arial"/>
          <w:color w:val="000000" w:themeColor="text1"/>
          <w:lang w:val="es-ES"/>
        </w:rPr>
        <w:t xml:space="preserve">previo aviso, para que se </w:t>
      </w:r>
      <w:r w:rsidR="00E13065" w:rsidRPr="00F15606">
        <w:rPr>
          <w:rFonts w:ascii="Arial" w:hAnsi="Arial" w:cs="Arial"/>
          <w:color w:val="000000" w:themeColor="text1"/>
          <w:lang w:val="es-ES"/>
        </w:rPr>
        <w:t xml:space="preserve">lleve a cabo </w:t>
      </w:r>
      <w:r w:rsidRPr="00F15606">
        <w:rPr>
          <w:rFonts w:ascii="Arial" w:hAnsi="Arial" w:cs="Arial"/>
          <w:color w:val="000000" w:themeColor="text1"/>
          <w:lang w:val="es-ES"/>
        </w:rPr>
        <w:t>la actualización del resguardo respectivo.</w:t>
      </w:r>
      <w:r>
        <w:rPr>
          <w:rFonts w:ascii="Arial" w:hAnsi="Arial" w:cs="Arial"/>
          <w:color w:val="000000" w:themeColor="text1"/>
          <w:lang w:val="es-ES"/>
        </w:rPr>
        <w:t xml:space="preserve"> </w:t>
      </w:r>
    </w:p>
    <w:p w14:paraId="0B1B953C" w14:textId="77777777" w:rsidR="00C33A7D" w:rsidRPr="00DA44E9" w:rsidRDefault="00C33A7D" w:rsidP="00C33A7D">
      <w:pPr>
        <w:autoSpaceDE w:val="0"/>
        <w:autoSpaceDN w:val="0"/>
        <w:adjustRightInd w:val="0"/>
        <w:jc w:val="both"/>
        <w:rPr>
          <w:rFonts w:ascii="Arial" w:eastAsiaTheme="minorHAnsi" w:hAnsi="Arial" w:cs="Arial"/>
          <w:lang w:val="es-MX" w:eastAsia="en-US"/>
        </w:rPr>
      </w:pPr>
      <w:r w:rsidRPr="00DA44E9">
        <w:rPr>
          <w:rFonts w:ascii="Arial" w:eastAsiaTheme="minorHAnsi" w:hAnsi="Arial" w:cs="Arial"/>
          <w:b/>
          <w:lang w:val="es-MX" w:eastAsia="en-US"/>
        </w:rPr>
        <w:t xml:space="preserve">Artículo </w:t>
      </w:r>
      <w:r w:rsidR="00DA44E9">
        <w:rPr>
          <w:rFonts w:ascii="Arial" w:eastAsiaTheme="minorHAnsi" w:hAnsi="Arial" w:cs="Arial"/>
          <w:b/>
          <w:lang w:val="es-MX" w:eastAsia="en-US"/>
        </w:rPr>
        <w:t>41</w:t>
      </w:r>
      <w:r w:rsidRPr="00DA44E9">
        <w:rPr>
          <w:rFonts w:ascii="Arial" w:eastAsiaTheme="minorHAnsi" w:hAnsi="Arial" w:cs="Arial"/>
          <w:b/>
          <w:lang w:val="es-MX" w:eastAsia="en-US"/>
        </w:rPr>
        <w:t xml:space="preserve">. </w:t>
      </w:r>
      <w:r w:rsidRPr="00DA44E9">
        <w:rPr>
          <w:rFonts w:ascii="Arial" w:eastAsiaTheme="minorHAnsi" w:hAnsi="Arial" w:cs="Arial"/>
          <w:lang w:val="es-MX" w:eastAsia="en-US"/>
        </w:rPr>
        <w:t>Es obligación de las y los servidores públicos firmar en dos tantos, conservando una copia del formato denominado “</w:t>
      </w:r>
      <w:r w:rsidRPr="00DA44E9">
        <w:rPr>
          <w:rFonts w:ascii="Arial" w:eastAsiaTheme="minorHAnsi" w:hAnsi="Arial" w:cs="Arial"/>
          <w:i/>
          <w:lang w:val="es-MX" w:eastAsia="en-US"/>
        </w:rPr>
        <w:t>Resguardo de Bienes Inventariables</w:t>
      </w:r>
      <w:r w:rsidRPr="00DA44E9">
        <w:rPr>
          <w:rFonts w:ascii="Arial" w:eastAsiaTheme="minorHAnsi" w:hAnsi="Arial" w:cs="Arial"/>
          <w:lang w:val="es-MX" w:eastAsia="en-US"/>
        </w:rPr>
        <w:t>” el cual contiene la descripción general y características porm</w:t>
      </w:r>
      <w:r w:rsidR="00FB29E8" w:rsidRPr="00DA44E9">
        <w:rPr>
          <w:rFonts w:ascii="Arial" w:eastAsiaTheme="minorHAnsi" w:hAnsi="Arial" w:cs="Arial"/>
          <w:lang w:val="es-MX" w:eastAsia="en-US"/>
        </w:rPr>
        <w:t>enorizadas de los bienes</w:t>
      </w:r>
      <w:r w:rsidRPr="00DA44E9">
        <w:rPr>
          <w:rFonts w:ascii="Arial" w:eastAsiaTheme="minorHAnsi" w:hAnsi="Arial" w:cs="Arial"/>
          <w:lang w:val="es-MX" w:eastAsia="en-US"/>
        </w:rPr>
        <w:t xml:space="preserve"> que le fueron asignados para su guarda y custodia.</w:t>
      </w:r>
    </w:p>
    <w:p w14:paraId="3C38D50C" w14:textId="77777777" w:rsidR="00C33A7D" w:rsidRPr="00DA44E9" w:rsidRDefault="00C33A7D" w:rsidP="00C33A7D">
      <w:pPr>
        <w:autoSpaceDE w:val="0"/>
        <w:autoSpaceDN w:val="0"/>
        <w:adjustRightInd w:val="0"/>
        <w:jc w:val="both"/>
        <w:rPr>
          <w:rFonts w:ascii="Arial" w:eastAsiaTheme="minorHAnsi" w:hAnsi="Arial" w:cs="Arial"/>
          <w:lang w:val="es-MX" w:eastAsia="en-US"/>
        </w:rPr>
      </w:pPr>
    </w:p>
    <w:p w14:paraId="6B51F450" w14:textId="77777777" w:rsidR="00C33A7D" w:rsidRPr="00DA44E9" w:rsidRDefault="00C33A7D" w:rsidP="00C33A7D">
      <w:pPr>
        <w:autoSpaceDE w:val="0"/>
        <w:autoSpaceDN w:val="0"/>
        <w:adjustRightInd w:val="0"/>
        <w:jc w:val="both"/>
        <w:rPr>
          <w:rFonts w:ascii="Arial" w:eastAsiaTheme="minorHAnsi" w:hAnsi="Arial" w:cs="Arial"/>
          <w:lang w:val="es-MX" w:eastAsia="en-US"/>
        </w:rPr>
      </w:pPr>
      <w:r w:rsidRPr="00DA44E9">
        <w:rPr>
          <w:rFonts w:ascii="Arial" w:eastAsiaTheme="minorHAnsi" w:hAnsi="Arial" w:cs="Arial"/>
          <w:lang w:val="es-MX" w:eastAsia="en-US"/>
        </w:rPr>
        <w:t>La firma del resguardo invariablemente se deberá llevar a cabo a más tardar dentro de las 48 horas siguientes a la entrega de los bienes que les sean asignados a la o el servidor público.</w:t>
      </w:r>
    </w:p>
    <w:p w14:paraId="4216A1CA" w14:textId="77777777" w:rsidR="00C33A7D" w:rsidRPr="00DA44E9" w:rsidRDefault="00C33A7D" w:rsidP="00C33A7D">
      <w:pPr>
        <w:autoSpaceDE w:val="0"/>
        <w:autoSpaceDN w:val="0"/>
        <w:adjustRightInd w:val="0"/>
        <w:jc w:val="both"/>
        <w:rPr>
          <w:rFonts w:ascii="Arial" w:eastAsiaTheme="minorHAnsi" w:hAnsi="Arial" w:cs="Arial"/>
          <w:lang w:val="es-MX" w:eastAsia="en-US"/>
        </w:rPr>
      </w:pPr>
    </w:p>
    <w:p w14:paraId="79499E9E" w14:textId="77777777" w:rsidR="00CB5EFE" w:rsidRDefault="00CB5EFE" w:rsidP="00CB5EFE">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lang w:val="es-MX" w:eastAsia="en-US"/>
        </w:rPr>
        <w:t xml:space="preserve">Artículo </w:t>
      </w:r>
      <w:r w:rsidR="00B21F70">
        <w:rPr>
          <w:rFonts w:ascii="Arial" w:eastAsiaTheme="minorHAnsi" w:hAnsi="Arial" w:cs="Arial"/>
          <w:b/>
          <w:lang w:val="es-MX" w:eastAsia="en-US"/>
        </w:rPr>
        <w:t>4</w:t>
      </w:r>
      <w:r w:rsidR="00DA44E9">
        <w:rPr>
          <w:rFonts w:ascii="Arial" w:eastAsiaTheme="minorHAnsi" w:hAnsi="Arial" w:cs="Arial"/>
          <w:b/>
          <w:lang w:val="es-MX" w:eastAsia="en-US"/>
        </w:rPr>
        <w:t>2</w:t>
      </w:r>
      <w:r w:rsidRPr="00C33A7D">
        <w:rPr>
          <w:rFonts w:ascii="Arial" w:eastAsiaTheme="minorHAnsi" w:hAnsi="Arial" w:cs="Arial"/>
          <w:b/>
          <w:lang w:val="es-MX" w:eastAsia="en-US"/>
        </w:rPr>
        <w:t xml:space="preserve">. </w:t>
      </w:r>
      <w:r w:rsidRPr="00C33A7D">
        <w:rPr>
          <w:rFonts w:ascii="Arial" w:eastAsiaTheme="minorHAnsi" w:hAnsi="Arial" w:cs="Arial"/>
          <w:lang w:val="es-MX" w:eastAsia="en-US"/>
        </w:rPr>
        <w:t xml:space="preserve">Cuando existan inconsistencias en el resguardo sobre la descripción general y características de los bienes y datos asentados, el o la servidora pública deberá comunicar por escrito las correcciones u observaciones a la Dirección de Almacén, para que de ser procedentes se efectúen los cambios </w:t>
      </w:r>
      <w:r>
        <w:rPr>
          <w:rFonts w:ascii="Arial" w:eastAsiaTheme="minorHAnsi" w:hAnsi="Arial" w:cs="Arial"/>
          <w:lang w:val="es-MX" w:eastAsia="en-US"/>
        </w:rPr>
        <w:t xml:space="preserve">necesarios </w:t>
      </w:r>
      <w:r w:rsidRPr="00C33A7D">
        <w:rPr>
          <w:rFonts w:ascii="Arial" w:eastAsiaTheme="minorHAnsi" w:hAnsi="Arial" w:cs="Arial"/>
          <w:lang w:val="es-MX" w:eastAsia="en-US"/>
        </w:rPr>
        <w:t>y se emita</w:t>
      </w:r>
      <w:r>
        <w:rPr>
          <w:rFonts w:ascii="Arial" w:eastAsiaTheme="minorHAnsi" w:hAnsi="Arial" w:cs="Arial"/>
          <w:lang w:val="es-MX" w:eastAsia="en-US"/>
        </w:rPr>
        <w:t>n</w:t>
      </w:r>
      <w:r w:rsidRPr="00C33A7D">
        <w:rPr>
          <w:rFonts w:ascii="Arial" w:eastAsiaTheme="minorHAnsi" w:hAnsi="Arial" w:cs="Arial"/>
          <w:lang w:val="es-MX" w:eastAsia="en-US"/>
        </w:rPr>
        <w:t xml:space="preserve"> </w:t>
      </w:r>
      <w:r>
        <w:rPr>
          <w:rFonts w:ascii="Arial" w:eastAsiaTheme="minorHAnsi" w:hAnsi="Arial" w:cs="Arial"/>
          <w:lang w:val="es-MX" w:eastAsia="en-US"/>
        </w:rPr>
        <w:t>e</w:t>
      </w:r>
      <w:r w:rsidRPr="00C33A7D">
        <w:rPr>
          <w:rFonts w:ascii="Arial" w:eastAsiaTheme="minorHAnsi" w:hAnsi="Arial" w:cs="Arial"/>
          <w:lang w:val="es-MX" w:eastAsia="en-US"/>
        </w:rPr>
        <w:t>l resguardo para firma en los términos señalados en el numeral anterior. De no estar de acuerdo con el resguardo deberá plantearlo a la</w:t>
      </w:r>
      <w:r>
        <w:rPr>
          <w:rFonts w:ascii="Arial" w:eastAsiaTheme="minorHAnsi" w:hAnsi="Arial" w:cs="Arial"/>
          <w:lang w:val="es-MX" w:eastAsia="en-US"/>
        </w:rPr>
        <w:t xml:space="preserve"> persona titular de la </w:t>
      </w:r>
      <w:r w:rsidRPr="00C33A7D">
        <w:rPr>
          <w:rFonts w:ascii="Arial" w:eastAsiaTheme="minorHAnsi" w:hAnsi="Arial" w:cs="Arial"/>
          <w:lang w:val="es-MX" w:eastAsia="en-US"/>
        </w:rPr>
        <w:t>Dirección General de Mantenimiento y Servicios Generales para la toma de decisiones que corresponda.</w:t>
      </w:r>
    </w:p>
    <w:p w14:paraId="1857043E" w14:textId="77777777" w:rsidR="00BA3F62" w:rsidRPr="00C33A7D" w:rsidRDefault="00BA3F62" w:rsidP="00CB5EFE">
      <w:pPr>
        <w:autoSpaceDE w:val="0"/>
        <w:autoSpaceDN w:val="0"/>
        <w:adjustRightInd w:val="0"/>
        <w:jc w:val="both"/>
        <w:rPr>
          <w:rFonts w:ascii="Arial" w:eastAsiaTheme="minorHAnsi" w:hAnsi="Arial" w:cs="Arial"/>
          <w:lang w:val="es-MX" w:eastAsia="en-US"/>
        </w:rPr>
      </w:pPr>
    </w:p>
    <w:p w14:paraId="5D4A8747" w14:textId="77777777" w:rsidR="00CB5EFE" w:rsidRPr="00C33A7D" w:rsidRDefault="00CB5EFE" w:rsidP="00CB5EFE">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lang w:val="es-MX" w:eastAsia="en-US"/>
        </w:rPr>
        <w:t>Los bienes que se provean a las personas contratadas por honorarios o que tengan relación con el Tribunal Electoral sin ser empleado de éste, no</w:t>
      </w:r>
      <w:r w:rsidR="00CC4B5C">
        <w:rPr>
          <w:rFonts w:ascii="Arial" w:eastAsiaTheme="minorHAnsi" w:hAnsi="Arial" w:cs="Arial"/>
          <w:lang w:val="es-MX" w:eastAsia="en-US"/>
        </w:rPr>
        <w:t xml:space="preserve"> podrán ser objeto de resguardo, é</w:t>
      </w:r>
      <w:r w:rsidRPr="00C33A7D">
        <w:rPr>
          <w:rFonts w:ascii="Arial" w:eastAsiaTheme="minorHAnsi" w:hAnsi="Arial" w:cs="Arial"/>
          <w:lang w:val="es-MX" w:eastAsia="en-US"/>
        </w:rPr>
        <w:t>stos bienes deberán aparecer en el resguardo global de la o el servidor público al que esté apoyando, quien deberá tener plaza presupuestal.</w:t>
      </w:r>
    </w:p>
    <w:p w14:paraId="0F3496F2" w14:textId="77777777" w:rsidR="00CB5EFE" w:rsidRPr="00C33A7D" w:rsidRDefault="00CB5EFE" w:rsidP="00CB5EFE">
      <w:pPr>
        <w:autoSpaceDE w:val="0"/>
        <w:autoSpaceDN w:val="0"/>
        <w:adjustRightInd w:val="0"/>
        <w:jc w:val="both"/>
        <w:rPr>
          <w:rFonts w:ascii="Arial" w:eastAsiaTheme="minorHAnsi" w:hAnsi="Arial" w:cs="Arial"/>
          <w:lang w:val="es-MX" w:eastAsia="en-US"/>
        </w:rPr>
      </w:pPr>
    </w:p>
    <w:p w14:paraId="6F8F87D2" w14:textId="77777777" w:rsidR="00CB5EFE" w:rsidRPr="00C33A7D" w:rsidRDefault="00CB5EFE" w:rsidP="00CB5EFE">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lang w:val="es-MX" w:eastAsia="en-US"/>
        </w:rPr>
        <w:t xml:space="preserve">Artículo </w:t>
      </w:r>
      <w:r w:rsidR="00DA44E9">
        <w:rPr>
          <w:rFonts w:ascii="Arial" w:eastAsiaTheme="minorHAnsi" w:hAnsi="Arial" w:cs="Arial"/>
          <w:b/>
          <w:lang w:val="es-MX" w:eastAsia="en-US"/>
        </w:rPr>
        <w:t>43</w:t>
      </w:r>
      <w:r w:rsidRPr="00C33A7D">
        <w:rPr>
          <w:rFonts w:ascii="Arial" w:eastAsiaTheme="minorHAnsi" w:hAnsi="Arial" w:cs="Arial"/>
          <w:b/>
          <w:lang w:val="es-MX" w:eastAsia="en-US"/>
        </w:rPr>
        <w:t>.</w:t>
      </w:r>
      <w:r w:rsidRPr="00C33A7D">
        <w:rPr>
          <w:rFonts w:ascii="Arial" w:eastAsiaTheme="minorHAnsi" w:hAnsi="Arial" w:cs="Arial"/>
          <w:lang w:val="es-MX" w:eastAsia="en-US"/>
        </w:rPr>
        <w:t xml:space="preserve"> Hasta en tanto se actualiza el resguardo global de bienes</w:t>
      </w:r>
      <w:r w:rsidR="00F1644D">
        <w:rPr>
          <w:rFonts w:ascii="Arial" w:eastAsiaTheme="minorHAnsi" w:hAnsi="Arial" w:cs="Arial"/>
          <w:lang w:val="es-MX" w:eastAsia="en-US"/>
        </w:rPr>
        <w:t xml:space="preserve"> de la o el servidor público</w:t>
      </w:r>
      <w:r w:rsidRPr="00C33A7D">
        <w:rPr>
          <w:rFonts w:ascii="Arial" w:eastAsiaTheme="minorHAnsi" w:hAnsi="Arial" w:cs="Arial"/>
          <w:lang w:val="es-MX" w:eastAsia="en-US"/>
        </w:rPr>
        <w:t>, todos aquellos documentos que se generen para soportar una recepción y/o entrega de bienes inventariables se considerarán como válidos y serán comprobatorios para determinar la</w:t>
      </w:r>
      <w:r w:rsidR="00F1644D">
        <w:rPr>
          <w:rFonts w:ascii="Arial" w:eastAsiaTheme="minorHAnsi" w:hAnsi="Arial" w:cs="Arial"/>
          <w:lang w:val="es-MX" w:eastAsia="en-US"/>
        </w:rPr>
        <w:t xml:space="preserve"> </w:t>
      </w:r>
      <w:r w:rsidRPr="00C33A7D">
        <w:rPr>
          <w:rFonts w:ascii="Arial" w:eastAsiaTheme="minorHAnsi" w:hAnsi="Arial" w:cs="Arial"/>
          <w:lang w:val="es-MX" w:eastAsia="en-US"/>
        </w:rPr>
        <w:t xml:space="preserve">posesión y custodia de bienes. </w:t>
      </w:r>
    </w:p>
    <w:p w14:paraId="705A6F2F" w14:textId="77777777" w:rsidR="00CB5EFE" w:rsidRPr="00C33A7D" w:rsidRDefault="00CB5EFE" w:rsidP="00C33A7D">
      <w:pPr>
        <w:autoSpaceDE w:val="0"/>
        <w:autoSpaceDN w:val="0"/>
        <w:adjustRightInd w:val="0"/>
        <w:jc w:val="both"/>
        <w:rPr>
          <w:rFonts w:ascii="Arial" w:eastAsiaTheme="minorHAnsi" w:hAnsi="Arial" w:cs="Arial"/>
          <w:lang w:val="es-MX" w:eastAsia="en-US"/>
        </w:rPr>
      </w:pPr>
    </w:p>
    <w:p w14:paraId="58684D7E" w14:textId="1A3EF669" w:rsidR="00C33A7D" w:rsidRPr="00DA44E9" w:rsidRDefault="00C33A7D" w:rsidP="00C33A7D">
      <w:pPr>
        <w:autoSpaceDE w:val="0"/>
        <w:autoSpaceDN w:val="0"/>
        <w:adjustRightInd w:val="0"/>
        <w:jc w:val="both"/>
        <w:rPr>
          <w:rFonts w:ascii="Arial" w:eastAsiaTheme="minorHAnsi" w:hAnsi="Arial" w:cs="Arial"/>
          <w:lang w:val="es-MX" w:eastAsia="en-US"/>
        </w:rPr>
      </w:pPr>
      <w:r w:rsidRPr="00DA44E9">
        <w:rPr>
          <w:rFonts w:ascii="Arial" w:eastAsiaTheme="minorHAnsi" w:hAnsi="Arial" w:cs="Arial"/>
          <w:b/>
          <w:lang w:val="es-MX" w:eastAsia="en-US"/>
        </w:rPr>
        <w:t xml:space="preserve">Artículo </w:t>
      </w:r>
      <w:r w:rsidR="00DA44E9" w:rsidRPr="00DA44E9">
        <w:rPr>
          <w:rFonts w:ascii="Arial" w:eastAsiaTheme="minorHAnsi" w:hAnsi="Arial" w:cs="Arial"/>
          <w:b/>
          <w:lang w:val="es-MX" w:eastAsia="en-US"/>
        </w:rPr>
        <w:t>44</w:t>
      </w:r>
      <w:r w:rsidRPr="00DA44E9">
        <w:rPr>
          <w:rFonts w:ascii="Arial" w:eastAsiaTheme="minorHAnsi" w:hAnsi="Arial" w:cs="Arial"/>
          <w:b/>
          <w:lang w:val="es-MX" w:eastAsia="en-US"/>
        </w:rPr>
        <w:t xml:space="preserve">. </w:t>
      </w:r>
      <w:r w:rsidRPr="00DA44E9">
        <w:rPr>
          <w:rFonts w:ascii="Arial" w:hAnsi="Arial" w:cs="Arial"/>
          <w:noProof/>
          <w:lang w:eastAsia="es-MX"/>
        </w:rPr>
        <w:t>Cuando al momento de la entrega</w:t>
      </w:r>
      <w:r w:rsidR="00676F80" w:rsidRPr="00DA44E9">
        <w:rPr>
          <w:rFonts w:ascii="Arial" w:hAnsi="Arial" w:cs="Arial"/>
          <w:noProof/>
          <w:lang w:eastAsia="es-MX"/>
        </w:rPr>
        <w:t xml:space="preserve"> </w:t>
      </w:r>
      <w:r w:rsidRPr="00DA44E9">
        <w:rPr>
          <w:rFonts w:ascii="Arial" w:hAnsi="Arial" w:cs="Arial"/>
          <w:noProof/>
          <w:lang w:eastAsia="es-MX"/>
        </w:rPr>
        <w:t>o de</w:t>
      </w:r>
      <w:r w:rsidR="003F72FB" w:rsidRPr="00DA44E9">
        <w:rPr>
          <w:rFonts w:ascii="Arial" w:hAnsi="Arial" w:cs="Arial"/>
          <w:noProof/>
          <w:lang w:eastAsia="es-MX"/>
        </w:rPr>
        <w:t xml:space="preserve">l levantamiento </w:t>
      </w:r>
      <w:r w:rsidRPr="00DA44E9">
        <w:rPr>
          <w:rFonts w:ascii="Arial" w:hAnsi="Arial" w:cs="Arial"/>
          <w:noProof/>
          <w:lang w:eastAsia="es-MX"/>
        </w:rPr>
        <w:t>físic</w:t>
      </w:r>
      <w:r w:rsidR="003F72FB" w:rsidRPr="00DA44E9">
        <w:rPr>
          <w:rFonts w:ascii="Arial" w:hAnsi="Arial" w:cs="Arial"/>
          <w:noProof/>
          <w:lang w:eastAsia="es-MX"/>
        </w:rPr>
        <w:t>o</w:t>
      </w:r>
      <w:r w:rsidRPr="00DA44E9">
        <w:rPr>
          <w:rFonts w:ascii="Arial" w:hAnsi="Arial" w:cs="Arial"/>
          <w:noProof/>
          <w:lang w:eastAsia="es-MX"/>
        </w:rPr>
        <w:t xml:space="preserve"> del inventario y por </w:t>
      </w:r>
      <w:r w:rsidRPr="00DA44E9">
        <w:rPr>
          <w:rFonts w:ascii="Arial" w:eastAsiaTheme="minorHAnsi" w:hAnsi="Arial" w:cs="Arial"/>
          <w:lang w:val="es-MX" w:eastAsia="en-US"/>
        </w:rPr>
        <w:t xml:space="preserve">cualquier motivo ajeno a la Dirección de Almacén, </w:t>
      </w:r>
      <w:r w:rsidR="003F72FB" w:rsidRPr="00DA44E9">
        <w:rPr>
          <w:rFonts w:ascii="Arial" w:eastAsiaTheme="minorHAnsi" w:hAnsi="Arial" w:cs="Arial"/>
          <w:lang w:val="es-MX" w:eastAsia="en-US"/>
        </w:rPr>
        <w:t>é</w:t>
      </w:r>
      <w:r w:rsidRPr="00DA44E9">
        <w:rPr>
          <w:rFonts w:ascii="Arial" w:eastAsiaTheme="minorHAnsi" w:hAnsi="Arial" w:cs="Arial"/>
          <w:lang w:val="es-MX" w:eastAsia="en-US"/>
        </w:rPr>
        <w:t>sta no pueda obtener la firma de la o el servidor público en l</w:t>
      </w:r>
      <w:r w:rsidR="003F72FB" w:rsidRPr="00DA44E9">
        <w:rPr>
          <w:rFonts w:ascii="Arial" w:eastAsiaTheme="minorHAnsi" w:hAnsi="Arial" w:cs="Arial"/>
          <w:lang w:val="es-MX" w:eastAsia="en-US"/>
        </w:rPr>
        <w:t>os</w:t>
      </w:r>
      <w:r w:rsidRPr="00DA44E9">
        <w:rPr>
          <w:rFonts w:ascii="Arial" w:eastAsiaTheme="minorHAnsi" w:hAnsi="Arial" w:cs="Arial"/>
          <w:lang w:val="es-MX" w:eastAsia="en-US"/>
        </w:rPr>
        <w:t xml:space="preserve"> resguardo</w:t>
      </w:r>
      <w:r w:rsidR="003F72FB" w:rsidRPr="00DA44E9">
        <w:rPr>
          <w:rFonts w:ascii="Arial" w:eastAsiaTheme="minorHAnsi" w:hAnsi="Arial" w:cs="Arial"/>
          <w:lang w:val="es-MX" w:eastAsia="en-US"/>
        </w:rPr>
        <w:t>s</w:t>
      </w:r>
      <w:r w:rsidRPr="00DA44E9">
        <w:rPr>
          <w:rFonts w:ascii="Arial" w:hAnsi="Arial" w:cs="Arial"/>
          <w:noProof/>
          <w:lang w:eastAsia="es-MX"/>
        </w:rPr>
        <w:t>, ést</w:t>
      </w:r>
      <w:r w:rsidR="003F72FB" w:rsidRPr="00DA44E9">
        <w:rPr>
          <w:rFonts w:ascii="Arial" w:hAnsi="Arial" w:cs="Arial"/>
          <w:noProof/>
          <w:lang w:eastAsia="es-MX"/>
        </w:rPr>
        <w:t>os</w:t>
      </w:r>
      <w:r w:rsidRPr="00DA44E9">
        <w:rPr>
          <w:rFonts w:ascii="Arial" w:hAnsi="Arial" w:cs="Arial"/>
          <w:noProof/>
          <w:lang w:eastAsia="es-MX"/>
        </w:rPr>
        <w:t xml:space="preserve"> se dejará</w:t>
      </w:r>
      <w:r w:rsidR="003F72FB" w:rsidRPr="00DA44E9">
        <w:rPr>
          <w:rFonts w:ascii="Arial" w:hAnsi="Arial" w:cs="Arial"/>
          <w:noProof/>
          <w:lang w:eastAsia="es-MX"/>
        </w:rPr>
        <w:t>n</w:t>
      </w:r>
      <w:r w:rsidRPr="00DA44E9">
        <w:rPr>
          <w:rFonts w:ascii="Arial" w:hAnsi="Arial" w:cs="Arial"/>
          <w:noProof/>
          <w:lang w:eastAsia="es-MX"/>
        </w:rPr>
        <w:t xml:space="preserve"> en poder del Enlace Administrativo para que en un plazo no mayor a </w:t>
      </w:r>
      <w:r w:rsidR="009E2F2F">
        <w:rPr>
          <w:rFonts w:ascii="Arial" w:hAnsi="Arial" w:cs="Arial"/>
          <w:noProof/>
          <w:lang w:eastAsia="es-MX"/>
        </w:rPr>
        <w:t>3</w:t>
      </w:r>
      <w:r w:rsidRPr="00DA44E9">
        <w:rPr>
          <w:rFonts w:ascii="Arial" w:hAnsi="Arial" w:cs="Arial"/>
          <w:noProof/>
          <w:lang w:eastAsia="es-MX"/>
        </w:rPr>
        <w:t xml:space="preserve"> </w:t>
      </w:r>
      <w:r w:rsidR="009E2F2F">
        <w:rPr>
          <w:rFonts w:ascii="Arial" w:hAnsi="Arial" w:cs="Arial"/>
          <w:noProof/>
          <w:lang w:eastAsia="es-MX"/>
        </w:rPr>
        <w:t>días</w:t>
      </w:r>
      <w:r w:rsidRPr="00DA44E9">
        <w:rPr>
          <w:rFonts w:ascii="Arial" w:hAnsi="Arial" w:cs="Arial"/>
          <w:noProof/>
          <w:lang w:eastAsia="es-MX"/>
        </w:rPr>
        <w:t xml:space="preserve"> hábiles remita </w:t>
      </w:r>
      <w:r w:rsidR="003F72FB" w:rsidRPr="00DA44E9">
        <w:rPr>
          <w:rFonts w:ascii="Arial" w:hAnsi="Arial" w:cs="Arial"/>
          <w:noProof/>
          <w:lang w:eastAsia="es-MX"/>
        </w:rPr>
        <w:t xml:space="preserve">un original </w:t>
      </w:r>
      <w:r w:rsidRPr="00DA44E9">
        <w:rPr>
          <w:rFonts w:ascii="Arial" w:hAnsi="Arial" w:cs="Arial"/>
          <w:noProof/>
          <w:lang w:eastAsia="es-MX"/>
        </w:rPr>
        <w:t>firmado a la Dirección.</w:t>
      </w:r>
    </w:p>
    <w:p w14:paraId="3471B882" w14:textId="77777777" w:rsidR="00C33A7D" w:rsidRPr="00C33A7D" w:rsidRDefault="00C33A7D" w:rsidP="00C33A7D">
      <w:pPr>
        <w:autoSpaceDE w:val="0"/>
        <w:autoSpaceDN w:val="0"/>
        <w:adjustRightInd w:val="0"/>
        <w:jc w:val="both"/>
        <w:rPr>
          <w:rFonts w:ascii="Arial" w:eastAsiaTheme="minorHAnsi" w:hAnsi="Arial" w:cs="Arial"/>
          <w:lang w:val="es-MX" w:eastAsia="en-US"/>
        </w:rPr>
      </w:pPr>
    </w:p>
    <w:p w14:paraId="09C035FC" w14:textId="7ED58430" w:rsidR="00C33A7D" w:rsidRPr="00C33A7D" w:rsidRDefault="00C33A7D" w:rsidP="00C33A7D">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lang w:val="es-MX" w:eastAsia="en-US"/>
        </w:rPr>
        <w:t>En caso de que</w:t>
      </w:r>
      <w:r w:rsidR="00FB29E8">
        <w:rPr>
          <w:rFonts w:ascii="Arial" w:eastAsiaTheme="minorHAnsi" w:hAnsi="Arial" w:cs="Arial"/>
          <w:lang w:val="es-MX" w:eastAsia="en-US"/>
        </w:rPr>
        <w:t>,</w:t>
      </w:r>
      <w:r w:rsidRPr="00C33A7D">
        <w:rPr>
          <w:rFonts w:ascii="Arial" w:eastAsiaTheme="minorHAnsi" w:hAnsi="Arial" w:cs="Arial"/>
          <w:lang w:val="es-MX" w:eastAsia="en-US"/>
        </w:rPr>
        <w:t xml:space="preserve"> el Resguardo de Bienes Inventariables</w:t>
      </w:r>
      <w:r w:rsidR="00CB5EFE">
        <w:rPr>
          <w:rFonts w:ascii="Arial" w:eastAsiaTheme="minorHAnsi" w:hAnsi="Arial" w:cs="Arial"/>
          <w:lang w:val="es-MX" w:eastAsia="en-US"/>
        </w:rPr>
        <w:t xml:space="preserve"> no sea </w:t>
      </w:r>
      <w:r w:rsidRPr="00C33A7D">
        <w:rPr>
          <w:rFonts w:ascii="Arial" w:eastAsiaTheme="minorHAnsi" w:hAnsi="Arial" w:cs="Arial"/>
          <w:lang w:val="es-MX" w:eastAsia="en-US"/>
        </w:rPr>
        <w:t>remitido por el Enlace Administrativo dentro del plazo establecido a la Dirección de Almacén</w:t>
      </w:r>
      <w:r w:rsidR="00CB5EFE">
        <w:rPr>
          <w:rFonts w:ascii="Arial" w:eastAsiaTheme="minorHAnsi" w:hAnsi="Arial" w:cs="Arial"/>
          <w:lang w:val="es-MX" w:eastAsia="en-US"/>
        </w:rPr>
        <w:t xml:space="preserve">, </w:t>
      </w:r>
      <w:r w:rsidRPr="00C33A7D">
        <w:rPr>
          <w:rFonts w:ascii="Arial" w:eastAsiaTheme="minorHAnsi" w:hAnsi="Arial" w:cs="Arial"/>
          <w:lang w:val="es-MX" w:eastAsia="en-US"/>
        </w:rPr>
        <w:t xml:space="preserve">este deberá informar por escrito los motivos por los cuales no fue posible obtener la firma, por lo que una vez transcurrido </w:t>
      </w:r>
      <w:r w:rsidR="00294C6F" w:rsidRPr="00C33A7D">
        <w:rPr>
          <w:rFonts w:ascii="Arial" w:eastAsiaTheme="minorHAnsi" w:hAnsi="Arial" w:cs="Arial"/>
          <w:lang w:val="es-MX" w:eastAsia="en-US"/>
        </w:rPr>
        <w:t>los 3 días hábiles</w:t>
      </w:r>
      <w:r w:rsidRPr="00C33A7D">
        <w:rPr>
          <w:rFonts w:ascii="Arial" w:eastAsiaTheme="minorHAnsi" w:hAnsi="Arial" w:cs="Arial"/>
          <w:lang w:val="es-MX" w:eastAsia="en-US"/>
        </w:rPr>
        <w:t xml:space="preserve"> se dará</w:t>
      </w:r>
      <w:r w:rsidR="00CB5EFE">
        <w:rPr>
          <w:rFonts w:ascii="Arial" w:eastAsiaTheme="minorHAnsi" w:hAnsi="Arial" w:cs="Arial"/>
          <w:lang w:val="es-MX" w:eastAsia="en-US"/>
        </w:rPr>
        <w:t>n</w:t>
      </w:r>
      <w:r w:rsidRPr="00C33A7D">
        <w:rPr>
          <w:rFonts w:ascii="Arial" w:eastAsiaTheme="minorHAnsi" w:hAnsi="Arial" w:cs="Arial"/>
          <w:lang w:val="es-MX" w:eastAsia="en-US"/>
        </w:rPr>
        <w:t xml:space="preserve"> por válido</w:t>
      </w:r>
      <w:r w:rsidR="00CB5EFE">
        <w:rPr>
          <w:rFonts w:ascii="Arial" w:eastAsiaTheme="minorHAnsi" w:hAnsi="Arial" w:cs="Arial"/>
          <w:lang w:val="es-MX" w:eastAsia="en-US"/>
        </w:rPr>
        <w:t>s</w:t>
      </w:r>
      <w:r w:rsidRPr="00C33A7D">
        <w:rPr>
          <w:rFonts w:ascii="Arial" w:eastAsiaTheme="minorHAnsi" w:hAnsi="Arial" w:cs="Arial"/>
          <w:lang w:val="es-MX" w:eastAsia="en-US"/>
        </w:rPr>
        <w:t xml:space="preserve"> y aceptado</w:t>
      </w:r>
      <w:r w:rsidR="00CB5EFE">
        <w:rPr>
          <w:rFonts w:ascii="Arial" w:eastAsiaTheme="minorHAnsi" w:hAnsi="Arial" w:cs="Arial"/>
          <w:lang w:val="es-MX" w:eastAsia="en-US"/>
        </w:rPr>
        <w:t xml:space="preserve">s </w:t>
      </w:r>
      <w:r w:rsidR="003F72FB">
        <w:rPr>
          <w:rFonts w:ascii="Arial" w:eastAsiaTheme="minorHAnsi" w:hAnsi="Arial" w:cs="Arial"/>
          <w:lang w:val="es-MX" w:eastAsia="en-US"/>
        </w:rPr>
        <w:t xml:space="preserve">por la o el servidor público </w:t>
      </w:r>
      <w:r w:rsidR="00CB5EFE">
        <w:rPr>
          <w:rFonts w:ascii="Arial" w:eastAsiaTheme="minorHAnsi" w:hAnsi="Arial" w:cs="Arial"/>
          <w:lang w:val="es-MX" w:eastAsia="en-US"/>
        </w:rPr>
        <w:t xml:space="preserve">los bienes descritos en </w:t>
      </w:r>
      <w:r w:rsidRPr="00C33A7D">
        <w:rPr>
          <w:rFonts w:ascii="Arial" w:eastAsiaTheme="minorHAnsi" w:hAnsi="Arial" w:cs="Arial"/>
          <w:lang w:val="es-MX" w:eastAsia="en-US"/>
        </w:rPr>
        <w:t>el resguardo</w:t>
      </w:r>
      <w:r w:rsidR="00CB5EFE">
        <w:rPr>
          <w:rFonts w:ascii="Arial" w:eastAsiaTheme="minorHAnsi" w:hAnsi="Arial" w:cs="Arial"/>
          <w:lang w:val="es-MX" w:eastAsia="en-US"/>
        </w:rPr>
        <w:t>.</w:t>
      </w:r>
    </w:p>
    <w:p w14:paraId="2DE3C776" w14:textId="77777777" w:rsidR="00C33A7D" w:rsidRPr="00DA44E9" w:rsidRDefault="00C33A7D" w:rsidP="00C33A7D">
      <w:pPr>
        <w:autoSpaceDE w:val="0"/>
        <w:autoSpaceDN w:val="0"/>
        <w:adjustRightInd w:val="0"/>
        <w:jc w:val="both"/>
        <w:rPr>
          <w:rFonts w:ascii="Arial" w:eastAsiaTheme="minorHAnsi" w:hAnsi="Arial" w:cs="Arial"/>
          <w:lang w:val="es-MX" w:eastAsia="en-US"/>
        </w:rPr>
      </w:pPr>
    </w:p>
    <w:p w14:paraId="1667B537" w14:textId="77777777" w:rsidR="00C33A7D" w:rsidRDefault="00C33A7D" w:rsidP="00C33A7D">
      <w:pPr>
        <w:autoSpaceDE w:val="0"/>
        <w:autoSpaceDN w:val="0"/>
        <w:adjustRightInd w:val="0"/>
        <w:jc w:val="both"/>
        <w:rPr>
          <w:rFonts w:ascii="Arial" w:eastAsiaTheme="minorHAnsi" w:hAnsi="Arial" w:cs="Arial"/>
          <w:lang w:val="es-MX" w:eastAsia="en-US"/>
        </w:rPr>
      </w:pPr>
      <w:r w:rsidRPr="00DA44E9">
        <w:rPr>
          <w:rFonts w:ascii="Arial" w:eastAsiaTheme="minorHAnsi" w:hAnsi="Arial" w:cs="Arial"/>
          <w:b/>
          <w:bCs/>
          <w:lang w:val="es-MX" w:eastAsia="en-US"/>
        </w:rPr>
        <w:t xml:space="preserve">Artículo </w:t>
      </w:r>
      <w:r w:rsidR="00F80030" w:rsidRPr="00DA44E9">
        <w:rPr>
          <w:rFonts w:ascii="Arial" w:eastAsiaTheme="minorHAnsi" w:hAnsi="Arial" w:cs="Arial"/>
          <w:b/>
          <w:bCs/>
          <w:lang w:val="es-MX" w:eastAsia="en-US"/>
        </w:rPr>
        <w:t>4</w:t>
      </w:r>
      <w:r w:rsidR="00DA44E9" w:rsidRPr="00DA44E9">
        <w:rPr>
          <w:rFonts w:ascii="Arial" w:eastAsiaTheme="minorHAnsi" w:hAnsi="Arial" w:cs="Arial"/>
          <w:b/>
          <w:bCs/>
          <w:lang w:val="es-MX" w:eastAsia="en-US"/>
        </w:rPr>
        <w:t>5</w:t>
      </w:r>
      <w:r w:rsidRPr="00DA44E9">
        <w:rPr>
          <w:rFonts w:ascii="Arial" w:eastAsiaTheme="minorHAnsi" w:hAnsi="Arial" w:cs="Arial"/>
          <w:b/>
          <w:bCs/>
          <w:lang w:val="es-MX" w:eastAsia="en-US"/>
        </w:rPr>
        <w:t xml:space="preserve">. </w:t>
      </w:r>
      <w:r w:rsidRPr="00DA44E9">
        <w:rPr>
          <w:rFonts w:ascii="Arial" w:eastAsiaTheme="minorHAnsi" w:hAnsi="Arial" w:cs="Arial"/>
          <w:lang w:val="es-MX" w:eastAsia="en-US"/>
        </w:rPr>
        <w:t>Los bienes inventariables que se encuentren adheridos a un inmueble, que hayan sido adquiridos dentro del capítulo 6000, no serán objeto de resguardo, sin embargo, se harán constar en una relación de inventario específica que administrará el responsable inmobiliario del Tribunal Electoral.</w:t>
      </w:r>
    </w:p>
    <w:p w14:paraId="239FAD10" w14:textId="77777777" w:rsidR="00BA3F62" w:rsidRPr="00DA44E9" w:rsidRDefault="00BA3F62" w:rsidP="00C33A7D">
      <w:pPr>
        <w:autoSpaceDE w:val="0"/>
        <w:autoSpaceDN w:val="0"/>
        <w:adjustRightInd w:val="0"/>
        <w:jc w:val="both"/>
        <w:rPr>
          <w:rFonts w:ascii="Arial" w:eastAsiaTheme="minorHAnsi" w:hAnsi="Arial" w:cs="Arial"/>
          <w:lang w:val="es-MX" w:eastAsia="en-US"/>
        </w:rPr>
      </w:pPr>
    </w:p>
    <w:p w14:paraId="3FBF0D7D" w14:textId="77777777" w:rsidR="00C33A7D" w:rsidRPr="00DA44E9" w:rsidRDefault="00C33A7D" w:rsidP="00C33A7D">
      <w:pPr>
        <w:jc w:val="both"/>
        <w:rPr>
          <w:rFonts w:ascii="Arial" w:eastAsiaTheme="minorHAnsi" w:hAnsi="Arial" w:cs="Arial"/>
          <w:lang w:val="es-MX" w:eastAsia="en-US"/>
        </w:rPr>
      </w:pPr>
      <w:r w:rsidRPr="00DA44E9">
        <w:rPr>
          <w:rFonts w:ascii="Arial" w:eastAsiaTheme="minorHAnsi" w:hAnsi="Arial" w:cs="Arial"/>
          <w:b/>
          <w:lang w:val="es-MX" w:eastAsia="en-US"/>
        </w:rPr>
        <w:t xml:space="preserve">Artículo </w:t>
      </w:r>
      <w:r w:rsidR="00387893" w:rsidRPr="00DA44E9">
        <w:rPr>
          <w:rFonts w:ascii="Arial" w:eastAsiaTheme="minorHAnsi" w:hAnsi="Arial" w:cs="Arial"/>
          <w:b/>
          <w:lang w:val="es-MX" w:eastAsia="en-US"/>
        </w:rPr>
        <w:t>4</w:t>
      </w:r>
      <w:r w:rsidR="00DA44E9" w:rsidRPr="00DA44E9">
        <w:rPr>
          <w:rFonts w:ascii="Arial" w:eastAsiaTheme="minorHAnsi" w:hAnsi="Arial" w:cs="Arial"/>
          <w:b/>
          <w:lang w:val="es-MX" w:eastAsia="en-US"/>
        </w:rPr>
        <w:t>6</w:t>
      </w:r>
      <w:r w:rsidRPr="00DA44E9">
        <w:rPr>
          <w:rFonts w:ascii="Arial" w:eastAsiaTheme="minorHAnsi" w:hAnsi="Arial" w:cs="Arial"/>
          <w:b/>
          <w:lang w:val="es-MX" w:eastAsia="en-US"/>
        </w:rPr>
        <w:t>.</w:t>
      </w:r>
      <w:r w:rsidRPr="00DA44E9">
        <w:rPr>
          <w:rFonts w:ascii="Arial" w:eastAsiaTheme="minorHAnsi" w:hAnsi="Arial" w:cs="Arial"/>
          <w:lang w:val="es-MX" w:eastAsia="en-US"/>
        </w:rPr>
        <w:t xml:space="preserve"> Los bienes inventariables que se localicen en áreas comunes, en las cuales no exista un responsable directo de su guarda y custodia, estarán bajo resguardo del titular del área que administre directamente el contrato de mantenimiento respectivo o de quien el mismo designe.</w:t>
      </w:r>
    </w:p>
    <w:p w14:paraId="1F75439D" w14:textId="77777777" w:rsidR="00FC2A98" w:rsidRPr="00DA44E9" w:rsidRDefault="00FC2A98" w:rsidP="00C33A7D">
      <w:pPr>
        <w:jc w:val="both"/>
        <w:rPr>
          <w:rFonts w:ascii="Arial" w:eastAsiaTheme="minorHAnsi" w:hAnsi="Arial" w:cs="Arial"/>
          <w:lang w:val="es-MX" w:eastAsia="en-US"/>
        </w:rPr>
      </w:pPr>
    </w:p>
    <w:p w14:paraId="70AF9149" w14:textId="77777777" w:rsidR="00C33A7D" w:rsidRPr="00DA44E9" w:rsidRDefault="00C33A7D" w:rsidP="00C33A7D">
      <w:pPr>
        <w:jc w:val="both"/>
        <w:rPr>
          <w:rFonts w:ascii="Arial" w:eastAsiaTheme="minorHAnsi" w:hAnsi="Arial" w:cs="Arial"/>
          <w:lang w:val="es-MX" w:eastAsia="en-US"/>
        </w:rPr>
      </w:pPr>
      <w:r w:rsidRPr="00DA44E9">
        <w:rPr>
          <w:rFonts w:ascii="Arial" w:eastAsiaTheme="minorHAnsi" w:hAnsi="Arial" w:cs="Arial"/>
          <w:lang w:val="es-MX" w:eastAsia="en-US"/>
        </w:rPr>
        <w:t>Cuando los bienes inventariables se ubiquen en las diferentes Salas de Juntas de la Sala Superior o Salas Regionales, estarán bajo resguardo, de una servidora o servidor público adscrito a la unidad administrativa que, en el ámbito de sus competencias, utiliza los bienes para el desempeño de sus funciones.</w:t>
      </w:r>
    </w:p>
    <w:p w14:paraId="1A6580A7" w14:textId="77777777" w:rsidR="00C33A7D" w:rsidRPr="00DA44E9" w:rsidRDefault="00C33A7D" w:rsidP="00C33A7D">
      <w:pPr>
        <w:jc w:val="both"/>
        <w:rPr>
          <w:rFonts w:ascii="Arial" w:eastAsiaTheme="minorHAnsi" w:hAnsi="Arial" w:cs="Arial"/>
          <w:lang w:val="es-MX" w:eastAsia="en-US"/>
        </w:rPr>
      </w:pPr>
    </w:p>
    <w:p w14:paraId="43054622" w14:textId="1195D50A" w:rsidR="00C33A7D" w:rsidRPr="00DA44E9" w:rsidRDefault="00C33A7D" w:rsidP="00C33A7D">
      <w:pPr>
        <w:jc w:val="both"/>
        <w:rPr>
          <w:rFonts w:ascii="Arial" w:hAnsi="Arial" w:cs="Arial"/>
          <w:lang w:val="es-ES"/>
        </w:rPr>
      </w:pPr>
      <w:r w:rsidRPr="00DA44E9">
        <w:rPr>
          <w:rFonts w:ascii="Arial" w:eastAsiaTheme="minorHAnsi" w:hAnsi="Arial" w:cs="Arial"/>
          <w:b/>
          <w:lang w:val="es-MX" w:eastAsia="en-US"/>
        </w:rPr>
        <w:t xml:space="preserve">Artículo </w:t>
      </w:r>
      <w:r w:rsidR="00387893" w:rsidRPr="00DA44E9">
        <w:rPr>
          <w:rFonts w:ascii="Arial" w:eastAsiaTheme="minorHAnsi" w:hAnsi="Arial" w:cs="Arial"/>
          <w:b/>
          <w:lang w:val="es-MX" w:eastAsia="en-US"/>
        </w:rPr>
        <w:t>4</w:t>
      </w:r>
      <w:r w:rsidR="00DA44E9" w:rsidRPr="00DA44E9">
        <w:rPr>
          <w:rFonts w:ascii="Arial" w:eastAsiaTheme="minorHAnsi" w:hAnsi="Arial" w:cs="Arial"/>
          <w:b/>
          <w:lang w:val="es-MX" w:eastAsia="en-US"/>
        </w:rPr>
        <w:t>7</w:t>
      </w:r>
      <w:r w:rsidRPr="00DA44E9">
        <w:rPr>
          <w:rFonts w:ascii="Arial" w:eastAsiaTheme="minorHAnsi" w:hAnsi="Arial" w:cs="Arial"/>
          <w:b/>
          <w:lang w:val="es-MX" w:eastAsia="en-US"/>
        </w:rPr>
        <w:t>.</w:t>
      </w:r>
      <w:r w:rsidRPr="00DA44E9">
        <w:rPr>
          <w:rFonts w:ascii="Arial" w:eastAsiaTheme="minorHAnsi" w:hAnsi="Arial" w:cs="Arial"/>
          <w:lang w:val="es-MX" w:eastAsia="en-US"/>
        </w:rPr>
        <w:t xml:space="preserve"> Los bienes inventariables asignados por </w:t>
      </w:r>
      <w:r w:rsidRPr="00DA44E9">
        <w:rPr>
          <w:rFonts w:ascii="Arial" w:hAnsi="Arial" w:cs="Arial"/>
          <w:lang w:val="es-ES"/>
        </w:rPr>
        <w:t>áreas técnicas como pueden ser equipos de cómputo, celulares, vehículos, entre otros, serán controlados mediante los documentos que emiten dichas áreas como comprobante de asignación</w:t>
      </w:r>
      <w:r w:rsidR="0005478D">
        <w:rPr>
          <w:rFonts w:ascii="Arial" w:hAnsi="Arial" w:cs="Arial"/>
          <w:lang w:val="es-ES"/>
        </w:rPr>
        <w:t xml:space="preserve"> y resguardo</w:t>
      </w:r>
      <w:r w:rsidRPr="00DA44E9">
        <w:rPr>
          <w:rFonts w:ascii="Arial" w:hAnsi="Arial" w:cs="Arial"/>
          <w:lang w:val="es-ES"/>
        </w:rPr>
        <w:t xml:space="preserve">, los cuales se consideran parte integrante de los resguardos que </w:t>
      </w:r>
      <w:r w:rsidR="005A381C" w:rsidRPr="00DA44E9">
        <w:rPr>
          <w:rFonts w:ascii="Arial" w:hAnsi="Arial" w:cs="Arial"/>
          <w:lang w:val="es-ES"/>
        </w:rPr>
        <w:t>emite la Dirección de Almacén</w:t>
      </w:r>
      <w:r w:rsidR="00D05A07">
        <w:rPr>
          <w:rFonts w:ascii="Arial" w:hAnsi="Arial" w:cs="Arial"/>
          <w:lang w:val="es-ES"/>
        </w:rPr>
        <w:t>.</w:t>
      </w:r>
    </w:p>
    <w:p w14:paraId="3C605A6C" w14:textId="77777777" w:rsidR="00C33A7D" w:rsidRPr="00DA44E9" w:rsidRDefault="00C33A7D" w:rsidP="00C33A7D">
      <w:pPr>
        <w:jc w:val="both"/>
        <w:rPr>
          <w:rFonts w:ascii="Arial" w:hAnsi="Arial" w:cs="Arial"/>
          <w:lang w:val="es-ES"/>
        </w:rPr>
      </w:pPr>
    </w:p>
    <w:p w14:paraId="5779B36E" w14:textId="67D718F5" w:rsidR="00C33A7D" w:rsidRPr="00DA44E9" w:rsidRDefault="00C33A7D" w:rsidP="00C33A7D">
      <w:pPr>
        <w:jc w:val="both"/>
        <w:rPr>
          <w:rFonts w:ascii="Arial" w:hAnsi="Arial" w:cs="Arial"/>
          <w:lang w:val="es-ES"/>
        </w:rPr>
      </w:pPr>
      <w:r w:rsidRPr="00DA44E9">
        <w:rPr>
          <w:rFonts w:ascii="Arial" w:hAnsi="Arial" w:cs="Arial"/>
          <w:lang w:val="es-ES"/>
        </w:rPr>
        <w:t xml:space="preserve">Para control de los bienes inventariables, las áreas técnicas están obligadas a informar </w:t>
      </w:r>
      <w:r w:rsidR="00C7196D">
        <w:rPr>
          <w:rFonts w:ascii="Arial" w:hAnsi="Arial" w:cs="Arial"/>
          <w:lang w:val="es-ES"/>
        </w:rPr>
        <w:t>mensualmente</w:t>
      </w:r>
      <w:r w:rsidRPr="00DA44E9">
        <w:rPr>
          <w:rFonts w:ascii="Arial" w:hAnsi="Arial" w:cs="Arial"/>
          <w:lang w:val="es-ES"/>
        </w:rPr>
        <w:t>, a la Dirección de Almacén, las asignaciones de bienes a servidoras y servidores públicos que lleven a cabo.</w:t>
      </w:r>
    </w:p>
    <w:p w14:paraId="72E566C3" w14:textId="77777777" w:rsidR="00C33A7D" w:rsidRPr="00DA44E9" w:rsidRDefault="00C33A7D" w:rsidP="00C33A7D">
      <w:pPr>
        <w:jc w:val="both"/>
        <w:rPr>
          <w:rFonts w:ascii="Arial" w:hAnsi="Arial" w:cs="Arial"/>
          <w:lang w:val="es-ES"/>
        </w:rPr>
      </w:pPr>
    </w:p>
    <w:p w14:paraId="65A444F1" w14:textId="77777777" w:rsidR="00C33A7D" w:rsidRPr="00C33A7D" w:rsidRDefault="00C33A7D" w:rsidP="00C33A7D">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lang w:val="es-MX" w:eastAsia="en-US"/>
        </w:rPr>
        <w:t>Artículo</w:t>
      </w:r>
      <w:r w:rsidR="00387893">
        <w:rPr>
          <w:rFonts w:ascii="Arial" w:eastAsiaTheme="minorHAnsi" w:hAnsi="Arial" w:cs="Arial"/>
          <w:b/>
          <w:lang w:val="es-MX" w:eastAsia="en-US"/>
        </w:rPr>
        <w:t xml:space="preserve"> 4</w:t>
      </w:r>
      <w:r w:rsidR="00DA44E9">
        <w:rPr>
          <w:rFonts w:ascii="Arial" w:eastAsiaTheme="minorHAnsi" w:hAnsi="Arial" w:cs="Arial"/>
          <w:b/>
          <w:lang w:val="es-MX" w:eastAsia="en-US"/>
        </w:rPr>
        <w:t>8</w:t>
      </w:r>
      <w:r w:rsidRPr="00C33A7D">
        <w:rPr>
          <w:rFonts w:ascii="Arial" w:eastAsiaTheme="minorHAnsi" w:hAnsi="Arial" w:cs="Arial"/>
          <w:b/>
          <w:lang w:val="es-MX" w:eastAsia="en-US"/>
        </w:rPr>
        <w:t>.</w:t>
      </w:r>
      <w:r w:rsidR="00387893">
        <w:rPr>
          <w:rFonts w:ascii="Arial" w:eastAsiaTheme="minorHAnsi" w:hAnsi="Arial" w:cs="Arial"/>
          <w:b/>
          <w:lang w:val="es-MX" w:eastAsia="en-US"/>
        </w:rPr>
        <w:t xml:space="preserve"> </w:t>
      </w:r>
      <w:r w:rsidRPr="00C33A7D">
        <w:rPr>
          <w:rFonts w:ascii="Arial" w:eastAsiaTheme="minorHAnsi" w:hAnsi="Arial" w:cs="Arial"/>
          <w:lang w:val="es-MX" w:eastAsia="en-US"/>
        </w:rPr>
        <w:t xml:space="preserve">En caso de extravío, serán responsables de </w:t>
      </w:r>
      <w:r w:rsidR="009F5F37">
        <w:rPr>
          <w:rFonts w:ascii="Arial" w:eastAsiaTheme="minorHAnsi" w:hAnsi="Arial" w:cs="Arial"/>
          <w:lang w:val="es-MX" w:eastAsia="en-US"/>
        </w:rPr>
        <w:t>reponer</w:t>
      </w:r>
      <w:r w:rsidRPr="00C33A7D">
        <w:rPr>
          <w:rFonts w:ascii="Arial" w:eastAsiaTheme="minorHAnsi" w:hAnsi="Arial" w:cs="Arial"/>
          <w:lang w:val="es-MX" w:eastAsia="en-US"/>
        </w:rPr>
        <w:t xml:space="preserve"> en especie</w:t>
      </w:r>
      <w:r w:rsidR="009F5F37">
        <w:rPr>
          <w:rFonts w:ascii="Arial" w:eastAsiaTheme="minorHAnsi" w:hAnsi="Arial" w:cs="Arial"/>
          <w:lang w:val="es-MX" w:eastAsia="en-US"/>
        </w:rPr>
        <w:t xml:space="preserve"> el bien</w:t>
      </w:r>
      <w:r w:rsidRPr="00C33A7D">
        <w:rPr>
          <w:rFonts w:ascii="Arial" w:eastAsiaTheme="minorHAnsi" w:hAnsi="Arial" w:cs="Arial"/>
          <w:lang w:val="es-MX" w:eastAsia="en-US"/>
        </w:rPr>
        <w:t xml:space="preserve"> o efectuar el pago del valor de reposición o de adquisición, según lo establezca la Dirección </w:t>
      </w:r>
      <w:r w:rsidR="00AA479A">
        <w:rPr>
          <w:rFonts w:ascii="Arial" w:eastAsiaTheme="minorHAnsi" w:hAnsi="Arial" w:cs="Arial"/>
          <w:lang w:val="es-MX" w:eastAsia="en-US"/>
        </w:rPr>
        <w:t>de Almacén</w:t>
      </w:r>
      <w:r w:rsidRPr="00C33A7D">
        <w:rPr>
          <w:rFonts w:ascii="Arial" w:eastAsiaTheme="minorHAnsi" w:hAnsi="Arial" w:cs="Arial"/>
          <w:lang w:val="es-MX" w:eastAsia="en-US"/>
        </w:rPr>
        <w:t>.</w:t>
      </w:r>
    </w:p>
    <w:p w14:paraId="69F5C65D" w14:textId="77777777" w:rsidR="00C33A7D" w:rsidRPr="00C33A7D" w:rsidRDefault="00C33A7D" w:rsidP="00C33A7D">
      <w:pPr>
        <w:autoSpaceDE w:val="0"/>
        <w:autoSpaceDN w:val="0"/>
        <w:adjustRightInd w:val="0"/>
        <w:jc w:val="both"/>
        <w:rPr>
          <w:rFonts w:ascii="Arial" w:eastAsiaTheme="minorHAnsi" w:hAnsi="Arial" w:cs="Arial"/>
          <w:lang w:val="es-MX" w:eastAsia="en-US"/>
        </w:rPr>
      </w:pPr>
    </w:p>
    <w:p w14:paraId="14C7BE72" w14:textId="77777777" w:rsidR="00C33A7D" w:rsidRPr="00C33A7D" w:rsidRDefault="00C33A7D" w:rsidP="00C33A7D">
      <w:pPr>
        <w:autoSpaceDE w:val="0"/>
        <w:autoSpaceDN w:val="0"/>
        <w:adjustRightInd w:val="0"/>
        <w:jc w:val="both"/>
        <w:rPr>
          <w:rFonts w:ascii="Arial" w:eastAsiaTheme="minorHAnsi" w:hAnsi="Arial" w:cs="Arial"/>
          <w:b/>
          <w:bCs/>
          <w:lang w:val="es-MX" w:eastAsia="en-US"/>
        </w:rPr>
      </w:pPr>
      <w:r w:rsidRPr="00C33A7D">
        <w:rPr>
          <w:rFonts w:ascii="Arial" w:eastAsiaTheme="minorHAnsi" w:hAnsi="Arial" w:cs="Arial"/>
          <w:b/>
          <w:bCs/>
          <w:lang w:val="es-MX" w:eastAsia="en-US"/>
        </w:rPr>
        <w:t xml:space="preserve">Artículo </w:t>
      </w:r>
      <w:r w:rsidR="0037259C">
        <w:rPr>
          <w:rFonts w:ascii="Arial" w:eastAsiaTheme="minorHAnsi" w:hAnsi="Arial" w:cs="Arial"/>
          <w:b/>
          <w:bCs/>
          <w:lang w:val="es-MX" w:eastAsia="en-US"/>
        </w:rPr>
        <w:t>4</w:t>
      </w:r>
      <w:r w:rsidR="00DA44E9">
        <w:rPr>
          <w:rFonts w:ascii="Arial" w:eastAsiaTheme="minorHAnsi" w:hAnsi="Arial" w:cs="Arial"/>
          <w:b/>
          <w:bCs/>
          <w:lang w:val="es-MX" w:eastAsia="en-US"/>
        </w:rPr>
        <w:t>9</w:t>
      </w:r>
      <w:r w:rsidRPr="00C33A7D">
        <w:rPr>
          <w:rFonts w:ascii="Arial" w:eastAsiaTheme="minorHAnsi" w:hAnsi="Arial" w:cs="Arial"/>
          <w:b/>
          <w:bCs/>
          <w:lang w:val="es-MX" w:eastAsia="en-US"/>
        </w:rPr>
        <w:t xml:space="preserve">. </w:t>
      </w:r>
      <w:r w:rsidRPr="00C33A7D">
        <w:rPr>
          <w:rFonts w:ascii="Arial" w:eastAsiaTheme="minorHAnsi" w:hAnsi="Arial" w:cs="Arial"/>
          <w:lang w:val="es-MX" w:eastAsia="en-US"/>
        </w:rPr>
        <w:t xml:space="preserve">En caso de </w:t>
      </w:r>
      <w:r w:rsidRPr="00C33A7D">
        <w:rPr>
          <w:rFonts w:ascii="Arial" w:eastAsiaTheme="minorHAnsi" w:hAnsi="Arial" w:cs="Arial"/>
          <w:bCs/>
          <w:lang w:val="es-MX" w:eastAsia="en-US"/>
        </w:rPr>
        <w:t xml:space="preserve">robo, extravío o </w:t>
      </w:r>
      <w:r w:rsidRPr="00C33A7D">
        <w:rPr>
          <w:rFonts w:ascii="Arial" w:eastAsiaTheme="minorHAnsi" w:hAnsi="Arial" w:cs="Arial"/>
          <w:lang w:val="es-MX" w:eastAsia="en-US"/>
        </w:rPr>
        <w:t xml:space="preserve">siniestro </w:t>
      </w:r>
      <w:r w:rsidR="0037259C">
        <w:rPr>
          <w:rFonts w:ascii="Arial" w:eastAsiaTheme="minorHAnsi" w:hAnsi="Arial" w:cs="Arial"/>
          <w:lang w:val="es-MX" w:eastAsia="en-US"/>
        </w:rPr>
        <w:t>de</w:t>
      </w:r>
      <w:r w:rsidRPr="00C33A7D">
        <w:rPr>
          <w:rFonts w:ascii="Arial" w:eastAsiaTheme="minorHAnsi" w:hAnsi="Arial" w:cs="Arial"/>
          <w:lang w:val="es-MX" w:eastAsia="en-US"/>
        </w:rPr>
        <w:t xml:space="preserve"> bienes </w:t>
      </w:r>
      <w:r w:rsidR="0037259C">
        <w:rPr>
          <w:rFonts w:ascii="Arial" w:eastAsiaTheme="minorHAnsi" w:hAnsi="Arial" w:cs="Arial"/>
          <w:lang w:val="es-MX" w:eastAsia="en-US"/>
        </w:rPr>
        <w:t>inventariables</w:t>
      </w:r>
      <w:r w:rsidRPr="00C33A7D">
        <w:rPr>
          <w:rFonts w:ascii="Arial" w:eastAsiaTheme="minorHAnsi" w:hAnsi="Arial" w:cs="Arial"/>
          <w:lang w:val="es-MX" w:eastAsia="en-US"/>
        </w:rPr>
        <w:t xml:space="preserve">, será responsabilidad de las </w:t>
      </w:r>
      <w:r w:rsidR="0037259C">
        <w:rPr>
          <w:rFonts w:ascii="Arial" w:eastAsiaTheme="minorHAnsi" w:hAnsi="Arial" w:cs="Arial"/>
          <w:lang w:val="es-MX" w:eastAsia="en-US"/>
        </w:rPr>
        <w:t>y los servidores públicos</w:t>
      </w:r>
      <w:r w:rsidRPr="00C33A7D">
        <w:rPr>
          <w:rFonts w:ascii="Arial" w:eastAsiaTheme="minorHAnsi" w:hAnsi="Arial" w:cs="Arial"/>
          <w:lang w:val="es-MX" w:eastAsia="en-US"/>
        </w:rPr>
        <w:t xml:space="preserve"> reportarlo, tan pronto acontezcan, a la persona titular de la Dirección de Administración de Riesgos adscrita a la Dirección General de Recursos Humanos, en su carácter de responsable de los seguros de bienes patrimoniales</w:t>
      </w:r>
      <w:r w:rsidR="00DA44E9">
        <w:rPr>
          <w:rFonts w:ascii="Arial" w:eastAsiaTheme="minorHAnsi" w:hAnsi="Arial" w:cs="Arial"/>
          <w:lang w:val="es-MX" w:eastAsia="en-US"/>
        </w:rPr>
        <w:t xml:space="preserve"> e integrar la documentación solicitada</w:t>
      </w:r>
      <w:r w:rsidRPr="00C33A7D">
        <w:rPr>
          <w:rFonts w:ascii="Arial" w:eastAsiaTheme="minorHAnsi" w:hAnsi="Arial" w:cs="Arial"/>
          <w:lang w:val="es-MX" w:eastAsia="en-US"/>
        </w:rPr>
        <w:t>, a fin de que notifique a la aseguradora dicho siniestro</w:t>
      </w:r>
      <w:r w:rsidR="00DA44E9">
        <w:rPr>
          <w:rFonts w:ascii="Arial" w:eastAsiaTheme="minorHAnsi" w:hAnsi="Arial" w:cs="Arial"/>
          <w:lang w:val="es-MX" w:eastAsia="en-US"/>
        </w:rPr>
        <w:t xml:space="preserve"> para su reclamación</w:t>
      </w:r>
      <w:r w:rsidRPr="00C33A7D">
        <w:rPr>
          <w:rFonts w:ascii="Arial" w:eastAsiaTheme="minorHAnsi" w:hAnsi="Arial" w:cs="Arial"/>
          <w:lang w:val="es-MX" w:eastAsia="en-US"/>
        </w:rPr>
        <w:t>, de conformidad con las condiciones propias del contrato de seguro específico.</w:t>
      </w:r>
    </w:p>
    <w:p w14:paraId="4DE1DB07" w14:textId="77777777" w:rsidR="00C33A7D" w:rsidRDefault="00C33A7D" w:rsidP="00C33A7D">
      <w:pPr>
        <w:autoSpaceDE w:val="0"/>
        <w:autoSpaceDN w:val="0"/>
        <w:adjustRightInd w:val="0"/>
        <w:jc w:val="both"/>
        <w:rPr>
          <w:rFonts w:ascii="Arial" w:eastAsiaTheme="minorHAnsi" w:hAnsi="Arial" w:cs="Arial"/>
          <w:b/>
          <w:bCs/>
          <w:lang w:val="es-MX" w:eastAsia="en-US"/>
        </w:rPr>
      </w:pPr>
    </w:p>
    <w:p w14:paraId="6C9C7D8C" w14:textId="77777777" w:rsidR="0037259C" w:rsidRDefault="0037259C" w:rsidP="00C33A7D">
      <w:pPr>
        <w:autoSpaceDE w:val="0"/>
        <w:autoSpaceDN w:val="0"/>
        <w:adjustRightInd w:val="0"/>
        <w:jc w:val="both"/>
        <w:rPr>
          <w:rFonts w:ascii="Arial" w:eastAsiaTheme="minorHAnsi" w:hAnsi="Arial" w:cs="Arial"/>
          <w:b/>
          <w:bCs/>
          <w:lang w:val="es-MX" w:eastAsia="en-US"/>
        </w:rPr>
      </w:pPr>
      <w:r w:rsidRPr="0037259C">
        <w:rPr>
          <w:rFonts w:ascii="Arial" w:eastAsiaTheme="minorHAnsi" w:hAnsi="Arial" w:cs="Arial"/>
          <w:bCs/>
          <w:lang w:val="es-MX" w:eastAsia="en-US"/>
        </w:rPr>
        <w:t xml:space="preserve">Asimismo, </w:t>
      </w:r>
      <w:r w:rsidRPr="00C33A7D">
        <w:rPr>
          <w:rFonts w:ascii="Arial" w:eastAsiaTheme="minorHAnsi" w:hAnsi="Arial" w:cs="Arial"/>
          <w:lang w:val="es-MX" w:eastAsia="en-US"/>
        </w:rPr>
        <w:t>la</w:t>
      </w:r>
      <w:r>
        <w:rPr>
          <w:rFonts w:ascii="Arial" w:eastAsiaTheme="minorHAnsi" w:hAnsi="Arial" w:cs="Arial"/>
          <w:lang w:val="es-MX" w:eastAsia="en-US"/>
        </w:rPr>
        <w:t xml:space="preserve"> o el servidor público, deberá notificarlo al Enlace de la unidad administrativa de su adscripción y a la Dirección de Almacén para su seguimiento.</w:t>
      </w:r>
    </w:p>
    <w:p w14:paraId="4A89542D" w14:textId="77777777" w:rsidR="0037259C" w:rsidRPr="00C33A7D" w:rsidRDefault="0037259C" w:rsidP="00C33A7D">
      <w:pPr>
        <w:autoSpaceDE w:val="0"/>
        <w:autoSpaceDN w:val="0"/>
        <w:adjustRightInd w:val="0"/>
        <w:jc w:val="both"/>
        <w:rPr>
          <w:rFonts w:ascii="Arial" w:eastAsiaTheme="minorHAnsi" w:hAnsi="Arial" w:cs="Arial"/>
          <w:b/>
          <w:bCs/>
          <w:lang w:val="es-MX" w:eastAsia="en-US"/>
        </w:rPr>
      </w:pPr>
    </w:p>
    <w:p w14:paraId="116F26FB" w14:textId="502C7E38" w:rsidR="00C33A7D" w:rsidRDefault="00626E0F" w:rsidP="00C33A7D">
      <w:pPr>
        <w:autoSpaceDE w:val="0"/>
        <w:autoSpaceDN w:val="0"/>
        <w:adjustRightInd w:val="0"/>
        <w:jc w:val="both"/>
        <w:rPr>
          <w:rFonts w:ascii="Arial" w:eastAsiaTheme="minorHAnsi" w:hAnsi="Arial" w:cs="Arial"/>
          <w:lang w:val="es-MX" w:eastAsia="en-US"/>
        </w:rPr>
      </w:pPr>
      <w:r w:rsidRPr="00C33A7D">
        <w:rPr>
          <w:rFonts w:ascii="Arial" w:hAnsi="Arial" w:cs="Arial"/>
          <w:b/>
          <w:lang w:val="es-ES"/>
        </w:rPr>
        <w:t xml:space="preserve">Artículo </w:t>
      </w:r>
      <w:r w:rsidR="00DA44E9">
        <w:rPr>
          <w:rFonts w:ascii="Arial" w:hAnsi="Arial" w:cs="Arial"/>
          <w:b/>
          <w:lang w:val="es-ES"/>
        </w:rPr>
        <w:t>50</w:t>
      </w:r>
      <w:r w:rsidRPr="00C33A7D">
        <w:rPr>
          <w:rFonts w:ascii="Arial" w:hAnsi="Arial" w:cs="Arial"/>
          <w:b/>
          <w:lang w:val="es-ES"/>
        </w:rPr>
        <w:t>.</w:t>
      </w:r>
      <w:r w:rsidRPr="00C33A7D">
        <w:rPr>
          <w:rFonts w:ascii="Arial" w:hAnsi="Arial" w:cs="Arial"/>
          <w:lang w:val="es-ES"/>
        </w:rPr>
        <w:t xml:space="preserve"> </w:t>
      </w:r>
      <w:r w:rsidR="00C33A7D" w:rsidRPr="00C33A7D">
        <w:rPr>
          <w:rFonts w:ascii="Arial" w:eastAsiaTheme="minorHAnsi" w:hAnsi="Arial" w:cs="Arial"/>
          <w:bCs/>
          <w:lang w:val="es-MX" w:eastAsia="en-US"/>
        </w:rPr>
        <w:t xml:space="preserve">Las y los servidores públicos </w:t>
      </w:r>
      <w:proofErr w:type="spellStart"/>
      <w:r w:rsidR="00982B76">
        <w:rPr>
          <w:rFonts w:ascii="Arial" w:eastAsiaTheme="minorHAnsi" w:hAnsi="Arial" w:cs="Arial"/>
          <w:bCs/>
          <w:lang w:val="es-MX" w:eastAsia="en-US"/>
        </w:rPr>
        <w:t>resguardantes</w:t>
      </w:r>
      <w:proofErr w:type="spellEnd"/>
      <w:r w:rsidR="00D05A07">
        <w:rPr>
          <w:rFonts w:ascii="Arial" w:eastAsiaTheme="minorHAnsi" w:hAnsi="Arial" w:cs="Arial"/>
          <w:bCs/>
          <w:lang w:val="es-MX" w:eastAsia="en-US"/>
        </w:rPr>
        <w:t xml:space="preserve"> de los</w:t>
      </w:r>
      <w:r w:rsidR="00C33A7D" w:rsidRPr="00C33A7D">
        <w:rPr>
          <w:rFonts w:ascii="Arial" w:eastAsiaTheme="minorHAnsi" w:hAnsi="Arial" w:cs="Arial"/>
          <w:bCs/>
          <w:lang w:val="es-MX" w:eastAsia="en-US"/>
        </w:rPr>
        <w:t xml:space="preserve"> bienes inventariables propiedad del Tribunal Electoral </w:t>
      </w:r>
      <w:r w:rsidR="00C33A7D" w:rsidRPr="00C33A7D">
        <w:rPr>
          <w:rFonts w:ascii="Arial" w:eastAsiaTheme="minorHAnsi" w:hAnsi="Arial" w:cs="Arial"/>
          <w:lang w:val="es-MX" w:eastAsia="en-US"/>
        </w:rPr>
        <w:t>deberán reunir la documentación solicitada conforme a las disposiciones aplicables para sustentar la reclamación formulada en caso de la ocurrencia de un siniestro ante la Compañía Aseguradora</w:t>
      </w:r>
      <w:r w:rsidR="00DA44E9">
        <w:rPr>
          <w:rFonts w:ascii="Arial" w:eastAsiaTheme="minorHAnsi" w:hAnsi="Arial" w:cs="Arial"/>
          <w:lang w:val="es-MX" w:eastAsia="en-US"/>
        </w:rPr>
        <w:t>,</w:t>
      </w:r>
      <w:r w:rsidR="00C33A7D" w:rsidRPr="00C33A7D">
        <w:rPr>
          <w:rFonts w:ascii="Arial" w:eastAsiaTheme="minorHAnsi" w:hAnsi="Arial" w:cs="Arial"/>
          <w:lang w:val="es-MX" w:eastAsia="en-US"/>
        </w:rPr>
        <w:t xml:space="preserve"> y remitirla una vez que cuente con ella a la Dirección General de Recursos Humanos y hacerlo del conocimiento de la Dirección de </w:t>
      </w:r>
      <w:r w:rsidR="00DA44E9">
        <w:rPr>
          <w:rFonts w:ascii="Arial" w:eastAsiaTheme="minorHAnsi" w:hAnsi="Arial" w:cs="Arial"/>
          <w:lang w:val="es-MX" w:eastAsia="en-US"/>
        </w:rPr>
        <w:t>Almacén</w:t>
      </w:r>
      <w:r w:rsidR="00C33A7D" w:rsidRPr="00C33A7D">
        <w:rPr>
          <w:rFonts w:ascii="Arial" w:eastAsiaTheme="minorHAnsi" w:hAnsi="Arial" w:cs="Arial"/>
          <w:lang w:val="es-MX" w:eastAsia="en-US"/>
        </w:rPr>
        <w:t xml:space="preserve"> en un plazo no mayor a tres días hábiles.</w:t>
      </w:r>
    </w:p>
    <w:p w14:paraId="70371C7C" w14:textId="77777777" w:rsidR="003C2EE6" w:rsidRPr="00C33A7D" w:rsidRDefault="003C2EE6" w:rsidP="00C33A7D">
      <w:pPr>
        <w:autoSpaceDE w:val="0"/>
        <w:autoSpaceDN w:val="0"/>
        <w:adjustRightInd w:val="0"/>
        <w:jc w:val="both"/>
        <w:rPr>
          <w:rFonts w:ascii="Arial" w:eastAsiaTheme="minorHAnsi" w:hAnsi="Arial" w:cs="Arial"/>
          <w:bCs/>
          <w:lang w:val="es-MX" w:eastAsia="en-US"/>
        </w:rPr>
      </w:pPr>
    </w:p>
    <w:p w14:paraId="0D4CAED2" w14:textId="77777777" w:rsidR="00C33A7D" w:rsidRDefault="00C33A7D" w:rsidP="00C33A7D">
      <w:pPr>
        <w:jc w:val="both"/>
        <w:rPr>
          <w:rFonts w:ascii="Arial" w:hAnsi="Arial" w:cs="Arial"/>
          <w:lang w:val="es-ES"/>
        </w:rPr>
      </w:pPr>
      <w:r w:rsidRPr="00C33A7D">
        <w:rPr>
          <w:rFonts w:ascii="Arial" w:hAnsi="Arial" w:cs="Arial"/>
          <w:lang w:val="es-ES"/>
        </w:rPr>
        <w:t>La documentación que la o el servidor público deberá proporcionar a la Dirección General de Recursos Humanos, encargada del trámite de reclamación a la Compañía Aseguradora, será:</w:t>
      </w:r>
    </w:p>
    <w:p w14:paraId="68DDA6E4" w14:textId="77777777" w:rsidR="00C33A7D" w:rsidRDefault="00C33A7D" w:rsidP="00C33A7D">
      <w:pPr>
        <w:numPr>
          <w:ilvl w:val="0"/>
          <w:numId w:val="25"/>
        </w:numPr>
        <w:ind w:left="567" w:hanging="567"/>
        <w:contextualSpacing/>
        <w:jc w:val="both"/>
        <w:rPr>
          <w:rFonts w:ascii="Arial" w:hAnsi="Arial" w:cs="Arial"/>
        </w:rPr>
      </w:pPr>
      <w:r w:rsidRPr="00C33A7D">
        <w:rPr>
          <w:rFonts w:ascii="Arial" w:hAnsi="Arial" w:cs="Arial"/>
        </w:rPr>
        <w:t>El Acta Administrativa;</w:t>
      </w:r>
    </w:p>
    <w:p w14:paraId="1A5859DD" w14:textId="77777777" w:rsidR="004600E8" w:rsidRPr="00C33A7D" w:rsidRDefault="004600E8" w:rsidP="004600E8">
      <w:pPr>
        <w:autoSpaceDE w:val="0"/>
        <w:autoSpaceDN w:val="0"/>
        <w:adjustRightInd w:val="0"/>
        <w:ind w:left="567"/>
        <w:jc w:val="both"/>
        <w:rPr>
          <w:rFonts w:ascii="Arial" w:eastAsiaTheme="minorHAnsi" w:hAnsi="Arial" w:cs="Arial"/>
          <w:lang w:val="es-MX" w:eastAsia="en-US"/>
        </w:rPr>
      </w:pPr>
      <w:r w:rsidRPr="00C33A7D">
        <w:rPr>
          <w:rFonts w:ascii="Arial" w:eastAsiaTheme="minorHAnsi" w:hAnsi="Arial" w:cs="Arial"/>
          <w:lang w:val="es-MX" w:eastAsia="en-US"/>
        </w:rPr>
        <w:t>Cuando el bien se hubiere extraviado, robado o siniestrado dentro de las instalaciones del Tribunal Electoral, el resguardante del mismo deberá realizar en presencia de la Contraloría Interna un acta administrativa en la que haga constar los hechos.</w:t>
      </w:r>
    </w:p>
    <w:p w14:paraId="4A7C2F61" w14:textId="77777777" w:rsidR="004600E8" w:rsidRPr="00C33A7D" w:rsidRDefault="004600E8" w:rsidP="004600E8">
      <w:pPr>
        <w:ind w:left="567"/>
        <w:contextualSpacing/>
        <w:jc w:val="both"/>
        <w:rPr>
          <w:rFonts w:ascii="Arial" w:hAnsi="Arial" w:cs="Arial"/>
        </w:rPr>
      </w:pPr>
    </w:p>
    <w:p w14:paraId="193269A4" w14:textId="77777777" w:rsidR="00C33A7D" w:rsidRDefault="00C33A7D" w:rsidP="00C33A7D">
      <w:pPr>
        <w:numPr>
          <w:ilvl w:val="0"/>
          <w:numId w:val="25"/>
        </w:numPr>
        <w:ind w:left="567" w:hanging="567"/>
        <w:contextualSpacing/>
        <w:jc w:val="both"/>
        <w:rPr>
          <w:rFonts w:ascii="Arial" w:hAnsi="Arial" w:cs="Arial"/>
        </w:rPr>
      </w:pPr>
      <w:r w:rsidRPr="00C33A7D">
        <w:rPr>
          <w:rFonts w:ascii="Arial" w:hAnsi="Arial" w:cs="Arial"/>
        </w:rPr>
        <w:t>En su caso, el Acta que se interponga ante el Ministerio Público Federal;</w:t>
      </w:r>
    </w:p>
    <w:p w14:paraId="3E0B8468" w14:textId="77777777" w:rsidR="004600E8" w:rsidRDefault="004600E8" w:rsidP="004600E8">
      <w:pPr>
        <w:ind w:left="567"/>
        <w:contextualSpacing/>
        <w:jc w:val="both"/>
        <w:rPr>
          <w:rFonts w:ascii="Arial" w:hAnsi="Arial" w:cs="Arial"/>
        </w:rPr>
      </w:pPr>
    </w:p>
    <w:p w14:paraId="5AE35CBA" w14:textId="77777777" w:rsidR="004600E8" w:rsidRPr="00C33A7D" w:rsidRDefault="004600E8" w:rsidP="004600E8">
      <w:pPr>
        <w:autoSpaceDE w:val="0"/>
        <w:autoSpaceDN w:val="0"/>
        <w:adjustRightInd w:val="0"/>
        <w:ind w:left="567"/>
        <w:contextualSpacing/>
        <w:jc w:val="both"/>
        <w:rPr>
          <w:rFonts w:ascii="Arial" w:hAnsi="Arial" w:cs="Arial"/>
        </w:rPr>
      </w:pPr>
      <w:r w:rsidRPr="00C33A7D">
        <w:rPr>
          <w:rFonts w:ascii="Arial" w:eastAsiaTheme="minorHAnsi" w:hAnsi="Arial" w:cs="Arial"/>
          <w:lang w:val="es-MX" w:eastAsia="en-US"/>
        </w:rPr>
        <w:t xml:space="preserve">Cuando el bien se hubiere extraviado, robado o siniestrado fuera de las instalaciones, deberá acudir a la Agencia del Ministerio Público Federal que corresponda a denunciar el hecho </w:t>
      </w:r>
      <w:r w:rsidRPr="00C33A7D">
        <w:rPr>
          <w:rFonts w:ascii="Arial" w:hAnsi="Arial" w:cs="Arial"/>
        </w:rPr>
        <w:t xml:space="preserve">para que inicie la averiguación previa derivada del </w:t>
      </w:r>
      <w:r w:rsidR="00C629D7">
        <w:rPr>
          <w:rFonts w:ascii="Arial" w:hAnsi="Arial" w:cs="Arial"/>
        </w:rPr>
        <w:t xml:space="preserve">extravío, robo o siniestro </w:t>
      </w:r>
      <w:r w:rsidR="00714424">
        <w:rPr>
          <w:rFonts w:ascii="Arial" w:hAnsi="Arial" w:cs="Arial"/>
        </w:rPr>
        <w:t>de la bien propiedad</w:t>
      </w:r>
      <w:r w:rsidRPr="00C33A7D">
        <w:rPr>
          <w:rFonts w:ascii="Arial" w:hAnsi="Arial" w:cs="Arial"/>
        </w:rPr>
        <w:t xml:space="preserve"> del Tribunal Electoral, solicitando el original o copia certificada de ese trámite.</w:t>
      </w:r>
    </w:p>
    <w:p w14:paraId="5F692854" w14:textId="77777777" w:rsidR="004600E8" w:rsidRPr="00C33A7D" w:rsidRDefault="004600E8" w:rsidP="004600E8">
      <w:pPr>
        <w:autoSpaceDE w:val="0"/>
        <w:autoSpaceDN w:val="0"/>
        <w:adjustRightInd w:val="0"/>
        <w:ind w:left="567"/>
        <w:contextualSpacing/>
        <w:jc w:val="both"/>
        <w:rPr>
          <w:rFonts w:ascii="Arial" w:hAnsi="Arial" w:cs="Arial"/>
        </w:rPr>
      </w:pPr>
    </w:p>
    <w:p w14:paraId="603D19C5" w14:textId="77777777" w:rsidR="004600E8" w:rsidRPr="00C33A7D" w:rsidRDefault="004600E8" w:rsidP="004600E8">
      <w:pPr>
        <w:autoSpaceDE w:val="0"/>
        <w:autoSpaceDN w:val="0"/>
        <w:adjustRightInd w:val="0"/>
        <w:ind w:left="567"/>
        <w:contextualSpacing/>
        <w:jc w:val="both"/>
        <w:rPr>
          <w:rFonts w:ascii="Arial" w:eastAsiaTheme="minorHAnsi" w:hAnsi="Arial" w:cs="Arial"/>
          <w:lang w:val="es-MX" w:eastAsia="en-US"/>
        </w:rPr>
      </w:pPr>
      <w:r w:rsidRPr="00C33A7D">
        <w:rPr>
          <w:rFonts w:ascii="Arial" w:eastAsiaTheme="minorHAnsi" w:hAnsi="Arial" w:cs="Arial"/>
          <w:lang w:val="es-MX" w:eastAsia="en-US"/>
        </w:rPr>
        <w:t>La o el servidor público resguardante del bien, se deberá cerciorar de que en el Acta que le proporcione el Ministerio Público Federal especifique los datos de identificación del bien tales como descripción, marca, modelo, serie, número de inventario información que debe cotejarse con la documentación soporte que obre en poder de la o el servidor público afectado.</w:t>
      </w:r>
    </w:p>
    <w:p w14:paraId="2312930E" w14:textId="77777777" w:rsidR="004600E8" w:rsidRPr="00C33A7D" w:rsidRDefault="004600E8" w:rsidP="004600E8">
      <w:pPr>
        <w:autoSpaceDE w:val="0"/>
        <w:autoSpaceDN w:val="0"/>
        <w:adjustRightInd w:val="0"/>
        <w:ind w:left="567"/>
        <w:contextualSpacing/>
        <w:jc w:val="both"/>
        <w:rPr>
          <w:rFonts w:ascii="Arial" w:eastAsiaTheme="minorHAnsi" w:hAnsi="Arial" w:cs="Arial"/>
          <w:lang w:val="es-MX" w:eastAsia="en-US"/>
        </w:rPr>
      </w:pPr>
    </w:p>
    <w:p w14:paraId="1AA03690" w14:textId="77777777" w:rsidR="004600E8" w:rsidRPr="00C33A7D" w:rsidRDefault="004600E8" w:rsidP="004600E8">
      <w:pPr>
        <w:autoSpaceDE w:val="0"/>
        <w:autoSpaceDN w:val="0"/>
        <w:adjustRightInd w:val="0"/>
        <w:ind w:left="567"/>
        <w:contextualSpacing/>
        <w:jc w:val="both"/>
        <w:rPr>
          <w:rFonts w:ascii="Arial" w:eastAsiaTheme="minorHAnsi" w:hAnsi="Arial" w:cs="Arial"/>
          <w:lang w:val="es-MX" w:eastAsia="en-US"/>
        </w:rPr>
      </w:pPr>
      <w:r w:rsidRPr="00C33A7D">
        <w:rPr>
          <w:rFonts w:ascii="Arial" w:eastAsiaTheme="minorHAnsi" w:hAnsi="Arial" w:cs="Arial"/>
          <w:lang w:val="es-MX" w:eastAsia="en-US"/>
        </w:rPr>
        <w:t>En caso de vehículos el apoderado legal o la persona que esté debidamente facultada para ello, deberá acudir a la Agencia del Ministerio Público Federal donde se realizó la denuncia; con la finalidad de acreditar la propiedad del vehículo, y deberá verificar que el acta contenga los siguientes datos: descripción, marca, modelo, serie, motor y placas, exhibiendo el original y copia simple de la factura, solicitando copia certificada de este trámite.</w:t>
      </w:r>
    </w:p>
    <w:p w14:paraId="0F59E7D1" w14:textId="77777777" w:rsidR="004600E8" w:rsidRPr="00C33A7D" w:rsidRDefault="004600E8" w:rsidP="004600E8">
      <w:pPr>
        <w:ind w:left="567"/>
        <w:contextualSpacing/>
        <w:jc w:val="both"/>
        <w:rPr>
          <w:rFonts w:ascii="Arial" w:hAnsi="Arial" w:cs="Arial"/>
        </w:rPr>
      </w:pPr>
    </w:p>
    <w:p w14:paraId="071EE491" w14:textId="77777777" w:rsidR="00C33A7D" w:rsidRPr="00C33A7D" w:rsidRDefault="00C33A7D" w:rsidP="00C33A7D">
      <w:pPr>
        <w:numPr>
          <w:ilvl w:val="0"/>
          <w:numId w:val="25"/>
        </w:numPr>
        <w:autoSpaceDE w:val="0"/>
        <w:autoSpaceDN w:val="0"/>
        <w:adjustRightInd w:val="0"/>
        <w:ind w:left="567" w:hanging="567"/>
        <w:contextualSpacing/>
        <w:jc w:val="both"/>
        <w:rPr>
          <w:rFonts w:ascii="Arial" w:eastAsiaTheme="minorHAnsi" w:hAnsi="Arial" w:cs="Arial"/>
          <w:lang w:val="es-MX" w:eastAsia="en-US"/>
        </w:rPr>
      </w:pPr>
      <w:r w:rsidRPr="00C33A7D">
        <w:rPr>
          <w:rFonts w:ascii="Arial" w:hAnsi="Arial" w:cs="Arial"/>
        </w:rPr>
        <w:t>Copia de la factura que acredita la propiedad del bien.</w:t>
      </w:r>
    </w:p>
    <w:p w14:paraId="47334586" w14:textId="77777777" w:rsidR="00C33A7D" w:rsidRPr="00C33A7D" w:rsidRDefault="00C33A7D" w:rsidP="00C33A7D">
      <w:pPr>
        <w:autoSpaceDE w:val="0"/>
        <w:autoSpaceDN w:val="0"/>
        <w:adjustRightInd w:val="0"/>
        <w:ind w:left="1080"/>
        <w:contextualSpacing/>
        <w:jc w:val="both"/>
        <w:rPr>
          <w:rFonts w:ascii="Arial" w:hAnsi="Arial" w:cs="Arial"/>
        </w:rPr>
      </w:pPr>
    </w:p>
    <w:p w14:paraId="14FEFE06" w14:textId="77777777" w:rsidR="00C33A7D" w:rsidRPr="00C33A7D" w:rsidRDefault="00C33A7D" w:rsidP="00C33A7D">
      <w:pPr>
        <w:autoSpaceDE w:val="0"/>
        <w:autoSpaceDN w:val="0"/>
        <w:adjustRightInd w:val="0"/>
        <w:ind w:left="567"/>
        <w:contextualSpacing/>
        <w:jc w:val="both"/>
        <w:rPr>
          <w:rFonts w:ascii="Arial" w:eastAsiaTheme="minorHAnsi" w:hAnsi="Arial" w:cs="Arial"/>
          <w:lang w:val="es-MX" w:eastAsia="en-US"/>
        </w:rPr>
      </w:pPr>
      <w:r w:rsidRPr="00C33A7D">
        <w:rPr>
          <w:rFonts w:ascii="Arial" w:hAnsi="Arial" w:cs="Arial"/>
        </w:rPr>
        <w:t>La copia de la factura deberá ser solicitad por escrito a la Dirección de Almacén, Inventarios y Desincorporación o a la Jefatura de Unidad de Contabilidad adscrita a la Dirección General de Recursos Financieros.</w:t>
      </w:r>
    </w:p>
    <w:p w14:paraId="1563E594" w14:textId="77777777" w:rsidR="00C33A7D" w:rsidRPr="00C33A7D" w:rsidRDefault="00C33A7D" w:rsidP="00C33A7D">
      <w:pPr>
        <w:autoSpaceDE w:val="0"/>
        <w:autoSpaceDN w:val="0"/>
        <w:adjustRightInd w:val="0"/>
        <w:ind w:left="1080"/>
        <w:contextualSpacing/>
        <w:jc w:val="both"/>
        <w:rPr>
          <w:rFonts w:ascii="Arial" w:eastAsiaTheme="minorHAnsi" w:hAnsi="Arial" w:cs="Arial"/>
          <w:lang w:val="es-MX" w:eastAsia="en-US"/>
        </w:rPr>
      </w:pPr>
    </w:p>
    <w:p w14:paraId="346B177D" w14:textId="793FB68A" w:rsidR="00C33A7D" w:rsidRPr="00C33A7D" w:rsidRDefault="00C33A7D" w:rsidP="00C33A7D">
      <w:pPr>
        <w:numPr>
          <w:ilvl w:val="0"/>
          <w:numId w:val="25"/>
        </w:numPr>
        <w:autoSpaceDE w:val="0"/>
        <w:autoSpaceDN w:val="0"/>
        <w:adjustRightInd w:val="0"/>
        <w:ind w:left="567" w:hanging="567"/>
        <w:contextualSpacing/>
        <w:jc w:val="both"/>
        <w:rPr>
          <w:rFonts w:ascii="Arial" w:eastAsiaTheme="minorHAnsi" w:hAnsi="Arial" w:cs="Arial"/>
          <w:lang w:val="es-MX" w:eastAsia="en-US"/>
        </w:rPr>
      </w:pPr>
      <w:r w:rsidRPr="00C33A7D">
        <w:rPr>
          <w:rFonts w:ascii="Arial" w:hAnsi="Arial" w:cs="Arial"/>
        </w:rPr>
        <w:t>El resguardo debidamente firmado</w:t>
      </w:r>
      <w:r w:rsidR="00C7196D">
        <w:rPr>
          <w:rFonts w:ascii="Arial" w:hAnsi="Arial" w:cs="Arial"/>
        </w:rPr>
        <w:t>.</w:t>
      </w:r>
      <w:r w:rsidRPr="00C33A7D">
        <w:rPr>
          <w:rFonts w:ascii="Arial" w:hAnsi="Arial" w:cs="Arial"/>
        </w:rPr>
        <w:t xml:space="preserve"> </w:t>
      </w:r>
    </w:p>
    <w:p w14:paraId="0B70DD25" w14:textId="77777777" w:rsidR="00C33A7D" w:rsidRPr="00C33A7D" w:rsidRDefault="00C33A7D" w:rsidP="00C33A7D">
      <w:pPr>
        <w:autoSpaceDE w:val="0"/>
        <w:autoSpaceDN w:val="0"/>
        <w:adjustRightInd w:val="0"/>
        <w:ind w:left="567" w:hanging="567"/>
        <w:jc w:val="both"/>
        <w:rPr>
          <w:rFonts w:ascii="Arial" w:eastAsiaTheme="minorHAnsi" w:hAnsi="Arial" w:cs="Arial"/>
          <w:lang w:val="es-MX" w:eastAsia="en-US"/>
        </w:rPr>
      </w:pPr>
    </w:p>
    <w:p w14:paraId="03E099E7" w14:textId="77777777" w:rsidR="00C33A7D" w:rsidRDefault="00B21F70" w:rsidP="00C33A7D">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Artículo 5</w:t>
      </w:r>
      <w:r w:rsidR="00C629D7">
        <w:rPr>
          <w:rFonts w:ascii="Arial" w:eastAsiaTheme="minorHAnsi" w:hAnsi="Arial" w:cs="Arial"/>
          <w:b/>
          <w:bCs/>
          <w:lang w:val="es-MX" w:eastAsia="en-US"/>
        </w:rPr>
        <w:t>1</w:t>
      </w:r>
      <w:r w:rsidR="00C33A7D" w:rsidRPr="00C33A7D">
        <w:rPr>
          <w:rFonts w:ascii="Arial" w:eastAsiaTheme="minorHAnsi" w:hAnsi="Arial" w:cs="Arial"/>
          <w:b/>
          <w:bCs/>
          <w:lang w:val="es-MX" w:eastAsia="en-US"/>
        </w:rPr>
        <w:t xml:space="preserve">. </w:t>
      </w:r>
      <w:r w:rsidR="00C33A7D" w:rsidRPr="00C33A7D">
        <w:rPr>
          <w:rFonts w:ascii="Arial" w:eastAsiaTheme="minorHAnsi" w:hAnsi="Arial" w:cs="Arial"/>
          <w:lang w:val="es-MX" w:eastAsia="en-US"/>
        </w:rPr>
        <w:t xml:space="preserve">La Dirección General de Recursos Humanos </w:t>
      </w:r>
      <w:r w:rsidR="00722A8E">
        <w:rPr>
          <w:rFonts w:ascii="Arial" w:eastAsiaTheme="minorHAnsi" w:hAnsi="Arial" w:cs="Arial"/>
          <w:lang w:val="es-MX" w:eastAsia="en-US"/>
        </w:rPr>
        <w:t xml:space="preserve">deberá </w:t>
      </w:r>
      <w:r w:rsidR="00722A8E" w:rsidRPr="00C33A7D">
        <w:rPr>
          <w:rFonts w:ascii="Arial" w:eastAsiaTheme="minorHAnsi" w:hAnsi="Arial" w:cs="Arial"/>
          <w:lang w:val="es-MX" w:eastAsia="en-US"/>
        </w:rPr>
        <w:t>notificar</w:t>
      </w:r>
      <w:r w:rsidR="00722A8E">
        <w:rPr>
          <w:rFonts w:ascii="Arial" w:eastAsiaTheme="minorHAnsi" w:hAnsi="Arial" w:cs="Arial"/>
          <w:lang w:val="es-MX" w:eastAsia="en-US"/>
        </w:rPr>
        <w:t xml:space="preserve"> mensualmente</w:t>
      </w:r>
      <w:r w:rsidR="00722A8E" w:rsidRPr="00C33A7D">
        <w:rPr>
          <w:rFonts w:ascii="Arial" w:eastAsiaTheme="minorHAnsi" w:hAnsi="Arial" w:cs="Arial"/>
          <w:lang w:val="es-MX" w:eastAsia="en-US"/>
        </w:rPr>
        <w:t xml:space="preserve"> por escrito</w:t>
      </w:r>
      <w:r w:rsidR="00722A8E" w:rsidRPr="00722A8E">
        <w:rPr>
          <w:rFonts w:ascii="Arial" w:eastAsiaTheme="minorHAnsi" w:hAnsi="Arial" w:cs="Arial"/>
          <w:lang w:val="es-MX" w:eastAsia="en-US"/>
        </w:rPr>
        <w:t xml:space="preserve"> </w:t>
      </w:r>
      <w:r w:rsidR="00722A8E" w:rsidRPr="00C33A7D">
        <w:rPr>
          <w:rFonts w:ascii="Arial" w:eastAsiaTheme="minorHAnsi" w:hAnsi="Arial" w:cs="Arial"/>
          <w:lang w:val="es-MX" w:eastAsia="en-US"/>
        </w:rPr>
        <w:t>a la Dirección de Almacén</w:t>
      </w:r>
      <w:r w:rsidR="00722A8E">
        <w:rPr>
          <w:rFonts w:ascii="Arial" w:eastAsiaTheme="minorHAnsi" w:hAnsi="Arial" w:cs="Arial"/>
          <w:lang w:val="es-MX" w:eastAsia="en-US"/>
        </w:rPr>
        <w:t xml:space="preserve"> </w:t>
      </w:r>
      <w:r w:rsidR="00C629D7">
        <w:rPr>
          <w:rFonts w:ascii="Arial" w:eastAsiaTheme="minorHAnsi" w:hAnsi="Arial" w:cs="Arial"/>
          <w:lang w:val="es-MX" w:eastAsia="en-US"/>
        </w:rPr>
        <w:t xml:space="preserve">por conducto de la Dirección General de Mantenimiento y Servicios Generales </w:t>
      </w:r>
      <w:r w:rsidR="00722A8E">
        <w:rPr>
          <w:rFonts w:ascii="Arial" w:eastAsiaTheme="minorHAnsi" w:hAnsi="Arial" w:cs="Arial"/>
          <w:lang w:val="es-MX" w:eastAsia="en-US"/>
        </w:rPr>
        <w:t xml:space="preserve">todos los siniestros que de los cuales tenga conocimiento, </w:t>
      </w:r>
      <w:r w:rsidR="00626E0F">
        <w:rPr>
          <w:rFonts w:ascii="Arial" w:eastAsiaTheme="minorHAnsi" w:hAnsi="Arial" w:cs="Arial"/>
          <w:lang w:val="es-MX" w:eastAsia="en-US"/>
        </w:rPr>
        <w:t xml:space="preserve">asimismo </w:t>
      </w:r>
      <w:r w:rsidR="00722A8E">
        <w:rPr>
          <w:rFonts w:ascii="Arial" w:eastAsiaTheme="minorHAnsi" w:hAnsi="Arial" w:cs="Arial"/>
          <w:lang w:val="es-MX" w:eastAsia="en-US"/>
        </w:rPr>
        <w:t xml:space="preserve">iniciará y </w:t>
      </w:r>
      <w:r w:rsidR="00C33A7D" w:rsidRPr="00C33A7D">
        <w:rPr>
          <w:rFonts w:ascii="Arial" w:eastAsiaTheme="minorHAnsi" w:hAnsi="Arial" w:cs="Arial"/>
          <w:lang w:val="es-MX" w:eastAsia="en-US"/>
        </w:rPr>
        <w:t xml:space="preserve">dará seguimiento al procedimiento de reclamación </w:t>
      </w:r>
      <w:r w:rsidR="00722A8E">
        <w:rPr>
          <w:rFonts w:ascii="Arial" w:eastAsiaTheme="minorHAnsi" w:hAnsi="Arial" w:cs="Arial"/>
          <w:lang w:val="es-MX" w:eastAsia="en-US"/>
        </w:rPr>
        <w:t xml:space="preserve">con la Compañía Aseguradora </w:t>
      </w:r>
      <w:r w:rsidR="00C33A7D" w:rsidRPr="00C33A7D">
        <w:rPr>
          <w:rFonts w:ascii="Arial" w:eastAsiaTheme="minorHAnsi" w:hAnsi="Arial" w:cs="Arial"/>
          <w:lang w:val="es-MX" w:eastAsia="en-US"/>
        </w:rPr>
        <w:t>y</w:t>
      </w:r>
      <w:r w:rsidR="00722A8E">
        <w:rPr>
          <w:rFonts w:ascii="Arial" w:eastAsiaTheme="minorHAnsi" w:hAnsi="Arial" w:cs="Arial"/>
          <w:lang w:val="es-MX" w:eastAsia="en-US"/>
        </w:rPr>
        <w:t xml:space="preserve"> una vez concluido el procedimiento remitirá copia del expediente completo a la Dirección de Almacén a través de la Dirección General de Mantenimiento y Servicios Generales</w:t>
      </w:r>
      <w:r w:rsidR="00C33A7D" w:rsidRPr="00C33A7D">
        <w:rPr>
          <w:rFonts w:ascii="Arial" w:eastAsiaTheme="minorHAnsi" w:hAnsi="Arial" w:cs="Arial"/>
          <w:lang w:val="es-MX" w:eastAsia="en-US"/>
        </w:rPr>
        <w:t>.</w:t>
      </w:r>
    </w:p>
    <w:p w14:paraId="5A7CF501" w14:textId="77777777" w:rsidR="00AA479A" w:rsidRPr="00C33A7D" w:rsidRDefault="00AA479A" w:rsidP="00C33A7D">
      <w:pPr>
        <w:autoSpaceDE w:val="0"/>
        <w:autoSpaceDN w:val="0"/>
        <w:adjustRightInd w:val="0"/>
        <w:jc w:val="both"/>
        <w:rPr>
          <w:rFonts w:ascii="Arial" w:eastAsiaTheme="minorHAnsi" w:hAnsi="Arial" w:cs="Arial"/>
          <w:lang w:val="es-MX" w:eastAsia="en-US"/>
        </w:rPr>
      </w:pPr>
    </w:p>
    <w:p w14:paraId="06D00926" w14:textId="77777777" w:rsidR="00C33A7D" w:rsidRPr="00C33A7D" w:rsidRDefault="00722A8E" w:rsidP="00C33A7D">
      <w:pPr>
        <w:jc w:val="both"/>
        <w:rPr>
          <w:rFonts w:ascii="Arial" w:hAnsi="Arial" w:cs="Arial"/>
          <w:color w:val="000000" w:themeColor="text1"/>
          <w:lang w:val="es-ES"/>
        </w:rPr>
      </w:pPr>
      <w:r w:rsidRPr="00C33A7D">
        <w:rPr>
          <w:rFonts w:ascii="Arial" w:eastAsiaTheme="minorHAnsi" w:hAnsi="Arial" w:cs="Arial"/>
          <w:lang w:val="es-MX" w:eastAsia="en-US"/>
        </w:rPr>
        <w:t xml:space="preserve">La Dirección General de Recursos Humanos </w:t>
      </w:r>
      <w:r>
        <w:rPr>
          <w:rFonts w:ascii="Arial" w:eastAsiaTheme="minorHAnsi" w:hAnsi="Arial" w:cs="Arial"/>
          <w:lang w:val="es-MX" w:eastAsia="en-US"/>
        </w:rPr>
        <w:t xml:space="preserve">deberá informar a la </w:t>
      </w:r>
      <w:r w:rsidR="00626E0F" w:rsidRPr="00626E0F">
        <w:rPr>
          <w:rFonts w:ascii="Arial" w:eastAsiaTheme="minorHAnsi" w:hAnsi="Arial" w:cs="Arial"/>
          <w:lang w:val="es-MX" w:eastAsia="en-US"/>
        </w:rPr>
        <w:t xml:space="preserve">Dirección de Almacén a través de la Dirección General de Mantenimiento y Servicios Generales </w:t>
      </w:r>
      <w:r>
        <w:rPr>
          <w:rFonts w:ascii="Arial" w:eastAsiaTheme="minorHAnsi" w:hAnsi="Arial" w:cs="Arial"/>
          <w:lang w:val="es-MX" w:eastAsia="en-US"/>
        </w:rPr>
        <w:t>cuando e</w:t>
      </w:r>
      <w:r w:rsidR="00C33A7D" w:rsidRPr="00C33A7D">
        <w:rPr>
          <w:rFonts w:ascii="Arial" w:hAnsi="Arial" w:cs="Arial"/>
          <w:lang w:val="es-ES"/>
        </w:rPr>
        <w:t>n caso de ser procede</w:t>
      </w:r>
      <w:r>
        <w:rPr>
          <w:rFonts w:ascii="Arial" w:hAnsi="Arial" w:cs="Arial"/>
          <w:lang w:val="es-ES"/>
        </w:rPr>
        <w:t xml:space="preserve">nte el pago de </w:t>
      </w:r>
      <w:r w:rsidR="00626E0F">
        <w:rPr>
          <w:rFonts w:ascii="Arial" w:hAnsi="Arial" w:cs="Arial"/>
          <w:lang w:val="es-ES"/>
        </w:rPr>
        <w:t xml:space="preserve">un </w:t>
      </w:r>
      <w:r>
        <w:rPr>
          <w:rFonts w:ascii="Arial" w:hAnsi="Arial" w:cs="Arial"/>
          <w:lang w:val="es-ES"/>
        </w:rPr>
        <w:t xml:space="preserve">deducible, este </w:t>
      </w:r>
      <w:r w:rsidR="00C33A7D" w:rsidRPr="00C33A7D">
        <w:rPr>
          <w:rFonts w:ascii="Arial" w:hAnsi="Arial" w:cs="Arial"/>
          <w:lang w:val="es-ES"/>
        </w:rPr>
        <w:t xml:space="preserve">cargo </w:t>
      </w:r>
      <w:r>
        <w:rPr>
          <w:rFonts w:ascii="Arial" w:hAnsi="Arial" w:cs="Arial"/>
          <w:lang w:val="es-ES"/>
        </w:rPr>
        <w:t xml:space="preserve">se haya aplicado a la </w:t>
      </w:r>
      <w:r w:rsidR="00C33A7D" w:rsidRPr="00C33A7D">
        <w:rPr>
          <w:rFonts w:ascii="Arial" w:hAnsi="Arial" w:cs="Arial"/>
          <w:lang w:val="es-ES"/>
        </w:rPr>
        <w:t>o el servidor público</w:t>
      </w:r>
      <w:r w:rsidR="00626E0F">
        <w:rPr>
          <w:rFonts w:ascii="Arial" w:hAnsi="Arial" w:cs="Arial"/>
          <w:lang w:val="es-ES"/>
        </w:rPr>
        <w:t xml:space="preserve"> resguardante del bien</w:t>
      </w:r>
      <w:r w:rsidR="00C33A7D" w:rsidRPr="00C33A7D">
        <w:rPr>
          <w:rFonts w:ascii="Arial" w:hAnsi="Arial" w:cs="Arial"/>
          <w:lang w:val="es-ES"/>
        </w:rPr>
        <w:t>.</w:t>
      </w:r>
    </w:p>
    <w:p w14:paraId="75FBABDA" w14:textId="77777777" w:rsidR="00C33A7D" w:rsidRPr="00C33A7D" w:rsidRDefault="00C33A7D" w:rsidP="00C33A7D">
      <w:pPr>
        <w:jc w:val="both"/>
        <w:rPr>
          <w:rFonts w:ascii="Arial" w:hAnsi="Arial" w:cs="Arial"/>
          <w:lang w:val="es-ES"/>
        </w:rPr>
      </w:pPr>
    </w:p>
    <w:p w14:paraId="52FCBB1D" w14:textId="77777777" w:rsidR="00C33A7D" w:rsidRPr="00C33A7D" w:rsidRDefault="00C33A7D" w:rsidP="00C33A7D">
      <w:pPr>
        <w:jc w:val="both"/>
        <w:rPr>
          <w:rFonts w:ascii="Arial" w:hAnsi="Arial" w:cs="Arial"/>
          <w:lang w:val="es-ES"/>
        </w:rPr>
      </w:pPr>
      <w:r w:rsidRPr="00C33A7D">
        <w:rPr>
          <w:rFonts w:ascii="Arial" w:hAnsi="Arial" w:cs="Arial"/>
          <w:lang w:val="es-ES"/>
        </w:rPr>
        <w:t xml:space="preserve">En caso de que, por alguna razón justificada no procediera el pago por parte de la </w:t>
      </w:r>
      <w:r w:rsidR="00AA479A">
        <w:rPr>
          <w:rFonts w:ascii="Arial" w:hAnsi="Arial" w:cs="Arial"/>
          <w:lang w:val="es-ES"/>
        </w:rPr>
        <w:t>C</w:t>
      </w:r>
      <w:r w:rsidRPr="00C33A7D">
        <w:rPr>
          <w:rFonts w:ascii="Arial" w:hAnsi="Arial" w:cs="Arial"/>
          <w:lang w:val="es-ES"/>
        </w:rPr>
        <w:t xml:space="preserve">ompañía </w:t>
      </w:r>
      <w:r w:rsidR="00AA479A">
        <w:rPr>
          <w:rFonts w:ascii="Arial" w:hAnsi="Arial" w:cs="Arial"/>
          <w:lang w:val="es-ES"/>
        </w:rPr>
        <w:t>A</w:t>
      </w:r>
      <w:r w:rsidRPr="00C33A7D">
        <w:rPr>
          <w:rFonts w:ascii="Arial" w:hAnsi="Arial" w:cs="Arial"/>
          <w:lang w:val="es-ES"/>
        </w:rPr>
        <w:t xml:space="preserve">seguradora, la </w:t>
      </w:r>
      <w:r w:rsidR="00626E0F">
        <w:rPr>
          <w:rFonts w:ascii="Arial" w:hAnsi="Arial" w:cs="Arial"/>
          <w:lang w:val="es-ES"/>
        </w:rPr>
        <w:t>o</w:t>
      </w:r>
      <w:r w:rsidRPr="00C33A7D">
        <w:rPr>
          <w:rFonts w:ascii="Arial" w:hAnsi="Arial" w:cs="Arial"/>
          <w:lang w:val="es-ES"/>
        </w:rPr>
        <w:t xml:space="preserve"> el servidor público resguardante será responsable, en términos de lo dispuesto en la Ley Federal de Presupuesto y Responsabilidad Hacendaria, de su reposición en especie, con un bien de características similares o superiores, debidamente dictaminado por el área técnica correspondiente, o efectuar el pago al valor de reposición, tomando como referencia al menos 2 cotizaciones de bienes similares en el mercado, según lo acredite la Dirección de Almacén, Inventarios y Desincorporación, con la validación de la Jefatura de Unidad de Contabilidad. En caso de no contar con los documentos señalados se pondrá a consideración de la Secretaria Administrativa, para la resolución correspondiente.</w:t>
      </w:r>
    </w:p>
    <w:p w14:paraId="44A3172F" w14:textId="77777777" w:rsidR="00C33A7D" w:rsidRPr="00C33A7D" w:rsidRDefault="00C33A7D" w:rsidP="00C33A7D">
      <w:pPr>
        <w:jc w:val="both"/>
        <w:rPr>
          <w:rFonts w:ascii="Arial" w:hAnsi="Arial" w:cs="Arial"/>
          <w:lang w:val="es-ES"/>
        </w:rPr>
      </w:pPr>
    </w:p>
    <w:p w14:paraId="3FBD4323" w14:textId="77777777" w:rsidR="00C33A7D" w:rsidRDefault="00C33A7D" w:rsidP="00C33A7D">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lang w:val="es-MX" w:eastAsia="en-US"/>
        </w:rPr>
        <w:t xml:space="preserve">Artículo </w:t>
      </w:r>
      <w:r w:rsidR="00B21F70">
        <w:rPr>
          <w:rFonts w:ascii="Arial" w:eastAsiaTheme="minorHAnsi" w:hAnsi="Arial" w:cs="Arial"/>
          <w:b/>
          <w:lang w:val="es-MX" w:eastAsia="en-US"/>
        </w:rPr>
        <w:t>5</w:t>
      </w:r>
      <w:r w:rsidR="00C629D7">
        <w:rPr>
          <w:rFonts w:ascii="Arial" w:eastAsiaTheme="minorHAnsi" w:hAnsi="Arial" w:cs="Arial"/>
          <w:b/>
          <w:lang w:val="es-MX" w:eastAsia="en-US"/>
        </w:rPr>
        <w:t>2</w:t>
      </w:r>
      <w:r w:rsidRPr="00C33A7D">
        <w:rPr>
          <w:rFonts w:ascii="Arial" w:eastAsiaTheme="minorHAnsi" w:hAnsi="Arial" w:cs="Arial"/>
          <w:b/>
          <w:lang w:val="es-MX" w:eastAsia="en-US"/>
        </w:rPr>
        <w:t xml:space="preserve">. </w:t>
      </w:r>
      <w:r w:rsidRPr="00C33A7D">
        <w:rPr>
          <w:rFonts w:ascii="Arial" w:eastAsiaTheme="minorHAnsi" w:hAnsi="Arial" w:cs="Arial"/>
          <w:lang w:val="es-MX" w:eastAsia="en-US"/>
        </w:rPr>
        <w:t>La Dirección General de Asuntos Jurídicos deberá asistir a las unidades administrativas usuarias de los bienes siniestrados coadyuvando a la realización de los trámites legales que procedan, en caso de ocurrir un siniestro o ilícito, desde su inicio y hasta su resolución final y en su caso, formular las denuncias y/o querellas que resulten necesarias en defensa de los intereses patrimoniales del Tribunal Electoral.</w:t>
      </w:r>
    </w:p>
    <w:p w14:paraId="5AC5601E" w14:textId="77777777" w:rsidR="00AA479A" w:rsidRPr="00C33A7D" w:rsidRDefault="00AA479A" w:rsidP="00C33A7D">
      <w:pPr>
        <w:autoSpaceDE w:val="0"/>
        <w:autoSpaceDN w:val="0"/>
        <w:adjustRightInd w:val="0"/>
        <w:jc w:val="both"/>
        <w:rPr>
          <w:rFonts w:ascii="Arial" w:eastAsiaTheme="minorHAnsi" w:hAnsi="Arial" w:cs="Arial"/>
          <w:lang w:val="es-MX" w:eastAsia="en-US"/>
        </w:rPr>
      </w:pPr>
    </w:p>
    <w:p w14:paraId="610546E6" w14:textId="77777777" w:rsidR="00C33A7D" w:rsidRPr="00C33A7D" w:rsidRDefault="00C33A7D" w:rsidP="00C33A7D">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lang w:val="es-MX" w:eastAsia="en-US"/>
        </w:rPr>
        <w:t xml:space="preserve">Artículo </w:t>
      </w:r>
      <w:r w:rsidR="00B21F70">
        <w:rPr>
          <w:rFonts w:ascii="Arial" w:eastAsiaTheme="minorHAnsi" w:hAnsi="Arial" w:cs="Arial"/>
          <w:b/>
          <w:lang w:val="es-MX" w:eastAsia="en-US"/>
        </w:rPr>
        <w:t>5</w:t>
      </w:r>
      <w:r w:rsidR="00C629D7">
        <w:rPr>
          <w:rFonts w:ascii="Arial" w:eastAsiaTheme="minorHAnsi" w:hAnsi="Arial" w:cs="Arial"/>
          <w:b/>
          <w:lang w:val="es-MX" w:eastAsia="en-US"/>
        </w:rPr>
        <w:t>3</w:t>
      </w:r>
      <w:r w:rsidRPr="00C33A7D">
        <w:rPr>
          <w:rFonts w:ascii="Arial" w:eastAsiaTheme="minorHAnsi" w:hAnsi="Arial" w:cs="Arial"/>
          <w:b/>
          <w:lang w:val="es-MX" w:eastAsia="en-US"/>
        </w:rPr>
        <w:t>.</w:t>
      </w:r>
      <w:r w:rsidRPr="00C33A7D">
        <w:rPr>
          <w:rFonts w:ascii="Arial" w:eastAsiaTheme="minorHAnsi" w:hAnsi="Arial" w:cs="Arial"/>
          <w:lang w:val="es-MX" w:eastAsia="en-US"/>
        </w:rPr>
        <w:t xml:space="preserve"> Se dará de baja el bien en el sistema</w:t>
      </w:r>
      <w:r w:rsidR="00AA479A">
        <w:rPr>
          <w:rFonts w:ascii="Arial" w:eastAsiaTheme="minorHAnsi" w:hAnsi="Arial" w:cs="Arial"/>
          <w:lang w:val="es-MX" w:eastAsia="en-US"/>
        </w:rPr>
        <w:t>,</w:t>
      </w:r>
      <w:r w:rsidRPr="00C33A7D">
        <w:rPr>
          <w:rFonts w:ascii="Arial" w:eastAsiaTheme="minorHAnsi" w:hAnsi="Arial" w:cs="Arial"/>
          <w:lang w:val="es-MX" w:eastAsia="en-US"/>
        </w:rPr>
        <w:t xml:space="preserve"> solamente si se cuenta con el documento oficial que acredite que la Compañía Aseguradora realizó la indemnización de los bienes al Tribunal Elect</w:t>
      </w:r>
      <w:r w:rsidR="00722A8E">
        <w:rPr>
          <w:rFonts w:ascii="Arial" w:eastAsiaTheme="minorHAnsi" w:hAnsi="Arial" w:cs="Arial"/>
          <w:lang w:val="es-MX" w:eastAsia="en-US"/>
        </w:rPr>
        <w:t>o</w:t>
      </w:r>
      <w:r w:rsidRPr="00C33A7D">
        <w:rPr>
          <w:rFonts w:ascii="Arial" w:eastAsiaTheme="minorHAnsi" w:hAnsi="Arial" w:cs="Arial"/>
          <w:lang w:val="es-MX" w:eastAsia="en-US"/>
        </w:rPr>
        <w:t xml:space="preserve">ral. </w:t>
      </w:r>
    </w:p>
    <w:p w14:paraId="227DC3E4" w14:textId="77777777" w:rsidR="00C33A7D" w:rsidRPr="00C33A7D" w:rsidRDefault="00C33A7D" w:rsidP="00C33A7D">
      <w:pPr>
        <w:autoSpaceDE w:val="0"/>
        <w:autoSpaceDN w:val="0"/>
        <w:adjustRightInd w:val="0"/>
        <w:jc w:val="both"/>
        <w:rPr>
          <w:rFonts w:ascii="Arial" w:eastAsiaTheme="minorHAnsi" w:hAnsi="Arial" w:cs="Arial"/>
          <w:lang w:val="es-MX" w:eastAsia="en-US"/>
        </w:rPr>
      </w:pPr>
    </w:p>
    <w:p w14:paraId="4DD0CF9A" w14:textId="77777777" w:rsidR="00C33A7D" w:rsidRPr="00C33A7D" w:rsidRDefault="00C33A7D" w:rsidP="00C33A7D">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lang w:val="es-MX" w:eastAsia="en-US"/>
        </w:rPr>
        <w:t xml:space="preserve">En caso </w:t>
      </w:r>
      <w:r w:rsidR="001C543C">
        <w:rPr>
          <w:rFonts w:ascii="Arial" w:eastAsiaTheme="minorHAnsi" w:hAnsi="Arial" w:cs="Arial"/>
          <w:lang w:val="es-MX" w:eastAsia="en-US"/>
        </w:rPr>
        <w:t xml:space="preserve">de que, por alguna razón justificada </w:t>
      </w:r>
      <w:r w:rsidRPr="00C33A7D">
        <w:rPr>
          <w:rFonts w:ascii="Arial" w:eastAsiaTheme="minorHAnsi" w:hAnsi="Arial" w:cs="Arial"/>
          <w:lang w:val="es-MX" w:eastAsia="en-US"/>
        </w:rPr>
        <w:t>la Compañía Aseguradora no indemnice los bienes, solamente se darán de baja los bienes cuando se cuente con el documento oficial comprobatorio del pago o reposición de los bienes por parte de la o el servidor público resguardante.</w:t>
      </w:r>
    </w:p>
    <w:p w14:paraId="5EB9359D" w14:textId="77777777" w:rsidR="00C33A7D" w:rsidRPr="00C33A7D" w:rsidRDefault="00C33A7D" w:rsidP="00C33A7D">
      <w:pPr>
        <w:autoSpaceDE w:val="0"/>
        <w:autoSpaceDN w:val="0"/>
        <w:adjustRightInd w:val="0"/>
        <w:jc w:val="both"/>
        <w:rPr>
          <w:rFonts w:ascii="Arial" w:eastAsiaTheme="minorHAnsi" w:hAnsi="Arial" w:cs="Arial"/>
          <w:lang w:val="es-MX" w:eastAsia="en-US"/>
        </w:rPr>
      </w:pPr>
    </w:p>
    <w:p w14:paraId="024AACBE" w14:textId="77777777" w:rsidR="00C33A7D" w:rsidRDefault="00C33A7D" w:rsidP="00C33A7D">
      <w:pPr>
        <w:autoSpaceDE w:val="0"/>
        <w:autoSpaceDN w:val="0"/>
        <w:adjustRightInd w:val="0"/>
        <w:jc w:val="both"/>
        <w:rPr>
          <w:rFonts w:ascii="Arial" w:eastAsiaTheme="minorHAnsi" w:hAnsi="Arial" w:cs="Arial"/>
          <w:lang w:val="es-MX" w:eastAsia="en-US"/>
        </w:rPr>
      </w:pPr>
      <w:r w:rsidRPr="00C33A7D">
        <w:rPr>
          <w:rFonts w:ascii="Arial" w:eastAsiaTheme="minorHAnsi" w:hAnsi="Arial" w:cs="Arial"/>
          <w:b/>
          <w:lang w:val="es-MX" w:eastAsia="en-US"/>
        </w:rPr>
        <w:t xml:space="preserve">Artículo </w:t>
      </w:r>
      <w:r w:rsidR="00B21F70">
        <w:rPr>
          <w:rFonts w:ascii="Arial" w:eastAsiaTheme="minorHAnsi" w:hAnsi="Arial" w:cs="Arial"/>
          <w:b/>
          <w:lang w:val="es-MX" w:eastAsia="en-US"/>
        </w:rPr>
        <w:t>5</w:t>
      </w:r>
      <w:r w:rsidR="00C629D7">
        <w:rPr>
          <w:rFonts w:ascii="Arial" w:eastAsiaTheme="minorHAnsi" w:hAnsi="Arial" w:cs="Arial"/>
          <w:b/>
          <w:lang w:val="es-MX" w:eastAsia="en-US"/>
        </w:rPr>
        <w:t>4</w:t>
      </w:r>
      <w:r w:rsidRPr="00C33A7D">
        <w:rPr>
          <w:rFonts w:ascii="Arial" w:eastAsiaTheme="minorHAnsi" w:hAnsi="Arial" w:cs="Arial"/>
          <w:b/>
          <w:lang w:val="es-MX" w:eastAsia="en-US"/>
        </w:rPr>
        <w:t xml:space="preserve">. </w:t>
      </w:r>
      <w:r w:rsidRPr="00C33A7D">
        <w:rPr>
          <w:rFonts w:ascii="Arial" w:eastAsiaTheme="minorHAnsi" w:hAnsi="Arial" w:cs="Arial"/>
          <w:lang w:val="es-MX" w:eastAsia="en-US"/>
        </w:rPr>
        <w:t>En los casos de bienes robados, extraviados o siniestrados en los que se requiera la transmisión de dominio a favor de las Compañías Aseguradoras, se procederá previamente a su desincorporación, para tal efecto la Dirección de Administración de Riesgos deberá notificarlo a la Dirección de Almacén</w:t>
      </w:r>
      <w:r w:rsidR="00C629D7">
        <w:rPr>
          <w:rFonts w:ascii="Arial" w:eastAsiaTheme="minorHAnsi" w:hAnsi="Arial" w:cs="Arial"/>
          <w:lang w:val="es-MX" w:eastAsia="en-US"/>
        </w:rPr>
        <w:t xml:space="preserve"> por conducto de la Dirección General de Mantenimiento y Servicios Generales</w:t>
      </w:r>
      <w:r w:rsidRPr="00C33A7D">
        <w:rPr>
          <w:rFonts w:ascii="Arial" w:eastAsiaTheme="minorHAnsi" w:hAnsi="Arial" w:cs="Arial"/>
          <w:lang w:val="es-MX" w:eastAsia="en-US"/>
        </w:rPr>
        <w:t>, con anticipación al acto de transmisión.</w:t>
      </w:r>
    </w:p>
    <w:p w14:paraId="05D1AD4C" w14:textId="77777777" w:rsidR="001C543C" w:rsidRDefault="001C543C" w:rsidP="00C33A7D">
      <w:pPr>
        <w:autoSpaceDE w:val="0"/>
        <w:autoSpaceDN w:val="0"/>
        <w:adjustRightInd w:val="0"/>
        <w:jc w:val="both"/>
        <w:rPr>
          <w:rFonts w:ascii="Arial" w:eastAsiaTheme="minorHAnsi" w:hAnsi="Arial" w:cs="Arial"/>
          <w:lang w:val="es-MX" w:eastAsia="en-US"/>
        </w:rPr>
      </w:pPr>
    </w:p>
    <w:p w14:paraId="57F1FFE5" w14:textId="77777777" w:rsidR="00755562" w:rsidRDefault="00F80030" w:rsidP="00755562">
      <w:pPr>
        <w:autoSpaceDE w:val="0"/>
        <w:autoSpaceDN w:val="0"/>
        <w:adjustRightInd w:val="0"/>
        <w:jc w:val="both"/>
        <w:rPr>
          <w:rFonts w:ascii="Arial" w:eastAsiaTheme="minorHAnsi" w:hAnsi="Arial" w:cs="Arial"/>
          <w:lang w:val="es-MX" w:eastAsia="en-US"/>
        </w:rPr>
      </w:pPr>
      <w:r>
        <w:rPr>
          <w:rFonts w:ascii="Arial" w:eastAsiaTheme="minorHAnsi" w:hAnsi="Arial" w:cs="Arial"/>
          <w:b/>
          <w:lang w:val="es-MX" w:eastAsia="en-US"/>
        </w:rPr>
        <w:t>Artículo 5</w:t>
      </w:r>
      <w:r w:rsidR="00C629D7">
        <w:rPr>
          <w:rFonts w:ascii="Arial" w:eastAsiaTheme="minorHAnsi" w:hAnsi="Arial" w:cs="Arial"/>
          <w:b/>
          <w:lang w:val="es-MX" w:eastAsia="en-US"/>
        </w:rPr>
        <w:t>5</w:t>
      </w:r>
      <w:r w:rsidR="00755562" w:rsidRPr="000252AC">
        <w:rPr>
          <w:rFonts w:ascii="Arial" w:eastAsiaTheme="minorHAnsi" w:hAnsi="Arial" w:cs="Arial"/>
          <w:b/>
          <w:lang w:val="es-MX" w:eastAsia="en-US"/>
        </w:rPr>
        <w:t>.</w:t>
      </w:r>
      <w:r w:rsidR="00755562">
        <w:rPr>
          <w:rFonts w:ascii="Arial" w:eastAsiaTheme="minorHAnsi" w:hAnsi="Arial" w:cs="Arial"/>
          <w:b/>
          <w:lang w:val="es-MX" w:eastAsia="en-US"/>
        </w:rPr>
        <w:t xml:space="preserve"> </w:t>
      </w:r>
      <w:r w:rsidR="00755562">
        <w:rPr>
          <w:rFonts w:ascii="Arial" w:eastAsiaTheme="minorHAnsi" w:hAnsi="Arial" w:cs="Arial"/>
          <w:lang w:val="es-MX" w:eastAsia="en-US"/>
        </w:rPr>
        <w:t>Las y los servidores públicos que, por cambio de adscripción o puesto, requieran e</w:t>
      </w:r>
      <w:r w:rsidR="00755562" w:rsidRPr="00755562">
        <w:rPr>
          <w:rFonts w:ascii="Arial" w:eastAsiaTheme="minorHAnsi" w:hAnsi="Arial" w:cs="Arial"/>
          <w:lang w:val="es-MX" w:eastAsia="en-US"/>
        </w:rPr>
        <w:t>fectuar</w:t>
      </w:r>
      <w:r w:rsidR="00755562">
        <w:rPr>
          <w:rFonts w:ascii="Arial" w:eastAsiaTheme="minorHAnsi" w:hAnsi="Arial" w:cs="Arial"/>
          <w:lang w:val="es-MX" w:eastAsia="en-US"/>
        </w:rPr>
        <w:t xml:space="preserve"> la transferencia</w:t>
      </w:r>
      <w:r w:rsidR="00755562" w:rsidRPr="00755562">
        <w:rPr>
          <w:rFonts w:ascii="Arial" w:eastAsiaTheme="minorHAnsi" w:hAnsi="Arial" w:cs="Arial"/>
          <w:lang w:val="es-MX" w:eastAsia="en-US"/>
        </w:rPr>
        <w:t xml:space="preserve"> de mobiliario y/o equipo dentro de</w:t>
      </w:r>
      <w:r w:rsidR="00755562">
        <w:rPr>
          <w:rFonts w:ascii="Arial" w:eastAsiaTheme="minorHAnsi" w:hAnsi="Arial" w:cs="Arial"/>
          <w:lang w:val="es-MX" w:eastAsia="en-US"/>
        </w:rPr>
        <w:t xml:space="preserve"> su misma unidad administrativa </w:t>
      </w:r>
      <w:r w:rsidR="00C629D7">
        <w:rPr>
          <w:rFonts w:ascii="Arial" w:eastAsiaTheme="minorHAnsi" w:hAnsi="Arial" w:cs="Arial"/>
          <w:lang w:val="es-MX" w:eastAsia="en-US"/>
        </w:rPr>
        <w:t xml:space="preserve">a </w:t>
      </w:r>
      <w:r w:rsidR="00755562">
        <w:rPr>
          <w:rFonts w:ascii="Arial" w:eastAsiaTheme="minorHAnsi" w:hAnsi="Arial" w:cs="Arial"/>
          <w:lang w:val="es-MX" w:eastAsia="en-US"/>
        </w:rPr>
        <w:t xml:space="preserve">otra persona, deberán notificarlo a través del Enlace a la Dirección de Almacén, para </w:t>
      </w:r>
      <w:r w:rsidR="00CF7C75">
        <w:rPr>
          <w:rFonts w:ascii="Arial" w:eastAsiaTheme="minorHAnsi" w:hAnsi="Arial" w:cs="Arial"/>
          <w:lang w:val="es-MX" w:eastAsia="en-US"/>
        </w:rPr>
        <w:t xml:space="preserve">la </w:t>
      </w:r>
      <w:r w:rsidR="00755562" w:rsidRPr="00755562">
        <w:rPr>
          <w:rFonts w:ascii="Arial" w:eastAsiaTheme="minorHAnsi" w:hAnsi="Arial" w:cs="Arial"/>
          <w:lang w:val="es-MX" w:eastAsia="en-US"/>
        </w:rPr>
        <w:t>reasignación</w:t>
      </w:r>
      <w:r w:rsidR="00755562">
        <w:rPr>
          <w:rFonts w:ascii="Arial" w:eastAsiaTheme="minorHAnsi" w:hAnsi="Arial" w:cs="Arial"/>
          <w:lang w:val="es-MX" w:eastAsia="en-US"/>
        </w:rPr>
        <w:t xml:space="preserve"> de bienes inventariables</w:t>
      </w:r>
      <w:r w:rsidR="00CF7C75">
        <w:rPr>
          <w:rFonts w:ascii="Arial" w:eastAsiaTheme="minorHAnsi" w:hAnsi="Arial" w:cs="Arial"/>
          <w:lang w:val="es-MX" w:eastAsia="en-US"/>
        </w:rPr>
        <w:t>, la cancelación del resguardo</w:t>
      </w:r>
      <w:r w:rsidR="00CF7C75" w:rsidRPr="00CF7C75">
        <w:rPr>
          <w:rFonts w:ascii="Arial" w:eastAsiaTheme="minorHAnsi" w:hAnsi="Arial" w:cs="Arial"/>
          <w:lang w:val="es-MX" w:eastAsia="en-US"/>
        </w:rPr>
        <w:t xml:space="preserve"> </w:t>
      </w:r>
      <w:r w:rsidR="00CF7C75">
        <w:rPr>
          <w:rFonts w:ascii="Arial" w:eastAsiaTheme="minorHAnsi" w:hAnsi="Arial" w:cs="Arial"/>
          <w:lang w:val="es-MX" w:eastAsia="en-US"/>
        </w:rPr>
        <w:t>correspondiente y la actualización del inventario</w:t>
      </w:r>
      <w:r w:rsidR="00755562">
        <w:rPr>
          <w:rFonts w:ascii="Arial" w:eastAsiaTheme="minorHAnsi" w:hAnsi="Arial" w:cs="Arial"/>
          <w:lang w:val="es-MX" w:eastAsia="en-US"/>
        </w:rPr>
        <w:t>.</w:t>
      </w:r>
    </w:p>
    <w:p w14:paraId="76EFAF5C" w14:textId="77777777" w:rsidR="00755562" w:rsidRDefault="00755562" w:rsidP="00CF7C75">
      <w:pPr>
        <w:autoSpaceDE w:val="0"/>
        <w:autoSpaceDN w:val="0"/>
        <w:adjustRightInd w:val="0"/>
        <w:jc w:val="both"/>
        <w:rPr>
          <w:rFonts w:ascii="Arial" w:eastAsiaTheme="minorHAnsi" w:hAnsi="Arial" w:cs="Arial"/>
          <w:lang w:val="es-MX" w:eastAsia="en-US"/>
        </w:rPr>
      </w:pPr>
      <w:r w:rsidRPr="000252AC">
        <w:rPr>
          <w:rFonts w:ascii="Arial" w:eastAsiaTheme="minorHAnsi" w:hAnsi="Arial" w:cs="Arial"/>
          <w:b/>
          <w:lang w:val="es-MX" w:eastAsia="en-US"/>
        </w:rPr>
        <w:t xml:space="preserve">Artículo </w:t>
      </w:r>
      <w:r w:rsidR="00DA53BE">
        <w:rPr>
          <w:rFonts w:ascii="Arial" w:eastAsiaTheme="minorHAnsi" w:hAnsi="Arial" w:cs="Arial"/>
          <w:b/>
          <w:lang w:val="es-MX" w:eastAsia="en-US"/>
        </w:rPr>
        <w:t>5</w:t>
      </w:r>
      <w:r w:rsidR="00C629D7">
        <w:rPr>
          <w:rFonts w:ascii="Arial" w:eastAsiaTheme="minorHAnsi" w:hAnsi="Arial" w:cs="Arial"/>
          <w:b/>
          <w:lang w:val="es-MX" w:eastAsia="en-US"/>
        </w:rPr>
        <w:t>6</w:t>
      </w:r>
      <w:r w:rsidRPr="000252AC">
        <w:rPr>
          <w:rFonts w:ascii="Arial" w:eastAsiaTheme="minorHAnsi" w:hAnsi="Arial" w:cs="Arial"/>
          <w:b/>
          <w:lang w:val="es-MX" w:eastAsia="en-US"/>
        </w:rPr>
        <w:t>.</w:t>
      </w:r>
      <w:r>
        <w:rPr>
          <w:rFonts w:ascii="Arial" w:eastAsiaTheme="minorHAnsi" w:hAnsi="Arial" w:cs="Arial"/>
          <w:b/>
          <w:lang w:val="es-MX" w:eastAsia="en-US"/>
        </w:rPr>
        <w:t xml:space="preserve"> </w:t>
      </w:r>
      <w:r>
        <w:rPr>
          <w:rFonts w:ascii="Arial" w:eastAsiaTheme="minorHAnsi" w:hAnsi="Arial" w:cs="Arial"/>
          <w:lang w:val="es-MX" w:eastAsia="en-US"/>
        </w:rPr>
        <w:t>Las y los servidores públicos que, por cambio de adscripción o puesto, requieran e</w:t>
      </w:r>
      <w:r w:rsidRPr="00755562">
        <w:rPr>
          <w:rFonts w:ascii="Arial" w:eastAsiaTheme="minorHAnsi" w:hAnsi="Arial" w:cs="Arial"/>
          <w:lang w:val="es-MX" w:eastAsia="en-US"/>
        </w:rPr>
        <w:t>fectuar</w:t>
      </w:r>
      <w:r>
        <w:rPr>
          <w:rFonts w:ascii="Arial" w:eastAsiaTheme="minorHAnsi" w:hAnsi="Arial" w:cs="Arial"/>
          <w:lang w:val="es-MX" w:eastAsia="en-US"/>
        </w:rPr>
        <w:t xml:space="preserve"> el traspaso de</w:t>
      </w:r>
      <w:r w:rsidRPr="00755562">
        <w:rPr>
          <w:rFonts w:ascii="Arial" w:eastAsiaTheme="minorHAnsi" w:hAnsi="Arial" w:cs="Arial"/>
          <w:lang w:val="es-MX" w:eastAsia="en-US"/>
        </w:rPr>
        <w:t xml:space="preserve"> mobiliario y/o equipo</w:t>
      </w:r>
      <w:r>
        <w:rPr>
          <w:rFonts w:ascii="Arial" w:eastAsiaTheme="minorHAnsi" w:hAnsi="Arial" w:cs="Arial"/>
          <w:lang w:val="es-MX" w:eastAsia="en-US"/>
        </w:rPr>
        <w:t xml:space="preserve"> de una unidad administrativa a otra, deberán notificarlo a través del Enlace a la Dirección de Almacén, para a</w:t>
      </w:r>
      <w:r w:rsidRPr="00755562">
        <w:rPr>
          <w:rFonts w:ascii="Arial" w:eastAsiaTheme="minorHAnsi" w:hAnsi="Arial" w:cs="Arial"/>
          <w:lang w:val="es-MX" w:eastAsia="en-US"/>
        </w:rPr>
        <w:t xml:space="preserve">ctualizar el </w:t>
      </w:r>
      <w:r w:rsidR="00FC5EAC">
        <w:rPr>
          <w:rFonts w:ascii="Arial" w:eastAsiaTheme="minorHAnsi" w:hAnsi="Arial" w:cs="Arial"/>
          <w:lang w:val="es-MX" w:eastAsia="en-US"/>
        </w:rPr>
        <w:t xml:space="preserve">inventario y el </w:t>
      </w:r>
      <w:r>
        <w:rPr>
          <w:rFonts w:ascii="Arial" w:eastAsiaTheme="minorHAnsi" w:hAnsi="Arial" w:cs="Arial"/>
          <w:lang w:val="es-MX" w:eastAsia="en-US"/>
        </w:rPr>
        <w:t xml:space="preserve">resguardo </w:t>
      </w:r>
      <w:r w:rsidR="00FC5EAC">
        <w:rPr>
          <w:rFonts w:ascii="Arial" w:eastAsiaTheme="minorHAnsi" w:hAnsi="Arial" w:cs="Arial"/>
          <w:lang w:val="es-MX" w:eastAsia="en-US"/>
        </w:rPr>
        <w:t xml:space="preserve">correspondiente </w:t>
      </w:r>
      <w:r>
        <w:rPr>
          <w:rFonts w:ascii="Arial" w:eastAsiaTheme="minorHAnsi" w:hAnsi="Arial" w:cs="Arial"/>
          <w:lang w:val="es-MX" w:eastAsia="en-US"/>
        </w:rPr>
        <w:t xml:space="preserve">con los </w:t>
      </w:r>
      <w:r w:rsidRPr="00755562">
        <w:rPr>
          <w:rFonts w:ascii="Arial" w:eastAsiaTheme="minorHAnsi" w:hAnsi="Arial" w:cs="Arial"/>
          <w:lang w:val="es-MX" w:eastAsia="en-US"/>
        </w:rPr>
        <w:t>movimiento</w:t>
      </w:r>
      <w:r>
        <w:rPr>
          <w:rFonts w:ascii="Arial" w:eastAsiaTheme="minorHAnsi" w:hAnsi="Arial" w:cs="Arial"/>
          <w:lang w:val="es-MX" w:eastAsia="en-US"/>
        </w:rPr>
        <w:t>s</w:t>
      </w:r>
      <w:r w:rsidRPr="00755562">
        <w:rPr>
          <w:rFonts w:ascii="Arial" w:eastAsiaTheme="minorHAnsi" w:hAnsi="Arial" w:cs="Arial"/>
          <w:lang w:val="es-MX" w:eastAsia="en-US"/>
        </w:rPr>
        <w:t xml:space="preserve"> de bienes</w:t>
      </w:r>
      <w:r>
        <w:rPr>
          <w:rFonts w:ascii="Arial" w:eastAsiaTheme="minorHAnsi" w:hAnsi="Arial" w:cs="Arial"/>
          <w:lang w:val="es-MX" w:eastAsia="en-US"/>
        </w:rPr>
        <w:t xml:space="preserve"> y </w:t>
      </w:r>
      <w:r w:rsidR="00FC5EAC">
        <w:rPr>
          <w:rFonts w:ascii="Arial" w:eastAsiaTheme="minorHAnsi" w:hAnsi="Arial" w:cs="Arial"/>
          <w:lang w:val="es-MX" w:eastAsia="en-US"/>
        </w:rPr>
        <w:t xml:space="preserve">cambios de </w:t>
      </w:r>
      <w:r>
        <w:rPr>
          <w:rFonts w:ascii="Arial" w:eastAsiaTheme="minorHAnsi" w:hAnsi="Arial" w:cs="Arial"/>
          <w:lang w:val="es-MX" w:eastAsia="en-US"/>
        </w:rPr>
        <w:t>ubicaciones.</w:t>
      </w:r>
    </w:p>
    <w:p w14:paraId="5386C9FA" w14:textId="77777777" w:rsidR="003E048A" w:rsidRPr="003E048A" w:rsidRDefault="003E048A" w:rsidP="003E048A">
      <w:pPr>
        <w:autoSpaceDE w:val="0"/>
        <w:autoSpaceDN w:val="0"/>
        <w:adjustRightInd w:val="0"/>
        <w:spacing w:after="29"/>
        <w:jc w:val="both"/>
        <w:rPr>
          <w:rFonts w:ascii="Arial" w:eastAsiaTheme="minorHAnsi" w:hAnsi="Arial" w:cs="Arial"/>
          <w:bCs/>
          <w:lang w:val="es-MX" w:eastAsia="en-US"/>
        </w:rPr>
      </w:pPr>
      <w:r>
        <w:rPr>
          <w:rFonts w:ascii="Arial" w:eastAsiaTheme="minorHAnsi" w:hAnsi="Arial" w:cs="Arial"/>
          <w:b/>
          <w:bCs/>
          <w:lang w:val="es-MX" w:eastAsia="en-US"/>
        </w:rPr>
        <w:t xml:space="preserve">Artículo </w:t>
      </w:r>
      <w:r w:rsidR="00F80030">
        <w:rPr>
          <w:rFonts w:ascii="Arial" w:eastAsiaTheme="minorHAnsi" w:hAnsi="Arial" w:cs="Arial"/>
          <w:b/>
          <w:bCs/>
          <w:lang w:val="es-MX" w:eastAsia="en-US"/>
        </w:rPr>
        <w:t>5</w:t>
      </w:r>
      <w:r w:rsidR="00C629D7">
        <w:rPr>
          <w:rFonts w:ascii="Arial" w:eastAsiaTheme="minorHAnsi" w:hAnsi="Arial" w:cs="Arial"/>
          <w:b/>
          <w:bCs/>
          <w:lang w:val="es-MX" w:eastAsia="en-US"/>
        </w:rPr>
        <w:t>7</w:t>
      </w:r>
      <w:r>
        <w:rPr>
          <w:rFonts w:ascii="Arial" w:eastAsiaTheme="minorHAnsi" w:hAnsi="Arial" w:cs="Arial"/>
          <w:b/>
          <w:bCs/>
          <w:lang w:val="es-MX" w:eastAsia="en-US"/>
        </w:rPr>
        <w:t xml:space="preserve">. </w:t>
      </w:r>
      <w:r w:rsidRPr="00DE76FF">
        <w:rPr>
          <w:rFonts w:ascii="Arial" w:eastAsiaTheme="minorHAnsi" w:hAnsi="Arial" w:cs="Arial"/>
          <w:bCs/>
          <w:lang w:val="es-MX" w:eastAsia="en-US"/>
        </w:rPr>
        <w:t>Es responsabilidad de la Subdirección de Servicios de Almacén y Desincorporación</w:t>
      </w:r>
      <w:r>
        <w:rPr>
          <w:rFonts w:ascii="Arial" w:eastAsiaTheme="minorHAnsi" w:hAnsi="Arial" w:cs="Arial"/>
          <w:b/>
          <w:bCs/>
          <w:lang w:val="es-MX" w:eastAsia="en-US"/>
        </w:rPr>
        <w:t xml:space="preserve"> </w:t>
      </w:r>
      <w:r>
        <w:rPr>
          <w:rFonts w:ascii="Arial" w:eastAsiaTheme="minorHAnsi" w:hAnsi="Arial" w:cs="Arial"/>
          <w:bCs/>
          <w:lang w:val="es-MX" w:eastAsia="en-US"/>
        </w:rPr>
        <w:t xml:space="preserve">mantener informada </w:t>
      </w:r>
      <w:r w:rsidRPr="003E048A">
        <w:rPr>
          <w:rFonts w:ascii="Arial" w:eastAsiaTheme="minorHAnsi" w:hAnsi="Arial" w:cs="Arial"/>
          <w:bCs/>
          <w:lang w:val="es-MX" w:eastAsia="en-US"/>
        </w:rPr>
        <w:t xml:space="preserve">a la Subdirección de Bienes Instrumentales y de Consumo, los movimientos de </w:t>
      </w:r>
      <w:r>
        <w:rPr>
          <w:rFonts w:ascii="Arial" w:eastAsiaTheme="minorHAnsi" w:hAnsi="Arial" w:cs="Arial"/>
          <w:bCs/>
          <w:lang w:val="es-MX" w:eastAsia="en-US"/>
        </w:rPr>
        <w:t>bienes inventariables</w:t>
      </w:r>
      <w:r w:rsidRPr="003E048A">
        <w:rPr>
          <w:rFonts w:ascii="Arial" w:eastAsiaTheme="minorHAnsi" w:hAnsi="Arial" w:cs="Arial"/>
          <w:bCs/>
          <w:lang w:val="es-MX" w:eastAsia="en-US"/>
        </w:rPr>
        <w:t xml:space="preserve"> que realice para la actualización de los resguardos correspondientes.</w:t>
      </w:r>
    </w:p>
    <w:p w14:paraId="74FF5DAC" w14:textId="77777777" w:rsidR="003E048A" w:rsidRDefault="003E048A" w:rsidP="00CF7C75">
      <w:pPr>
        <w:autoSpaceDE w:val="0"/>
        <w:autoSpaceDN w:val="0"/>
        <w:adjustRightInd w:val="0"/>
        <w:jc w:val="both"/>
        <w:rPr>
          <w:rFonts w:ascii="Arial" w:eastAsiaTheme="minorHAnsi" w:hAnsi="Arial" w:cs="Arial"/>
          <w:lang w:val="es-MX" w:eastAsia="en-US"/>
        </w:rPr>
      </w:pPr>
    </w:p>
    <w:p w14:paraId="03B9983C" w14:textId="77777777" w:rsidR="00C629D7" w:rsidRDefault="00C629D7" w:rsidP="00CF7C75">
      <w:pPr>
        <w:autoSpaceDE w:val="0"/>
        <w:autoSpaceDN w:val="0"/>
        <w:adjustRightInd w:val="0"/>
        <w:jc w:val="both"/>
        <w:rPr>
          <w:rFonts w:ascii="Arial" w:eastAsiaTheme="minorHAnsi" w:hAnsi="Arial" w:cs="Arial"/>
          <w:lang w:val="es-MX" w:eastAsia="en-US"/>
        </w:rPr>
      </w:pPr>
    </w:p>
    <w:p w14:paraId="0211D5F2" w14:textId="77777777" w:rsidR="00647586" w:rsidRDefault="00647586" w:rsidP="005B00F4">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CAPÍTULO QUINTO</w:t>
      </w:r>
    </w:p>
    <w:p w14:paraId="01495579" w14:textId="77777777" w:rsidR="005B00F4" w:rsidRDefault="005B00F4" w:rsidP="005B00F4">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 xml:space="preserve">DE LA CANCELACIÓN DE RESGUARDOS Y LAS CONSTANCIAS DE NO ADEUDO </w:t>
      </w:r>
    </w:p>
    <w:p w14:paraId="7560AB0B" w14:textId="77777777" w:rsidR="005B00F4" w:rsidRPr="000C3DBD" w:rsidRDefault="005B00F4" w:rsidP="005B00F4">
      <w:pPr>
        <w:autoSpaceDE w:val="0"/>
        <w:autoSpaceDN w:val="0"/>
        <w:adjustRightInd w:val="0"/>
        <w:jc w:val="both"/>
        <w:rPr>
          <w:rFonts w:ascii="Arial" w:eastAsiaTheme="minorHAnsi" w:hAnsi="Arial" w:cs="Arial"/>
          <w:lang w:val="es-MX" w:eastAsia="en-US"/>
        </w:rPr>
      </w:pPr>
    </w:p>
    <w:p w14:paraId="188EBCA7" w14:textId="77777777" w:rsidR="005B00F4" w:rsidRDefault="005B00F4" w:rsidP="005B00F4">
      <w:pPr>
        <w:autoSpaceDE w:val="0"/>
        <w:autoSpaceDN w:val="0"/>
        <w:adjustRightInd w:val="0"/>
        <w:jc w:val="both"/>
        <w:rPr>
          <w:rFonts w:ascii="Arial" w:eastAsiaTheme="minorHAnsi" w:hAnsi="Arial" w:cs="Arial"/>
          <w:lang w:val="es-MX" w:eastAsia="en-US"/>
        </w:rPr>
      </w:pPr>
      <w:r w:rsidRPr="000252AC">
        <w:rPr>
          <w:rFonts w:ascii="Arial" w:eastAsiaTheme="minorHAnsi" w:hAnsi="Arial" w:cs="Arial"/>
          <w:b/>
          <w:lang w:val="es-MX" w:eastAsia="en-US"/>
        </w:rPr>
        <w:t xml:space="preserve">Artículo </w:t>
      </w:r>
      <w:r w:rsidR="00F80030">
        <w:rPr>
          <w:rFonts w:ascii="Arial" w:eastAsiaTheme="minorHAnsi" w:hAnsi="Arial" w:cs="Arial"/>
          <w:b/>
          <w:lang w:val="es-MX" w:eastAsia="en-US"/>
        </w:rPr>
        <w:t>5</w:t>
      </w:r>
      <w:r w:rsidR="00C629D7">
        <w:rPr>
          <w:rFonts w:ascii="Arial" w:eastAsiaTheme="minorHAnsi" w:hAnsi="Arial" w:cs="Arial"/>
          <w:b/>
          <w:lang w:val="es-MX" w:eastAsia="en-US"/>
        </w:rPr>
        <w:t>8</w:t>
      </w:r>
      <w:r w:rsidRPr="000252AC">
        <w:rPr>
          <w:rFonts w:ascii="Arial" w:eastAsiaTheme="minorHAnsi" w:hAnsi="Arial" w:cs="Arial"/>
          <w:b/>
          <w:lang w:val="es-MX" w:eastAsia="en-US"/>
        </w:rPr>
        <w:t>.</w:t>
      </w:r>
      <w:r>
        <w:rPr>
          <w:rFonts w:ascii="Arial" w:eastAsiaTheme="minorHAnsi" w:hAnsi="Arial" w:cs="Arial"/>
          <w:b/>
          <w:lang w:val="es-MX" w:eastAsia="en-US"/>
        </w:rPr>
        <w:t xml:space="preserve"> </w:t>
      </w:r>
      <w:r w:rsidRPr="000C3DBD">
        <w:rPr>
          <w:rFonts w:ascii="Arial" w:eastAsiaTheme="minorHAnsi" w:hAnsi="Arial" w:cs="Arial"/>
          <w:lang w:val="es-MX" w:eastAsia="en-US"/>
        </w:rPr>
        <w:t xml:space="preserve">La Dirección de Almacén deberá </w:t>
      </w:r>
      <w:r>
        <w:rPr>
          <w:rFonts w:ascii="Arial" w:eastAsiaTheme="minorHAnsi" w:hAnsi="Arial" w:cs="Arial"/>
          <w:lang w:val="es-MX" w:eastAsia="en-US"/>
        </w:rPr>
        <w:t>certificar</w:t>
      </w:r>
      <w:r w:rsidRPr="000C3DBD">
        <w:rPr>
          <w:rFonts w:ascii="Arial" w:eastAsiaTheme="minorHAnsi" w:hAnsi="Arial" w:cs="Arial"/>
          <w:lang w:val="es-MX" w:eastAsia="en-US"/>
        </w:rPr>
        <w:t xml:space="preserve"> con la firma de </w:t>
      </w:r>
      <w:r>
        <w:rPr>
          <w:rFonts w:ascii="Arial" w:eastAsiaTheme="minorHAnsi" w:hAnsi="Arial" w:cs="Arial"/>
          <w:lang w:val="es-MX" w:eastAsia="en-US"/>
        </w:rPr>
        <w:t xml:space="preserve">la </w:t>
      </w:r>
      <w:r w:rsidRPr="000C3DBD">
        <w:rPr>
          <w:rFonts w:ascii="Arial" w:eastAsiaTheme="minorHAnsi" w:hAnsi="Arial" w:cs="Arial"/>
          <w:lang w:val="es-MX" w:eastAsia="en-US"/>
        </w:rPr>
        <w:t>liberación de la “</w:t>
      </w:r>
      <w:r w:rsidRPr="000C3DBD">
        <w:rPr>
          <w:rFonts w:ascii="Arial" w:eastAsiaTheme="minorHAnsi" w:hAnsi="Arial" w:cs="Arial"/>
          <w:i/>
          <w:lang w:val="es-MX" w:eastAsia="en-US"/>
        </w:rPr>
        <w:t>Constancia de No Adeudo</w:t>
      </w:r>
      <w:r w:rsidRPr="000C3DBD">
        <w:rPr>
          <w:rFonts w:ascii="Arial" w:eastAsiaTheme="minorHAnsi" w:hAnsi="Arial" w:cs="Arial"/>
          <w:lang w:val="es-MX" w:eastAsia="en-US"/>
        </w:rPr>
        <w:t>”</w:t>
      </w:r>
      <w:r>
        <w:rPr>
          <w:rFonts w:ascii="Arial" w:eastAsiaTheme="minorHAnsi" w:hAnsi="Arial" w:cs="Arial"/>
          <w:lang w:val="es-MX" w:eastAsia="en-US"/>
        </w:rPr>
        <w:t xml:space="preserve"> que la o el servidor público</w:t>
      </w:r>
      <w:r w:rsidRPr="000C3DBD">
        <w:rPr>
          <w:rFonts w:ascii="Arial" w:eastAsiaTheme="minorHAnsi" w:hAnsi="Arial" w:cs="Arial"/>
          <w:lang w:val="es-MX" w:eastAsia="en-US"/>
        </w:rPr>
        <w:t xml:space="preserve"> </w:t>
      </w:r>
      <w:r>
        <w:rPr>
          <w:rFonts w:ascii="Arial" w:eastAsiaTheme="minorHAnsi" w:hAnsi="Arial" w:cs="Arial"/>
          <w:lang w:val="es-MX" w:eastAsia="en-US"/>
        </w:rPr>
        <w:t xml:space="preserve">que causó baja, </w:t>
      </w:r>
      <w:r w:rsidRPr="000C3DBD">
        <w:rPr>
          <w:rFonts w:ascii="Arial" w:eastAsiaTheme="minorHAnsi" w:hAnsi="Arial" w:cs="Arial"/>
          <w:lang w:val="es-MX" w:eastAsia="en-US"/>
        </w:rPr>
        <w:t>no</w:t>
      </w:r>
      <w:r>
        <w:rPr>
          <w:rFonts w:ascii="Arial" w:eastAsiaTheme="minorHAnsi" w:hAnsi="Arial" w:cs="Arial"/>
          <w:lang w:val="es-MX" w:eastAsia="en-US"/>
        </w:rPr>
        <w:t xml:space="preserve"> cuenta con adeudos de bienes inventariables p</w:t>
      </w:r>
      <w:r w:rsidR="00A14CAB">
        <w:rPr>
          <w:rFonts w:ascii="Arial" w:eastAsiaTheme="minorHAnsi" w:hAnsi="Arial" w:cs="Arial"/>
          <w:lang w:val="es-MX" w:eastAsia="en-US"/>
        </w:rPr>
        <w:t>ropiedad del Tribunal Electoral, lo que se hará constar mediante un resguardo en el que se señalará la leyenda “</w:t>
      </w:r>
      <w:r w:rsidR="00A14CAB" w:rsidRPr="003D2C03">
        <w:rPr>
          <w:rFonts w:ascii="Arial" w:eastAsiaTheme="minorHAnsi" w:hAnsi="Arial" w:cs="Arial"/>
          <w:i/>
          <w:lang w:val="es-MX" w:eastAsia="en-US"/>
        </w:rPr>
        <w:t>Cancelado</w:t>
      </w:r>
      <w:r w:rsidR="00A14CAB">
        <w:rPr>
          <w:rFonts w:ascii="Arial" w:eastAsiaTheme="minorHAnsi" w:hAnsi="Arial" w:cs="Arial"/>
          <w:lang w:val="es-MX" w:eastAsia="en-US"/>
        </w:rPr>
        <w:t>”.</w:t>
      </w:r>
    </w:p>
    <w:p w14:paraId="36E81C79" w14:textId="77777777" w:rsidR="005B00F4" w:rsidRDefault="005B00F4" w:rsidP="005B00F4">
      <w:pPr>
        <w:autoSpaceDE w:val="0"/>
        <w:autoSpaceDN w:val="0"/>
        <w:adjustRightInd w:val="0"/>
        <w:jc w:val="both"/>
        <w:rPr>
          <w:rFonts w:ascii="Arial" w:eastAsiaTheme="minorHAnsi" w:hAnsi="Arial" w:cs="Arial"/>
          <w:lang w:val="es-MX" w:eastAsia="en-US"/>
        </w:rPr>
      </w:pPr>
    </w:p>
    <w:p w14:paraId="01992494" w14:textId="77777777" w:rsidR="00BA3F62" w:rsidRDefault="00BA3F62" w:rsidP="005B00F4">
      <w:pPr>
        <w:autoSpaceDE w:val="0"/>
        <w:autoSpaceDN w:val="0"/>
        <w:adjustRightInd w:val="0"/>
        <w:jc w:val="both"/>
        <w:rPr>
          <w:rFonts w:ascii="Arial" w:eastAsiaTheme="minorHAnsi" w:hAnsi="Arial" w:cs="Arial"/>
          <w:lang w:val="es-MX" w:eastAsia="en-US"/>
        </w:rPr>
      </w:pPr>
      <w:r w:rsidRPr="00F15606">
        <w:rPr>
          <w:rFonts w:ascii="Arial" w:eastAsiaTheme="minorHAnsi" w:hAnsi="Arial" w:cs="Arial"/>
          <w:lang w:val="es-MX" w:eastAsia="en-US"/>
        </w:rPr>
        <w:t>Para llevar a cabo la cancelación de un resguardo, el Enlace Administrativo deberá informar el nombre, cargo y adscripción de la o el servidor público que será responsable de la guarda y custodia de los bienes que obren en el resguardo cancelado.</w:t>
      </w:r>
    </w:p>
    <w:p w14:paraId="6B1CF457" w14:textId="77777777" w:rsidR="00BA3F62" w:rsidRDefault="00BA3F62" w:rsidP="005B00F4">
      <w:pPr>
        <w:autoSpaceDE w:val="0"/>
        <w:autoSpaceDN w:val="0"/>
        <w:adjustRightInd w:val="0"/>
        <w:jc w:val="both"/>
        <w:rPr>
          <w:rFonts w:ascii="Arial" w:eastAsiaTheme="minorHAnsi" w:hAnsi="Arial" w:cs="Arial"/>
          <w:lang w:val="es-MX" w:eastAsia="en-US"/>
        </w:rPr>
      </w:pPr>
    </w:p>
    <w:p w14:paraId="50D69EBF" w14:textId="77777777" w:rsidR="005B00F4" w:rsidRDefault="005B00F4" w:rsidP="005B00F4">
      <w:pPr>
        <w:autoSpaceDE w:val="0"/>
        <w:autoSpaceDN w:val="0"/>
        <w:adjustRightInd w:val="0"/>
        <w:jc w:val="both"/>
        <w:rPr>
          <w:rFonts w:ascii="Arial" w:eastAsiaTheme="minorHAnsi" w:hAnsi="Arial" w:cs="Arial"/>
          <w:lang w:val="es-MX" w:eastAsia="en-US"/>
        </w:rPr>
      </w:pPr>
      <w:r w:rsidRPr="000252AC">
        <w:rPr>
          <w:rFonts w:ascii="Arial" w:eastAsiaTheme="minorHAnsi" w:hAnsi="Arial" w:cs="Arial"/>
          <w:b/>
          <w:lang w:val="es-MX" w:eastAsia="en-US"/>
        </w:rPr>
        <w:t xml:space="preserve">Artículo </w:t>
      </w:r>
      <w:r w:rsidR="00F80030">
        <w:rPr>
          <w:rFonts w:ascii="Arial" w:eastAsiaTheme="minorHAnsi" w:hAnsi="Arial" w:cs="Arial"/>
          <w:b/>
          <w:lang w:val="es-MX" w:eastAsia="en-US"/>
        </w:rPr>
        <w:t>5</w:t>
      </w:r>
      <w:r w:rsidR="00A72250">
        <w:rPr>
          <w:rFonts w:ascii="Arial" w:eastAsiaTheme="minorHAnsi" w:hAnsi="Arial" w:cs="Arial"/>
          <w:b/>
          <w:lang w:val="es-MX" w:eastAsia="en-US"/>
        </w:rPr>
        <w:t>9</w:t>
      </w:r>
      <w:r>
        <w:rPr>
          <w:rFonts w:ascii="Arial" w:eastAsiaTheme="minorHAnsi" w:hAnsi="Arial" w:cs="Arial"/>
          <w:b/>
          <w:lang w:val="es-MX" w:eastAsia="en-US"/>
        </w:rPr>
        <w:t xml:space="preserve">. </w:t>
      </w:r>
      <w:r>
        <w:rPr>
          <w:rFonts w:ascii="Arial" w:eastAsiaTheme="minorHAnsi" w:hAnsi="Arial" w:cs="Arial"/>
          <w:lang w:val="es-MX" w:eastAsia="en-US"/>
        </w:rPr>
        <w:t xml:space="preserve">En caso de que se identifiquen bienes inventariables </w:t>
      </w:r>
      <w:r w:rsidRPr="000C3DBD">
        <w:rPr>
          <w:rFonts w:ascii="Arial" w:eastAsiaTheme="minorHAnsi" w:hAnsi="Arial" w:cs="Arial"/>
          <w:lang w:val="es-MX" w:eastAsia="en-US"/>
        </w:rPr>
        <w:t>faltantes</w:t>
      </w:r>
      <w:r>
        <w:rPr>
          <w:rFonts w:ascii="Arial" w:eastAsiaTheme="minorHAnsi" w:hAnsi="Arial" w:cs="Arial"/>
          <w:lang w:val="es-MX" w:eastAsia="en-US"/>
        </w:rPr>
        <w:t xml:space="preserve"> o no localizados bajo resguardo de la o el servidor público</w:t>
      </w:r>
      <w:r w:rsidRPr="000C3DBD">
        <w:rPr>
          <w:rFonts w:ascii="Arial" w:eastAsiaTheme="minorHAnsi" w:hAnsi="Arial" w:cs="Arial"/>
          <w:lang w:val="es-MX" w:eastAsia="en-US"/>
        </w:rPr>
        <w:t xml:space="preserve">, </w:t>
      </w:r>
      <w:r>
        <w:rPr>
          <w:rFonts w:ascii="Arial" w:eastAsiaTheme="minorHAnsi" w:hAnsi="Arial" w:cs="Arial"/>
          <w:lang w:val="es-MX" w:eastAsia="en-US"/>
        </w:rPr>
        <w:t xml:space="preserve">la </w:t>
      </w:r>
      <w:r w:rsidRPr="000C3DBD">
        <w:rPr>
          <w:rFonts w:ascii="Arial" w:eastAsiaTheme="minorHAnsi" w:hAnsi="Arial" w:cs="Arial"/>
          <w:lang w:val="es-MX" w:eastAsia="en-US"/>
        </w:rPr>
        <w:t>Dirección de Almacén</w:t>
      </w:r>
      <w:r>
        <w:rPr>
          <w:rFonts w:ascii="Arial" w:eastAsiaTheme="minorHAnsi" w:hAnsi="Arial" w:cs="Arial"/>
          <w:lang w:val="es-MX" w:eastAsia="en-US"/>
        </w:rPr>
        <w:t xml:space="preserve"> realizará las gestiones necesarias para que se apliquen </w:t>
      </w:r>
      <w:r w:rsidRPr="000C3DBD">
        <w:rPr>
          <w:rFonts w:ascii="Arial" w:eastAsiaTheme="minorHAnsi" w:hAnsi="Arial" w:cs="Arial"/>
          <w:lang w:val="es-MX" w:eastAsia="en-US"/>
        </w:rPr>
        <w:t>los descuentos correspondientes en el finiquito respectivo</w:t>
      </w:r>
      <w:r>
        <w:rPr>
          <w:rFonts w:ascii="Arial" w:eastAsiaTheme="minorHAnsi" w:hAnsi="Arial" w:cs="Arial"/>
          <w:lang w:val="es-MX" w:eastAsia="en-US"/>
        </w:rPr>
        <w:t xml:space="preserve"> o en su defecto para la </w:t>
      </w:r>
      <w:r w:rsidRPr="008A1FC7">
        <w:rPr>
          <w:rFonts w:ascii="Arial" w:eastAsiaTheme="minorHAnsi" w:hAnsi="Arial" w:cs="Arial"/>
          <w:lang w:val="es-MX" w:eastAsia="en-US"/>
        </w:rPr>
        <w:t>reposición en especie con un bien de características similares o superiores, debidamente dictaminado por el área técnica correspondiente</w:t>
      </w:r>
      <w:r>
        <w:rPr>
          <w:rFonts w:ascii="Arial" w:eastAsiaTheme="minorHAnsi" w:hAnsi="Arial" w:cs="Arial"/>
          <w:lang w:val="es-MX" w:eastAsia="en-US"/>
        </w:rPr>
        <w:t>.</w:t>
      </w:r>
    </w:p>
    <w:p w14:paraId="5494F567" w14:textId="77777777" w:rsidR="002076D2" w:rsidRDefault="002076D2" w:rsidP="005B00F4">
      <w:pPr>
        <w:autoSpaceDE w:val="0"/>
        <w:autoSpaceDN w:val="0"/>
        <w:adjustRightInd w:val="0"/>
        <w:jc w:val="both"/>
        <w:rPr>
          <w:rFonts w:ascii="Arial" w:eastAsiaTheme="minorHAnsi" w:hAnsi="Arial" w:cs="Arial"/>
          <w:lang w:val="es-MX" w:eastAsia="en-US"/>
        </w:rPr>
      </w:pPr>
    </w:p>
    <w:p w14:paraId="71975F76" w14:textId="77777777" w:rsidR="005B00F4" w:rsidRDefault="005B00F4" w:rsidP="005B00F4">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 xml:space="preserve">Cuando </w:t>
      </w:r>
      <w:r w:rsidRPr="000C3DBD">
        <w:rPr>
          <w:rFonts w:ascii="Arial" w:eastAsiaTheme="minorHAnsi" w:hAnsi="Arial" w:cs="Arial"/>
          <w:lang w:val="es-MX" w:eastAsia="en-US"/>
        </w:rPr>
        <w:t xml:space="preserve">el finiquito </w:t>
      </w:r>
      <w:r>
        <w:rPr>
          <w:rFonts w:ascii="Arial" w:eastAsiaTheme="minorHAnsi" w:hAnsi="Arial" w:cs="Arial"/>
          <w:lang w:val="es-MX" w:eastAsia="en-US"/>
        </w:rPr>
        <w:t xml:space="preserve">de la o el </w:t>
      </w:r>
      <w:r w:rsidRPr="000C3DBD">
        <w:rPr>
          <w:rFonts w:ascii="Arial" w:eastAsiaTheme="minorHAnsi" w:hAnsi="Arial" w:cs="Arial"/>
          <w:lang w:val="es-MX" w:eastAsia="en-US"/>
        </w:rPr>
        <w:t>servidor público</w:t>
      </w:r>
      <w:r>
        <w:rPr>
          <w:rFonts w:ascii="Arial" w:eastAsiaTheme="minorHAnsi" w:hAnsi="Arial" w:cs="Arial"/>
          <w:lang w:val="es-MX" w:eastAsia="en-US"/>
        </w:rPr>
        <w:t xml:space="preserve"> n</w:t>
      </w:r>
      <w:r w:rsidRPr="000C3DBD">
        <w:rPr>
          <w:rFonts w:ascii="Arial" w:eastAsiaTheme="minorHAnsi" w:hAnsi="Arial" w:cs="Arial"/>
          <w:lang w:val="es-MX" w:eastAsia="en-US"/>
        </w:rPr>
        <w:t xml:space="preserve">o </w:t>
      </w:r>
      <w:r>
        <w:rPr>
          <w:rFonts w:ascii="Arial" w:eastAsiaTheme="minorHAnsi" w:hAnsi="Arial" w:cs="Arial"/>
          <w:lang w:val="es-MX" w:eastAsia="en-US"/>
        </w:rPr>
        <w:t>sea</w:t>
      </w:r>
      <w:r w:rsidRPr="000C3DBD">
        <w:rPr>
          <w:rFonts w:ascii="Arial" w:eastAsiaTheme="minorHAnsi" w:hAnsi="Arial" w:cs="Arial"/>
          <w:lang w:val="es-MX" w:eastAsia="en-US"/>
        </w:rPr>
        <w:t xml:space="preserve"> suficiente para cubrir el importe </w:t>
      </w:r>
      <w:r>
        <w:rPr>
          <w:rFonts w:ascii="Arial" w:eastAsiaTheme="minorHAnsi" w:hAnsi="Arial" w:cs="Arial"/>
          <w:lang w:val="es-MX" w:eastAsia="en-US"/>
        </w:rPr>
        <w:t>del bien faltante o no localizado</w:t>
      </w:r>
      <w:r w:rsidRPr="000C3DBD">
        <w:rPr>
          <w:rFonts w:ascii="Arial" w:eastAsiaTheme="minorHAnsi" w:hAnsi="Arial" w:cs="Arial"/>
          <w:lang w:val="es-MX" w:eastAsia="en-US"/>
        </w:rPr>
        <w:t xml:space="preserve">, </w:t>
      </w:r>
      <w:r>
        <w:rPr>
          <w:rFonts w:ascii="Arial" w:eastAsiaTheme="minorHAnsi" w:hAnsi="Arial" w:cs="Arial"/>
          <w:lang w:val="es-MX" w:eastAsia="en-US"/>
        </w:rPr>
        <w:t>éste</w:t>
      </w:r>
      <w:r w:rsidRPr="000C3DBD">
        <w:rPr>
          <w:rFonts w:ascii="Arial" w:eastAsiaTheme="minorHAnsi" w:hAnsi="Arial" w:cs="Arial"/>
          <w:lang w:val="es-MX" w:eastAsia="en-US"/>
        </w:rPr>
        <w:t xml:space="preserve"> deberá depositar la diferencia en la cuenta correspondiente a favor del Tribunal Electoral</w:t>
      </w:r>
      <w:r>
        <w:rPr>
          <w:rFonts w:ascii="Arial" w:eastAsiaTheme="minorHAnsi" w:hAnsi="Arial" w:cs="Arial"/>
          <w:lang w:val="es-MX" w:eastAsia="en-US"/>
        </w:rPr>
        <w:t>. Una vez depositada la diferencia la Dirección de Almacén cancelará el resguardo de la o el servidor público, en el que se señalará la leyenda “</w:t>
      </w:r>
      <w:r w:rsidRPr="003D2C03">
        <w:rPr>
          <w:rFonts w:ascii="Arial" w:eastAsiaTheme="minorHAnsi" w:hAnsi="Arial" w:cs="Arial"/>
          <w:i/>
          <w:lang w:val="es-MX" w:eastAsia="en-US"/>
        </w:rPr>
        <w:t>Cancelado</w:t>
      </w:r>
      <w:r>
        <w:rPr>
          <w:rFonts w:ascii="Arial" w:eastAsiaTheme="minorHAnsi" w:hAnsi="Arial" w:cs="Arial"/>
          <w:lang w:val="es-MX" w:eastAsia="en-US"/>
        </w:rPr>
        <w:t>”</w:t>
      </w:r>
      <w:r w:rsidRPr="000C3DBD">
        <w:rPr>
          <w:rFonts w:ascii="Arial" w:eastAsiaTheme="minorHAnsi" w:hAnsi="Arial" w:cs="Arial"/>
          <w:lang w:val="es-MX" w:eastAsia="en-US"/>
        </w:rPr>
        <w:t xml:space="preserve">, la fecha de cancelación, y </w:t>
      </w:r>
      <w:r>
        <w:rPr>
          <w:rFonts w:ascii="Arial" w:eastAsiaTheme="minorHAnsi" w:hAnsi="Arial" w:cs="Arial"/>
          <w:lang w:val="es-MX" w:eastAsia="en-US"/>
        </w:rPr>
        <w:t>la persona titular de la Dirección de Almacén</w:t>
      </w:r>
      <w:r w:rsidRPr="000C3DBD">
        <w:rPr>
          <w:rFonts w:ascii="Arial" w:eastAsiaTheme="minorHAnsi" w:hAnsi="Arial" w:cs="Arial"/>
          <w:lang w:val="es-MX" w:eastAsia="en-US"/>
        </w:rPr>
        <w:t xml:space="preserve"> procederá a </w:t>
      </w:r>
      <w:r>
        <w:rPr>
          <w:rFonts w:ascii="Arial" w:eastAsiaTheme="minorHAnsi" w:hAnsi="Arial" w:cs="Arial"/>
          <w:lang w:val="es-MX" w:eastAsia="en-US"/>
        </w:rPr>
        <w:t xml:space="preserve">firmar la </w:t>
      </w:r>
      <w:r w:rsidRPr="000C3DBD">
        <w:rPr>
          <w:rFonts w:ascii="Arial" w:eastAsiaTheme="minorHAnsi" w:hAnsi="Arial" w:cs="Arial"/>
          <w:lang w:val="es-MX" w:eastAsia="en-US"/>
        </w:rPr>
        <w:t xml:space="preserve">liberación </w:t>
      </w:r>
      <w:r>
        <w:rPr>
          <w:rFonts w:ascii="Arial" w:eastAsiaTheme="minorHAnsi" w:hAnsi="Arial" w:cs="Arial"/>
          <w:lang w:val="es-MX" w:eastAsia="en-US"/>
        </w:rPr>
        <w:t xml:space="preserve">de la Constancia de No Adeudo </w:t>
      </w:r>
      <w:r w:rsidRPr="000C3DBD">
        <w:rPr>
          <w:rFonts w:ascii="Arial" w:eastAsiaTheme="minorHAnsi" w:hAnsi="Arial" w:cs="Arial"/>
          <w:lang w:val="es-MX" w:eastAsia="en-US"/>
        </w:rPr>
        <w:t>respectiva.</w:t>
      </w:r>
    </w:p>
    <w:p w14:paraId="5736130C" w14:textId="77777777" w:rsidR="005B00F4" w:rsidRDefault="005B00F4" w:rsidP="005B00F4">
      <w:pPr>
        <w:autoSpaceDE w:val="0"/>
        <w:autoSpaceDN w:val="0"/>
        <w:adjustRightInd w:val="0"/>
        <w:jc w:val="both"/>
        <w:rPr>
          <w:rFonts w:ascii="Arial" w:eastAsiaTheme="minorHAnsi" w:hAnsi="Arial" w:cs="Arial"/>
          <w:lang w:val="es-MX" w:eastAsia="en-US"/>
        </w:rPr>
      </w:pPr>
    </w:p>
    <w:p w14:paraId="5085A3D3" w14:textId="77777777" w:rsidR="005B00F4" w:rsidRDefault="005B00F4" w:rsidP="005B00F4">
      <w:pPr>
        <w:autoSpaceDE w:val="0"/>
        <w:autoSpaceDN w:val="0"/>
        <w:adjustRightInd w:val="0"/>
        <w:jc w:val="both"/>
        <w:rPr>
          <w:rFonts w:ascii="Arial" w:eastAsiaTheme="minorHAnsi" w:hAnsi="Arial" w:cs="Arial"/>
          <w:lang w:val="es-MX" w:eastAsia="en-US"/>
        </w:rPr>
      </w:pPr>
      <w:r w:rsidRPr="000252AC">
        <w:rPr>
          <w:rFonts w:ascii="Arial" w:eastAsiaTheme="minorHAnsi" w:hAnsi="Arial" w:cs="Arial"/>
          <w:b/>
          <w:lang w:val="es-MX" w:eastAsia="en-US"/>
        </w:rPr>
        <w:t>Artículo</w:t>
      </w:r>
      <w:r>
        <w:rPr>
          <w:rFonts w:ascii="Arial" w:eastAsiaTheme="minorHAnsi" w:hAnsi="Arial" w:cs="Arial"/>
          <w:b/>
          <w:lang w:val="es-MX" w:eastAsia="en-US"/>
        </w:rPr>
        <w:t xml:space="preserve"> </w:t>
      </w:r>
      <w:r w:rsidR="00A72250">
        <w:rPr>
          <w:rFonts w:ascii="Arial" w:eastAsiaTheme="minorHAnsi" w:hAnsi="Arial" w:cs="Arial"/>
          <w:b/>
          <w:lang w:val="es-MX" w:eastAsia="en-US"/>
        </w:rPr>
        <w:t>60</w:t>
      </w:r>
      <w:r w:rsidRPr="000252AC">
        <w:rPr>
          <w:rFonts w:ascii="Arial" w:eastAsiaTheme="minorHAnsi" w:hAnsi="Arial" w:cs="Arial"/>
          <w:b/>
          <w:lang w:val="es-MX" w:eastAsia="en-US"/>
        </w:rPr>
        <w:t>.</w:t>
      </w:r>
      <w:r>
        <w:rPr>
          <w:rFonts w:ascii="Arial" w:eastAsiaTheme="minorHAnsi" w:hAnsi="Arial" w:cs="Arial"/>
          <w:b/>
          <w:lang w:val="es-MX" w:eastAsia="en-US"/>
        </w:rPr>
        <w:t xml:space="preserve"> </w:t>
      </w:r>
      <w:r w:rsidRPr="003D2C03">
        <w:rPr>
          <w:rFonts w:ascii="Arial" w:eastAsiaTheme="minorHAnsi" w:hAnsi="Arial" w:cs="Arial"/>
          <w:lang w:val="es-MX" w:eastAsia="en-US"/>
        </w:rPr>
        <w:t xml:space="preserve">Para contar con mayor certidumbre </w:t>
      </w:r>
      <w:r>
        <w:rPr>
          <w:rFonts w:ascii="Arial" w:eastAsiaTheme="minorHAnsi" w:hAnsi="Arial" w:cs="Arial"/>
          <w:lang w:val="es-MX" w:eastAsia="en-US"/>
        </w:rPr>
        <w:t xml:space="preserve">la Dirección de Almacén deberá contar con el </w:t>
      </w:r>
      <w:r w:rsidRPr="003D2C03">
        <w:rPr>
          <w:rFonts w:ascii="Arial" w:eastAsiaTheme="minorHAnsi" w:hAnsi="Arial" w:cs="Arial"/>
          <w:lang w:val="es-MX" w:eastAsia="en-US"/>
        </w:rPr>
        <w:t>“</w:t>
      </w:r>
      <w:r w:rsidRPr="003D2C03">
        <w:rPr>
          <w:rFonts w:ascii="Arial" w:eastAsiaTheme="minorHAnsi" w:hAnsi="Arial" w:cs="Arial"/>
          <w:i/>
          <w:lang w:val="es-MX" w:eastAsia="en-US"/>
        </w:rPr>
        <w:t>Formato para la liberación de la Constancia de No Adeudo</w:t>
      </w:r>
      <w:r w:rsidRPr="003D2C03">
        <w:rPr>
          <w:rFonts w:ascii="Arial" w:eastAsiaTheme="minorHAnsi" w:hAnsi="Arial" w:cs="Arial"/>
          <w:lang w:val="es-MX" w:eastAsia="en-US"/>
        </w:rPr>
        <w:t>”</w:t>
      </w:r>
      <w:r>
        <w:rPr>
          <w:rFonts w:ascii="Arial" w:eastAsiaTheme="minorHAnsi" w:hAnsi="Arial" w:cs="Arial"/>
          <w:lang w:val="es-MX" w:eastAsia="en-US"/>
        </w:rPr>
        <w:t xml:space="preserve"> validado por la Subdirección de Bienes Instrumentales y de Consumo, quien será responsable de verificar que:</w:t>
      </w:r>
    </w:p>
    <w:p w14:paraId="31EAC825" w14:textId="77777777" w:rsidR="005B00F4" w:rsidRDefault="005B00F4" w:rsidP="005B00F4">
      <w:pPr>
        <w:autoSpaceDE w:val="0"/>
        <w:autoSpaceDN w:val="0"/>
        <w:adjustRightInd w:val="0"/>
        <w:jc w:val="both"/>
        <w:rPr>
          <w:rFonts w:ascii="Arial" w:eastAsiaTheme="minorHAnsi" w:hAnsi="Arial" w:cs="Arial"/>
          <w:lang w:val="es-MX" w:eastAsia="en-US"/>
        </w:rPr>
      </w:pPr>
    </w:p>
    <w:p w14:paraId="170CFBE6" w14:textId="77777777" w:rsidR="005B00F4" w:rsidRDefault="005B00F4" w:rsidP="005B00F4">
      <w:pPr>
        <w:pStyle w:val="Prrafodelista"/>
        <w:numPr>
          <w:ilvl w:val="0"/>
          <w:numId w:val="31"/>
        </w:numPr>
        <w:autoSpaceDE w:val="0"/>
        <w:autoSpaceDN w:val="0"/>
        <w:adjustRightInd w:val="0"/>
        <w:jc w:val="both"/>
        <w:rPr>
          <w:rFonts w:ascii="Arial" w:eastAsiaTheme="minorHAnsi" w:hAnsi="Arial" w:cs="Arial"/>
          <w:lang w:val="es-MX" w:eastAsia="en-US"/>
        </w:rPr>
      </w:pPr>
      <w:r w:rsidRPr="00813B55">
        <w:rPr>
          <w:rFonts w:ascii="Arial" w:eastAsiaTheme="minorHAnsi" w:hAnsi="Arial" w:cs="Arial"/>
          <w:lang w:val="es-MX" w:eastAsia="en-US"/>
        </w:rPr>
        <w:t>El Resguardo de Bienes Inventariables que obra en el expediente de la o el servidor público que causó baja está firmado</w:t>
      </w:r>
      <w:r>
        <w:rPr>
          <w:rFonts w:ascii="Arial" w:eastAsiaTheme="minorHAnsi" w:hAnsi="Arial" w:cs="Arial"/>
          <w:lang w:val="es-MX" w:eastAsia="en-US"/>
        </w:rPr>
        <w:t xml:space="preserve"> o en su caso el Enlace de la unidad administrativa de su adscripción informó por escrito </w:t>
      </w:r>
      <w:r w:rsidRPr="005A12C6">
        <w:rPr>
          <w:rFonts w:ascii="Arial" w:eastAsiaTheme="minorHAnsi" w:hAnsi="Arial" w:cs="Arial"/>
          <w:lang w:val="es-MX" w:eastAsia="en-US"/>
        </w:rPr>
        <w:t>los motivos por los cuales no fue posible obtener la firma</w:t>
      </w:r>
      <w:r>
        <w:rPr>
          <w:rFonts w:ascii="Arial" w:eastAsiaTheme="minorHAnsi" w:hAnsi="Arial" w:cs="Arial"/>
          <w:lang w:val="es-MX" w:eastAsia="en-US"/>
        </w:rPr>
        <w:t xml:space="preserve"> de la o el servidor público.</w:t>
      </w:r>
    </w:p>
    <w:p w14:paraId="682872D4" w14:textId="77777777" w:rsidR="005B00F4" w:rsidRDefault="005B00F4" w:rsidP="005B00F4">
      <w:pPr>
        <w:pStyle w:val="Prrafodelista"/>
        <w:numPr>
          <w:ilvl w:val="0"/>
          <w:numId w:val="31"/>
        </w:numPr>
        <w:autoSpaceDE w:val="0"/>
        <w:autoSpaceDN w:val="0"/>
        <w:adjustRightInd w:val="0"/>
        <w:jc w:val="both"/>
        <w:rPr>
          <w:rFonts w:ascii="Arial" w:eastAsiaTheme="minorHAnsi" w:hAnsi="Arial" w:cs="Arial"/>
          <w:lang w:val="es-MX" w:eastAsia="en-US"/>
        </w:rPr>
      </w:pPr>
      <w:r w:rsidRPr="003D2C03">
        <w:rPr>
          <w:rFonts w:ascii="Arial" w:eastAsiaTheme="minorHAnsi" w:hAnsi="Arial" w:cs="Arial"/>
          <w:lang w:val="es-MX" w:eastAsia="en-US"/>
        </w:rPr>
        <w:t xml:space="preserve">Se efectuó el levantamiento físico del inventario para la cancelación del resguardo a la fecha de baja de la o el servidor público. </w:t>
      </w:r>
    </w:p>
    <w:p w14:paraId="72CA2BC5" w14:textId="77777777" w:rsidR="005B00F4" w:rsidRDefault="005B00F4" w:rsidP="005B00F4">
      <w:pPr>
        <w:pStyle w:val="Prrafodelista"/>
        <w:numPr>
          <w:ilvl w:val="0"/>
          <w:numId w:val="31"/>
        </w:numPr>
        <w:autoSpaceDE w:val="0"/>
        <w:autoSpaceDN w:val="0"/>
        <w:adjustRightInd w:val="0"/>
        <w:jc w:val="both"/>
        <w:rPr>
          <w:rFonts w:ascii="Arial" w:eastAsiaTheme="minorHAnsi" w:hAnsi="Arial" w:cs="Arial"/>
          <w:lang w:val="es-MX" w:eastAsia="en-US"/>
        </w:rPr>
      </w:pPr>
      <w:r w:rsidRPr="00813B55">
        <w:rPr>
          <w:rFonts w:ascii="Arial" w:eastAsiaTheme="minorHAnsi" w:hAnsi="Arial" w:cs="Arial"/>
          <w:lang w:val="es-MX" w:eastAsia="en-US"/>
        </w:rPr>
        <w:t xml:space="preserve">Los bienes </w:t>
      </w:r>
      <w:r>
        <w:rPr>
          <w:rFonts w:ascii="Arial" w:eastAsiaTheme="minorHAnsi" w:hAnsi="Arial" w:cs="Arial"/>
          <w:lang w:val="es-MX" w:eastAsia="en-US"/>
        </w:rPr>
        <w:t>inventariables</w:t>
      </w:r>
      <w:r w:rsidRPr="00813B55">
        <w:rPr>
          <w:rFonts w:ascii="Arial" w:eastAsiaTheme="minorHAnsi" w:hAnsi="Arial" w:cs="Arial"/>
          <w:lang w:val="es-MX" w:eastAsia="en-US"/>
        </w:rPr>
        <w:t xml:space="preserve"> </w:t>
      </w:r>
      <w:r>
        <w:rPr>
          <w:rFonts w:ascii="Arial" w:eastAsiaTheme="minorHAnsi" w:hAnsi="Arial" w:cs="Arial"/>
          <w:lang w:val="es-MX" w:eastAsia="en-US"/>
        </w:rPr>
        <w:t>descritos</w:t>
      </w:r>
      <w:r w:rsidRPr="00813B55">
        <w:rPr>
          <w:rFonts w:ascii="Arial" w:eastAsiaTheme="minorHAnsi" w:hAnsi="Arial" w:cs="Arial"/>
          <w:lang w:val="es-MX" w:eastAsia="en-US"/>
        </w:rPr>
        <w:t xml:space="preserve"> en el resguardo cancelado</w:t>
      </w:r>
      <w:r>
        <w:rPr>
          <w:rFonts w:ascii="Arial" w:eastAsiaTheme="minorHAnsi" w:hAnsi="Arial" w:cs="Arial"/>
          <w:lang w:val="es-MX" w:eastAsia="en-US"/>
        </w:rPr>
        <w:t>,</w:t>
      </w:r>
      <w:r w:rsidRPr="00813B55">
        <w:rPr>
          <w:rFonts w:ascii="Arial" w:eastAsiaTheme="minorHAnsi" w:hAnsi="Arial" w:cs="Arial"/>
          <w:lang w:val="es-MX" w:eastAsia="en-US"/>
        </w:rPr>
        <w:t xml:space="preserve"> fueron reasignados y resguardados por otra </w:t>
      </w:r>
      <w:r>
        <w:rPr>
          <w:rFonts w:ascii="Arial" w:eastAsiaTheme="minorHAnsi" w:hAnsi="Arial" w:cs="Arial"/>
          <w:lang w:val="es-MX" w:eastAsia="en-US"/>
        </w:rPr>
        <w:t>servidora o servidor público</w:t>
      </w:r>
      <w:r w:rsidRPr="00813B55">
        <w:rPr>
          <w:rFonts w:ascii="Arial" w:eastAsiaTheme="minorHAnsi" w:hAnsi="Arial" w:cs="Arial"/>
          <w:lang w:val="es-MX" w:eastAsia="en-US"/>
        </w:rPr>
        <w:t xml:space="preserve"> en activo. </w:t>
      </w:r>
    </w:p>
    <w:p w14:paraId="50FE0EF7" w14:textId="77777777" w:rsidR="005B00F4" w:rsidRPr="00DA53BE" w:rsidRDefault="005B00F4" w:rsidP="005B00F4">
      <w:pPr>
        <w:pStyle w:val="Prrafodelista"/>
        <w:rPr>
          <w:rFonts w:ascii="Arial" w:eastAsiaTheme="minorHAnsi" w:hAnsi="Arial" w:cs="Arial"/>
          <w:lang w:val="es-MX" w:eastAsia="en-US"/>
        </w:rPr>
      </w:pPr>
    </w:p>
    <w:p w14:paraId="3D90F0DF" w14:textId="77777777" w:rsidR="005B00F4" w:rsidRDefault="005B00F4" w:rsidP="005B00F4">
      <w:pPr>
        <w:pStyle w:val="Prrafodelista"/>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 xml:space="preserve">En caso de que, el Enlace Administrativo no informe el nombre, cargo y número de empleado de la o el servidor público que resguardará los bienes inventariables del personal que cause baja, le serán asignados en tanto se determine la persona a quien se le asignarán y que será responsable de su </w:t>
      </w:r>
      <w:r w:rsidR="00601633">
        <w:rPr>
          <w:rFonts w:ascii="Arial" w:eastAsiaTheme="minorHAnsi" w:hAnsi="Arial" w:cs="Arial"/>
          <w:lang w:val="es-MX" w:eastAsia="en-US"/>
        </w:rPr>
        <w:t>guarda y custodia</w:t>
      </w:r>
      <w:r>
        <w:rPr>
          <w:rFonts w:ascii="Arial" w:eastAsiaTheme="minorHAnsi" w:hAnsi="Arial" w:cs="Arial"/>
          <w:lang w:val="es-MX" w:eastAsia="en-US"/>
        </w:rPr>
        <w:t>.</w:t>
      </w:r>
    </w:p>
    <w:p w14:paraId="7C757E5D" w14:textId="77777777" w:rsidR="00AF0CB9" w:rsidRDefault="00AF0CB9" w:rsidP="00CF7C75">
      <w:pPr>
        <w:autoSpaceDE w:val="0"/>
        <w:autoSpaceDN w:val="0"/>
        <w:adjustRightInd w:val="0"/>
        <w:jc w:val="both"/>
        <w:rPr>
          <w:rFonts w:ascii="Arial" w:eastAsiaTheme="minorHAnsi" w:hAnsi="Arial" w:cs="Arial"/>
          <w:lang w:val="es-MX" w:eastAsia="en-US"/>
        </w:rPr>
      </w:pPr>
    </w:p>
    <w:p w14:paraId="427DB071" w14:textId="77777777" w:rsidR="00647586" w:rsidRDefault="00647586" w:rsidP="00D14357">
      <w:pPr>
        <w:autoSpaceDE w:val="0"/>
        <w:autoSpaceDN w:val="0"/>
        <w:adjustRightInd w:val="0"/>
        <w:jc w:val="center"/>
        <w:rPr>
          <w:rFonts w:ascii="Arial" w:eastAsiaTheme="minorHAnsi" w:hAnsi="Arial" w:cs="Arial"/>
          <w:b/>
          <w:bCs/>
          <w:lang w:val="es-MX" w:eastAsia="en-US"/>
        </w:rPr>
      </w:pPr>
    </w:p>
    <w:p w14:paraId="6AE6C63A" w14:textId="77777777" w:rsidR="00647586" w:rsidRDefault="00647586" w:rsidP="00D14357">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 xml:space="preserve">CAPÍTULO SEXTO </w:t>
      </w:r>
    </w:p>
    <w:p w14:paraId="324F7D7B" w14:textId="77777777" w:rsidR="00D14357" w:rsidRDefault="00D14357" w:rsidP="00D14357">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DE LAS Y LOS SERVIDORES PÚBLICOS Y ENLACES ADMINISTRATIVOS</w:t>
      </w:r>
    </w:p>
    <w:p w14:paraId="2E8DAC6E" w14:textId="77777777" w:rsidR="00D14357" w:rsidRDefault="00D14357" w:rsidP="00D14357">
      <w:pPr>
        <w:autoSpaceDE w:val="0"/>
        <w:autoSpaceDN w:val="0"/>
        <w:adjustRightInd w:val="0"/>
        <w:jc w:val="center"/>
        <w:rPr>
          <w:rFonts w:ascii="Arial" w:eastAsiaTheme="minorHAnsi" w:hAnsi="Arial" w:cs="Arial"/>
          <w:b/>
          <w:bCs/>
          <w:lang w:val="es-MX" w:eastAsia="en-US"/>
        </w:rPr>
      </w:pPr>
    </w:p>
    <w:p w14:paraId="0C1CBC26" w14:textId="77777777" w:rsidR="00D14357" w:rsidRDefault="00D14357" w:rsidP="00D14357">
      <w:pPr>
        <w:autoSpaceDE w:val="0"/>
        <w:autoSpaceDN w:val="0"/>
        <w:adjustRightInd w:val="0"/>
        <w:jc w:val="both"/>
        <w:rPr>
          <w:rFonts w:ascii="Arial" w:eastAsiaTheme="minorHAnsi" w:hAnsi="Arial" w:cs="Arial"/>
          <w:lang w:val="es-MX" w:eastAsia="en-US"/>
        </w:rPr>
      </w:pPr>
      <w:r w:rsidRPr="006A4B2B">
        <w:rPr>
          <w:rFonts w:ascii="Arial" w:eastAsiaTheme="minorHAnsi" w:hAnsi="Arial" w:cs="Arial"/>
          <w:b/>
          <w:lang w:val="es-MX" w:eastAsia="en-US"/>
        </w:rPr>
        <w:t>Artículo</w:t>
      </w:r>
      <w:r>
        <w:rPr>
          <w:rFonts w:ascii="Arial" w:eastAsiaTheme="minorHAnsi" w:hAnsi="Arial" w:cs="Arial"/>
          <w:b/>
          <w:lang w:val="es-MX" w:eastAsia="en-US"/>
        </w:rPr>
        <w:t xml:space="preserve"> </w:t>
      </w:r>
      <w:r w:rsidR="003912BC">
        <w:rPr>
          <w:rFonts w:ascii="Arial" w:eastAsiaTheme="minorHAnsi" w:hAnsi="Arial" w:cs="Arial"/>
          <w:b/>
          <w:lang w:val="es-MX" w:eastAsia="en-US"/>
        </w:rPr>
        <w:t>6</w:t>
      </w:r>
      <w:r w:rsidR="00A72250">
        <w:rPr>
          <w:rFonts w:ascii="Arial" w:eastAsiaTheme="minorHAnsi" w:hAnsi="Arial" w:cs="Arial"/>
          <w:b/>
          <w:lang w:val="es-MX" w:eastAsia="en-US"/>
        </w:rPr>
        <w:t>1</w:t>
      </w:r>
      <w:r w:rsidRPr="006A4B2B">
        <w:rPr>
          <w:rFonts w:ascii="Arial" w:eastAsiaTheme="minorHAnsi" w:hAnsi="Arial" w:cs="Arial"/>
          <w:b/>
          <w:lang w:val="es-MX" w:eastAsia="en-US"/>
        </w:rPr>
        <w:t>.</w:t>
      </w:r>
      <w:r w:rsidRPr="006A4B2B">
        <w:rPr>
          <w:rFonts w:ascii="Arial" w:eastAsiaTheme="minorHAnsi" w:hAnsi="Arial" w:cs="Arial"/>
          <w:lang w:val="es-MX" w:eastAsia="en-US"/>
        </w:rPr>
        <w:t xml:space="preserve"> En aquellos casos en que</w:t>
      </w:r>
      <w:r>
        <w:rPr>
          <w:rFonts w:ascii="Arial" w:eastAsiaTheme="minorHAnsi" w:hAnsi="Arial" w:cs="Arial"/>
          <w:lang w:val="es-MX" w:eastAsia="en-US"/>
        </w:rPr>
        <w:t xml:space="preserve"> las y </w:t>
      </w:r>
      <w:r w:rsidRPr="006A4B2B">
        <w:rPr>
          <w:rFonts w:ascii="Arial" w:eastAsiaTheme="minorHAnsi" w:hAnsi="Arial" w:cs="Arial"/>
          <w:lang w:val="es-MX" w:eastAsia="en-US"/>
        </w:rPr>
        <w:t xml:space="preserve">los </w:t>
      </w:r>
      <w:r>
        <w:rPr>
          <w:rFonts w:ascii="Arial" w:eastAsiaTheme="minorHAnsi" w:hAnsi="Arial" w:cs="Arial"/>
          <w:lang w:val="es-MX" w:eastAsia="en-US"/>
        </w:rPr>
        <w:t xml:space="preserve">servidores públicos </w:t>
      </w:r>
      <w:r w:rsidRPr="006A4B2B">
        <w:rPr>
          <w:rFonts w:ascii="Arial" w:eastAsiaTheme="minorHAnsi" w:hAnsi="Arial" w:cs="Arial"/>
          <w:lang w:val="es-MX" w:eastAsia="en-US"/>
        </w:rPr>
        <w:t>tengan algún requerimiento</w:t>
      </w:r>
      <w:r>
        <w:rPr>
          <w:rFonts w:ascii="Arial" w:eastAsiaTheme="minorHAnsi" w:hAnsi="Arial" w:cs="Arial"/>
          <w:lang w:val="es-MX" w:eastAsia="en-US"/>
        </w:rPr>
        <w:t xml:space="preserve"> relacionado con bienes inventariables, de consumo y servicios de almacén</w:t>
      </w:r>
      <w:r w:rsidRPr="006A4B2B">
        <w:rPr>
          <w:rFonts w:ascii="Arial" w:eastAsiaTheme="minorHAnsi" w:hAnsi="Arial" w:cs="Arial"/>
          <w:lang w:val="es-MX" w:eastAsia="en-US"/>
        </w:rPr>
        <w:t xml:space="preserve">, el mismo deberá formularse a la </w:t>
      </w:r>
      <w:r>
        <w:rPr>
          <w:rFonts w:ascii="Arial" w:eastAsiaTheme="minorHAnsi" w:hAnsi="Arial" w:cs="Arial"/>
          <w:lang w:val="es-MX" w:eastAsia="en-US"/>
        </w:rPr>
        <w:t xml:space="preserve">Dirección de Almacén </w:t>
      </w:r>
      <w:r w:rsidRPr="006A4B2B">
        <w:rPr>
          <w:rFonts w:ascii="Arial" w:eastAsiaTheme="minorHAnsi" w:hAnsi="Arial" w:cs="Arial"/>
          <w:lang w:val="es-MX" w:eastAsia="en-US"/>
        </w:rPr>
        <w:t>a</w:t>
      </w:r>
      <w:r>
        <w:rPr>
          <w:rFonts w:ascii="Arial" w:eastAsiaTheme="minorHAnsi" w:hAnsi="Arial" w:cs="Arial"/>
          <w:lang w:val="es-MX" w:eastAsia="en-US"/>
        </w:rPr>
        <w:t xml:space="preserve"> </w:t>
      </w:r>
      <w:r w:rsidRPr="006A4B2B">
        <w:rPr>
          <w:rFonts w:ascii="Arial" w:eastAsiaTheme="minorHAnsi" w:hAnsi="Arial" w:cs="Arial"/>
          <w:lang w:val="es-MX" w:eastAsia="en-US"/>
        </w:rPr>
        <w:t>través</w:t>
      </w:r>
      <w:r>
        <w:rPr>
          <w:rFonts w:ascii="Arial" w:eastAsiaTheme="minorHAnsi" w:hAnsi="Arial" w:cs="Arial"/>
          <w:lang w:val="es-MX" w:eastAsia="en-US"/>
        </w:rPr>
        <w:t xml:space="preserve"> de los Enlaces Administrativos de su área de adscripción.</w:t>
      </w:r>
    </w:p>
    <w:p w14:paraId="456ABC85" w14:textId="77777777" w:rsidR="00D14357" w:rsidRDefault="00D14357" w:rsidP="00D14357">
      <w:pPr>
        <w:autoSpaceDE w:val="0"/>
        <w:autoSpaceDN w:val="0"/>
        <w:adjustRightInd w:val="0"/>
        <w:jc w:val="both"/>
        <w:rPr>
          <w:rFonts w:ascii="Arial" w:eastAsiaTheme="minorHAnsi" w:hAnsi="Arial" w:cs="Arial"/>
          <w:lang w:val="es-MX" w:eastAsia="en-US"/>
        </w:rPr>
      </w:pPr>
    </w:p>
    <w:p w14:paraId="2ACF156E" w14:textId="77777777" w:rsidR="00D14357" w:rsidRPr="00D14357" w:rsidRDefault="00D14357" w:rsidP="00D14357">
      <w:pPr>
        <w:autoSpaceDE w:val="0"/>
        <w:autoSpaceDN w:val="0"/>
        <w:adjustRightInd w:val="0"/>
        <w:jc w:val="both"/>
        <w:rPr>
          <w:rFonts w:ascii="Arial" w:eastAsiaTheme="minorHAnsi" w:hAnsi="Arial" w:cs="Arial"/>
          <w:lang w:val="es-MX" w:eastAsia="en-US"/>
        </w:rPr>
      </w:pPr>
      <w:r w:rsidRPr="00D14357">
        <w:rPr>
          <w:rFonts w:ascii="Arial" w:eastAsiaTheme="minorHAnsi" w:hAnsi="Arial" w:cs="Arial"/>
          <w:b/>
          <w:lang w:val="es-MX" w:eastAsia="en-US"/>
        </w:rPr>
        <w:t>Artículo</w:t>
      </w:r>
      <w:r w:rsidR="003912BC">
        <w:rPr>
          <w:rFonts w:ascii="Arial" w:eastAsiaTheme="minorHAnsi" w:hAnsi="Arial" w:cs="Arial"/>
          <w:b/>
          <w:lang w:val="es-MX" w:eastAsia="en-US"/>
        </w:rPr>
        <w:t xml:space="preserve"> </w:t>
      </w:r>
      <w:r w:rsidR="00B21F70">
        <w:rPr>
          <w:rFonts w:ascii="Arial" w:eastAsiaTheme="minorHAnsi" w:hAnsi="Arial" w:cs="Arial"/>
          <w:b/>
          <w:lang w:val="es-MX" w:eastAsia="en-US"/>
        </w:rPr>
        <w:t>6</w:t>
      </w:r>
      <w:r w:rsidR="00A72250">
        <w:rPr>
          <w:rFonts w:ascii="Arial" w:eastAsiaTheme="minorHAnsi" w:hAnsi="Arial" w:cs="Arial"/>
          <w:b/>
          <w:lang w:val="es-MX" w:eastAsia="en-US"/>
        </w:rPr>
        <w:t>2</w:t>
      </w:r>
      <w:r w:rsidRPr="00D14357">
        <w:rPr>
          <w:rFonts w:ascii="Arial" w:eastAsiaTheme="minorHAnsi" w:hAnsi="Arial" w:cs="Arial"/>
          <w:b/>
          <w:lang w:val="es-MX" w:eastAsia="en-US"/>
        </w:rPr>
        <w:t>.</w:t>
      </w:r>
      <w:r w:rsidRPr="00D14357">
        <w:rPr>
          <w:rFonts w:ascii="Arial" w:eastAsiaTheme="minorHAnsi" w:hAnsi="Arial" w:cs="Arial"/>
          <w:lang w:val="es-MX" w:eastAsia="en-US"/>
        </w:rPr>
        <w:t xml:space="preserve"> </w:t>
      </w:r>
      <w:r>
        <w:rPr>
          <w:rFonts w:ascii="Arial" w:eastAsiaTheme="minorHAnsi" w:hAnsi="Arial" w:cs="Arial"/>
          <w:lang w:val="es-MX" w:eastAsia="en-US"/>
        </w:rPr>
        <w:t>Las y l</w:t>
      </w:r>
      <w:r w:rsidRPr="00D14357">
        <w:rPr>
          <w:rFonts w:ascii="Arial" w:eastAsiaTheme="minorHAnsi" w:hAnsi="Arial" w:cs="Arial"/>
          <w:lang w:val="es-MX" w:eastAsia="en-US"/>
        </w:rPr>
        <w:t xml:space="preserve">os servidores públicos que tengan asignados </w:t>
      </w:r>
      <w:r>
        <w:rPr>
          <w:rFonts w:ascii="Arial" w:eastAsiaTheme="minorHAnsi" w:hAnsi="Arial" w:cs="Arial"/>
          <w:lang w:val="es-MX" w:eastAsia="en-US"/>
        </w:rPr>
        <w:t>bienes inventariables</w:t>
      </w:r>
      <w:r w:rsidRPr="00D14357">
        <w:rPr>
          <w:rFonts w:ascii="Arial" w:eastAsiaTheme="minorHAnsi" w:hAnsi="Arial" w:cs="Arial"/>
          <w:lang w:val="es-MX" w:eastAsia="en-US"/>
        </w:rPr>
        <w:t>,</w:t>
      </w:r>
    </w:p>
    <w:p w14:paraId="6575F201" w14:textId="77777777" w:rsidR="006B0761" w:rsidRDefault="00D14357" w:rsidP="00CF7C75">
      <w:pPr>
        <w:autoSpaceDE w:val="0"/>
        <w:autoSpaceDN w:val="0"/>
        <w:adjustRightInd w:val="0"/>
        <w:jc w:val="both"/>
        <w:rPr>
          <w:rFonts w:ascii="Arial" w:eastAsiaTheme="minorHAnsi" w:hAnsi="Arial" w:cs="Arial"/>
          <w:lang w:val="es-MX" w:eastAsia="en-US"/>
        </w:rPr>
      </w:pPr>
      <w:r w:rsidRPr="00D14357">
        <w:rPr>
          <w:rFonts w:ascii="Arial" w:eastAsiaTheme="minorHAnsi" w:hAnsi="Arial" w:cs="Arial"/>
          <w:lang w:val="es-MX" w:eastAsia="en-US"/>
        </w:rPr>
        <w:t xml:space="preserve">serán responsables de su custodia, </w:t>
      </w:r>
      <w:r>
        <w:rPr>
          <w:rFonts w:ascii="Arial" w:eastAsiaTheme="minorHAnsi" w:hAnsi="Arial" w:cs="Arial"/>
          <w:lang w:val="es-MX" w:eastAsia="en-US"/>
        </w:rPr>
        <w:t>cuidado, conservación y buen uso.</w:t>
      </w:r>
    </w:p>
    <w:p w14:paraId="78D1F06B" w14:textId="77777777" w:rsidR="00D14357" w:rsidRDefault="00D14357" w:rsidP="00CF7C75">
      <w:pPr>
        <w:autoSpaceDE w:val="0"/>
        <w:autoSpaceDN w:val="0"/>
        <w:adjustRightInd w:val="0"/>
        <w:jc w:val="both"/>
        <w:rPr>
          <w:rFonts w:ascii="Arial" w:eastAsiaTheme="minorHAnsi" w:hAnsi="Arial" w:cs="Arial"/>
          <w:lang w:val="es-MX" w:eastAsia="en-US"/>
        </w:rPr>
      </w:pPr>
    </w:p>
    <w:p w14:paraId="290133D5" w14:textId="77777777" w:rsidR="00D14357" w:rsidRDefault="00D14357" w:rsidP="00D14357">
      <w:pPr>
        <w:autoSpaceDE w:val="0"/>
        <w:autoSpaceDN w:val="0"/>
        <w:adjustRightInd w:val="0"/>
        <w:jc w:val="both"/>
        <w:rPr>
          <w:rFonts w:ascii="Arial" w:eastAsiaTheme="minorHAnsi" w:hAnsi="Arial" w:cs="Arial"/>
          <w:lang w:val="es-MX" w:eastAsia="en-US"/>
        </w:rPr>
      </w:pPr>
      <w:r w:rsidRPr="00D14357">
        <w:rPr>
          <w:rFonts w:ascii="Arial" w:eastAsiaTheme="minorHAnsi" w:hAnsi="Arial" w:cs="Arial"/>
          <w:b/>
          <w:lang w:val="es-MX" w:eastAsia="en-US"/>
        </w:rPr>
        <w:t>Artículo</w:t>
      </w:r>
      <w:r w:rsidR="003912BC">
        <w:rPr>
          <w:rFonts w:ascii="Arial" w:eastAsiaTheme="minorHAnsi" w:hAnsi="Arial" w:cs="Arial"/>
          <w:b/>
          <w:lang w:val="es-MX" w:eastAsia="en-US"/>
        </w:rPr>
        <w:t xml:space="preserve"> </w:t>
      </w:r>
      <w:r w:rsidR="00B21F70">
        <w:rPr>
          <w:rFonts w:ascii="Arial" w:eastAsiaTheme="minorHAnsi" w:hAnsi="Arial" w:cs="Arial"/>
          <w:b/>
          <w:lang w:val="es-MX" w:eastAsia="en-US"/>
        </w:rPr>
        <w:t>6</w:t>
      </w:r>
      <w:r w:rsidR="00A72250">
        <w:rPr>
          <w:rFonts w:ascii="Arial" w:eastAsiaTheme="minorHAnsi" w:hAnsi="Arial" w:cs="Arial"/>
          <w:b/>
          <w:lang w:val="es-MX" w:eastAsia="en-US"/>
        </w:rPr>
        <w:t>3</w:t>
      </w:r>
      <w:r w:rsidRPr="00D14357">
        <w:rPr>
          <w:rFonts w:ascii="Arial" w:eastAsiaTheme="minorHAnsi" w:hAnsi="Arial" w:cs="Arial"/>
          <w:b/>
          <w:lang w:val="es-MX" w:eastAsia="en-US"/>
        </w:rPr>
        <w:t>.</w:t>
      </w:r>
      <w:r>
        <w:rPr>
          <w:rFonts w:ascii="Arial" w:eastAsiaTheme="minorHAnsi" w:hAnsi="Arial" w:cs="Arial"/>
          <w:lang w:val="es-MX" w:eastAsia="en-US"/>
        </w:rPr>
        <w:t xml:space="preserve"> Las y l</w:t>
      </w:r>
      <w:r w:rsidRPr="00D14357">
        <w:rPr>
          <w:rFonts w:ascii="Arial" w:eastAsiaTheme="minorHAnsi" w:hAnsi="Arial" w:cs="Arial"/>
          <w:lang w:val="es-MX" w:eastAsia="en-US"/>
        </w:rPr>
        <w:t>o</w:t>
      </w:r>
      <w:r>
        <w:rPr>
          <w:rFonts w:ascii="Arial" w:eastAsiaTheme="minorHAnsi" w:hAnsi="Arial" w:cs="Arial"/>
          <w:lang w:val="es-MX" w:eastAsia="en-US"/>
        </w:rPr>
        <w:t>s</w:t>
      </w:r>
      <w:r w:rsidRPr="00D14357">
        <w:rPr>
          <w:rFonts w:ascii="Arial" w:eastAsiaTheme="minorHAnsi" w:hAnsi="Arial" w:cs="Arial"/>
          <w:lang w:val="es-MX" w:eastAsia="en-US"/>
        </w:rPr>
        <w:t xml:space="preserve"> </w:t>
      </w:r>
      <w:proofErr w:type="spellStart"/>
      <w:r w:rsidRPr="00D14357">
        <w:rPr>
          <w:rFonts w:ascii="Arial" w:eastAsiaTheme="minorHAnsi" w:hAnsi="Arial" w:cs="Arial"/>
          <w:lang w:val="es-MX" w:eastAsia="en-US"/>
        </w:rPr>
        <w:t>resguardantes</w:t>
      </w:r>
      <w:proofErr w:type="spellEnd"/>
      <w:r>
        <w:rPr>
          <w:rFonts w:ascii="Arial" w:eastAsiaTheme="minorHAnsi" w:hAnsi="Arial" w:cs="Arial"/>
          <w:lang w:val="es-MX" w:eastAsia="en-US"/>
        </w:rPr>
        <w:t xml:space="preserve"> de los bienes inventariables</w:t>
      </w:r>
      <w:r w:rsidRPr="00D14357">
        <w:rPr>
          <w:rFonts w:ascii="Arial" w:eastAsiaTheme="minorHAnsi" w:hAnsi="Arial" w:cs="Arial"/>
          <w:lang w:val="es-MX" w:eastAsia="en-US"/>
        </w:rPr>
        <w:t xml:space="preserve"> deberán informar al Enlace Administrativo</w:t>
      </w:r>
      <w:r>
        <w:rPr>
          <w:rFonts w:ascii="Arial" w:eastAsiaTheme="minorHAnsi" w:hAnsi="Arial" w:cs="Arial"/>
          <w:lang w:val="es-MX" w:eastAsia="en-US"/>
        </w:rPr>
        <w:t xml:space="preserve"> l</w:t>
      </w:r>
      <w:r w:rsidRPr="00D14357">
        <w:rPr>
          <w:rFonts w:ascii="Arial" w:eastAsiaTheme="minorHAnsi" w:hAnsi="Arial" w:cs="Arial"/>
          <w:lang w:val="es-MX" w:eastAsia="en-US"/>
        </w:rPr>
        <w:t>os requerimientos de mantenimiento preventivo</w:t>
      </w:r>
      <w:r>
        <w:rPr>
          <w:rFonts w:ascii="Arial" w:eastAsiaTheme="minorHAnsi" w:hAnsi="Arial" w:cs="Arial"/>
          <w:lang w:val="es-MX" w:eastAsia="en-US"/>
        </w:rPr>
        <w:t xml:space="preserve"> o correctivo que requieran los bienes</w:t>
      </w:r>
      <w:r w:rsidR="00C20255">
        <w:rPr>
          <w:rFonts w:ascii="Arial" w:eastAsiaTheme="minorHAnsi" w:hAnsi="Arial" w:cs="Arial"/>
          <w:lang w:val="es-MX" w:eastAsia="en-US"/>
        </w:rPr>
        <w:t xml:space="preserve"> inventariables bajo su guarda y custodia</w:t>
      </w:r>
      <w:r>
        <w:rPr>
          <w:rFonts w:ascii="Arial" w:eastAsiaTheme="minorHAnsi" w:hAnsi="Arial" w:cs="Arial"/>
          <w:lang w:val="es-MX" w:eastAsia="en-US"/>
        </w:rPr>
        <w:t>, para que por su conducto se soliciten a la Dirección de Almacén.</w:t>
      </w:r>
    </w:p>
    <w:p w14:paraId="2E2E28B4" w14:textId="77777777" w:rsidR="003912BC" w:rsidRDefault="003912BC" w:rsidP="00D14357">
      <w:pPr>
        <w:autoSpaceDE w:val="0"/>
        <w:autoSpaceDN w:val="0"/>
        <w:adjustRightInd w:val="0"/>
        <w:jc w:val="both"/>
        <w:rPr>
          <w:rFonts w:ascii="Arial" w:eastAsiaTheme="minorHAnsi" w:hAnsi="Arial" w:cs="Arial"/>
          <w:lang w:val="es-MX" w:eastAsia="en-US"/>
        </w:rPr>
      </w:pPr>
    </w:p>
    <w:p w14:paraId="3BDC4F51" w14:textId="77777777" w:rsidR="003912BC" w:rsidRDefault="003912BC" w:rsidP="003912BC">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 xml:space="preserve">En su caso, deberán notificar inmediatamente a los Enlaces Administrativos de cualquier desperfecto o falla que presente el bien </w:t>
      </w:r>
      <w:proofErr w:type="spellStart"/>
      <w:r>
        <w:rPr>
          <w:rFonts w:ascii="Arial" w:eastAsiaTheme="minorHAnsi" w:hAnsi="Arial" w:cs="Arial"/>
          <w:lang w:val="es-MX" w:eastAsia="en-US"/>
        </w:rPr>
        <w:t>inventariable</w:t>
      </w:r>
      <w:proofErr w:type="spellEnd"/>
      <w:r>
        <w:rPr>
          <w:rFonts w:ascii="Arial" w:eastAsiaTheme="minorHAnsi" w:hAnsi="Arial" w:cs="Arial"/>
          <w:lang w:val="es-MX" w:eastAsia="en-US"/>
        </w:rPr>
        <w:t xml:space="preserve"> para que realice la solicitud del mantenimiento correctivo correspondiente</w:t>
      </w:r>
      <w:r w:rsidR="00C20255">
        <w:rPr>
          <w:rFonts w:ascii="Arial" w:eastAsiaTheme="minorHAnsi" w:hAnsi="Arial" w:cs="Arial"/>
          <w:lang w:val="es-MX" w:eastAsia="en-US"/>
        </w:rPr>
        <w:t>, con el propósito de mantener en buen estado los bienes</w:t>
      </w:r>
      <w:r>
        <w:rPr>
          <w:rFonts w:ascii="Arial" w:eastAsiaTheme="minorHAnsi" w:hAnsi="Arial" w:cs="Arial"/>
          <w:lang w:val="es-MX" w:eastAsia="en-US"/>
        </w:rPr>
        <w:t>.</w:t>
      </w:r>
    </w:p>
    <w:p w14:paraId="0DDBACAC" w14:textId="77777777" w:rsidR="003912BC" w:rsidRDefault="003912BC" w:rsidP="00D14357">
      <w:pPr>
        <w:autoSpaceDE w:val="0"/>
        <w:autoSpaceDN w:val="0"/>
        <w:adjustRightInd w:val="0"/>
        <w:jc w:val="both"/>
        <w:rPr>
          <w:rFonts w:ascii="Arial" w:eastAsiaTheme="minorHAnsi" w:hAnsi="Arial" w:cs="Arial"/>
          <w:lang w:val="es-MX" w:eastAsia="en-US"/>
        </w:rPr>
      </w:pPr>
    </w:p>
    <w:p w14:paraId="3F7BF895" w14:textId="77777777" w:rsidR="003912BC" w:rsidRDefault="003912BC" w:rsidP="003912BC">
      <w:pPr>
        <w:autoSpaceDE w:val="0"/>
        <w:autoSpaceDN w:val="0"/>
        <w:adjustRightInd w:val="0"/>
        <w:jc w:val="both"/>
        <w:rPr>
          <w:rFonts w:ascii="Arial" w:eastAsiaTheme="minorHAnsi" w:hAnsi="Arial" w:cs="Arial"/>
          <w:lang w:val="es-MX" w:eastAsia="en-US"/>
        </w:rPr>
      </w:pPr>
      <w:r w:rsidRPr="003912BC">
        <w:rPr>
          <w:rFonts w:ascii="Arial" w:eastAsiaTheme="minorHAnsi" w:hAnsi="Arial" w:cs="Arial"/>
          <w:b/>
          <w:lang w:val="es-MX" w:eastAsia="en-US"/>
        </w:rPr>
        <w:t xml:space="preserve">Artículo </w:t>
      </w:r>
      <w:r w:rsidR="00B21F70">
        <w:rPr>
          <w:rFonts w:ascii="Arial" w:eastAsiaTheme="minorHAnsi" w:hAnsi="Arial" w:cs="Arial"/>
          <w:b/>
          <w:lang w:val="es-MX" w:eastAsia="en-US"/>
        </w:rPr>
        <w:t>6</w:t>
      </w:r>
      <w:r w:rsidR="00A72250">
        <w:rPr>
          <w:rFonts w:ascii="Arial" w:eastAsiaTheme="minorHAnsi" w:hAnsi="Arial" w:cs="Arial"/>
          <w:b/>
          <w:lang w:val="es-MX" w:eastAsia="en-US"/>
        </w:rPr>
        <w:t>4</w:t>
      </w:r>
      <w:r w:rsidRPr="003912BC">
        <w:rPr>
          <w:rFonts w:ascii="Arial" w:eastAsiaTheme="minorHAnsi" w:hAnsi="Arial" w:cs="Arial"/>
          <w:b/>
          <w:lang w:val="es-MX" w:eastAsia="en-US"/>
        </w:rPr>
        <w:t>.</w:t>
      </w:r>
      <w:r w:rsidRPr="003912BC">
        <w:rPr>
          <w:rFonts w:ascii="Arial" w:eastAsiaTheme="minorHAnsi" w:hAnsi="Arial" w:cs="Arial"/>
          <w:lang w:val="es-MX" w:eastAsia="en-US"/>
        </w:rPr>
        <w:t xml:space="preserve"> L</w:t>
      </w:r>
      <w:r w:rsidR="00C20255">
        <w:rPr>
          <w:rFonts w:ascii="Arial" w:eastAsiaTheme="minorHAnsi" w:hAnsi="Arial" w:cs="Arial"/>
          <w:lang w:val="es-MX" w:eastAsia="en-US"/>
        </w:rPr>
        <w:t>as y l</w:t>
      </w:r>
      <w:r w:rsidRPr="003912BC">
        <w:rPr>
          <w:rFonts w:ascii="Arial" w:eastAsiaTheme="minorHAnsi" w:hAnsi="Arial" w:cs="Arial"/>
          <w:lang w:val="es-MX" w:eastAsia="en-US"/>
        </w:rPr>
        <w:t xml:space="preserve">os </w:t>
      </w:r>
      <w:proofErr w:type="spellStart"/>
      <w:r w:rsidRPr="003912BC">
        <w:rPr>
          <w:rFonts w:ascii="Arial" w:eastAsiaTheme="minorHAnsi" w:hAnsi="Arial" w:cs="Arial"/>
          <w:lang w:val="es-MX" w:eastAsia="en-US"/>
        </w:rPr>
        <w:t>resguardantes</w:t>
      </w:r>
      <w:proofErr w:type="spellEnd"/>
      <w:r w:rsidRPr="003912BC">
        <w:rPr>
          <w:rFonts w:ascii="Arial" w:eastAsiaTheme="minorHAnsi" w:hAnsi="Arial" w:cs="Arial"/>
          <w:lang w:val="es-MX" w:eastAsia="en-US"/>
        </w:rPr>
        <w:t xml:space="preserve"> deberán abstenerse de incorporar cualquier</w:t>
      </w:r>
      <w:r>
        <w:rPr>
          <w:rFonts w:ascii="Arial" w:eastAsiaTheme="minorHAnsi" w:hAnsi="Arial" w:cs="Arial"/>
          <w:lang w:val="es-MX" w:eastAsia="en-US"/>
        </w:rPr>
        <w:t xml:space="preserve"> </w:t>
      </w:r>
      <w:r w:rsidRPr="003912BC">
        <w:rPr>
          <w:rFonts w:ascii="Arial" w:eastAsiaTheme="minorHAnsi" w:hAnsi="Arial" w:cs="Arial"/>
          <w:lang w:val="es-MX" w:eastAsia="en-US"/>
        </w:rPr>
        <w:t>tipo de aditamento o accesorio adicional, así como re</w:t>
      </w:r>
      <w:r>
        <w:rPr>
          <w:rFonts w:ascii="Arial" w:eastAsiaTheme="minorHAnsi" w:hAnsi="Arial" w:cs="Arial"/>
          <w:lang w:val="es-MX" w:eastAsia="en-US"/>
        </w:rPr>
        <w:t>alizar modificación alguna en los bienes inventariables.</w:t>
      </w:r>
    </w:p>
    <w:p w14:paraId="11FC4B84" w14:textId="77777777" w:rsidR="003912BC" w:rsidRPr="003912BC" w:rsidRDefault="003912BC" w:rsidP="003912BC">
      <w:pPr>
        <w:autoSpaceDE w:val="0"/>
        <w:autoSpaceDN w:val="0"/>
        <w:adjustRightInd w:val="0"/>
        <w:jc w:val="both"/>
        <w:rPr>
          <w:rFonts w:ascii="Arial" w:eastAsiaTheme="minorHAnsi" w:hAnsi="Arial" w:cs="Arial"/>
          <w:lang w:val="es-MX" w:eastAsia="en-US"/>
        </w:rPr>
      </w:pPr>
    </w:p>
    <w:p w14:paraId="16E9C333" w14:textId="77777777" w:rsidR="00D14357" w:rsidRDefault="00D14357" w:rsidP="00D14357">
      <w:pPr>
        <w:autoSpaceDE w:val="0"/>
        <w:autoSpaceDN w:val="0"/>
        <w:adjustRightInd w:val="0"/>
        <w:jc w:val="both"/>
        <w:rPr>
          <w:rFonts w:ascii="Arial" w:eastAsiaTheme="minorHAnsi" w:hAnsi="Arial" w:cs="Arial"/>
          <w:lang w:val="es-MX" w:eastAsia="en-US"/>
        </w:rPr>
      </w:pPr>
      <w:r w:rsidRPr="00D14357">
        <w:rPr>
          <w:rFonts w:ascii="Arial" w:eastAsiaTheme="minorHAnsi" w:hAnsi="Arial" w:cs="Arial"/>
          <w:b/>
          <w:lang w:val="es-MX" w:eastAsia="en-US"/>
        </w:rPr>
        <w:t xml:space="preserve">Artículo </w:t>
      </w:r>
      <w:r w:rsidR="003912BC">
        <w:rPr>
          <w:rFonts w:ascii="Arial" w:eastAsiaTheme="minorHAnsi" w:hAnsi="Arial" w:cs="Arial"/>
          <w:b/>
          <w:lang w:val="es-MX" w:eastAsia="en-US"/>
        </w:rPr>
        <w:t>6</w:t>
      </w:r>
      <w:r w:rsidR="00A72250">
        <w:rPr>
          <w:rFonts w:ascii="Arial" w:eastAsiaTheme="minorHAnsi" w:hAnsi="Arial" w:cs="Arial"/>
          <w:b/>
          <w:lang w:val="es-MX" w:eastAsia="en-US"/>
        </w:rPr>
        <w:t>5</w:t>
      </w:r>
      <w:r w:rsidRPr="00D14357">
        <w:rPr>
          <w:rFonts w:ascii="Arial" w:eastAsiaTheme="minorHAnsi" w:hAnsi="Arial" w:cs="Arial"/>
          <w:b/>
          <w:lang w:val="es-MX" w:eastAsia="en-US"/>
        </w:rPr>
        <w:t>.</w:t>
      </w:r>
      <w:r w:rsidRPr="00D14357">
        <w:rPr>
          <w:rFonts w:ascii="Arial" w:eastAsiaTheme="minorHAnsi" w:hAnsi="Arial" w:cs="Arial"/>
          <w:lang w:val="es-MX" w:eastAsia="en-US"/>
        </w:rPr>
        <w:t xml:space="preserve"> En caso de negligencia, descuido, uso indebido de</w:t>
      </w:r>
      <w:r>
        <w:rPr>
          <w:rFonts w:ascii="Arial" w:eastAsiaTheme="minorHAnsi" w:hAnsi="Arial" w:cs="Arial"/>
          <w:lang w:val="es-MX" w:eastAsia="en-US"/>
        </w:rPr>
        <w:t xml:space="preserve"> </w:t>
      </w:r>
      <w:r w:rsidRPr="00D14357">
        <w:rPr>
          <w:rFonts w:ascii="Arial" w:eastAsiaTheme="minorHAnsi" w:hAnsi="Arial" w:cs="Arial"/>
          <w:lang w:val="es-MX" w:eastAsia="en-US"/>
        </w:rPr>
        <w:t>l</w:t>
      </w:r>
      <w:r>
        <w:rPr>
          <w:rFonts w:ascii="Arial" w:eastAsiaTheme="minorHAnsi" w:hAnsi="Arial" w:cs="Arial"/>
          <w:lang w:val="es-MX" w:eastAsia="en-US"/>
        </w:rPr>
        <w:t xml:space="preserve">os bienes inventariables y de consumo duradero, las y los </w:t>
      </w:r>
      <w:r w:rsidRPr="00D14357">
        <w:rPr>
          <w:rFonts w:ascii="Arial" w:eastAsiaTheme="minorHAnsi" w:hAnsi="Arial" w:cs="Arial"/>
          <w:lang w:val="es-MX" w:eastAsia="en-US"/>
        </w:rPr>
        <w:t xml:space="preserve">servidores públicos </w:t>
      </w:r>
      <w:proofErr w:type="spellStart"/>
      <w:r w:rsidRPr="00D14357">
        <w:rPr>
          <w:rFonts w:ascii="Arial" w:eastAsiaTheme="minorHAnsi" w:hAnsi="Arial" w:cs="Arial"/>
          <w:lang w:val="es-MX" w:eastAsia="en-US"/>
        </w:rPr>
        <w:t>resguardantes</w:t>
      </w:r>
      <w:proofErr w:type="spellEnd"/>
      <w:r w:rsidRPr="00D14357">
        <w:rPr>
          <w:rFonts w:ascii="Arial" w:eastAsiaTheme="minorHAnsi" w:hAnsi="Arial" w:cs="Arial"/>
          <w:lang w:val="es-MX" w:eastAsia="en-US"/>
        </w:rPr>
        <w:t xml:space="preserve"> resarcirán los daños, desperfectos o</w:t>
      </w:r>
      <w:r>
        <w:rPr>
          <w:rFonts w:ascii="Arial" w:eastAsiaTheme="minorHAnsi" w:hAnsi="Arial" w:cs="Arial"/>
          <w:lang w:val="es-MX" w:eastAsia="en-US"/>
        </w:rPr>
        <w:t xml:space="preserve"> </w:t>
      </w:r>
      <w:r w:rsidRPr="00D14357">
        <w:rPr>
          <w:rFonts w:ascii="Arial" w:eastAsiaTheme="minorHAnsi" w:hAnsi="Arial" w:cs="Arial"/>
          <w:lang w:val="es-MX" w:eastAsia="en-US"/>
        </w:rPr>
        <w:t>descomposturas que sufra</w:t>
      </w:r>
      <w:r>
        <w:rPr>
          <w:rFonts w:ascii="Arial" w:eastAsiaTheme="minorHAnsi" w:hAnsi="Arial" w:cs="Arial"/>
          <w:lang w:val="es-MX" w:eastAsia="en-US"/>
        </w:rPr>
        <w:t xml:space="preserve"> el bie</w:t>
      </w:r>
      <w:r w:rsidRPr="00D14357">
        <w:rPr>
          <w:rFonts w:ascii="Arial" w:eastAsiaTheme="minorHAnsi" w:hAnsi="Arial" w:cs="Arial"/>
          <w:lang w:val="es-MX" w:eastAsia="en-US"/>
        </w:rPr>
        <w:t>n</w:t>
      </w:r>
      <w:r>
        <w:rPr>
          <w:rFonts w:ascii="Arial" w:eastAsiaTheme="minorHAnsi" w:hAnsi="Arial" w:cs="Arial"/>
          <w:lang w:val="es-MX" w:eastAsia="en-US"/>
        </w:rPr>
        <w:t>, con</w:t>
      </w:r>
      <w:r w:rsidRPr="00D14357">
        <w:rPr>
          <w:rFonts w:ascii="Arial" w:eastAsiaTheme="minorHAnsi" w:hAnsi="Arial" w:cs="Arial"/>
          <w:lang w:val="es-MX" w:eastAsia="en-US"/>
        </w:rPr>
        <w:t xml:space="preserve"> excepción de los daños que se originen por</w:t>
      </w:r>
      <w:r>
        <w:rPr>
          <w:rFonts w:ascii="Arial" w:eastAsiaTheme="minorHAnsi" w:hAnsi="Arial" w:cs="Arial"/>
          <w:lang w:val="es-MX" w:eastAsia="en-US"/>
        </w:rPr>
        <w:t xml:space="preserve"> </w:t>
      </w:r>
      <w:r w:rsidRPr="00D14357">
        <w:rPr>
          <w:rFonts w:ascii="Arial" w:eastAsiaTheme="minorHAnsi" w:hAnsi="Arial" w:cs="Arial"/>
          <w:lang w:val="es-MX" w:eastAsia="en-US"/>
        </w:rPr>
        <w:t xml:space="preserve">el desgaste </w:t>
      </w:r>
      <w:r w:rsidR="00A72250">
        <w:rPr>
          <w:rFonts w:ascii="Arial" w:eastAsiaTheme="minorHAnsi" w:hAnsi="Arial" w:cs="Arial"/>
          <w:lang w:val="es-MX" w:eastAsia="en-US"/>
        </w:rPr>
        <w:t xml:space="preserve">del </w:t>
      </w:r>
      <w:r w:rsidRPr="00D14357">
        <w:rPr>
          <w:rFonts w:ascii="Arial" w:eastAsiaTheme="minorHAnsi" w:hAnsi="Arial" w:cs="Arial"/>
          <w:lang w:val="es-MX" w:eastAsia="en-US"/>
        </w:rPr>
        <w:t>propio de</w:t>
      </w:r>
      <w:r>
        <w:rPr>
          <w:rFonts w:ascii="Arial" w:eastAsiaTheme="minorHAnsi" w:hAnsi="Arial" w:cs="Arial"/>
          <w:lang w:val="es-MX" w:eastAsia="en-US"/>
        </w:rPr>
        <w:t>l bien.</w:t>
      </w:r>
    </w:p>
    <w:p w14:paraId="20F23081" w14:textId="03C7683C" w:rsidR="00D14357" w:rsidRDefault="00D14357" w:rsidP="00D14357">
      <w:pPr>
        <w:autoSpaceDE w:val="0"/>
        <w:autoSpaceDN w:val="0"/>
        <w:adjustRightInd w:val="0"/>
        <w:jc w:val="both"/>
        <w:rPr>
          <w:rFonts w:ascii="Arial" w:eastAsiaTheme="minorHAnsi" w:hAnsi="Arial" w:cs="Arial"/>
          <w:lang w:val="es-MX" w:eastAsia="en-US"/>
        </w:rPr>
      </w:pPr>
    </w:p>
    <w:p w14:paraId="13F67754" w14:textId="4C9E0184" w:rsidR="00EE1741" w:rsidRDefault="00EE1741" w:rsidP="00D14357">
      <w:pPr>
        <w:autoSpaceDE w:val="0"/>
        <w:autoSpaceDN w:val="0"/>
        <w:adjustRightInd w:val="0"/>
        <w:jc w:val="both"/>
        <w:rPr>
          <w:rFonts w:ascii="Arial" w:eastAsiaTheme="minorHAnsi" w:hAnsi="Arial" w:cs="Arial"/>
          <w:lang w:val="es-MX" w:eastAsia="en-US"/>
        </w:rPr>
      </w:pPr>
    </w:p>
    <w:p w14:paraId="64AD059C" w14:textId="15D43110" w:rsidR="00EE1741" w:rsidRDefault="00EE1741" w:rsidP="00D14357">
      <w:pPr>
        <w:autoSpaceDE w:val="0"/>
        <w:autoSpaceDN w:val="0"/>
        <w:adjustRightInd w:val="0"/>
        <w:jc w:val="both"/>
        <w:rPr>
          <w:rFonts w:ascii="Arial" w:eastAsiaTheme="minorHAnsi" w:hAnsi="Arial" w:cs="Arial"/>
          <w:lang w:val="es-MX" w:eastAsia="en-US"/>
        </w:rPr>
      </w:pPr>
    </w:p>
    <w:p w14:paraId="086AF9C6" w14:textId="43914DC9" w:rsidR="00EE1741" w:rsidRDefault="00EE1741" w:rsidP="00D14357">
      <w:pPr>
        <w:autoSpaceDE w:val="0"/>
        <w:autoSpaceDN w:val="0"/>
        <w:adjustRightInd w:val="0"/>
        <w:jc w:val="both"/>
        <w:rPr>
          <w:rFonts w:ascii="Arial" w:eastAsiaTheme="minorHAnsi" w:hAnsi="Arial" w:cs="Arial"/>
          <w:lang w:val="es-MX" w:eastAsia="en-US"/>
        </w:rPr>
      </w:pPr>
    </w:p>
    <w:p w14:paraId="3861FC20" w14:textId="73ABC915" w:rsidR="00EE1741" w:rsidRDefault="00EE1741" w:rsidP="00D14357">
      <w:pPr>
        <w:autoSpaceDE w:val="0"/>
        <w:autoSpaceDN w:val="0"/>
        <w:adjustRightInd w:val="0"/>
        <w:jc w:val="both"/>
        <w:rPr>
          <w:rFonts w:ascii="Arial" w:eastAsiaTheme="minorHAnsi" w:hAnsi="Arial" w:cs="Arial"/>
          <w:lang w:val="es-MX" w:eastAsia="en-US"/>
        </w:rPr>
      </w:pPr>
    </w:p>
    <w:p w14:paraId="204E1D32" w14:textId="6ABFA110" w:rsidR="00EE1741" w:rsidRDefault="00EE1741" w:rsidP="00D14357">
      <w:pPr>
        <w:autoSpaceDE w:val="0"/>
        <w:autoSpaceDN w:val="0"/>
        <w:adjustRightInd w:val="0"/>
        <w:jc w:val="both"/>
        <w:rPr>
          <w:rFonts w:ascii="Arial" w:eastAsiaTheme="minorHAnsi" w:hAnsi="Arial" w:cs="Arial"/>
          <w:lang w:val="es-MX" w:eastAsia="en-US"/>
        </w:rPr>
      </w:pPr>
    </w:p>
    <w:p w14:paraId="5492D753" w14:textId="77777777" w:rsidR="00EE1741" w:rsidRDefault="00EE1741" w:rsidP="00D14357">
      <w:pPr>
        <w:autoSpaceDE w:val="0"/>
        <w:autoSpaceDN w:val="0"/>
        <w:adjustRightInd w:val="0"/>
        <w:jc w:val="both"/>
        <w:rPr>
          <w:rFonts w:ascii="Arial" w:eastAsiaTheme="minorHAnsi" w:hAnsi="Arial" w:cs="Arial"/>
          <w:lang w:val="es-MX" w:eastAsia="en-US"/>
        </w:rPr>
      </w:pPr>
    </w:p>
    <w:p w14:paraId="7426E8E4" w14:textId="77777777" w:rsidR="00092FC5" w:rsidRDefault="00092FC5" w:rsidP="00092FC5">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 xml:space="preserve">CAPÍTULO </w:t>
      </w:r>
      <w:r w:rsidR="004225D7">
        <w:rPr>
          <w:rFonts w:ascii="Arial" w:eastAsiaTheme="minorHAnsi" w:hAnsi="Arial" w:cs="Arial"/>
          <w:b/>
          <w:bCs/>
          <w:lang w:val="es-MX" w:eastAsia="en-US"/>
        </w:rPr>
        <w:t>SÉ</w:t>
      </w:r>
      <w:r w:rsidR="00785CFD">
        <w:rPr>
          <w:rFonts w:ascii="Arial" w:eastAsiaTheme="minorHAnsi" w:hAnsi="Arial" w:cs="Arial"/>
          <w:b/>
          <w:bCs/>
          <w:lang w:val="es-MX" w:eastAsia="en-US"/>
        </w:rPr>
        <w:t>PTIMO</w:t>
      </w:r>
    </w:p>
    <w:p w14:paraId="13C16F10" w14:textId="77777777" w:rsidR="0000728F" w:rsidRDefault="004B47DF" w:rsidP="0000728F">
      <w:pPr>
        <w:autoSpaceDE w:val="0"/>
        <w:autoSpaceDN w:val="0"/>
        <w:adjustRightInd w:val="0"/>
        <w:jc w:val="center"/>
        <w:rPr>
          <w:rFonts w:ascii="Arial" w:hAnsi="Arial" w:cs="Arial"/>
          <w:b/>
          <w:noProof/>
          <w:color w:val="000000" w:themeColor="text1"/>
          <w:lang w:val="es-ES" w:eastAsia="es-MX"/>
        </w:rPr>
      </w:pPr>
      <w:r w:rsidRPr="004B47DF">
        <w:rPr>
          <w:rFonts w:ascii="Arial" w:hAnsi="Arial" w:cs="Arial"/>
          <w:b/>
          <w:noProof/>
          <w:color w:val="000000" w:themeColor="text1"/>
          <w:lang w:val="es-ES" w:eastAsia="es-MX"/>
        </w:rPr>
        <w:t>DE</w:t>
      </w:r>
      <w:r w:rsidR="00C20255">
        <w:rPr>
          <w:rFonts w:ascii="Arial" w:hAnsi="Arial" w:cs="Arial"/>
          <w:b/>
          <w:noProof/>
          <w:color w:val="000000" w:themeColor="text1"/>
          <w:lang w:val="es-ES" w:eastAsia="es-MX"/>
        </w:rPr>
        <w:t xml:space="preserve"> </w:t>
      </w:r>
      <w:r w:rsidR="0000728F">
        <w:rPr>
          <w:rFonts w:ascii="Arial" w:hAnsi="Arial" w:cs="Arial"/>
          <w:b/>
          <w:noProof/>
          <w:color w:val="000000" w:themeColor="text1"/>
          <w:lang w:val="es-ES" w:eastAsia="es-MX"/>
        </w:rPr>
        <w:t>L</w:t>
      </w:r>
      <w:r w:rsidR="00C20255">
        <w:rPr>
          <w:rFonts w:ascii="Arial" w:hAnsi="Arial" w:cs="Arial"/>
          <w:b/>
          <w:noProof/>
          <w:color w:val="000000" w:themeColor="text1"/>
          <w:lang w:val="es-ES" w:eastAsia="es-MX"/>
        </w:rPr>
        <w:t>A</w:t>
      </w:r>
      <w:r w:rsidR="0000728F">
        <w:rPr>
          <w:rFonts w:ascii="Arial" w:hAnsi="Arial" w:cs="Arial"/>
          <w:b/>
          <w:noProof/>
          <w:color w:val="000000" w:themeColor="text1"/>
          <w:lang w:val="es-ES" w:eastAsia="es-MX"/>
        </w:rPr>
        <w:t xml:space="preserve"> </w:t>
      </w:r>
      <w:r w:rsidRPr="004B47DF">
        <w:rPr>
          <w:rFonts w:ascii="Arial" w:hAnsi="Arial" w:cs="Arial"/>
          <w:b/>
          <w:noProof/>
          <w:color w:val="000000" w:themeColor="text1"/>
          <w:lang w:val="es-ES" w:eastAsia="es-MX"/>
        </w:rPr>
        <w:t xml:space="preserve">VERIFICACIÓN </w:t>
      </w:r>
      <w:r w:rsidR="00C20255">
        <w:rPr>
          <w:rFonts w:ascii="Arial" w:hAnsi="Arial" w:cs="Arial"/>
          <w:b/>
          <w:noProof/>
          <w:color w:val="000000" w:themeColor="text1"/>
          <w:lang w:val="es-ES" w:eastAsia="es-MX"/>
        </w:rPr>
        <w:t xml:space="preserve">Y LEVANTAMIENTO </w:t>
      </w:r>
      <w:r w:rsidR="005146C3">
        <w:rPr>
          <w:rFonts w:ascii="Arial" w:hAnsi="Arial" w:cs="Arial"/>
          <w:b/>
          <w:noProof/>
          <w:color w:val="000000" w:themeColor="text1"/>
          <w:lang w:val="es-ES" w:eastAsia="es-MX"/>
        </w:rPr>
        <w:t>FÍSIC</w:t>
      </w:r>
      <w:r w:rsidR="00C20255">
        <w:rPr>
          <w:rFonts w:ascii="Arial" w:hAnsi="Arial" w:cs="Arial"/>
          <w:b/>
          <w:noProof/>
          <w:color w:val="000000" w:themeColor="text1"/>
          <w:lang w:val="es-ES" w:eastAsia="es-MX"/>
        </w:rPr>
        <w:t>O DE INVENTARIO</w:t>
      </w:r>
      <w:r w:rsidR="005146C3">
        <w:rPr>
          <w:rFonts w:ascii="Arial" w:hAnsi="Arial" w:cs="Arial"/>
          <w:b/>
          <w:noProof/>
          <w:color w:val="000000" w:themeColor="text1"/>
          <w:lang w:val="es-ES" w:eastAsia="es-MX"/>
        </w:rPr>
        <w:t xml:space="preserve"> </w:t>
      </w:r>
    </w:p>
    <w:p w14:paraId="7ECE7294" w14:textId="77777777" w:rsidR="004B47DF" w:rsidRDefault="00A72250" w:rsidP="0000728F">
      <w:pPr>
        <w:autoSpaceDE w:val="0"/>
        <w:autoSpaceDN w:val="0"/>
        <w:adjustRightInd w:val="0"/>
        <w:jc w:val="center"/>
        <w:rPr>
          <w:rFonts w:ascii="Arial" w:hAnsi="Arial" w:cs="Arial"/>
          <w:b/>
          <w:noProof/>
          <w:color w:val="000000" w:themeColor="text1"/>
          <w:lang w:val="es-ES" w:eastAsia="es-MX"/>
        </w:rPr>
      </w:pPr>
      <w:r>
        <w:rPr>
          <w:rFonts w:ascii="Arial" w:hAnsi="Arial" w:cs="Arial"/>
          <w:b/>
          <w:noProof/>
          <w:color w:val="000000" w:themeColor="text1"/>
          <w:lang w:val="es-ES" w:eastAsia="es-MX"/>
        </w:rPr>
        <w:t xml:space="preserve">DE BIENES </w:t>
      </w:r>
      <w:r w:rsidR="00185FB6">
        <w:rPr>
          <w:rFonts w:ascii="Arial" w:hAnsi="Arial" w:cs="Arial"/>
          <w:b/>
          <w:noProof/>
          <w:color w:val="000000" w:themeColor="text1"/>
          <w:lang w:val="es-ES" w:eastAsia="es-MX"/>
        </w:rPr>
        <w:t xml:space="preserve">INVENTARIABLES Y DE </w:t>
      </w:r>
      <w:r w:rsidR="004B47DF" w:rsidRPr="004B47DF">
        <w:rPr>
          <w:rFonts w:ascii="Arial" w:hAnsi="Arial" w:cs="Arial"/>
          <w:b/>
          <w:noProof/>
          <w:color w:val="000000" w:themeColor="text1"/>
          <w:lang w:val="es-ES" w:eastAsia="es-MX"/>
        </w:rPr>
        <w:t xml:space="preserve">CONSUMO </w:t>
      </w:r>
    </w:p>
    <w:p w14:paraId="510E99B1" w14:textId="77777777" w:rsidR="00185FB6" w:rsidRDefault="00185FB6" w:rsidP="004B47DF">
      <w:pPr>
        <w:autoSpaceDE w:val="0"/>
        <w:autoSpaceDN w:val="0"/>
        <w:adjustRightInd w:val="0"/>
        <w:jc w:val="center"/>
        <w:rPr>
          <w:rFonts w:ascii="Arial" w:hAnsi="Arial" w:cs="Arial"/>
          <w:b/>
          <w:noProof/>
          <w:color w:val="000000" w:themeColor="text1"/>
          <w:lang w:val="es-ES" w:eastAsia="es-MX"/>
        </w:rPr>
      </w:pPr>
    </w:p>
    <w:p w14:paraId="382AF3F1" w14:textId="77777777" w:rsidR="002A3172" w:rsidRDefault="00D112B2" w:rsidP="0095425B">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3912BC">
        <w:rPr>
          <w:rFonts w:ascii="Arial" w:eastAsiaTheme="minorHAnsi" w:hAnsi="Arial" w:cs="Arial"/>
          <w:b/>
          <w:bCs/>
          <w:lang w:val="es-MX" w:eastAsia="en-US"/>
        </w:rPr>
        <w:t>6</w:t>
      </w:r>
      <w:r w:rsidR="00A72250">
        <w:rPr>
          <w:rFonts w:ascii="Arial" w:eastAsiaTheme="minorHAnsi" w:hAnsi="Arial" w:cs="Arial"/>
          <w:b/>
          <w:bCs/>
          <w:lang w:val="es-MX" w:eastAsia="en-US"/>
        </w:rPr>
        <w:t>6</w:t>
      </w:r>
      <w:r w:rsidR="004B47DF">
        <w:rPr>
          <w:rFonts w:ascii="Arial" w:eastAsiaTheme="minorHAnsi" w:hAnsi="Arial" w:cs="Arial"/>
          <w:b/>
          <w:bCs/>
          <w:lang w:val="es-MX" w:eastAsia="en-US"/>
        </w:rPr>
        <w:t xml:space="preserve">. </w:t>
      </w:r>
      <w:r w:rsidR="0095425B" w:rsidRPr="0095425B">
        <w:rPr>
          <w:rFonts w:ascii="Arial" w:eastAsiaTheme="minorHAnsi" w:hAnsi="Arial" w:cs="Arial"/>
          <w:lang w:val="es-MX" w:eastAsia="en-US"/>
        </w:rPr>
        <w:t xml:space="preserve">La Dirección de Almacén </w:t>
      </w:r>
      <w:r w:rsidR="0095425B">
        <w:rPr>
          <w:rFonts w:ascii="Arial" w:eastAsiaTheme="minorHAnsi" w:hAnsi="Arial" w:cs="Arial"/>
          <w:lang w:val="es-MX" w:eastAsia="en-US"/>
        </w:rPr>
        <w:t xml:space="preserve">deberá </w:t>
      </w:r>
      <w:r w:rsidR="0095425B" w:rsidRPr="0095425B">
        <w:rPr>
          <w:rFonts w:ascii="Arial" w:eastAsiaTheme="minorHAnsi" w:hAnsi="Arial" w:cs="Arial"/>
          <w:lang w:val="es-MX" w:eastAsia="en-US"/>
        </w:rPr>
        <w:t xml:space="preserve">llevar a cabo </w:t>
      </w:r>
      <w:r w:rsidR="007C794E">
        <w:rPr>
          <w:rFonts w:ascii="Arial" w:eastAsiaTheme="minorHAnsi" w:hAnsi="Arial" w:cs="Arial"/>
          <w:lang w:val="es-MX" w:eastAsia="en-US"/>
        </w:rPr>
        <w:t>inventarios</w:t>
      </w:r>
      <w:r w:rsidR="0095425B" w:rsidRPr="0095425B">
        <w:rPr>
          <w:rFonts w:ascii="Arial" w:eastAsiaTheme="minorHAnsi" w:hAnsi="Arial" w:cs="Arial"/>
          <w:lang w:val="es-MX" w:eastAsia="en-US"/>
        </w:rPr>
        <w:t xml:space="preserve"> físico</w:t>
      </w:r>
      <w:r w:rsidR="007C794E">
        <w:rPr>
          <w:rFonts w:ascii="Arial" w:eastAsiaTheme="minorHAnsi" w:hAnsi="Arial" w:cs="Arial"/>
          <w:lang w:val="es-MX" w:eastAsia="en-US"/>
        </w:rPr>
        <w:t>s</w:t>
      </w:r>
      <w:r w:rsidR="002A3172">
        <w:rPr>
          <w:rFonts w:ascii="Arial" w:eastAsiaTheme="minorHAnsi" w:hAnsi="Arial" w:cs="Arial"/>
          <w:lang w:val="es-MX" w:eastAsia="en-US"/>
        </w:rPr>
        <w:t xml:space="preserve"> anuales</w:t>
      </w:r>
      <w:r w:rsidR="0095425B" w:rsidRPr="0095425B">
        <w:rPr>
          <w:rFonts w:ascii="Arial" w:eastAsiaTheme="minorHAnsi" w:hAnsi="Arial" w:cs="Arial"/>
          <w:lang w:val="es-MX" w:eastAsia="en-US"/>
        </w:rPr>
        <w:t xml:space="preserve"> de los</w:t>
      </w:r>
      <w:r w:rsidR="0095425B">
        <w:rPr>
          <w:rFonts w:ascii="Arial" w:eastAsiaTheme="minorHAnsi" w:hAnsi="Arial" w:cs="Arial"/>
          <w:lang w:val="es-MX" w:eastAsia="en-US"/>
        </w:rPr>
        <w:t xml:space="preserve"> </w:t>
      </w:r>
      <w:r w:rsidR="0095425B" w:rsidRPr="0095425B">
        <w:rPr>
          <w:rFonts w:ascii="Arial" w:eastAsiaTheme="minorHAnsi" w:hAnsi="Arial" w:cs="Arial"/>
          <w:lang w:val="es-MX" w:eastAsia="en-US"/>
        </w:rPr>
        <w:t>bienes</w:t>
      </w:r>
      <w:r w:rsidR="0095425B">
        <w:rPr>
          <w:rFonts w:ascii="Arial" w:eastAsiaTheme="minorHAnsi" w:hAnsi="Arial" w:cs="Arial"/>
          <w:lang w:val="es-MX" w:eastAsia="en-US"/>
        </w:rPr>
        <w:t xml:space="preserve"> inventariables </w:t>
      </w:r>
      <w:r w:rsidR="0095425B" w:rsidRPr="002A3172">
        <w:rPr>
          <w:rFonts w:ascii="Arial" w:eastAsiaTheme="minorHAnsi" w:hAnsi="Arial" w:cs="Arial"/>
          <w:lang w:val="es-MX" w:eastAsia="en-US"/>
        </w:rPr>
        <w:t xml:space="preserve">y </w:t>
      </w:r>
      <w:r w:rsidRPr="002A3172">
        <w:rPr>
          <w:rFonts w:ascii="Arial" w:eastAsiaTheme="minorHAnsi" w:hAnsi="Arial" w:cs="Arial"/>
          <w:lang w:val="es-MX" w:eastAsia="en-US"/>
        </w:rPr>
        <w:t xml:space="preserve">de </w:t>
      </w:r>
      <w:r w:rsidR="002A3172" w:rsidRPr="002A3172">
        <w:rPr>
          <w:rFonts w:ascii="Arial" w:eastAsiaTheme="minorHAnsi" w:hAnsi="Arial" w:cs="Arial"/>
          <w:lang w:val="es-MX" w:eastAsia="en-US"/>
        </w:rPr>
        <w:t xml:space="preserve">consumo, </w:t>
      </w:r>
      <w:r w:rsidR="002A3172" w:rsidRPr="002A3172">
        <w:rPr>
          <w:rFonts w:ascii="Arial" w:eastAsiaTheme="minorHAnsi" w:hAnsi="Arial" w:cs="Arial"/>
          <w:bCs/>
          <w:lang w:val="es-MX" w:eastAsia="en-US"/>
        </w:rPr>
        <w:t xml:space="preserve">así como muestreos físicos por lo menos cada </w:t>
      </w:r>
      <w:r w:rsidR="00200B3D">
        <w:rPr>
          <w:rFonts w:ascii="Arial" w:eastAsiaTheme="minorHAnsi" w:hAnsi="Arial" w:cs="Arial"/>
          <w:bCs/>
          <w:lang w:val="es-MX" w:eastAsia="en-US"/>
        </w:rPr>
        <w:t>cuatro</w:t>
      </w:r>
      <w:r w:rsidR="002A3172" w:rsidRPr="002A3172">
        <w:rPr>
          <w:rFonts w:ascii="Arial" w:eastAsiaTheme="minorHAnsi" w:hAnsi="Arial" w:cs="Arial"/>
          <w:bCs/>
          <w:lang w:val="es-MX" w:eastAsia="en-US"/>
        </w:rPr>
        <w:t xml:space="preserve"> meses</w:t>
      </w:r>
      <w:r w:rsidR="00F37545">
        <w:rPr>
          <w:rFonts w:ascii="Arial" w:eastAsiaTheme="minorHAnsi" w:hAnsi="Arial" w:cs="Arial"/>
          <w:bCs/>
          <w:lang w:val="es-MX" w:eastAsia="en-US"/>
        </w:rPr>
        <w:t>,</w:t>
      </w:r>
      <w:r w:rsidR="002A3172">
        <w:rPr>
          <w:rFonts w:ascii="Arial" w:eastAsiaTheme="minorHAnsi" w:hAnsi="Arial" w:cs="Arial"/>
          <w:lang w:val="es-MX" w:eastAsia="en-US"/>
        </w:rPr>
        <w:t xml:space="preserve"> </w:t>
      </w:r>
      <w:r w:rsidR="00F37545">
        <w:rPr>
          <w:rFonts w:ascii="Arial" w:eastAsiaTheme="minorHAnsi" w:hAnsi="Arial" w:cs="Arial"/>
          <w:lang w:val="es-MX" w:eastAsia="en-US"/>
        </w:rPr>
        <w:t>con</w:t>
      </w:r>
      <w:r w:rsidR="002A3172">
        <w:rPr>
          <w:rFonts w:ascii="Arial" w:eastAsiaTheme="minorHAnsi" w:hAnsi="Arial" w:cs="Arial"/>
          <w:lang w:val="es-MX" w:eastAsia="en-US"/>
        </w:rPr>
        <w:t xml:space="preserve"> un 5% del total de los bienes registrados en el inventario.</w:t>
      </w:r>
    </w:p>
    <w:p w14:paraId="62DD39D1" w14:textId="77777777" w:rsidR="002A3172" w:rsidRDefault="002A3172" w:rsidP="0095425B">
      <w:pPr>
        <w:autoSpaceDE w:val="0"/>
        <w:autoSpaceDN w:val="0"/>
        <w:adjustRightInd w:val="0"/>
        <w:jc w:val="both"/>
        <w:rPr>
          <w:rFonts w:ascii="Arial" w:eastAsiaTheme="minorHAnsi" w:hAnsi="Arial" w:cs="Arial"/>
          <w:lang w:val="es-MX" w:eastAsia="en-US"/>
        </w:rPr>
      </w:pPr>
    </w:p>
    <w:p w14:paraId="5BFFFBE3" w14:textId="77777777" w:rsidR="006F7DC7" w:rsidRDefault="006F7DC7" w:rsidP="00A12788">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 xml:space="preserve">El resultado de la verificación física de los bienes inventariables </w:t>
      </w:r>
      <w:r w:rsidR="007C794E">
        <w:rPr>
          <w:rFonts w:ascii="Arial" w:eastAsiaTheme="minorHAnsi" w:hAnsi="Arial" w:cs="Arial"/>
          <w:lang w:val="es-MX" w:eastAsia="en-US"/>
        </w:rPr>
        <w:t xml:space="preserve">y de consumo </w:t>
      </w:r>
      <w:r>
        <w:rPr>
          <w:rFonts w:ascii="Arial" w:eastAsiaTheme="minorHAnsi" w:hAnsi="Arial" w:cs="Arial"/>
          <w:lang w:val="es-MX" w:eastAsia="en-US"/>
        </w:rPr>
        <w:t>deberá cotejarse contra los registros de los mismos en el sistema de información para la administración de los inventarios, lo que</w:t>
      </w:r>
      <w:r w:rsidR="001B02D0">
        <w:rPr>
          <w:rFonts w:ascii="Arial" w:eastAsiaTheme="minorHAnsi" w:hAnsi="Arial" w:cs="Arial"/>
          <w:lang w:val="es-MX" w:eastAsia="en-US"/>
        </w:rPr>
        <w:t xml:space="preserve">, </w:t>
      </w:r>
      <w:r w:rsidR="007C794E">
        <w:rPr>
          <w:rFonts w:ascii="Arial" w:eastAsiaTheme="minorHAnsi" w:hAnsi="Arial" w:cs="Arial"/>
          <w:lang w:val="es-MX" w:eastAsia="en-US"/>
        </w:rPr>
        <w:t xml:space="preserve">en su caso </w:t>
      </w:r>
      <w:r>
        <w:rPr>
          <w:rFonts w:ascii="Arial" w:eastAsiaTheme="minorHAnsi" w:hAnsi="Arial" w:cs="Arial"/>
          <w:lang w:val="es-MX" w:eastAsia="en-US"/>
        </w:rPr>
        <w:t>permitirá actualizar los resguardos globales de las y los servidores públicos, as</w:t>
      </w:r>
      <w:r w:rsidR="007C794E">
        <w:rPr>
          <w:rFonts w:ascii="Arial" w:eastAsiaTheme="minorHAnsi" w:hAnsi="Arial" w:cs="Arial"/>
          <w:lang w:val="es-MX" w:eastAsia="en-US"/>
        </w:rPr>
        <w:t xml:space="preserve">í como el inventario global </w:t>
      </w:r>
      <w:r>
        <w:rPr>
          <w:rFonts w:ascii="Arial" w:eastAsiaTheme="minorHAnsi" w:hAnsi="Arial" w:cs="Arial"/>
          <w:lang w:val="es-MX" w:eastAsia="en-US"/>
        </w:rPr>
        <w:t>de las unidades administrativas.</w:t>
      </w:r>
    </w:p>
    <w:p w14:paraId="066F2210" w14:textId="77777777" w:rsidR="00F37545" w:rsidRDefault="00F37545" w:rsidP="00A12788">
      <w:pPr>
        <w:autoSpaceDE w:val="0"/>
        <w:autoSpaceDN w:val="0"/>
        <w:adjustRightInd w:val="0"/>
        <w:jc w:val="both"/>
        <w:rPr>
          <w:rFonts w:ascii="Arial" w:eastAsiaTheme="minorHAnsi" w:hAnsi="Arial" w:cs="Arial"/>
          <w:lang w:val="es-MX" w:eastAsia="en-US"/>
        </w:rPr>
      </w:pPr>
    </w:p>
    <w:p w14:paraId="707A772F" w14:textId="77777777" w:rsidR="007C794E" w:rsidRDefault="007C794E" w:rsidP="001926EE">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 xml:space="preserve">Las Delegaciones Administrativas de las Salas Regionales, deberán en el ámbito de su competencia, realizar </w:t>
      </w:r>
      <w:r w:rsidR="00350B19">
        <w:rPr>
          <w:rFonts w:ascii="Arial" w:eastAsiaTheme="minorHAnsi" w:hAnsi="Arial" w:cs="Arial"/>
          <w:lang w:val="es-MX" w:eastAsia="en-US"/>
        </w:rPr>
        <w:t xml:space="preserve">tanto el inventario de bienes </w:t>
      </w:r>
      <w:r w:rsidR="0043436A">
        <w:rPr>
          <w:rFonts w:ascii="Arial" w:eastAsiaTheme="minorHAnsi" w:hAnsi="Arial" w:cs="Arial"/>
          <w:lang w:val="es-MX" w:eastAsia="en-US"/>
        </w:rPr>
        <w:t>inventariables</w:t>
      </w:r>
      <w:r w:rsidR="002F7C53">
        <w:rPr>
          <w:rFonts w:ascii="Arial" w:eastAsiaTheme="minorHAnsi" w:hAnsi="Arial" w:cs="Arial"/>
          <w:lang w:val="es-MX" w:eastAsia="en-US"/>
        </w:rPr>
        <w:t xml:space="preserve">, </w:t>
      </w:r>
      <w:r w:rsidR="00350B19">
        <w:rPr>
          <w:rFonts w:ascii="Arial" w:eastAsiaTheme="minorHAnsi" w:hAnsi="Arial" w:cs="Arial"/>
          <w:lang w:val="es-MX" w:eastAsia="en-US"/>
        </w:rPr>
        <w:t xml:space="preserve">la </w:t>
      </w:r>
      <w:r>
        <w:rPr>
          <w:rFonts w:ascii="Arial" w:eastAsiaTheme="minorHAnsi" w:hAnsi="Arial" w:cs="Arial"/>
          <w:lang w:val="es-MX" w:eastAsia="en-US"/>
        </w:rPr>
        <w:t xml:space="preserve">verificación </w:t>
      </w:r>
      <w:r w:rsidR="00E40984">
        <w:rPr>
          <w:rFonts w:ascii="Arial" w:eastAsiaTheme="minorHAnsi" w:hAnsi="Arial" w:cs="Arial"/>
          <w:lang w:val="es-MX" w:eastAsia="en-US"/>
        </w:rPr>
        <w:t xml:space="preserve">a que alude el párrafo anterior, </w:t>
      </w:r>
      <w:r w:rsidR="002F7C53">
        <w:rPr>
          <w:rFonts w:ascii="Arial" w:eastAsiaTheme="minorHAnsi" w:hAnsi="Arial" w:cs="Arial"/>
          <w:lang w:val="es-MX" w:eastAsia="en-US"/>
        </w:rPr>
        <w:t xml:space="preserve">y generar los resguardos correspondientes, </w:t>
      </w:r>
      <w:r w:rsidR="00AE398C">
        <w:rPr>
          <w:rFonts w:ascii="Arial" w:eastAsiaTheme="minorHAnsi" w:hAnsi="Arial" w:cs="Arial"/>
          <w:lang w:val="es-MX" w:eastAsia="en-US"/>
        </w:rPr>
        <w:t xml:space="preserve">así </w:t>
      </w:r>
      <w:r w:rsidR="00EF3C6C">
        <w:rPr>
          <w:rFonts w:ascii="Arial" w:eastAsiaTheme="minorHAnsi" w:hAnsi="Arial" w:cs="Arial"/>
          <w:lang w:val="es-MX" w:eastAsia="en-US"/>
        </w:rPr>
        <w:t xml:space="preserve">mismo </w:t>
      </w:r>
      <w:r w:rsidR="00AE398C">
        <w:rPr>
          <w:rFonts w:ascii="Arial" w:eastAsiaTheme="minorHAnsi" w:hAnsi="Arial" w:cs="Arial"/>
          <w:lang w:val="es-MX" w:eastAsia="en-US"/>
        </w:rPr>
        <w:t xml:space="preserve">podrá realizar las desincorporaciones de bienes de acuerdo al monto autorizado </w:t>
      </w:r>
      <w:r w:rsidR="00E40984">
        <w:rPr>
          <w:rFonts w:ascii="Arial" w:eastAsiaTheme="minorHAnsi" w:hAnsi="Arial" w:cs="Arial"/>
          <w:lang w:val="es-MX" w:eastAsia="en-US"/>
        </w:rPr>
        <w:t>e informar los resultados a la Di</w:t>
      </w:r>
      <w:r w:rsidR="001926EE">
        <w:rPr>
          <w:rFonts w:ascii="Arial" w:eastAsiaTheme="minorHAnsi" w:hAnsi="Arial" w:cs="Arial"/>
          <w:lang w:val="es-MX" w:eastAsia="en-US"/>
        </w:rPr>
        <w:t>rección de Almacén para control, de conformidad con los Lineamientos que la Dirección General de Administración Regional elabore en coordinación con la Dirección General de Mantenimiento y Servicios Generales a través de la Dirección de Almacén</w:t>
      </w:r>
      <w:r w:rsidR="00EF3C6C">
        <w:rPr>
          <w:rFonts w:ascii="Arial" w:eastAsiaTheme="minorHAnsi" w:hAnsi="Arial" w:cs="Arial"/>
          <w:lang w:val="es-MX" w:eastAsia="en-US"/>
        </w:rPr>
        <w:t>, la Dirección General de Recursos Financieros y la Dirección General de Sistemas</w:t>
      </w:r>
      <w:r w:rsidR="001926EE">
        <w:rPr>
          <w:rFonts w:ascii="Arial" w:eastAsiaTheme="minorHAnsi" w:hAnsi="Arial" w:cs="Arial"/>
          <w:lang w:val="es-MX" w:eastAsia="en-US"/>
        </w:rPr>
        <w:t>.</w:t>
      </w:r>
    </w:p>
    <w:p w14:paraId="253B28D5" w14:textId="77777777" w:rsidR="00700997" w:rsidRDefault="00700997" w:rsidP="00350B19">
      <w:pPr>
        <w:autoSpaceDE w:val="0"/>
        <w:autoSpaceDN w:val="0"/>
        <w:adjustRightInd w:val="0"/>
        <w:rPr>
          <w:rFonts w:ascii="Arial" w:eastAsiaTheme="minorHAnsi" w:hAnsi="Arial" w:cs="Arial"/>
          <w:lang w:val="es-MX" w:eastAsia="en-US"/>
        </w:rPr>
      </w:pPr>
    </w:p>
    <w:p w14:paraId="699A3670" w14:textId="77777777" w:rsidR="00700997" w:rsidRDefault="007262CE" w:rsidP="00700997">
      <w:pPr>
        <w:autoSpaceDE w:val="0"/>
        <w:autoSpaceDN w:val="0"/>
        <w:adjustRightInd w:val="0"/>
        <w:rPr>
          <w:rFonts w:ascii="Arial" w:eastAsiaTheme="minorHAnsi" w:hAnsi="Arial" w:cs="Arial"/>
          <w:lang w:val="es-MX" w:eastAsia="en-US"/>
        </w:rPr>
      </w:pPr>
      <w:r w:rsidRPr="007262CE">
        <w:rPr>
          <w:rFonts w:ascii="Arial" w:eastAsiaTheme="minorHAnsi" w:hAnsi="Arial" w:cs="Arial"/>
          <w:b/>
          <w:lang w:val="es-MX" w:eastAsia="en-US"/>
        </w:rPr>
        <w:t xml:space="preserve">Artículo </w:t>
      </w:r>
      <w:r w:rsidR="00B21F70">
        <w:rPr>
          <w:rFonts w:ascii="Arial" w:eastAsiaTheme="minorHAnsi" w:hAnsi="Arial" w:cs="Arial"/>
          <w:b/>
          <w:lang w:val="es-MX" w:eastAsia="en-US"/>
        </w:rPr>
        <w:t>6</w:t>
      </w:r>
      <w:r w:rsidR="00A72250">
        <w:rPr>
          <w:rFonts w:ascii="Arial" w:eastAsiaTheme="minorHAnsi" w:hAnsi="Arial" w:cs="Arial"/>
          <w:b/>
          <w:lang w:val="es-MX" w:eastAsia="en-US"/>
        </w:rPr>
        <w:t>7</w:t>
      </w:r>
      <w:r w:rsidRPr="007262CE">
        <w:rPr>
          <w:rFonts w:ascii="Arial" w:eastAsiaTheme="minorHAnsi" w:hAnsi="Arial" w:cs="Arial"/>
          <w:b/>
          <w:lang w:val="es-MX" w:eastAsia="en-US"/>
        </w:rPr>
        <w:t>.</w:t>
      </w:r>
      <w:r w:rsidRPr="007262CE">
        <w:rPr>
          <w:rFonts w:ascii="Arial" w:eastAsiaTheme="minorHAnsi" w:hAnsi="Arial" w:cs="Arial"/>
          <w:lang w:val="es-MX" w:eastAsia="en-US"/>
        </w:rPr>
        <w:t xml:space="preserve"> </w:t>
      </w:r>
      <w:r w:rsidR="00700997" w:rsidRPr="007262CE">
        <w:rPr>
          <w:rFonts w:ascii="Arial" w:eastAsiaTheme="minorHAnsi" w:hAnsi="Arial" w:cs="Arial"/>
          <w:lang w:val="es-MX" w:eastAsia="en-US"/>
        </w:rPr>
        <w:t>L</w:t>
      </w:r>
      <w:r w:rsidR="00700997">
        <w:rPr>
          <w:rFonts w:ascii="Arial" w:eastAsiaTheme="minorHAnsi" w:hAnsi="Arial" w:cs="Arial"/>
          <w:lang w:val="es-MX" w:eastAsia="en-US"/>
        </w:rPr>
        <w:t xml:space="preserve">a </w:t>
      </w:r>
      <w:r w:rsidR="00700997" w:rsidRPr="007262CE">
        <w:rPr>
          <w:rFonts w:ascii="Arial" w:eastAsiaTheme="minorHAnsi" w:hAnsi="Arial" w:cs="Arial"/>
          <w:lang w:val="es-MX" w:eastAsia="en-US"/>
        </w:rPr>
        <w:t>Dirección de Almacén y las Delegaciones Administrativas</w:t>
      </w:r>
      <w:r w:rsidR="00700997">
        <w:rPr>
          <w:rFonts w:ascii="Arial" w:eastAsiaTheme="minorHAnsi" w:hAnsi="Arial" w:cs="Arial"/>
          <w:lang w:val="es-MX" w:eastAsia="en-US"/>
        </w:rPr>
        <w:t xml:space="preserve"> llevará a cabo </w:t>
      </w:r>
      <w:r>
        <w:rPr>
          <w:rFonts w:ascii="Arial" w:eastAsiaTheme="minorHAnsi" w:hAnsi="Arial" w:cs="Arial"/>
          <w:lang w:val="es-MX" w:eastAsia="en-US"/>
        </w:rPr>
        <w:t xml:space="preserve">un </w:t>
      </w:r>
      <w:r w:rsidR="00700997">
        <w:rPr>
          <w:rFonts w:ascii="Arial" w:eastAsiaTheme="minorHAnsi" w:hAnsi="Arial" w:cs="Arial"/>
          <w:lang w:val="es-MX" w:eastAsia="en-US"/>
        </w:rPr>
        <w:t>cronograma para la verificación física de los bienes inventariables en la Sala Superior y Salas Regionales</w:t>
      </w:r>
      <w:r>
        <w:rPr>
          <w:rFonts w:ascii="Arial" w:eastAsiaTheme="minorHAnsi" w:hAnsi="Arial" w:cs="Arial"/>
          <w:lang w:val="es-MX" w:eastAsia="en-US"/>
        </w:rPr>
        <w:t xml:space="preserve"> respectivamente, una v</w:t>
      </w:r>
      <w:r w:rsidR="00626E0F">
        <w:rPr>
          <w:rFonts w:ascii="Arial" w:eastAsiaTheme="minorHAnsi" w:hAnsi="Arial" w:cs="Arial"/>
          <w:lang w:val="es-MX" w:eastAsia="en-US"/>
        </w:rPr>
        <w:t>ez al año.</w:t>
      </w:r>
    </w:p>
    <w:p w14:paraId="5C275654" w14:textId="77777777" w:rsidR="009A0300" w:rsidRDefault="009A0300" w:rsidP="00700997">
      <w:pPr>
        <w:autoSpaceDE w:val="0"/>
        <w:autoSpaceDN w:val="0"/>
        <w:adjustRightInd w:val="0"/>
        <w:rPr>
          <w:rFonts w:ascii="Arial" w:eastAsiaTheme="minorHAnsi" w:hAnsi="Arial" w:cs="Arial"/>
          <w:lang w:val="es-MX" w:eastAsia="en-US"/>
        </w:rPr>
      </w:pPr>
    </w:p>
    <w:p w14:paraId="6C27C714" w14:textId="77777777" w:rsidR="009A0300" w:rsidRDefault="009A0300" w:rsidP="00757BB8">
      <w:pPr>
        <w:autoSpaceDE w:val="0"/>
        <w:autoSpaceDN w:val="0"/>
        <w:adjustRightInd w:val="0"/>
        <w:jc w:val="both"/>
        <w:rPr>
          <w:rFonts w:ascii="Arial" w:eastAsiaTheme="minorHAnsi" w:hAnsi="Arial" w:cs="Arial"/>
          <w:lang w:val="es-MX" w:eastAsia="en-US"/>
        </w:rPr>
      </w:pPr>
      <w:r w:rsidRPr="00427E68">
        <w:rPr>
          <w:rFonts w:ascii="Arial" w:eastAsiaTheme="minorHAnsi" w:hAnsi="Arial" w:cs="Arial"/>
          <w:lang w:val="es-MX" w:eastAsia="en-US"/>
        </w:rPr>
        <w:t xml:space="preserve">Asimismo, </w:t>
      </w:r>
      <w:r w:rsidR="00BA3F62" w:rsidRPr="00427E68">
        <w:rPr>
          <w:rFonts w:ascii="Arial" w:eastAsiaTheme="minorHAnsi" w:hAnsi="Arial" w:cs="Arial"/>
          <w:lang w:val="es-MX" w:eastAsia="en-US"/>
        </w:rPr>
        <w:t xml:space="preserve">la Dirección de Almacén </w:t>
      </w:r>
      <w:r w:rsidRPr="00427E68">
        <w:rPr>
          <w:rFonts w:ascii="Arial" w:eastAsiaTheme="minorHAnsi" w:hAnsi="Arial" w:cs="Arial"/>
          <w:lang w:val="es-MX" w:eastAsia="en-US"/>
        </w:rPr>
        <w:t xml:space="preserve">deberá elaborar una guía como </w:t>
      </w:r>
      <w:r w:rsidR="00757BB8" w:rsidRPr="00427E68">
        <w:rPr>
          <w:rFonts w:ascii="Arial" w:eastAsiaTheme="minorHAnsi" w:hAnsi="Arial" w:cs="Arial"/>
          <w:lang w:val="es-MX" w:eastAsia="en-US"/>
        </w:rPr>
        <w:t xml:space="preserve">documento de apoyo, que haga referencia a las instrucciones que se deben atender </w:t>
      </w:r>
      <w:r w:rsidRPr="00427E68">
        <w:rPr>
          <w:rFonts w:ascii="Arial" w:eastAsiaTheme="minorHAnsi" w:hAnsi="Arial" w:cs="Arial"/>
          <w:lang w:val="es-MX" w:eastAsia="en-US"/>
        </w:rPr>
        <w:t>para llevar a cabo la verificación y el levantamiento f</w:t>
      </w:r>
      <w:r w:rsidR="00757BB8" w:rsidRPr="00427E68">
        <w:rPr>
          <w:rFonts w:ascii="Arial" w:eastAsiaTheme="minorHAnsi" w:hAnsi="Arial" w:cs="Arial"/>
          <w:lang w:val="es-MX" w:eastAsia="en-US"/>
        </w:rPr>
        <w:t>ísico del inventario del activo fijo</w:t>
      </w:r>
      <w:r w:rsidR="00BA3F62" w:rsidRPr="00427E68">
        <w:rPr>
          <w:rFonts w:ascii="Arial" w:eastAsiaTheme="minorHAnsi" w:hAnsi="Arial" w:cs="Arial"/>
          <w:lang w:val="es-MX" w:eastAsia="en-US"/>
        </w:rPr>
        <w:t xml:space="preserve"> en las distintas unidades administrativas del Tribunal Electoral</w:t>
      </w:r>
      <w:r w:rsidR="00757BB8" w:rsidRPr="00427E68">
        <w:rPr>
          <w:rFonts w:ascii="Arial" w:eastAsiaTheme="minorHAnsi" w:hAnsi="Arial" w:cs="Arial"/>
          <w:lang w:val="es-MX" w:eastAsia="en-US"/>
        </w:rPr>
        <w:t>.</w:t>
      </w:r>
    </w:p>
    <w:p w14:paraId="4D0D400D" w14:textId="77777777" w:rsidR="00626E0F" w:rsidRDefault="00626E0F" w:rsidP="00700997">
      <w:pPr>
        <w:autoSpaceDE w:val="0"/>
        <w:autoSpaceDN w:val="0"/>
        <w:adjustRightInd w:val="0"/>
        <w:rPr>
          <w:rFonts w:ascii="Arial" w:eastAsiaTheme="minorHAnsi" w:hAnsi="Arial" w:cs="Arial"/>
          <w:lang w:val="es-MX" w:eastAsia="en-US"/>
        </w:rPr>
      </w:pPr>
    </w:p>
    <w:p w14:paraId="105F213F" w14:textId="22CA6FAD" w:rsidR="00CF706F" w:rsidRPr="00A72250" w:rsidRDefault="00DC4A6D" w:rsidP="00CF706F">
      <w:pPr>
        <w:autoSpaceDE w:val="0"/>
        <w:autoSpaceDN w:val="0"/>
        <w:adjustRightInd w:val="0"/>
        <w:jc w:val="both"/>
        <w:rPr>
          <w:rFonts w:ascii="Arial" w:eastAsiaTheme="minorHAnsi" w:hAnsi="Arial" w:cs="Arial"/>
          <w:lang w:val="es-MX" w:eastAsia="en-US"/>
        </w:rPr>
      </w:pPr>
      <w:r w:rsidRPr="00A72250">
        <w:rPr>
          <w:rFonts w:ascii="Arial" w:eastAsiaTheme="minorHAnsi" w:hAnsi="Arial" w:cs="Arial"/>
          <w:b/>
          <w:bCs/>
          <w:lang w:val="es-MX" w:eastAsia="en-US"/>
        </w:rPr>
        <w:t xml:space="preserve">Artículo </w:t>
      </w:r>
      <w:r w:rsidR="003912BC" w:rsidRPr="00A72250">
        <w:rPr>
          <w:rFonts w:ascii="Arial" w:eastAsiaTheme="minorHAnsi" w:hAnsi="Arial" w:cs="Arial"/>
          <w:b/>
          <w:bCs/>
          <w:lang w:val="es-MX" w:eastAsia="en-US"/>
        </w:rPr>
        <w:t>6</w:t>
      </w:r>
      <w:r w:rsidR="00A72250" w:rsidRPr="00A72250">
        <w:rPr>
          <w:rFonts w:ascii="Arial" w:eastAsiaTheme="minorHAnsi" w:hAnsi="Arial" w:cs="Arial"/>
          <w:b/>
          <w:bCs/>
          <w:lang w:val="es-MX" w:eastAsia="en-US"/>
        </w:rPr>
        <w:t>8</w:t>
      </w:r>
      <w:r w:rsidRPr="00A72250">
        <w:rPr>
          <w:rFonts w:ascii="Arial" w:eastAsiaTheme="minorHAnsi" w:hAnsi="Arial" w:cs="Arial"/>
          <w:b/>
          <w:bCs/>
          <w:lang w:val="es-MX" w:eastAsia="en-US"/>
        </w:rPr>
        <w:t xml:space="preserve">. </w:t>
      </w:r>
      <w:r w:rsidR="00CF706F" w:rsidRPr="00A72250">
        <w:rPr>
          <w:rFonts w:ascii="Arial" w:eastAsiaTheme="minorHAnsi" w:hAnsi="Arial" w:cs="Arial"/>
          <w:lang w:val="es-MX" w:eastAsia="en-US"/>
        </w:rPr>
        <w:t>Las y los servidores públicos, deberán no</w:t>
      </w:r>
      <w:r w:rsidR="002A0472">
        <w:rPr>
          <w:rFonts w:ascii="Arial" w:eastAsiaTheme="minorHAnsi" w:hAnsi="Arial" w:cs="Arial"/>
          <w:lang w:val="es-MX" w:eastAsia="en-US"/>
        </w:rPr>
        <w:t>tificar a la o el Enlace Administrativo o al</w:t>
      </w:r>
      <w:r w:rsidR="00CF706F" w:rsidRPr="00A72250">
        <w:rPr>
          <w:rFonts w:ascii="Arial" w:eastAsiaTheme="minorHAnsi" w:hAnsi="Arial" w:cs="Arial"/>
          <w:lang w:val="es-MX" w:eastAsia="en-US"/>
        </w:rPr>
        <w:t xml:space="preserve"> personal de la Dirección de Almacén o de la Delegación Administrativa que realice el levantamiento físico de inventario aquellos bienes que sean de su propiedad, para que no sean inventariados ni verificados.</w:t>
      </w:r>
    </w:p>
    <w:p w14:paraId="2C8B1E4B" w14:textId="77777777" w:rsidR="00CF706F" w:rsidRPr="00A72250" w:rsidRDefault="00CF706F" w:rsidP="00CF706F">
      <w:pPr>
        <w:autoSpaceDE w:val="0"/>
        <w:autoSpaceDN w:val="0"/>
        <w:adjustRightInd w:val="0"/>
        <w:jc w:val="both"/>
        <w:rPr>
          <w:rFonts w:ascii="Arial" w:eastAsiaTheme="minorHAnsi" w:hAnsi="Arial" w:cs="Arial"/>
          <w:b/>
          <w:bCs/>
          <w:lang w:val="es-MX" w:eastAsia="en-US"/>
        </w:rPr>
      </w:pPr>
    </w:p>
    <w:p w14:paraId="7015E3C2" w14:textId="77777777" w:rsidR="00CF706F" w:rsidRDefault="00DC4A6D" w:rsidP="00CF706F">
      <w:pPr>
        <w:autoSpaceDE w:val="0"/>
        <w:autoSpaceDN w:val="0"/>
        <w:adjustRightInd w:val="0"/>
        <w:jc w:val="both"/>
        <w:rPr>
          <w:rFonts w:ascii="Arial" w:eastAsiaTheme="minorHAnsi" w:hAnsi="Arial" w:cs="Arial"/>
          <w:lang w:val="es-MX" w:eastAsia="en-US"/>
        </w:rPr>
      </w:pPr>
      <w:r w:rsidRPr="00A72250">
        <w:rPr>
          <w:rFonts w:ascii="Arial" w:eastAsiaTheme="minorHAnsi" w:hAnsi="Arial" w:cs="Arial"/>
          <w:lang w:val="es-MX" w:eastAsia="en-US"/>
        </w:rPr>
        <w:t>Si como consecuencia de los inventarios y verificaciones físicas de bienes inventariables que lleven a cabo en el ámbito de su competencia, la Dirección de Almacén o las Delegaciones Administrativas, se determinan bienes no localizados o faltantes, la o el servidor público que los tenga bajo su resguardo deberá localizarlos y entregarlos en buen estado a la Dirección de Almacén o la Delegación Administrativa, de lo contrario, será responsable, en términos de lo dispuesto en la Ley Federal de Presupuesto y Responsabilidad Hacendaria, de su reposición en especie con un bien de características similares o superiores, debidamente dictaminado por el área técnica correspondiente, o efectuar el pago al valor de reposición, tomando como referencia al menos dos cotizaciones de bienes similares en el mercado, según lo acredite la Dirección de Almacén, con la validación de la Jefatura de Unidad de Contabilidad.</w:t>
      </w:r>
    </w:p>
    <w:p w14:paraId="12CF7261" w14:textId="77777777" w:rsidR="00BA3F62" w:rsidRPr="00A72250" w:rsidRDefault="00BA3F62" w:rsidP="00CF706F">
      <w:pPr>
        <w:autoSpaceDE w:val="0"/>
        <w:autoSpaceDN w:val="0"/>
        <w:adjustRightInd w:val="0"/>
        <w:jc w:val="both"/>
        <w:rPr>
          <w:rFonts w:ascii="Arial" w:eastAsiaTheme="minorHAnsi" w:hAnsi="Arial" w:cs="Arial"/>
          <w:lang w:val="es-MX" w:eastAsia="en-US"/>
        </w:rPr>
      </w:pPr>
    </w:p>
    <w:p w14:paraId="3B63B21B" w14:textId="77777777" w:rsidR="00E22147" w:rsidRDefault="0027005F" w:rsidP="00E22147">
      <w:pPr>
        <w:autoSpaceDE w:val="0"/>
        <w:autoSpaceDN w:val="0"/>
        <w:adjustRightInd w:val="0"/>
        <w:jc w:val="both"/>
        <w:rPr>
          <w:rFonts w:ascii="Arial" w:eastAsiaTheme="minorHAnsi" w:hAnsi="Arial" w:cs="Arial"/>
          <w:lang w:val="es-MX" w:eastAsia="en-US"/>
        </w:rPr>
      </w:pPr>
      <w:r w:rsidRPr="00A72250">
        <w:rPr>
          <w:rFonts w:ascii="Arial" w:eastAsiaTheme="minorHAnsi" w:hAnsi="Arial" w:cs="Arial"/>
          <w:lang w:val="es-MX" w:eastAsia="en-US"/>
        </w:rPr>
        <w:t xml:space="preserve">Cuando los bienes no sean localizados como </w:t>
      </w:r>
      <w:r w:rsidR="00E22147" w:rsidRPr="00A72250">
        <w:rPr>
          <w:rFonts w:ascii="Arial" w:eastAsiaTheme="minorHAnsi" w:hAnsi="Arial" w:cs="Arial"/>
          <w:lang w:val="es-MX" w:eastAsia="en-US"/>
        </w:rPr>
        <w:t>resultado de la realización de inventarios</w:t>
      </w:r>
      <w:r w:rsidRPr="00A72250">
        <w:rPr>
          <w:rFonts w:ascii="Arial" w:eastAsiaTheme="minorHAnsi" w:hAnsi="Arial" w:cs="Arial"/>
          <w:lang w:val="es-MX" w:eastAsia="en-US"/>
        </w:rPr>
        <w:t>,</w:t>
      </w:r>
      <w:r w:rsidR="00E22147" w:rsidRPr="00A72250">
        <w:rPr>
          <w:rFonts w:ascii="Arial" w:eastAsiaTheme="minorHAnsi" w:hAnsi="Arial" w:cs="Arial"/>
          <w:lang w:val="es-MX" w:eastAsia="en-US"/>
        </w:rPr>
        <w:t xml:space="preserve"> se </w:t>
      </w:r>
      <w:r w:rsidRPr="00A72250">
        <w:rPr>
          <w:rFonts w:ascii="Arial" w:eastAsiaTheme="minorHAnsi" w:hAnsi="Arial" w:cs="Arial"/>
          <w:lang w:val="es-MX" w:eastAsia="en-US"/>
        </w:rPr>
        <w:t>llevarán a cabo</w:t>
      </w:r>
      <w:r w:rsidR="00E22147" w:rsidRPr="00A72250">
        <w:rPr>
          <w:rFonts w:ascii="Arial" w:eastAsiaTheme="minorHAnsi" w:hAnsi="Arial" w:cs="Arial"/>
          <w:lang w:val="es-MX" w:eastAsia="en-US"/>
        </w:rPr>
        <w:t xml:space="preserve"> las investigaciones necesarias para su localización. Si una vez agotadas las investigaciones correspondientes los bienes no son encontrados, se efectuarán los trámites legales correspondientes</w:t>
      </w:r>
      <w:r w:rsidRPr="00A72250">
        <w:rPr>
          <w:rFonts w:ascii="Arial" w:eastAsiaTheme="minorHAnsi" w:hAnsi="Arial" w:cs="Arial"/>
          <w:lang w:val="es-MX" w:eastAsia="en-US"/>
        </w:rPr>
        <w:t xml:space="preserve">, </w:t>
      </w:r>
      <w:r w:rsidR="00E22147" w:rsidRPr="00A72250">
        <w:rPr>
          <w:rFonts w:ascii="Arial" w:eastAsiaTheme="minorHAnsi" w:hAnsi="Arial" w:cs="Arial"/>
          <w:lang w:val="es-MX" w:eastAsia="en-US"/>
        </w:rPr>
        <w:t xml:space="preserve">se procederá a la baja de los </w:t>
      </w:r>
      <w:r w:rsidRPr="00A72250">
        <w:rPr>
          <w:rFonts w:ascii="Arial" w:eastAsiaTheme="minorHAnsi" w:hAnsi="Arial" w:cs="Arial"/>
          <w:lang w:val="es-MX" w:eastAsia="en-US"/>
        </w:rPr>
        <w:t>mismos</w:t>
      </w:r>
      <w:r w:rsidR="00E22147" w:rsidRPr="00A72250">
        <w:rPr>
          <w:rFonts w:ascii="Arial" w:eastAsiaTheme="minorHAnsi" w:hAnsi="Arial" w:cs="Arial"/>
          <w:lang w:val="es-MX" w:eastAsia="en-US"/>
        </w:rPr>
        <w:t xml:space="preserve"> y se realizarán los procedimientos administrativos correspondientes, notificándose a la Contraloría Interna.</w:t>
      </w:r>
    </w:p>
    <w:p w14:paraId="7AB4787E" w14:textId="77777777" w:rsidR="009A0300" w:rsidRDefault="009A0300" w:rsidP="00E22147">
      <w:pPr>
        <w:autoSpaceDE w:val="0"/>
        <w:autoSpaceDN w:val="0"/>
        <w:adjustRightInd w:val="0"/>
        <w:jc w:val="both"/>
        <w:rPr>
          <w:rFonts w:ascii="Arial" w:eastAsiaTheme="minorHAnsi" w:hAnsi="Arial" w:cs="Arial"/>
          <w:lang w:val="es-MX" w:eastAsia="en-US"/>
        </w:rPr>
      </w:pPr>
    </w:p>
    <w:p w14:paraId="787F6CEF" w14:textId="212BA711" w:rsidR="00253391" w:rsidRPr="00253391" w:rsidRDefault="00253391" w:rsidP="00253391">
      <w:pPr>
        <w:autoSpaceDE w:val="0"/>
        <w:autoSpaceDN w:val="0"/>
        <w:adjustRightInd w:val="0"/>
        <w:jc w:val="both"/>
        <w:rPr>
          <w:rFonts w:ascii="Arial" w:eastAsiaTheme="minorHAnsi" w:hAnsi="Arial" w:cs="Arial"/>
          <w:lang w:val="es-MX" w:eastAsia="en-US"/>
        </w:rPr>
      </w:pPr>
      <w:r w:rsidRPr="00AA6C07">
        <w:rPr>
          <w:rFonts w:ascii="Arial" w:eastAsiaTheme="minorHAnsi" w:hAnsi="Arial" w:cs="Arial"/>
          <w:lang w:val="es-MX" w:eastAsia="en-US"/>
        </w:rPr>
        <w:t>Lo anterior</w:t>
      </w:r>
      <w:r w:rsidR="00007305" w:rsidRPr="00AA6C07">
        <w:rPr>
          <w:rFonts w:ascii="Arial" w:eastAsiaTheme="minorHAnsi" w:hAnsi="Arial" w:cs="Arial"/>
          <w:lang w:val="es-MX" w:eastAsia="en-US"/>
        </w:rPr>
        <w:t>,</w:t>
      </w:r>
      <w:r w:rsidRPr="00AA6C07">
        <w:rPr>
          <w:rFonts w:ascii="Arial" w:eastAsiaTheme="minorHAnsi" w:hAnsi="Arial" w:cs="Arial"/>
          <w:lang w:val="es-MX" w:eastAsia="en-US"/>
        </w:rPr>
        <w:t xml:space="preserve"> </w:t>
      </w:r>
      <w:r w:rsidR="002A0472">
        <w:rPr>
          <w:rFonts w:ascii="Arial" w:eastAsiaTheme="minorHAnsi" w:hAnsi="Arial" w:cs="Arial"/>
          <w:lang w:val="es-MX" w:eastAsia="en-US"/>
        </w:rPr>
        <w:t>de conformidad</w:t>
      </w:r>
      <w:r w:rsidRPr="00AA6C07">
        <w:rPr>
          <w:rFonts w:ascii="Arial" w:eastAsiaTheme="minorHAnsi" w:hAnsi="Arial" w:cs="Arial"/>
          <w:lang w:val="es-MX" w:eastAsia="en-US"/>
        </w:rPr>
        <w:t xml:space="preserve"> </w:t>
      </w:r>
      <w:r w:rsidR="00AA6C07" w:rsidRPr="00AA6C07">
        <w:rPr>
          <w:rFonts w:ascii="Arial" w:eastAsiaTheme="minorHAnsi" w:hAnsi="Arial" w:cs="Arial"/>
          <w:lang w:val="es-MX" w:eastAsia="en-US"/>
        </w:rPr>
        <w:t xml:space="preserve">a </w:t>
      </w:r>
      <w:r w:rsidRPr="00AA6C07">
        <w:rPr>
          <w:rFonts w:ascii="Arial" w:eastAsiaTheme="minorHAnsi" w:hAnsi="Arial" w:cs="Arial"/>
          <w:lang w:val="es-MX" w:eastAsia="en-US"/>
        </w:rPr>
        <w:t>las Reglas Específicas del Registro y Valoración del Patrimonio, emitid</w:t>
      </w:r>
      <w:r w:rsidR="00007305" w:rsidRPr="00AA6C07">
        <w:rPr>
          <w:rFonts w:ascii="Arial" w:eastAsiaTheme="minorHAnsi" w:hAnsi="Arial" w:cs="Arial"/>
          <w:lang w:val="es-MX" w:eastAsia="en-US"/>
        </w:rPr>
        <w:t>as</w:t>
      </w:r>
      <w:r w:rsidRPr="00AA6C07">
        <w:rPr>
          <w:rFonts w:ascii="Arial" w:eastAsiaTheme="minorHAnsi" w:hAnsi="Arial" w:cs="Arial"/>
          <w:lang w:val="es-MX" w:eastAsia="en-US"/>
        </w:rPr>
        <w:t xml:space="preserve"> por el Consejo Nacional de Armonización Contable (</w:t>
      </w:r>
      <w:r w:rsidRPr="00AA6C07">
        <w:rPr>
          <w:rFonts w:ascii="Arial" w:eastAsiaTheme="minorHAnsi" w:hAnsi="Arial" w:cs="Arial"/>
          <w:i/>
          <w:lang w:val="es-MX" w:eastAsia="en-US"/>
        </w:rPr>
        <w:t>CONAC</w:t>
      </w:r>
      <w:r w:rsidRPr="00AA6C07">
        <w:rPr>
          <w:rFonts w:ascii="Arial" w:eastAsiaTheme="minorHAnsi" w:hAnsi="Arial" w:cs="Arial"/>
          <w:lang w:val="es-MX" w:eastAsia="en-US"/>
        </w:rPr>
        <w:t>), como el órgano de coordinación para la armonización contable.</w:t>
      </w:r>
    </w:p>
    <w:p w14:paraId="4B831412" w14:textId="77777777" w:rsidR="00253391" w:rsidRPr="00253391" w:rsidRDefault="00253391" w:rsidP="00E22147">
      <w:pPr>
        <w:autoSpaceDE w:val="0"/>
        <w:autoSpaceDN w:val="0"/>
        <w:adjustRightInd w:val="0"/>
        <w:jc w:val="both"/>
        <w:rPr>
          <w:rFonts w:ascii="Arial" w:eastAsiaTheme="minorHAnsi" w:hAnsi="Arial" w:cs="Arial"/>
          <w:lang w:val="es-MX" w:eastAsia="en-US"/>
        </w:rPr>
      </w:pPr>
    </w:p>
    <w:p w14:paraId="7EA5CB21" w14:textId="77777777" w:rsidR="008422B1" w:rsidRPr="0004647B" w:rsidRDefault="00860552" w:rsidP="008422B1">
      <w:pPr>
        <w:autoSpaceDE w:val="0"/>
        <w:autoSpaceDN w:val="0"/>
        <w:adjustRightInd w:val="0"/>
        <w:jc w:val="both"/>
        <w:rPr>
          <w:rFonts w:ascii="Arial" w:eastAsiaTheme="minorHAnsi" w:hAnsi="Arial" w:cs="Arial"/>
          <w:lang w:val="es-MX" w:eastAsia="en-US"/>
        </w:rPr>
      </w:pPr>
      <w:r w:rsidRPr="0004647B">
        <w:rPr>
          <w:rFonts w:ascii="Arial" w:eastAsiaTheme="minorHAnsi" w:hAnsi="Arial" w:cs="Arial"/>
          <w:b/>
          <w:bCs/>
          <w:lang w:val="es-MX" w:eastAsia="en-US"/>
        </w:rPr>
        <w:t xml:space="preserve">Artículo </w:t>
      </w:r>
      <w:r w:rsidR="003912BC" w:rsidRPr="0004647B">
        <w:rPr>
          <w:rFonts w:ascii="Arial" w:eastAsiaTheme="minorHAnsi" w:hAnsi="Arial" w:cs="Arial"/>
          <w:b/>
          <w:bCs/>
          <w:lang w:val="es-MX" w:eastAsia="en-US"/>
        </w:rPr>
        <w:t>6</w:t>
      </w:r>
      <w:r w:rsidR="00A72250" w:rsidRPr="0004647B">
        <w:rPr>
          <w:rFonts w:ascii="Arial" w:eastAsiaTheme="minorHAnsi" w:hAnsi="Arial" w:cs="Arial"/>
          <w:b/>
          <w:bCs/>
          <w:lang w:val="es-MX" w:eastAsia="en-US"/>
        </w:rPr>
        <w:t>9</w:t>
      </w:r>
      <w:r w:rsidRPr="0004647B">
        <w:rPr>
          <w:rFonts w:ascii="Arial" w:eastAsiaTheme="minorHAnsi" w:hAnsi="Arial" w:cs="Arial"/>
          <w:b/>
          <w:bCs/>
          <w:lang w:val="es-MX" w:eastAsia="en-US"/>
        </w:rPr>
        <w:t xml:space="preserve">. </w:t>
      </w:r>
      <w:r w:rsidR="004B47DF" w:rsidRPr="0004647B">
        <w:rPr>
          <w:rFonts w:ascii="Arial" w:eastAsiaTheme="minorHAnsi" w:hAnsi="Arial" w:cs="Arial"/>
          <w:lang w:val="es-MX" w:eastAsia="en-US"/>
        </w:rPr>
        <w:t xml:space="preserve">La </w:t>
      </w:r>
      <w:r w:rsidR="004B47DF" w:rsidRPr="0004647B">
        <w:rPr>
          <w:rFonts w:ascii="Arial" w:hAnsi="Arial" w:cs="Arial"/>
          <w:noProof/>
          <w:lang w:val="es-ES" w:eastAsia="es-MX"/>
        </w:rPr>
        <w:t>Dirección de Almacén</w:t>
      </w:r>
      <w:r w:rsidR="00D112B2" w:rsidRPr="0004647B">
        <w:rPr>
          <w:rFonts w:ascii="Arial" w:hAnsi="Arial" w:cs="Arial"/>
          <w:noProof/>
          <w:lang w:val="es-ES" w:eastAsia="es-MX"/>
        </w:rPr>
        <w:t>,</w:t>
      </w:r>
      <w:r w:rsidR="004B47DF" w:rsidRPr="0004647B">
        <w:rPr>
          <w:rFonts w:ascii="Arial" w:eastAsiaTheme="minorHAnsi" w:hAnsi="Arial" w:cs="Arial"/>
          <w:lang w:val="es-MX" w:eastAsia="en-US"/>
        </w:rPr>
        <w:t xml:space="preserve"> será la encargada de verificar y valorar los bienes inventariables y de consumo que pueden ser considerados para baja por</w:t>
      </w:r>
      <w:r w:rsidR="008422B1" w:rsidRPr="0004647B">
        <w:rPr>
          <w:rFonts w:ascii="Arial" w:eastAsiaTheme="minorHAnsi" w:hAnsi="Arial" w:cs="Arial"/>
          <w:lang w:val="es-MX" w:eastAsia="en-US"/>
        </w:rPr>
        <w:t xml:space="preserve"> obsole</w:t>
      </w:r>
      <w:r w:rsidR="00714424">
        <w:rPr>
          <w:rFonts w:ascii="Arial" w:eastAsiaTheme="minorHAnsi" w:hAnsi="Arial" w:cs="Arial"/>
          <w:lang w:val="es-MX" w:eastAsia="en-US"/>
        </w:rPr>
        <w:t>s</w:t>
      </w:r>
      <w:r w:rsidR="008422B1" w:rsidRPr="0004647B">
        <w:rPr>
          <w:rFonts w:ascii="Arial" w:eastAsiaTheme="minorHAnsi" w:hAnsi="Arial" w:cs="Arial"/>
          <w:lang w:val="es-MX" w:eastAsia="en-US"/>
        </w:rPr>
        <w:t>cencia o nulo movimiento, y en su caso de tomar acciones para prever la rotación de los inventarios</w:t>
      </w:r>
      <w:r w:rsidR="0004647B" w:rsidRPr="0004647B">
        <w:rPr>
          <w:rFonts w:ascii="Arial" w:eastAsiaTheme="minorHAnsi" w:hAnsi="Arial" w:cs="Arial"/>
          <w:lang w:val="es-MX" w:eastAsia="en-US"/>
        </w:rPr>
        <w:t>.</w:t>
      </w:r>
      <w:r w:rsidR="008422B1" w:rsidRPr="0004647B">
        <w:rPr>
          <w:rFonts w:ascii="Arial" w:eastAsiaTheme="minorHAnsi" w:hAnsi="Arial" w:cs="Arial"/>
          <w:lang w:val="es-MX" w:eastAsia="en-US"/>
        </w:rPr>
        <w:t xml:space="preserve"> </w:t>
      </w:r>
    </w:p>
    <w:p w14:paraId="396EB3F7" w14:textId="77777777" w:rsidR="00F80030" w:rsidRPr="0004647B" w:rsidRDefault="00F80030" w:rsidP="00DD735A">
      <w:pPr>
        <w:autoSpaceDE w:val="0"/>
        <w:autoSpaceDN w:val="0"/>
        <w:adjustRightInd w:val="0"/>
        <w:jc w:val="both"/>
        <w:rPr>
          <w:rFonts w:ascii="Arial" w:eastAsiaTheme="minorHAnsi" w:hAnsi="Arial" w:cs="Arial"/>
          <w:lang w:val="es-MX" w:eastAsia="en-US"/>
        </w:rPr>
      </w:pPr>
    </w:p>
    <w:p w14:paraId="66FAD1AF" w14:textId="77777777" w:rsidR="004B47DF" w:rsidRPr="004B47DF" w:rsidRDefault="004B47DF" w:rsidP="004B47DF">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A72250">
        <w:rPr>
          <w:rFonts w:ascii="Arial" w:eastAsiaTheme="minorHAnsi" w:hAnsi="Arial" w:cs="Arial"/>
          <w:b/>
          <w:bCs/>
          <w:lang w:val="es-MX" w:eastAsia="en-US"/>
        </w:rPr>
        <w:t>70</w:t>
      </w:r>
      <w:r>
        <w:rPr>
          <w:rFonts w:ascii="Arial" w:eastAsiaTheme="minorHAnsi" w:hAnsi="Arial" w:cs="Arial"/>
          <w:b/>
          <w:bCs/>
          <w:lang w:val="es-MX" w:eastAsia="en-US"/>
        </w:rPr>
        <w:t xml:space="preserve">. </w:t>
      </w:r>
      <w:r w:rsidRPr="004B47DF">
        <w:rPr>
          <w:rFonts w:ascii="Arial" w:eastAsiaTheme="minorHAnsi" w:hAnsi="Arial" w:cs="Arial"/>
          <w:lang w:val="es-MX" w:eastAsia="en-US"/>
        </w:rPr>
        <w:t>Los bienes que no sean de utilidad para las unidades administrativas, podrán ser retirados</w:t>
      </w:r>
      <w:r w:rsidR="00D112B2">
        <w:rPr>
          <w:rFonts w:ascii="Arial" w:eastAsiaTheme="minorHAnsi" w:hAnsi="Arial" w:cs="Arial"/>
          <w:lang w:val="es-MX" w:eastAsia="en-US"/>
        </w:rPr>
        <w:t>,</w:t>
      </w:r>
      <w:r w:rsidRPr="004B47DF">
        <w:rPr>
          <w:rFonts w:ascii="Arial" w:eastAsiaTheme="minorHAnsi" w:hAnsi="Arial" w:cs="Arial"/>
          <w:lang w:val="es-MX" w:eastAsia="en-US"/>
        </w:rPr>
        <w:t xml:space="preserve"> cuando así lo solicite por </w:t>
      </w:r>
      <w:r w:rsidR="003B1F7C">
        <w:rPr>
          <w:rFonts w:ascii="Arial" w:eastAsiaTheme="minorHAnsi" w:hAnsi="Arial" w:cs="Arial"/>
          <w:lang w:val="es-MX" w:eastAsia="en-US"/>
        </w:rPr>
        <w:t>escrito el Enlace Administrativo, los bienes deb</w:t>
      </w:r>
      <w:r w:rsidRPr="004B47DF">
        <w:rPr>
          <w:rFonts w:ascii="Arial" w:eastAsiaTheme="minorHAnsi" w:hAnsi="Arial" w:cs="Arial"/>
          <w:lang w:val="es-MX" w:eastAsia="en-US"/>
        </w:rPr>
        <w:t>erán contar previamente con el diagnóstico</w:t>
      </w:r>
      <w:r w:rsidR="003B1F7C">
        <w:rPr>
          <w:rFonts w:ascii="Arial" w:eastAsiaTheme="minorHAnsi" w:hAnsi="Arial" w:cs="Arial"/>
          <w:lang w:val="es-MX" w:eastAsia="en-US"/>
        </w:rPr>
        <w:t xml:space="preserve"> o evaluación</w:t>
      </w:r>
      <w:r w:rsidRPr="004B47DF">
        <w:rPr>
          <w:rFonts w:ascii="Arial" w:eastAsiaTheme="minorHAnsi" w:hAnsi="Arial" w:cs="Arial"/>
          <w:lang w:val="es-MX" w:eastAsia="en-US"/>
        </w:rPr>
        <w:t xml:space="preserve"> emitid</w:t>
      </w:r>
      <w:r w:rsidR="003B1F7C">
        <w:rPr>
          <w:rFonts w:ascii="Arial" w:eastAsiaTheme="minorHAnsi" w:hAnsi="Arial" w:cs="Arial"/>
          <w:lang w:val="es-MX" w:eastAsia="en-US"/>
        </w:rPr>
        <w:t>a por la unidad administrativa técnica o especializada en el bien, como es en el caso de equipo de cómputo la Dirección General de Sistemas</w:t>
      </w:r>
      <w:r w:rsidRPr="004B47DF">
        <w:rPr>
          <w:rFonts w:ascii="Arial" w:eastAsiaTheme="minorHAnsi" w:hAnsi="Arial" w:cs="Arial"/>
          <w:lang w:val="es-MX" w:eastAsia="en-US"/>
        </w:rPr>
        <w:t>.</w:t>
      </w:r>
    </w:p>
    <w:p w14:paraId="3F4B274D" w14:textId="77777777" w:rsidR="004B47DF" w:rsidRPr="004B47DF" w:rsidRDefault="004B47DF" w:rsidP="004B47DF">
      <w:pPr>
        <w:autoSpaceDE w:val="0"/>
        <w:autoSpaceDN w:val="0"/>
        <w:adjustRightInd w:val="0"/>
        <w:jc w:val="both"/>
        <w:rPr>
          <w:rFonts w:ascii="Arial" w:eastAsiaTheme="minorHAnsi" w:hAnsi="Arial" w:cs="Arial"/>
          <w:lang w:val="es-MX" w:eastAsia="en-US"/>
        </w:rPr>
      </w:pPr>
    </w:p>
    <w:p w14:paraId="412F910F" w14:textId="77777777" w:rsidR="00E64556" w:rsidRDefault="00490A18" w:rsidP="00564558">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1</w:t>
      </w:r>
      <w:r>
        <w:rPr>
          <w:rFonts w:ascii="Arial" w:eastAsiaTheme="minorHAnsi" w:hAnsi="Arial" w:cs="Arial"/>
          <w:b/>
          <w:bCs/>
          <w:lang w:val="es-MX" w:eastAsia="en-US"/>
        </w:rPr>
        <w:t xml:space="preserve">. </w:t>
      </w:r>
      <w:r w:rsidR="00E64556">
        <w:rPr>
          <w:rFonts w:ascii="Arial" w:eastAsiaTheme="minorHAnsi" w:hAnsi="Arial" w:cs="Arial"/>
          <w:lang w:val="es-MX" w:eastAsia="en-US"/>
        </w:rPr>
        <w:t xml:space="preserve">La </w:t>
      </w:r>
      <w:r w:rsidR="00E64556">
        <w:rPr>
          <w:rFonts w:ascii="Arial" w:hAnsi="Arial" w:cs="Arial"/>
          <w:noProof/>
          <w:color w:val="000000" w:themeColor="text1"/>
          <w:lang w:val="es-ES" w:eastAsia="es-MX"/>
        </w:rPr>
        <w:t>Dirección de Almacén</w:t>
      </w:r>
      <w:r w:rsidR="0000728F">
        <w:rPr>
          <w:rFonts w:ascii="Arial" w:hAnsi="Arial" w:cs="Arial"/>
          <w:noProof/>
          <w:color w:val="000000" w:themeColor="text1"/>
          <w:lang w:val="es-ES" w:eastAsia="es-MX"/>
        </w:rPr>
        <w:t xml:space="preserve"> </w:t>
      </w:r>
      <w:r w:rsidR="00092FC5">
        <w:rPr>
          <w:rFonts w:ascii="Arial" w:eastAsiaTheme="minorHAnsi" w:hAnsi="Arial" w:cs="Arial"/>
          <w:lang w:val="es-MX" w:eastAsia="en-US"/>
        </w:rPr>
        <w:t xml:space="preserve">deberá </w:t>
      </w:r>
      <w:r w:rsidR="00564558">
        <w:rPr>
          <w:rFonts w:ascii="Arial" w:eastAsiaTheme="minorHAnsi" w:hAnsi="Arial" w:cs="Arial"/>
          <w:lang w:val="es-MX" w:eastAsia="en-US"/>
        </w:rPr>
        <w:t>d</w:t>
      </w:r>
      <w:r w:rsidR="00E64556" w:rsidRPr="00E64556">
        <w:rPr>
          <w:rFonts w:ascii="Arial" w:eastAsiaTheme="minorHAnsi" w:hAnsi="Arial" w:cs="Arial"/>
          <w:lang w:val="es-MX" w:eastAsia="en-US"/>
        </w:rPr>
        <w:t xml:space="preserve">ar aviso por escrito a los Enlaces Administrativos sobre las actividades del </w:t>
      </w:r>
      <w:r w:rsidR="00092FC5">
        <w:rPr>
          <w:rFonts w:ascii="Arial" w:eastAsiaTheme="minorHAnsi" w:hAnsi="Arial" w:cs="Arial"/>
          <w:lang w:val="es-MX" w:eastAsia="en-US"/>
        </w:rPr>
        <w:t>A</w:t>
      </w:r>
      <w:r w:rsidR="00E64556" w:rsidRPr="00E64556">
        <w:rPr>
          <w:rFonts w:ascii="Arial" w:eastAsiaTheme="minorHAnsi" w:hAnsi="Arial" w:cs="Arial"/>
          <w:lang w:val="es-MX" w:eastAsia="en-US"/>
        </w:rPr>
        <w:t>lmacén</w:t>
      </w:r>
      <w:r w:rsidR="00092FC5">
        <w:rPr>
          <w:rFonts w:ascii="Arial" w:eastAsiaTheme="minorHAnsi" w:hAnsi="Arial" w:cs="Arial"/>
          <w:lang w:val="es-MX" w:eastAsia="en-US"/>
        </w:rPr>
        <w:t xml:space="preserve"> General</w:t>
      </w:r>
      <w:r w:rsidR="00E64556" w:rsidRPr="00E64556">
        <w:rPr>
          <w:rFonts w:ascii="Arial" w:eastAsiaTheme="minorHAnsi" w:hAnsi="Arial" w:cs="Arial"/>
          <w:lang w:val="es-MX" w:eastAsia="en-US"/>
        </w:rPr>
        <w:t xml:space="preserve"> en cuanto a la entrega de bienes de consumo, con motivo </w:t>
      </w:r>
      <w:r w:rsidR="00E64556">
        <w:rPr>
          <w:rFonts w:ascii="Arial" w:eastAsiaTheme="minorHAnsi" w:hAnsi="Arial" w:cs="Arial"/>
          <w:lang w:val="es-MX" w:eastAsia="en-US"/>
        </w:rPr>
        <w:t>de</w:t>
      </w:r>
      <w:r w:rsidR="00092FC5">
        <w:rPr>
          <w:rFonts w:ascii="Arial" w:eastAsiaTheme="minorHAnsi" w:hAnsi="Arial" w:cs="Arial"/>
          <w:lang w:val="es-MX" w:eastAsia="en-US"/>
        </w:rPr>
        <w:t xml:space="preserve"> un</w:t>
      </w:r>
      <w:r w:rsidR="00E64556" w:rsidRPr="00E64556">
        <w:rPr>
          <w:rFonts w:ascii="Arial" w:eastAsiaTheme="minorHAnsi" w:hAnsi="Arial" w:cs="Arial"/>
          <w:lang w:val="es-MX" w:eastAsia="en-US"/>
        </w:rPr>
        <w:t xml:space="preserve"> levantam</w:t>
      </w:r>
      <w:r w:rsidR="003C26A5">
        <w:rPr>
          <w:rFonts w:ascii="Arial" w:eastAsiaTheme="minorHAnsi" w:hAnsi="Arial" w:cs="Arial"/>
          <w:lang w:val="es-MX" w:eastAsia="en-US"/>
        </w:rPr>
        <w:t>iento físico del inventario en el Almacén General.</w:t>
      </w:r>
    </w:p>
    <w:p w14:paraId="58DCCF5A" w14:textId="77777777" w:rsidR="009A0300" w:rsidRPr="009A0300" w:rsidRDefault="009A0300" w:rsidP="00564558">
      <w:pPr>
        <w:autoSpaceDE w:val="0"/>
        <w:autoSpaceDN w:val="0"/>
        <w:adjustRightInd w:val="0"/>
        <w:jc w:val="both"/>
        <w:rPr>
          <w:rFonts w:ascii="Arial" w:hAnsi="Arial" w:cs="Arial"/>
          <w:noProof/>
          <w:color w:val="000000" w:themeColor="text1"/>
          <w:lang w:val="es-ES" w:eastAsia="es-MX"/>
        </w:rPr>
      </w:pPr>
    </w:p>
    <w:p w14:paraId="2A0BA6E8" w14:textId="77777777" w:rsidR="00C20255" w:rsidRDefault="00C20255" w:rsidP="00E64556">
      <w:pPr>
        <w:autoSpaceDE w:val="0"/>
        <w:autoSpaceDN w:val="0"/>
        <w:adjustRightInd w:val="0"/>
        <w:jc w:val="center"/>
        <w:rPr>
          <w:rFonts w:ascii="Arial" w:eastAsiaTheme="minorHAnsi" w:hAnsi="Arial" w:cs="Arial"/>
          <w:b/>
          <w:bCs/>
          <w:lang w:val="es-MX" w:eastAsia="en-US"/>
        </w:rPr>
      </w:pPr>
    </w:p>
    <w:p w14:paraId="1C0EEBC0" w14:textId="77777777" w:rsidR="00C20255" w:rsidRDefault="00C20255" w:rsidP="00E64556">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CAPÍTULO OCTAVO</w:t>
      </w:r>
    </w:p>
    <w:p w14:paraId="0376D396" w14:textId="77777777" w:rsidR="00E64556" w:rsidRDefault="00E64556" w:rsidP="00E64556">
      <w:pPr>
        <w:autoSpaceDE w:val="0"/>
        <w:autoSpaceDN w:val="0"/>
        <w:adjustRightInd w:val="0"/>
        <w:jc w:val="center"/>
        <w:rPr>
          <w:rFonts w:ascii="Arial" w:hAnsi="Arial" w:cs="Arial"/>
          <w:b/>
          <w:noProof/>
          <w:color w:val="000000" w:themeColor="text1"/>
          <w:lang w:val="es-ES" w:eastAsia="es-MX"/>
        </w:rPr>
      </w:pPr>
      <w:r>
        <w:rPr>
          <w:rFonts w:ascii="Arial" w:eastAsiaTheme="minorHAnsi" w:hAnsi="Arial" w:cs="Arial"/>
          <w:b/>
          <w:bCs/>
          <w:lang w:val="es-MX" w:eastAsia="en-US"/>
        </w:rPr>
        <w:t xml:space="preserve">DE LA CONCILIACIÓN DE LOS INVENTARIOS </w:t>
      </w:r>
    </w:p>
    <w:p w14:paraId="009FC2C4" w14:textId="77777777" w:rsidR="00E64556" w:rsidRDefault="00E64556" w:rsidP="00E64556">
      <w:pPr>
        <w:autoSpaceDE w:val="0"/>
        <w:autoSpaceDN w:val="0"/>
        <w:adjustRightInd w:val="0"/>
        <w:jc w:val="both"/>
        <w:rPr>
          <w:rFonts w:ascii="Arial" w:hAnsi="Arial" w:cs="Arial"/>
          <w:b/>
          <w:noProof/>
          <w:color w:val="000000" w:themeColor="text1"/>
          <w:lang w:val="es-ES" w:eastAsia="es-MX"/>
        </w:rPr>
      </w:pPr>
    </w:p>
    <w:p w14:paraId="0BFF7F32" w14:textId="77777777" w:rsidR="00E64556" w:rsidRDefault="00E64556" w:rsidP="00E64556">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2</w:t>
      </w:r>
      <w:r>
        <w:rPr>
          <w:rFonts w:ascii="Arial" w:eastAsiaTheme="minorHAnsi" w:hAnsi="Arial" w:cs="Arial"/>
          <w:b/>
          <w:bCs/>
          <w:lang w:val="es-MX" w:eastAsia="en-US"/>
        </w:rPr>
        <w:t xml:space="preserve">. </w:t>
      </w:r>
      <w:r>
        <w:rPr>
          <w:rFonts w:ascii="Arial" w:eastAsiaTheme="minorHAnsi" w:hAnsi="Arial" w:cs="Arial"/>
          <w:lang w:val="es-MX" w:eastAsia="en-US"/>
        </w:rPr>
        <w:t xml:space="preserve">La </w:t>
      </w:r>
      <w:r>
        <w:rPr>
          <w:rFonts w:ascii="Arial" w:hAnsi="Arial" w:cs="Arial"/>
          <w:noProof/>
          <w:color w:val="000000" w:themeColor="text1"/>
          <w:lang w:val="es-ES" w:eastAsia="es-MX"/>
        </w:rPr>
        <w:t>Dirección de Almacén</w:t>
      </w:r>
      <w:r>
        <w:rPr>
          <w:rFonts w:ascii="Arial" w:eastAsiaTheme="minorHAnsi" w:hAnsi="Arial" w:cs="Arial"/>
          <w:lang w:val="es-MX" w:eastAsia="en-US"/>
        </w:rPr>
        <w:t>, deberá realizar el último día hábil de cada mes los cortes de entradas y salidas de almacén con saldos acumulados, para realizar las conciliaciones de movimientos mensuales</w:t>
      </w:r>
      <w:r w:rsidR="0013474A">
        <w:rPr>
          <w:rFonts w:ascii="Arial" w:eastAsiaTheme="minorHAnsi" w:hAnsi="Arial" w:cs="Arial"/>
          <w:lang w:val="es-MX" w:eastAsia="en-US"/>
        </w:rPr>
        <w:t xml:space="preserve"> con la Jefatura de Unidad de Contabilidad.</w:t>
      </w:r>
    </w:p>
    <w:p w14:paraId="63BF5829" w14:textId="77777777" w:rsidR="0004647B" w:rsidRDefault="0004647B" w:rsidP="00E64556">
      <w:pPr>
        <w:autoSpaceDE w:val="0"/>
        <w:autoSpaceDN w:val="0"/>
        <w:adjustRightInd w:val="0"/>
        <w:jc w:val="both"/>
        <w:rPr>
          <w:rFonts w:ascii="Arial" w:eastAsiaTheme="minorHAnsi" w:hAnsi="Arial" w:cs="Arial"/>
          <w:lang w:val="es-MX" w:eastAsia="en-US"/>
        </w:rPr>
      </w:pPr>
    </w:p>
    <w:p w14:paraId="3EA60EAC" w14:textId="77777777" w:rsidR="0013474A" w:rsidRDefault="0004647B" w:rsidP="00E64556">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La Dirección de Almacén s</w:t>
      </w:r>
      <w:r w:rsidR="0013474A">
        <w:rPr>
          <w:rFonts w:ascii="Arial" w:eastAsiaTheme="minorHAnsi" w:hAnsi="Arial" w:cs="Arial"/>
          <w:lang w:val="es-MX" w:eastAsia="en-US"/>
        </w:rPr>
        <w:t>erá responsable de investigar e integrar la documentación soporte que acrediten las aclaraciones por diferencias de inventarios.</w:t>
      </w:r>
    </w:p>
    <w:p w14:paraId="038DC2B1" w14:textId="77777777" w:rsidR="0013474A" w:rsidRDefault="0013474A" w:rsidP="00E64556">
      <w:pPr>
        <w:autoSpaceDE w:val="0"/>
        <w:autoSpaceDN w:val="0"/>
        <w:adjustRightInd w:val="0"/>
        <w:jc w:val="both"/>
        <w:rPr>
          <w:rFonts w:ascii="Arial" w:eastAsiaTheme="minorHAnsi" w:hAnsi="Arial" w:cs="Arial"/>
          <w:lang w:val="es-MX" w:eastAsia="en-US"/>
        </w:rPr>
      </w:pPr>
    </w:p>
    <w:p w14:paraId="7072AA7C" w14:textId="77777777" w:rsidR="00E54362" w:rsidRDefault="0013474A" w:rsidP="00E64556">
      <w:pPr>
        <w:autoSpaceDE w:val="0"/>
        <w:autoSpaceDN w:val="0"/>
        <w:adjustRightInd w:val="0"/>
        <w:jc w:val="both"/>
        <w:rPr>
          <w:rFonts w:ascii="Arial" w:eastAsiaTheme="minorHAnsi" w:hAnsi="Arial" w:cs="Arial"/>
          <w:lang w:val="es-MX" w:eastAsia="en-US"/>
        </w:rPr>
      </w:pPr>
      <w:r>
        <w:rPr>
          <w:rFonts w:ascii="Arial" w:eastAsiaTheme="minorHAnsi" w:hAnsi="Arial" w:cs="Arial"/>
          <w:lang w:val="es-MX" w:eastAsia="en-US"/>
        </w:rPr>
        <w:t>La Jefatura de Unidad de Contabilidad informará a la Dirección de Almacén las diferencias detectadas en los registros contables</w:t>
      </w:r>
      <w:r w:rsidR="00656937">
        <w:rPr>
          <w:rFonts w:ascii="Arial" w:eastAsiaTheme="minorHAnsi" w:hAnsi="Arial" w:cs="Arial"/>
          <w:lang w:val="es-MX" w:eastAsia="en-US"/>
        </w:rPr>
        <w:t xml:space="preserve"> para su aclaración.</w:t>
      </w:r>
    </w:p>
    <w:p w14:paraId="7A033AFF" w14:textId="77777777" w:rsidR="0044439A" w:rsidRDefault="0044439A" w:rsidP="00E64556">
      <w:pPr>
        <w:autoSpaceDE w:val="0"/>
        <w:autoSpaceDN w:val="0"/>
        <w:adjustRightInd w:val="0"/>
        <w:jc w:val="both"/>
        <w:rPr>
          <w:rFonts w:ascii="Arial" w:eastAsiaTheme="minorHAnsi" w:hAnsi="Arial" w:cs="Arial"/>
          <w:lang w:val="es-MX" w:eastAsia="en-US"/>
        </w:rPr>
      </w:pPr>
    </w:p>
    <w:p w14:paraId="3F55870F" w14:textId="77777777" w:rsidR="00703EF8" w:rsidRDefault="00703EF8" w:rsidP="00703EF8">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 xml:space="preserve">CAPÍTULO </w:t>
      </w:r>
      <w:r w:rsidR="00C20255">
        <w:rPr>
          <w:rFonts w:ascii="Arial" w:eastAsiaTheme="minorHAnsi" w:hAnsi="Arial" w:cs="Arial"/>
          <w:b/>
          <w:bCs/>
          <w:lang w:val="es-MX" w:eastAsia="en-US"/>
        </w:rPr>
        <w:t>NOVENO</w:t>
      </w:r>
    </w:p>
    <w:p w14:paraId="4F2B2A22" w14:textId="77777777" w:rsidR="00813B55" w:rsidRDefault="00195C4D" w:rsidP="00FC5D99">
      <w:pPr>
        <w:pStyle w:val="Prrafodelista"/>
        <w:ind w:left="0"/>
        <w:jc w:val="center"/>
        <w:rPr>
          <w:rFonts w:ascii="Arial" w:eastAsiaTheme="minorHAnsi" w:hAnsi="Arial" w:cs="Arial"/>
          <w:b/>
          <w:bCs/>
          <w:lang w:val="es-MX" w:eastAsia="en-US"/>
        </w:rPr>
      </w:pPr>
      <w:r>
        <w:rPr>
          <w:rFonts w:ascii="Arial" w:eastAsiaTheme="minorHAnsi" w:hAnsi="Arial" w:cs="Arial"/>
          <w:b/>
          <w:bCs/>
          <w:lang w:val="es-MX" w:eastAsia="en-US"/>
        </w:rPr>
        <w:t>DE LOS SERVICIOS DE ALMACÉN</w:t>
      </w:r>
    </w:p>
    <w:p w14:paraId="45FC3278" w14:textId="77777777" w:rsidR="00057B4F" w:rsidRDefault="00057B4F" w:rsidP="00B17610">
      <w:pPr>
        <w:autoSpaceDE w:val="0"/>
        <w:autoSpaceDN w:val="0"/>
        <w:adjustRightInd w:val="0"/>
        <w:jc w:val="both"/>
        <w:rPr>
          <w:rFonts w:ascii="Arial" w:eastAsiaTheme="minorHAnsi" w:hAnsi="Arial" w:cs="Arial"/>
          <w:b/>
          <w:bCs/>
          <w:lang w:val="es-MX" w:eastAsia="en-US"/>
        </w:rPr>
      </w:pPr>
    </w:p>
    <w:p w14:paraId="7728F072" w14:textId="77777777" w:rsidR="00B17610" w:rsidRDefault="00B17610" w:rsidP="00B17610">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3</w:t>
      </w:r>
      <w:r>
        <w:rPr>
          <w:rFonts w:ascii="Arial" w:eastAsiaTheme="minorHAnsi" w:hAnsi="Arial" w:cs="Arial"/>
          <w:b/>
          <w:bCs/>
          <w:lang w:val="es-MX" w:eastAsia="en-US"/>
        </w:rPr>
        <w:t xml:space="preserve">. </w:t>
      </w:r>
      <w:r>
        <w:rPr>
          <w:rFonts w:ascii="Arial" w:eastAsiaTheme="minorHAnsi" w:hAnsi="Arial" w:cs="Arial"/>
          <w:lang w:val="es-MX" w:eastAsia="en-US"/>
        </w:rPr>
        <w:t>La Dirección de Almacén</w:t>
      </w:r>
      <w:r w:rsidR="00963E8F">
        <w:rPr>
          <w:rFonts w:ascii="Arial" w:eastAsiaTheme="minorHAnsi" w:hAnsi="Arial" w:cs="Arial"/>
          <w:lang w:val="es-MX" w:eastAsia="en-US"/>
        </w:rPr>
        <w:t>, en el ámbito de su competencia,</w:t>
      </w:r>
      <w:r>
        <w:rPr>
          <w:rFonts w:ascii="Arial" w:eastAsiaTheme="minorHAnsi" w:hAnsi="Arial" w:cs="Arial"/>
          <w:lang w:val="es-MX" w:eastAsia="en-US"/>
        </w:rPr>
        <w:t xml:space="preserve"> deberá coordinar la logística y establecer los mecanismos de control necesarios </w:t>
      </w:r>
      <w:r w:rsidRPr="00B17610">
        <w:rPr>
          <w:rFonts w:ascii="Arial" w:eastAsiaTheme="minorHAnsi" w:hAnsi="Arial" w:cs="Arial"/>
          <w:lang w:val="es-MX" w:eastAsia="en-US"/>
        </w:rPr>
        <w:t>para proporcionar</w:t>
      </w:r>
      <w:r>
        <w:rPr>
          <w:rFonts w:ascii="Arial" w:eastAsiaTheme="minorHAnsi" w:hAnsi="Arial" w:cs="Arial"/>
          <w:lang w:val="es-MX" w:eastAsia="en-US"/>
        </w:rPr>
        <w:t xml:space="preserve"> a las unidades administrativas</w:t>
      </w:r>
      <w:r w:rsidRPr="00B17610">
        <w:rPr>
          <w:rFonts w:ascii="Arial" w:eastAsiaTheme="minorHAnsi" w:hAnsi="Arial" w:cs="Arial"/>
          <w:lang w:val="es-MX" w:eastAsia="en-US"/>
        </w:rPr>
        <w:t xml:space="preserve"> los servicios de reparación, rehabilitación, instalación y acondicionamiento menor de mobiliario y equipo, de conformidad con la normativa aplicable. </w:t>
      </w:r>
    </w:p>
    <w:p w14:paraId="789D30DC" w14:textId="77777777" w:rsidR="00B17610" w:rsidRDefault="00B17610" w:rsidP="00B17610">
      <w:pPr>
        <w:autoSpaceDE w:val="0"/>
        <w:autoSpaceDN w:val="0"/>
        <w:adjustRightInd w:val="0"/>
        <w:jc w:val="both"/>
        <w:rPr>
          <w:rFonts w:ascii="Arial" w:eastAsiaTheme="minorHAnsi" w:hAnsi="Arial" w:cs="Arial"/>
          <w:lang w:val="es-MX" w:eastAsia="en-US"/>
        </w:rPr>
      </w:pPr>
    </w:p>
    <w:p w14:paraId="4168540B" w14:textId="77777777" w:rsidR="00B17610" w:rsidRDefault="00AF6B8D" w:rsidP="00963E8F">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4</w:t>
      </w:r>
      <w:r>
        <w:rPr>
          <w:rFonts w:ascii="Arial" w:eastAsiaTheme="minorHAnsi" w:hAnsi="Arial" w:cs="Arial"/>
          <w:b/>
          <w:bCs/>
          <w:lang w:val="es-MX" w:eastAsia="en-US"/>
        </w:rPr>
        <w:t xml:space="preserve">. </w:t>
      </w:r>
      <w:r w:rsidR="00963E8F">
        <w:rPr>
          <w:rFonts w:ascii="Arial" w:eastAsiaTheme="minorHAnsi" w:hAnsi="Arial" w:cs="Arial"/>
          <w:lang w:val="es-MX" w:eastAsia="en-US"/>
        </w:rPr>
        <w:t>La Dirección de Almacén</w:t>
      </w:r>
      <w:r w:rsidR="003018F6">
        <w:rPr>
          <w:rFonts w:ascii="Arial" w:eastAsiaTheme="minorHAnsi" w:hAnsi="Arial" w:cs="Arial"/>
          <w:lang w:val="es-MX" w:eastAsia="en-US"/>
        </w:rPr>
        <w:t xml:space="preserve"> y sus áreas de apoyo</w:t>
      </w:r>
      <w:r w:rsidR="00963E8F">
        <w:rPr>
          <w:rFonts w:ascii="Arial" w:eastAsiaTheme="minorHAnsi" w:hAnsi="Arial" w:cs="Arial"/>
          <w:lang w:val="es-MX" w:eastAsia="en-US"/>
        </w:rPr>
        <w:t>, deberá a</w:t>
      </w:r>
      <w:r w:rsidR="00B17610" w:rsidRPr="00B17610">
        <w:rPr>
          <w:rFonts w:ascii="Arial" w:eastAsiaTheme="minorHAnsi" w:hAnsi="Arial" w:cs="Arial"/>
          <w:lang w:val="es-MX" w:eastAsia="en-US"/>
        </w:rPr>
        <w:t>poyar</w:t>
      </w:r>
      <w:r w:rsidR="00963E8F">
        <w:rPr>
          <w:rFonts w:ascii="Arial" w:eastAsiaTheme="minorHAnsi" w:hAnsi="Arial" w:cs="Arial"/>
          <w:lang w:val="es-MX" w:eastAsia="en-US"/>
        </w:rPr>
        <w:t xml:space="preserve"> con </w:t>
      </w:r>
      <w:r w:rsidR="003018F6">
        <w:rPr>
          <w:rFonts w:ascii="Arial" w:eastAsiaTheme="minorHAnsi" w:hAnsi="Arial" w:cs="Arial"/>
          <w:lang w:val="es-MX" w:eastAsia="en-US"/>
        </w:rPr>
        <w:t xml:space="preserve">los bienes </w:t>
      </w:r>
      <w:r w:rsidR="0043436A">
        <w:rPr>
          <w:rFonts w:ascii="Arial" w:eastAsiaTheme="minorHAnsi" w:hAnsi="Arial" w:cs="Arial"/>
          <w:lang w:val="es-MX" w:eastAsia="en-US"/>
        </w:rPr>
        <w:t>inventariables</w:t>
      </w:r>
      <w:r w:rsidR="003018F6">
        <w:rPr>
          <w:rFonts w:ascii="Arial" w:eastAsiaTheme="minorHAnsi" w:hAnsi="Arial" w:cs="Arial"/>
          <w:lang w:val="es-MX" w:eastAsia="en-US"/>
        </w:rPr>
        <w:t>, de consumo y servicios de almacén,</w:t>
      </w:r>
      <w:r w:rsidR="00963E8F">
        <w:rPr>
          <w:rFonts w:ascii="Arial" w:eastAsiaTheme="minorHAnsi" w:hAnsi="Arial" w:cs="Arial"/>
          <w:lang w:val="es-MX" w:eastAsia="en-US"/>
        </w:rPr>
        <w:t xml:space="preserve"> que le sea</w:t>
      </w:r>
      <w:r w:rsidR="003018F6">
        <w:rPr>
          <w:rFonts w:ascii="Arial" w:eastAsiaTheme="minorHAnsi" w:hAnsi="Arial" w:cs="Arial"/>
          <w:lang w:val="es-MX" w:eastAsia="en-US"/>
        </w:rPr>
        <w:t>n</w:t>
      </w:r>
      <w:r w:rsidR="00963E8F">
        <w:rPr>
          <w:rFonts w:ascii="Arial" w:eastAsiaTheme="minorHAnsi" w:hAnsi="Arial" w:cs="Arial"/>
          <w:lang w:val="es-MX" w:eastAsia="en-US"/>
        </w:rPr>
        <w:t xml:space="preserve"> requerido</w:t>
      </w:r>
      <w:r w:rsidR="003018F6">
        <w:rPr>
          <w:rFonts w:ascii="Arial" w:eastAsiaTheme="minorHAnsi" w:hAnsi="Arial" w:cs="Arial"/>
          <w:lang w:val="es-MX" w:eastAsia="en-US"/>
        </w:rPr>
        <w:t>s</w:t>
      </w:r>
      <w:r w:rsidR="00963E8F">
        <w:rPr>
          <w:rFonts w:ascii="Arial" w:eastAsiaTheme="minorHAnsi" w:hAnsi="Arial" w:cs="Arial"/>
          <w:lang w:val="es-MX" w:eastAsia="en-US"/>
        </w:rPr>
        <w:t xml:space="preserve"> para </w:t>
      </w:r>
      <w:r w:rsidR="00B17610" w:rsidRPr="00B17610">
        <w:rPr>
          <w:rFonts w:ascii="Arial" w:eastAsiaTheme="minorHAnsi" w:hAnsi="Arial" w:cs="Arial"/>
          <w:lang w:val="es-MX" w:eastAsia="en-US"/>
        </w:rPr>
        <w:t xml:space="preserve">la realización de eventos organizados por </w:t>
      </w:r>
      <w:r w:rsidR="00963E8F">
        <w:rPr>
          <w:rFonts w:ascii="Arial" w:eastAsiaTheme="minorHAnsi" w:hAnsi="Arial" w:cs="Arial"/>
          <w:lang w:val="es-MX" w:eastAsia="en-US"/>
        </w:rPr>
        <w:t>las unidades administrativas de</w:t>
      </w:r>
      <w:r w:rsidR="00B17610" w:rsidRPr="00B17610">
        <w:rPr>
          <w:rFonts w:ascii="Arial" w:eastAsiaTheme="minorHAnsi" w:hAnsi="Arial" w:cs="Arial"/>
          <w:lang w:val="es-MX" w:eastAsia="en-US"/>
        </w:rPr>
        <w:t>l Tribunal Electoral o en los que el órgano jurisdiccional participe</w:t>
      </w:r>
      <w:r w:rsidR="00963E8F">
        <w:rPr>
          <w:rFonts w:ascii="Arial" w:eastAsiaTheme="minorHAnsi" w:hAnsi="Arial" w:cs="Arial"/>
          <w:lang w:val="es-MX" w:eastAsia="en-US"/>
        </w:rPr>
        <w:t>.</w:t>
      </w:r>
    </w:p>
    <w:p w14:paraId="5A6D0808" w14:textId="77777777" w:rsidR="00963E8F" w:rsidRDefault="00963E8F" w:rsidP="00963E8F">
      <w:pPr>
        <w:autoSpaceDE w:val="0"/>
        <w:autoSpaceDN w:val="0"/>
        <w:adjustRightInd w:val="0"/>
        <w:rPr>
          <w:rFonts w:ascii="Arial" w:eastAsiaTheme="minorHAnsi" w:hAnsi="Arial" w:cs="Arial"/>
          <w:lang w:val="es-MX" w:eastAsia="en-US"/>
        </w:rPr>
      </w:pPr>
    </w:p>
    <w:p w14:paraId="23D9F32C" w14:textId="77777777" w:rsidR="00963E8F" w:rsidRDefault="00963E8F" w:rsidP="00963E8F">
      <w:pPr>
        <w:autoSpaceDE w:val="0"/>
        <w:autoSpaceDN w:val="0"/>
        <w:adjustRightInd w:val="0"/>
        <w:jc w:val="both"/>
        <w:rPr>
          <w:rFonts w:ascii="Arial" w:eastAsiaTheme="minorHAnsi" w:hAnsi="Arial" w:cs="Arial"/>
          <w:lang w:val="es-MX" w:eastAsia="en-US"/>
        </w:rPr>
      </w:pPr>
      <w:r w:rsidRPr="00963E8F">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5</w:t>
      </w:r>
      <w:r w:rsidRPr="00963E8F">
        <w:rPr>
          <w:rFonts w:ascii="Arial" w:eastAsiaTheme="minorHAnsi" w:hAnsi="Arial" w:cs="Arial"/>
          <w:b/>
          <w:bCs/>
          <w:lang w:val="es-MX" w:eastAsia="en-US"/>
        </w:rPr>
        <w:t>.</w:t>
      </w:r>
      <w:r>
        <w:rPr>
          <w:rFonts w:ascii="Arial" w:eastAsiaTheme="minorHAnsi" w:hAnsi="Arial" w:cs="Arial"/>
          <w:lang w:val="es-MX" w:eastAsia="en-US"/>
        </w:rPr>
        <w:t xml:space="preserve"> La administración y operación de la Mesa de Servicios de Almacén</w:t>
      </w:r>
      <w:r w:rsidR="00D353E5">
        <w:rPr>
          <w:rFonts w:ascii="Arial" w:eastAsiaTheme="minorHAnsi" w:hAnsi="Arial" w:cs="Arial"/>
          <w:lang w:val="es-MX" w:eastAsia="en-US"/>
        </w:rPr>
        <w:t xml:space="preserve"> en intranet</w:t>
      </w:r>
      <w:r>
        <w:rPr>
          <w:rFonts w:ascii="Arial" w:eastAsiaTheme="minorHAnsi" w:hAnsi="Arial" w:cs="Arial"/>
          <w:lang w:val="es-MX" w:eastAsia="en-US"/>
        </w:rPr>
        <w:t xml:space="preserve"> </w:t>
      </w:r>
      <w:r w:rsidR="00007305">
        <w:rPr>
          <w:rFonts w:ascii="Arial" w:eastAsiaTheme="minorHAnsi" w:hAnsi="Arial" w:cs="Arial"/>
          <w:lang w:val="es-MX" w:eastAsia="en-US"/>
        </w:rPr>
        <w:t>se llevará a cabo</w:t>
      </w:r>
      <w:r>
        <w:rPr>
          <w:rFonts w:ascii="Arial" w:eastAsiaTheme="minorHAnsi" w:hAnsi="Arial" w:cs="Arial"/>
          <w:lang w:val="es-MX" w:eastAsia="en-US"/>
        </w:rPr>
        <w:t xml:space="preserve"> por la Dirección de Almacén a través de la Subdirección de Servicios de Almacén y </w:t>
      </w:r>
      <w:r w:rsidR="00253391">
        <w:rPr>
          <w:rFonts w:ascii="Arial" w:eastAsiaTheme="minorHAnsi" w:hAnsi="Arial" w:cs="Arial"/>
          <w:lang w:val="es-MX" w:eastAsia="en-US"/>
        </w:rPr>
        <w:t>Desincorporación</w:t>
      </w:r>
      <w:r>
        <w:rPr>
          <w:rFonts w:ascii="Arial" w:eastAsiaTheme="minorHAnsi" w:hAnsi="Arial" w:cs="Arial"/>
          <w:lang w:val="es-MX" w:eastAsia="en-US"/>
        </w:rPr>
        <w:t>.</w:t>
      </w:r>
    </w:p>
    <w:p w14:paraId="7B52B7C5" w14:textId="77777777" w:rsidR="00963E8F" w:rsidRDefault="00963E8F" w:rsidP="00963E8F">
      <w:pPr>
        <w:autoSpaceDE w:val="0"/>
        <w:autoSpaceDN w:val="0"/>
        <w:adjustRightInd w:val="0"/>
        <w:rPr>
          <w:rFonts w:ascii="Arial" w:eastAsiaTheme="minorHAnsi" w:hAnsi="Arial" w:cs="Arial"/>
          <w:lang w:val="es-MX" w:eastAsia="en-US"/>
        </w:rPr>
      </w:pPr>
    </w:p>
    <w:p w14:paraId="2F610A23" w14:textId="33408B04" w:rsidR="00F41770" w:rsidRPr="007B6505" w:rsidRDefault="00963E8F" w:rsidP="008A7EB1">
      <w:pPr>
        <w:autoSpaceDE w:val="0"/>
        <w:autoSpaceDN w:val="0"/>
        <w:adjustRightInd w:val="0"/>
        <w:jc w:val="both"/>
        <w:rPr>
          <w:rFonts w:ascii="Arial" w:eastAsiaTheme="minorHAnsi" w:hAnsi="Arial" w:cs="Arial"/>
          <w:lang w:val="es-MX" w:eastAsia="en-US"/>
        </w:rPr>
      </w:pPr>
      <w:r w:rsidRPr="00963E8F">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6</w:t>
      </w:r>
      <w:r w:rsidRPr="00963E8F">
        <w:rPr>
          <w:rFonts w:ascii="Arial" w:eastAsiaTheme="minorHAnsi" w:hAnsi="Arial" w:cs="Arial"/>
          <w:b/>
          <w:bCs/>
          <w:lang w:val="es-MX" w:eastAsia="en-US"/>
        </w:rPr>
        <w:t>.</w:t>
      </w:r>
      <w:r>
        <w:rPr>
          <w:rFonts w:ascii="Arial" w:eastAsiaTheme="minorHAnsi" w:hAnsi="Arial" w:cs="Arial"/>
          <w:b/>
          <w:bCs/>
          <w:lang w:val="es-MX" w:eastAsia="en-US"/>
        </w:rPr>
        <w:t xml:space="preserve"> </w:t>
      </w:r>
      <w:r>
        <w:rPr>
          <w:rFonts w:ascii="Arial" w:eastAsiaTheme="minorHAnsi" w:hAnsi="Arial" w:cs="Arial"/>
          <w:lang w:val="es-MX" w:eastAsia="en-US"/>
        </w:rPr>
        <w:t xml:space="preserve">La Dirección de Almacén será responsable de </w:t>
      </w:r>
      <w:r w:rsidR="007B6505">
        <w:rPr>
          <w:rFonts w:ascii="Arial" w:eastAsiaTheme="minorHAnsi" w:hAnsi="Arial" w:cs="Arial"/>
          <w:lang w:val="es-MX" w:eastAsia="en-US"/>
        </w:rPr>
        <w:t xml:space="preserve">establecer los mecanismos de control para </w:t>
      </w:r>
      <w:r>
        <w:rPr>
          <w:rFonts w:ascii="Arial" w:eastAsiaTheme="minorHAnsi" w:hAnsi="Arial" w:cs="Arial"/>
          <w:lang w:val="es-MX" w:eastAsia="en-US"/>
        </w:rPr>
        <w:t>atender</w:t>
      </w:r>
      <w:r w:rsidR="007B6505">
        <w:rPr>
          <w:rFonts w:ascii="Arial" w:eastAsiaTheme="minorHAnsi" w:hAnsi="Arial" w:cs="Arial"/>
          <w:lang w:val="es-MX" w:eastAsia="en-US"/>
        </w:rPr>
        <w:t xml:space="preserve"> y</w:t>
      </w:r>
      <w:r>
        <w:rPr>
          <w:rFonts w:ascii="Arial" w:eastAsiaTheme="minorHAnsi" w:hAnsi="Arial" w:cs="Arial"/>
          <w:lang w:val="es-MX" w:eastAsia="en-US"/>
        </w:rPr>
        <w:t xml:space="preserve"> dar seguimiento a las solicitudes </w:t>
      </w:r>
      <w:r w:rsidR="00703EF8">
        <w:rPr>
          <w:rFonts w:ascii="Arial" w:eastAsiaTheme="minorHAnsi" w:hAnsi="Arial" w:cs="Arial"/>
          <w:lang w:val="es-MX" w:eastAsia="en-US"/>
        </w:rPr>
        <w:t xml:space="preserve">que realicen los Enlaces Administrativos, </w:t>
      </w:r>
      <w:r>
        <w:rPr>
          <w:rFonts w:ascii="Arial" w:eastAsiaTheme="minorHAnsi" w:hAnsi="Arial" w:cs="Arial"/>
          <w:lang w:val="es-MX" w:eastAsia="en-US"/>
        </w:rPr>
        <w:t>relativas al mantenimiento, colocación o cambio y apertura de chapas de</w:t>
      </w:r>
      <w:r w:rsidR="005C28AF">
        <w:rPr>
          <w:rFonts w:ascii="Arial" w:eastAsiaTheme="minorHAnsi" w:hAnsi="Arial" w:cs="Arial"/>
          <w:lang w:val="es-MX" w:eastAsia="en-US"/>
        </w:rPr>
        <w:t>l</w:t>
      </w:r>
      <w:r>
        <w:rPr>
          <w:rFonts w:ascii="Arial" w:eastAsiaTheme="minorHAnsi" w:hAnsi="Arial" w:cs="Arial"/>
          <w:lang w:val="es-MX" w:eastAsia="en-US"/>
        </w:rPr>
        <w:t xml:space="preserve"> mobiliario y equipo de oficina</w:t>
      </w:r>
      <w:r w:rsidR="008A7EB1">
        <w:rPr>
          <w:rFonts w:ascii="Arial" w:eastAsiaTheme="minorHAnsi" w:hAnsi="Arial" w:cs="Arial"/>
          <w:lang w:val="es-MX" w:eastAsia="en-US"/>
        </w:rPr>
        <w:t xml:space="preserve">, </w:t>
      </w:r>
      <w:r w:rsidR="00B17610" w:rsidRPr="007B6505">
        <w:rPr>
          <w:rFonts w:ascii="Arial" w:eastAsiaTheme="minorHAnsi" w:hAnsi="Arial" w:cs="Arial"/>
          <w:lang w:val="es-MX" w:eastAsia="en-US"/>
        </w:rPr>
        <w:t xml:space="preserve">ventiladores, cafeteras, calculadoras, relojes </w:t>
      </w:r>
      <w:proofErr w:type="spellStart"/>
      <w:r w:rsidR="00B17610" w:rsidRPr="007B6505">
        <w:rPr>
          <w:rFonts w:ascii="Arial" w:eastAsiaTheme="minorHAnsi" w:hAnsi="Arial" w:cs="Arial"/>
          <w:lang w:val="es-MX" w:eastAsia="en-US"/>
        </w:rPr>
        <w:t>checadores</w:t>
      </w:r>
      <w:proofErr w:type="spellEnd"/>
      <w:r w:rsidR="00B17610" w:rsidRPr="007B6505">
        <w:rPr>
          <w:rFonts w:ascii="Arial" w:eastAsiaTheme="minorHAnsi" w:hAnsi="Arial" w:cs="Arial"/>
          <w:lang w:val="es-MX" w:eastAsia="en-US"/>
        </w:rPr>
        <w:t>, trituradoras de papel, despachadores de agua y demás equipo de oficina propiedad del Tribunal Electoral en Sa</w:t>
      </w:r>
      <w:r w:rsidR="00F41770" w:rsidRPr="007B6505">
        <w:rPr>
          <w:rFonts w:ascii="Arial" w:eastAsiaTheme="minorHAnsi" w:hAnsi="Arial" w:cs="Arial"/>
          <w:lang w:val="es-MX" w:eastAsia="en-US"/>
        </w:rPr>
        <w:t>la Superior.</w:t>
      </w:r>
    </w:p>
    <w:p w14:paraId="38CEA713" w14:textId="77777777" w:rsidR="00F41770" w:rsidRDefault="00F41770" w:rsidP="008A7EB1">
      <w:pPr>
        <w:autoSpaceDE w:val="0"/>
        <w:autoSpaceDN w:val="0"/>
        <w:adjustRightInd w:val="0"/>
        <w:jc w:val="both"/>
        <w:rPr>
          <w:rFonts w:ascii="Arial" w:eastAsiaTheme="minorHAnsi" w:hAnsi="Arial" w:cs="Arial"/>
          <w:color w:val="000000"/>
          <w:sz w:val="22"/>
          <w:szCs w:val="22"/>
          <w:lang w:val="es-MX" w:eastAsia="en-US"/>
        </w:rPr>
      </w:pPr>
    </w:p>
    <w:p w14:paraId="6AEC4CE1" w14:textId="77777777" w:rsidR="007B6505" w:rsidRDefault="00F41770" w:rsidP="00F41770">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7</w:t>
      </w:r>
      <w:r w:rsidR="0004647B">
        <w:rPr>
          <w:rFonts w:ascii="Arial" w:eastAsiaTheme="minorHAnsi" w:hAnsi="Arial" w:cs="Arial"/>
          <w:b/>
          <w:bCs/>
          <w:lang w:val="es-MX" w:eastAsia="en-US"/>
        </w:rPr>
        <w:t>7</w:t>
      </w:r>
      <w:r>
        <w:rPr>
          <w:rFonts w:ascii="Arial" w:eastAsiaTheme="minorHAnsi" w:hAnsi="Arial" w:cs="Arial"/>
          <w:b/>
          <w:bCs/>
          <w:lang w:val="es-MX" w:eastAsia="en-US"/>
        </w:rPr>
        <w:t xml:space="preserve">. </w:t>
      </w:r>
      <w:r w:rsidR="007B6505">
        <w:rPr>
          <w:rFonts w:ascii="Arial" w:eastAsiaTheme="minorHAnsi" w:hAnsi="Arial" w:cs="Arial"/>
          <w:lang w:val="es-MX" w:eastAsia="en-US"/>
        </w:rPr>
        <w:t xml:space="preserve">La Dirección de Almacén será responsable de establecer los mecanismos de control para atender y dar seguimiento a las solicitudes que realicen los Enlaces </w:t>
      </w:r>
      <w:r w:rsidR="007B6505" w:rsidRPr="007B6505">
        <w:rPr>
          <w:rFonts w:ascii="Arial" w:eastAsiaTheme="minorHAnsi" w:hAnsi="Arial" w:cs="Arial"/>
          <w:lang w:val="es-MX" w:eastAsia="en-US"/>
        </w:rPr>
        <w:t>de las diversas</w:t>
      </w:r>
      <w:r w:rsidR="007B6505">
        <w:rPr>
          <w:rFonts w:ascii="Arial" w:eastAsiaTheme="minorHAnsi" w:hAnsi="Arial" w:cs="Arial"/>
          <w:lang w:val="es-MX" w:eastAsia="en-US"/>
        </w:rPr>
        <w:t xml:space="preserve"> unidades administrativas </w:t>
      </w:r>
      <w:r w:rsidR="007B6505" w:rsidRPr="007B6505">
        <w:rPr>
          <w:rFonts w:ascii="Arial" w:eastAsiaTheme="minorHAnsi" w:hAnsi="Arial" w:cs="Arial"/>
          <w:lang w:val="es-MX" w:eastAsia="en-US"/>
        </w:rPr>
        <w:t xml:space="preserve">de la Sala </w:t>
      </w:r>
      <w:r w:rsidR="007B6505">
        <w:rPr>
          <w:rFonts w:ascii="Arial" w:eastAsiaTheme="minorHAnsi" w:hAnsi="Arial" w:cs="Arial"/>
          <w:lang w:val="es-MX" w:eastAsia="en-US"/>
        </w:rPr>
        <w:t>Superior del Tribunal Electoral Administrativos para trabajos</w:t>
      </w:r>
      <w:r w:rsidR="007B6505" w:rsidRPr="007B6505">
        <w:rPr>
          <w:rFonts w:ascii="Arial" w:eastAsiaTheme="minorHAnsi" w:hAnsi="Arial" w:cs="Arial"/>
          <w:lang w:val="es-MX" w:eastAsia="en-US"/>
        </w:rPr>
        <w:t xml:space="preserve"> </w:t>
      </w:r>
      <w:r w:rsidR="007B6505">
        <w:rPr>
          <w:rFonts w:ascii="Arial" w:eastAsiaTheme="minorHAnsi" w:hAnsi="Arial" w:cs="Arial"/>
          <w:lang w:val="es-MX" w:eastAsia="en-US"/>
        </w:rPr>
        <w:t>de tapicería a sillas y sillones.</w:t>
      </w:r>
    </w:p>
    <w:p w14:paraId="064E50CC" w14:textId="77777777" w:rsidR="00057B4F" w:rsidRPr="0044439A" w:rsidRDefault="00057B4F" w:rsidP="00F41770">
      <w:pPr>
        <w:autoSpaceDE w:val="0"/>
        <w:autoSpaceDN w:val="0"/>
        <w:adjustRightInd w:val="0"/>
        <w:jc w:val="both"/>
        <w:rPr>
          <w:rFonts w:ascii="Arial" w:eastAsiaTheme="minorHAnsi" w:hAnsi="Arial" w:cs="Arial"/>
          <w:lang w:val="es-MX" w:eastAsia="en-US"/>
        </w:rPr>
      </w:pPr>
    </w:p>
    <w:p w14:paraId="057E5BBC" w14:textId="77777777" w:rsidR="00F80030" w:rsidRPr="0044439A" w:rsidRDefault="00057B4F" w:rsidP="00F80030">
      <w:pPr>
        <w:autoSpaceDE w:val="0"/>
        <w:autoSpaceDN w:val="0"/>
        <w:adjustRightInd w:val="0"/>
        <w:jc w:val="both"/>
        <w:rPr>
          <w:rFonts w:ascii="Arial" w:eastAsiaTheme="minorHAnsi" w:hAnsi="Arial" w:cs="Arial"/>
          <w:bCs/>
          <w:lang w:val="es-MX" w:eastAsia="en-US"/>
        </w:rPr>
      </w:pPr>
      <w:r w:rsidRPr="0044439A">
        <w:rPr>
          <w:rFonts w:ascii="Arial" w:eastAsiaTheme="minorHAnsi" w:hAnsi="Arial" w:cs="Arial"/>
          <w:b/>
          <w:bCs/>
          <w:lang w:val="es-MX" w:eastAsia="en-US"/>
        </w:rPr>
        <w:t xml:space="preserve">Artículo </w:t>
      </w:r>
      <w:r w:rsidR="0004647B" w:rsidRPr="0044439A">
        <w:rPr>
          <w:rFonts w:ascii="Arial" w:eastAsiaTheme="minorHAnsi" w:hAnsi="Arial" w:cs="Arial"/>
          <w:b/>
          <w:bCs/>
          <w:lang w:val="es-MX" w:eastAsia="en-US"/>
        </w:rPr>
        <w:t>78</w:t>
      </w:r>
      <w:r w:rsidRPr="0044439A">
        <w:rPr>
          <w:rFonts w:ascii="Arial" w:eastAsiaTheme="minorHAnsi" w:hAnsi="Arial" w:cs="Arial"/>
          <w:b/>
          <w:bCs/>
          <w:lang w:val="es-MX" w:eastAsia="en-US"/>
        </w:rPr>
        <w:t xml:space="preserve">. </w:t>
      </w:r>
      <w:r w:rsidRPr="0044439A">
        <w:rPr>
          <w:rFonts w:ascii="Arial" w:eastAsiaTheme="minorHAnsi" w:hAnsi="Arial" w:cs="Arial"/>
          <w:bCs/>
          <w:lang w:val="es-MX" w:eastAsia="en-US"/>
        </w:rPr>
        <w:t xml:space="preserve">La Dirección de Almacén solo retirará bienes </w:t>
      </w:r>
      <w:r w:rsidR="0044439A" w:rsidRPr="0044439A">
        <w:rPr>
          <w:rFonts w:ascii="Arial" w:eastAsiaTheme="minorHAnsi" w:hAnsi="Arial" w:cs="Arial"/>
          <w:bCs/>
          <w:lang w:val="es-MX" w:eastAsia="en-US"/>
        </w:rPr>
        <w:t xml:space="preserve">inventariables </w:t>
      </w:r>
      <w:r w:rsidRPr="0044439A">
        <w:rPr>
          <w:rFonts w:ascii="Arial" w:eastAsiaTheme="minorHAnsi" w:hAnsi="Arial" w:cs="Arial"/>
          <w:bCs/>
          <w:lang w:val="es-MX" w:eastAsia="en-US"/>
        </w:rPr>
        <w:t xml:space="preserve">de las unidades administrativas con la justificación y/o </w:t>
      </w:r>
      <w:proofErr w:type="spellStart"/>
      <w:r w:rsidRPr="0044439A">
        <w:rPr>
          <w:rFonts w:ascii="Arial" w:eastAsiaTheme="minorHAnsi" w:hAnsi="Arial" w:cs="Arial"/>
          <w:bCs/>
          <w:lang w:val="es-MX" w:eastAsia="en-US"/>
        </w:rPr>
        <w:t>dictaminación</w:t>
      </w:r>
      <w:proofErr w:type="spellEnd"/>
      <w:r w:rsidRPr="0044439A">
        <w:rPr>
          <w:rFonts w:ascii="Arial" w:eastAsiaTheme="minorHAnsi" w:hAnsi="Arial" w:cs="Arial"/>
          <w:bCs/>
          <w:lang w:val="es-MX" w:eastAsia="en-US"/>
        </w:rPr>
        <w:t xml:space="preserve"> técnica en su caso, para su reasignación, reparación</w:t>
      </w:r>
      <w:r w:rsidR="0044439A" w:rsidRPr="0044439A">
        <w:rPr>
          <w:rFonts w:ascii="Arial" w:eastAsiaTheme="minorHAnsi" w:hAnsi="Arial" w:cs="Arial"/>
          <w:bCs/>
          <w:lang w:val="es-MX" w:eastAsia="en-US"/>
        </w:rPr>
        <w:t>,</w:t>
      </w:r>
      <w:r w:rsidRPr="0044439A">
        <w:rPr>
          <w:rFonts w:ascii="Arial" w:eastAsiaTheme="minorHAnsi" w:hAnsi="Arial" w:cs="Arial"/>
          <w:bCs/>
          <w:lang w:val="es-MX" w:eastAsia="en-US"/>
        </w:rPr>
        <w:t xml:space="preserve"> rehabilitación o desincorporación.</w:t>
      </w:r>
    </w:p>
    <w:p w14:paraId="5B91E28F" w14:textId="77777777" w:rsidR="0004647B" w:rsidRPr="0044439A" w:rsidRDefault="0004647B" w:rsidP="00F80030">
      <w:pPr>
        <w:autoSpaceDE w:val="0"/>
        <w:autoSpaceDN w:val="0"/>
        <w:adjustRightInd w:val="0"/>
        <w:jc w:val="both"/>
        <w:rPr>
          <w:rFonts w:ascii="Arial" w:eastAsiaTheme="minorHAnsi" w:hAnsi="Arial" w:cs="Arial"/>
          <w:bCs/>
          <w:lang w:val="es-MX" w:eastAsia="en-US"/>
        </w:rPr>
      </w:pPr>
    </w:p>
    <w:p w14:paraId="06AD68AF" w14:textId="77777777" w:rsidR="0004647B" w:rsidRPr="0044439A" w:rsidRDefault="0004647B" w:rsidP="0004647B">
      <w:pPr>
        <w:autoSpaceDE w:val="0"/>
        <w:autoSpaceDN w:val="0"/>
        <w:adjustRightInd w:val="0"/>
        <w:jc w:val="both"/>
        <w:rPr>
          <w:rFonts w:ascii="Arial" w:eastAsiaTheme="minorHAnsi" w:hAnsi="Arial" w:cs="Arial"/>
          <w:lang w:val="es-MX" w:eastAsia="en-US"/>
        </w:rPr>
      </w:pPr>
      <w:r w:rsidRPr="0044439A">
        <w:rPr>
          <w:rFonts w:ascii="Arial" w:eastAsiaTheme="minorHAnsi" w:hAnsi="Arial" w:cs="Arial"/>
          <w:b/>
          <w:bCs/>
          <w:lang w:val="es-MX" w:eastAsia="en-US"/>
        </w:rPr>
        <w:t xml:space="preserve">Artículo 79. </w:t>
      </w:r>
      <w:r w:rsidR="00BA3F62" w:rsidRPr="0044439A">
        <w:rPr>
          <w:rFonts w:ascii="Arial" w:eastAsiaTheme="minorHAnsi" w:hAnsi="Arial" w:cs="Arial"/>
          <w:bCs/>
          <w:lang w:val="es-MX" w:eastAsia="en-US"/>
        </w:rPr>
        <w:t>La Dirección de Almacén ú</w:t>
      </w:r>
      <w:r w:rsidRPr="0044439A">
        <w:rPr>
          <w:rFonts w:ascii="Arial" w:eastAsiaTheme="minorHAnsi" w:hAnsi="Arial" w:cs="Arial"/>
          <w:lang w:val="es-MX" w:eastAsia="en-US"/>
        </w:rPr>
        <w:t>nicamente</w:t>
      </w:r>
      <w:r w:rsidR="0044439A" w:rsidRPr="0044439A">
        <w:rPr>
          <w:rFonts w:ascii="Arial" w:eastAsiaTheme="minorHAnsi" w:hAnsi="Arial" w:cs="Arial"/>
          <w:lang w:val="es-MX" w:eastAsia="en-US"/>
        </w:rPr>
        <w:t xml:space="preserve"> retirará</w:t>
      </w:r>
      <w:r w:rsidRPr="0044439A">
        <w:rPr>
          <w:rFonts w:ascii="Arial" w:eastAsiaTheme="minorHAnsi" w:hAnsi="Arial" w:cs="Arial"/>
          <w:lang w:val="es-MX" w:eastAsia="en-US"/>
        </w:rPr>
        <w:t xml:space="preserve"> bienes para su reasignación o para su desincorporación, por lo que en el Almacén General del Tribunal Electoral no se recibirán bienes para guarda o custodia.</w:t>
      </w:r>
    </w:p>
    <w:p w14:paraId="4595C828" w14:textId="77777777" w:rsidR="0004647B" w:rsidRPr="0044439A" w:rsidRDefault="0004647B" w:rsidP="00F80030">
      <w:pPr>
        <w:autoSpaceDE w:val="0"/>
        <w:autoSpaceDN w:val="0"/>
        <w:adjustRightInd w:val="0"/>
        <w:jc w:val="both"/>
        <w:rPr>
          <w:rFonts w:ascii="Arial" w:eastAsiaTheme="minorHAnsi" w:hAnsi="Arial" w:cs="Arial"/>
          <w:bCs/>
          <w:lang w:val="es-MX" w:eastAsia="en-US"/>
        </w:rPr>
      </w:pPr>
    </w:p>
    <w:p w14:paraId="6FE3CB09" w14:textId="77777777" w:rsidR="00496E32" w:rsidRPr="0044439A" w:rsidRDefault="00496E32" w:rsidP="00F80030">
      <w:pPr>
        <w:autoSpaceDE w:val="0"/>
        <w:autoSpaceDN w:val="0"/>
        <w:adjustRightInd w:val="0"/>
        <w:jc w:val="both"/>
        <w:rPr>
          <w:rFonts w:ascii="Arial" w:eastAsiaTheme="minorHAnsi" w:hAnsi="Arial" w:cs="Arial"/>
          <w:lang w:val="es-MX" w:eastAsia="en-US"/>
        </w:rPr>
      </w:pPr>
    </w:p>
    <w:p w14:paraId="2CE0C734" w14:textId="77777777" w:rsidR="00DA53BE" w:rsidRDefault="00DA53BE" w:rsidP="00DA53BE">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 xml:space="preserve">CAPÍTULO </w:t>
      </w:r>
      <w:r w:rsidR="00C20255">
        <w:rPr>
          <w:rFonts w:ascii="Arial" w:eastAsiaTheme="minorHAnsi" w:hAnsi="Arial" w:cs="Arial"/>
          <w:b/>
          <w:bCs/>
          <w:lang w:val="es-MX" w:eastAsia="en-US"/>
        </w:rPr>
        <w:t>DÉCIMO</w:t>
      </w:r>
    </w:p>
    <w:p w14:paraId="4646D08F" w14:textId="77777777" w:rsidR="00610184" w:rsidRDefault="00610184" w:rsidP="00610184">
      <w:pPr>
        <w:autoSpaceDE w:val="0"/>
        <w:autoSpaceDN w:val="0"/>
        <w:adjustRightInd w:val="0"/>
        <w:jc w:val="center"/>
        <w:rPr>
          <w:rFonts w:ascii="Arial" w:eastAsiaTheme="minorHAnsi" w:hAnsi="Arial" w:cs="Arial"/>
          <w:lang w:val="es-MX" w:eastAsia="en-US"/>
        </w:rPr>
      </w:pPr>
      <w:r>
        <w:rPr>
          <w:rFonts w:ascii="Arial" w:eastAsiaTheme="minorHAnsi" w:hAnsi="Arial" w:cs="Arial"/>
          <w:b/>
          <w:bCs/>
          <w:lang w:val="es-MX" w:eastAsia="en-US"/>
        </w:rPr>
        <w:t>DE LA DESINCORPORACIÓN</w:t>
      </w:r>
      <w:r w:rsidR="00DA53BE">
        <w:rPr>
          <w:rFonts w:ascii="Arial" w:eastAsiaTheme="minorHAnsi" w:hAnsi="Arial" w:cs="Arial"/>
          <w:b/>
          <w:bCs/>
          <w:lang w:val="es-MX" w:eastAsia="en-US"/>
        </w:rPr>
        <w:t xml:space="preserve">, </w:t>
      </w:r>
      <w:r>
        <w:rPr>
          <w:rFonts w:ascii="Arial" w:eastAsiaTheme="minorHAnsi" w:hAnsi="Arial" w:cs="Arial"/>
          <w:b/>
          <w:bCs/>
          <w:lang w:val="es-MX" w:eastAsia="en-US"/>
        </w:rPr>
        <w:t xml:space="preserve">BAJA </w:t>
      </w:r>
      <w:r w:rsidR="00DA53BE">
        <w:rPr>
          <w:rFonts w:ascii="Arial" w:eastAsiaTheme="minorHAnsi" w:hAnsi="Arial" w:cs="Arial"/>
          <w:b/>
          <w:bCs/>
          <w:lang w:val="es-MX" w:eastAsia="en-US"/>
        </w:rPr>
        <w:t xml:space="preserve">Y DESTINO FINAL </w:t>
      </w:r>
      <w:r>
        <w:rPr>
          <w:rFonts w:ascii="Arial" w:eastAsiaTheme="minorHAnsi" w:hAnsi="Arial" w:cs="Arial"/>
          <w:b/>
          <w:bCs/>
          <w:lang w:val="es-MX" w:eastAsia="en-US"/>
        </w:rPr>
        <w:t>DE BIENES</w:t>
      </w:r>
      <w:r w:rsidR="00DA53BE">
        <w:rPr>
          <w:rFonts w:ascii="Arial" w:eastAsiaTheme="minorHAnsi" w:hAnsi="Arial" w:cs="Arial"/>
          <w:b/>
          <w:bCs/>
          <w:lang w:val="es-MX" w:eastAsia="en-US"/>
        </w:rPr>
        <w:t xml:space="preserve"> INVENTARIABLES Y DE CONSUMO</w:t>
      </w:r>
    </w:p>
    <w:p w14:paraId="25BBE068" w14:textId="77777777" w:rsidR="000C3DBD" w:rsidRDefault="000C3DBD" w:rsidP="000C3DBD">
      <w:pPr>
        <w:autoSpaceDE w:val="0"/>
        <w:autoSpaceDN w:val="0"/>
        <w:adjustRightInd w:val="0"/>
        <w:jc w:val="both"/>
        <w:rPr>
          <w:rFonts w:ascii="Arial" w:eastAsiaTheme="minorHAnsi" w:hAnsi="Arial" w:cs="Arial"/>
          <w:lang w:val="es-MX" w:eastAsia="en-US"/>
        </w:rPr>
      </w:pPr>
    </w:p>
    <w:p w14:paraId="339CC32F" w14:textId="77777777" w:rsidR="00CD0299" w:rsidRDefault="001F3BA4" w:rsidP="00610184">
      <w:pPr>
        <w:autoSpaceDE w:val="0"/>
        <w:autoSpaceDN w:val="0"/>
        <w:adjustRightInd w:val="0"/>
        <w:jc w:val="both"/>
        <w:rPr>
          <w:rFonts w:ascii="Arial" w:eastAsiaTheme="minorHAnsi" w:hAnsi="Arial" w:cs="Arial"/>
          <w:lang w:val="es-MX" w:eastAsia="en-US"/>
        </w:rPr>
      </w:pPr>
      <w:r>
        <w:rPr>
          <w:rFonts w:ascii="Arial" w:eastAsiaTheme="minorHAnsi" w:hAnsi="Arial" w:cs="Arial"/>
          <w:b/>
          <w:lang w:val="es-MX" w:eastAsia="en-US"/>
        </w:rPr>
        <w:t xml:space="preserve">Artículo </w:t>
      </w:r>
      <w:r w:rsidR="00C96A95">
        <w:rPr>
          <w:rFonts w:ascii="Arial" w:eastAsiaTheme="minorHAnsi" w:hAnsi="Arial" w:cs="Arial"/>
          <w:b/>
          <w:lang w:val="es-MX" w:eastAsia="en-US"/>
        </w:rPr>
        <w:t>8</w:t>
      </w:r>
      <w:r w:rsidR="0004647B">
        <w:rPr>
          <w:rFonts w:ascii="Arial" w:eastAsiaTheme="minorHAnsi" w:hAnsi="Arial" w:cs="Arial"/>
          <w:b/>
          <w:lang w:val="es-MX" w:eastAsia="en-US"/>
        </w:rPr>
        <w:t>0</w:t>
      </w:r>
      <w:r w:rsidR="00610184" w:rsidRPr="00610184">
        <w:rPr>
          <w:rFonts w:ascii="Arial" w:eastAsiaTheme="minorHAnsi" w:hAnsi="Arial" w:cs="Arial"/>
          <w:b/>
          <w:lang w:val="es-MX" w:eastAsia="en-US"/>
        </w:rPr>
        <w:t xml:space="preserve">. </w:t>
      </w:r>
      <w:r w:rsidR="00930EFC" w:rsidRPr="00930EFC">
        <w:rPr>
          <w:rFonts w:ascii="Arial" w:eastAsiaTheme="minorHAnsi" w:hAnsi="Arial" w:cs="Arial"/>
          <w:lang w:val="es-MX" w:eastAsia="en-US"/>
        </w:rPr>
        <w:t xml:space="preserve">Será </w:t>
      </w:r>
      <w:r w:rsidR="00CD0299">
        <w:rPr>
          <w:rFonts w:ascii="Arial" w:eastAsiaTheme="minorHAnsi" w:hAnsi="Arial" w:cs="Arial"/>
          <w:lang w:val="es-MX" w:eastAsia="en-US"/>
        </w:rPr>
        <w:t>facultad del Comit</w:t>
      </w:r>
      <w:r w:rsidR="007954E5">
        <w:rPr>
          <w:rFonts w:ascii="Arial" w:eastAsiaTheme="minorHAnsi" w:hAnsi="Arial" w:cs="Arial"/>
          <w:lang w:val="es-MX" w:eastAsia="en-US"/>
        </w:rPr>
        <w:t>é</w:t>
      </w:r>
      <w:r w:rsidR="00930EFC">
        <w:rPr>
          <w:rFonts w:ascii="Arial" w:eastAsiaTheme="minorHAnsi" w:hAnsi="Arial" w:cs="Arial"/>
          <w:lang w:val="es-MX" w:eastAsia="en-US"/>
        </w:rPr>
        <w:t xml:space="preserve"> de Desincorporación</w:t>
      </w:r>
      <w:r w:rsidR="007954E5">
        <w:rPr>
          <w:rFonts w:ascii="Arial" w:eastAsiaTheme="minorHAnsi" w:hAnsi="Arial" w:cs="Arial"/>
          <w:lang w:val="es-MX" w:eastAsia="en-US"/>
        </w:rPr>
        <w:t>, opinar sobre la pertinencia de someter a la Comisión de Administración la donación de bienes muebles desincorporados a favor de asociaciones o instituciones de asistencia, de beneficencia, educativas y culturales, o de quienes atiendan la prestación de cualquier servicio de carácter social; o bien, a beneficiarias de algún servicio público asistencial, legalmente constituidas, o a instituciones públicas.</w:t>
      </w:r>
    </w:p>
    <w:p w14:paraId="1FF8ADE7" w14:textId="77777777" w:rsidR="00930EFC" w:rsidRDefault="00930EFC" w:rsidP="00610184">
      <w:pPr>
        <w:autoSpaceDE w:val="0"/>
        <w:autoSpaceDN w:val="0"/>
        <w:adjustRightInd w:val="0"/>
        <w:jc w:val="both"/>
        <w:rPr>
          <w:rFonts w:ascii="Arial" w:eastAsiaTheme="minorHAnsi" w:hAnsi="Arial" w:cs="Arial"/>
          <w:lang w:val="es-MX" w:eastAsia="en-US"/>
        </w:rPr>
      </w:pPr>
    </w:p>
    <w:p w14:paraId="223449DE" w14:textId="77777777" w:rsidR="00253391" w:rsidRPr="0044439A" w:rsidRDefault="00930EFC" w:rsidP="00253391">
      <w:pPr>
        <w:autoSpaceDE w:val="0"/>
        <w:autoSpaceDN w:val="0"/>
        <w:adjustRightInd w:val="0"/>
        <w:jc w:val="both"/>
        <w:rPr>
          <w:rFonts w:ascii="Arial" w:eastAsiaTheme="minorHAnsi" w:hAnsi="Arial" w:cs="Arial"/>
          <w:lang w:val="es-MX" w:eastAsia="en-US"/>
        </w:rPr>
      </w:pPr>
      <w:r>
        <w:rPr>
          <w:rFonts w:ascii="Arial" w:eastAsiaTheme="minorHAnsi" w:hAnsi="Arial" w:cs="Arial"/>
          <w:b/>
          <w:lang w:val="es-MX" w:eastAsia="en-US"/>
        </w:rPr>
        <w:t>Artículo 8</w:t>
      </w:r>
      <w:r w:rsidR="0004647B">
        <w:rPr>
          <w:rFonts w:ascii="Arial" w:eastAsiaTheme="minorHAnsi" w:hAnsi="Arial" w:cs="Arial"/>
          <w:b/>
          <w:lang w:val="es-MX" w:eastAsia="en-US"/>
        </w:rPr>
        <w:t>1</w:t>
      </w:r>
      <w:r w:rsidRPr="00610184">
        <w:rPr>
          <w:rFonts w:ascii="Arial" w:eastAsiaTheme="minorHAnsi" w:hAnsi="Arial" w:cs="Arial"/>
          <w:b/>
          <w:lang w:val="es-MX" w:eastAsia="en-US"/>
        </w:rPr>
        <w:t xml:space="preserve">. </w:t>
      </w:r>
      <w:r>
        <w:rPr>
          <w:rFonts w:ascii="Arial" w:eastAsiaTheme="minorHAnsi" w:hAnsi="Arial" w:cs="Arial"/>
          <w:lang w:val="es-MX" w:eastAsia="en-US"/>
        </w:rPr>
        <w:t xml:space="preserve">El Comité estará facultado para conocer sobre las bajas de bienes muebles, derivado de las reclasificaciones del activo fijo al gasto del ejercicio, </w:t>
      </w:r>
      <w:r w:rsidRPr="00253391">
        <w:rPr>
          <w:rFonts w:ascii="Arial" w:eastAsiaTheme="minorHAnsi" w:hAnsi="Arial" w:cs="Arial"/>
          <w:lang w:val="es-MX" w:eastAsia="en-US"/>
        </w:rPr>
        <w:t xml:space="preserve">con base </w:t>
      </w:r>
      <w:r w:rsidR="00253391" w:rsidRPr="0044439A">
        <w:rPr>
          <w:rFonts w:ascii="Arial" w:eastAsiaTheme="minorHAnsi" w:hAnsi="Arial" w:cs="Arial"/>
          <w:lang w:val="es-MX" w:eastAsia="en-US"/>
        </w:rPr>
        <w:t xml:space="preserve">en </w:t>
      </w:r>
      <w:r w:rsidRPr="0044439A">
        <w:rPr>
          <w:rFonts w:ascii="Arial" w:eastAsiaTheme="minorHAnsi" w:hAnsi="Arial" w:cs="Arial"/>
          <w:lang w:val="es-MX" w:eastAsia="en-US"/>
        </w:rPr>
        <w:t>las reglas que al efecto emita el Consejo Nacional de Armonización Contable, como el órgano de coordinació</w:t>
      </w:r>
      <w:r w:rsidR="00253391" w:rsidRPr="0044439A">
        <w:rPr>
          <w:rFonts w:ascii="Arial" w:eastAsiaTheme="minorHAnsi" w:hAnsi="Arial" w:cs="Arial"/>
          <w:lang w:val="es-MX" w:eastAsia="en-US"/>
        </w:rPr>
        <w:t xml:space="preserve">n para la armonización </w:t>
      </w:r>
    </w:p>
    <w:p w14:paraId="4B02800C" w14:textId="77777777" w:rsidR="00930EFC" w:rsidRDefault="00930EFC" w:rsidP="00610184">
      <w:pPr>
        <w:autoSpaceDE w:val="0"/>
        <w:autoSpaceDN w:val="0"/>
        <w:adjustRightInd w:val="0"/>
        <w:jc w:val="both"/>
        <w:rPr>
          <w:rFonts w:ascii="Arial" w:eastAsiaTheme="minorHAnsi" w:hAnsi="Arial" w:cs="Arial"/>
          <w:lang w:val="es-MX" w:eastAsia="en-US"/>
        </w:rPr>
      </w:pPr>
    </w:p>
    <w:p w14:paraId="39F72141" w14:textId="77777777" w:rsidR="007954E5" w:rsidRPr="005E7FEC" w:rsidRDefault="007954E5" w:rsidP="00610184">
      <w:pPr>
        <w:autoSpaceDE w:val="0"/>
        <w:autoSpaceDN w:val="0"/>
        <w:adjustRightInd w:val="0"/>
        <w:jc w:val="both"/>
        <w:rPr>
          <w:rFonts w:ascii="Arial" w:eastAsiaTheme="minorHAnsi" w:hAnsi="Arial" w:cs="Arial"/>
          <w:lang w:val="es-MX" w:eastAsia="en-US"/>
        </w:rPr>
      </w:pPr>
      <w:r w:rsidRPr="007954E5">
        <w:rPr>
          <w:rFonts w:ascii="Arial" w:eastAsiaTheme="minorHAnsi" w:hAnsi="Arial" w:cs="Arial"/>
          <w:b/>
          <w:lang w:val="es-MX" w:eastAsia="en-US"/>
        </w:rPr>
        <w:t>Artículo 8</w:t>
      </w:r>
      <w:r w:rsidR="0004647B">
        <w:rPr>
          <w:rFonts w:ascii="Arial" w:eastAsiaTheme="minorHAnsi" w:hAnsi="Arial" w:cs="Arial"/>
          <w:b/>
          <w:lang w:val="es-MX" w:eastAsia="en-US"/>
        </w:rPr>
        <w:t>2</w:t>
      </w:r>
      <w:r w:rsidRPr="007954E5">
        <w:rPr>
          <w:rFonts w:ascii="Arial" w:eastAsiaTheme="minorHAnsi" w:hAnsi="Arial" w:cs="Arial"/>
          <w:b/>
          <w:lang w:val="es-MX" w:eastAsia="en-US"/>
        </w:rPr>
        <w:t>.</w:t>
      </w:r>
      <w:r>
        <w:rPr>
          <w:rFonts w:ascii="Arial" w:eastAsiaTheme="minorHAnsi" w:hAnsi="Arial" w:cs="Arial"/>
          <w:lang w:val="es-MX" w:eastAsia="en-US"/>
        </w:rPr>
        <w:t xml:space="preserve"> Será responsabilidad de la Dirección de </w:t>
      </w:r>
      <w:r w:rsidR="00CB678E">
        <w:rPr>
          <w:rFonts w:ascii="Arial" w:eastAsiaTheme="minorHAnsi" w:hAnsi="Arial" w:cs="Arial"/>
          <w:lang w:val="es-MX" w:eastAsia="en-US"/>
        </w:rPr>
        <w:t>Almacén</w:t>
      </w:r>
      <w:r w:rsidR="00930EFC">
        <w:rPr>
          <w:rFonts w:ascii="Arial" w:eastAsiaTheme="minorHAnsi" w:hAnsi="Arial" w:cs="Arial"/>
          <w:lang w:val="es-MX" w:eastAsia="en-US"/>
        </w:rPr>
        <w:t xml:space="preserve"> o en su caso de las Delegaciones Administrativas</w:t>
      </w:r>
      <w:r>
        <w:rPr>
          <w:rFonts w:ascii="Arial" w:eastAsiaTheme="minorHAnsi" w:hAnsi="Arial" w:cs="Arial"/>
          <w:lang w:val="es-MX" w:eastAsia="en-US"/>
        </w:rPr>
        <w:t xml:space="preserve">, integrar un </w:t>
      </w:r>
      <w:r w:rsidRPr="005E7FEC">
        <w:rPr>
          <w:rFonts w:ascii="Arial" w:eastAsiaTheme="minorHAnsi" w:hAnsi="Arial" w:cs="Arial"/>
          <w:lang w:val="es-MX" w:eastAsia="en-US"/>
        </w:rPr>
        <w:t>expediente</w:t>
      </w:r>
      <w:r w:rsidR="001E71FD" w:rsidRPr="005E7FEC">
        <w:rPr>
          <w:rFonts w:ascii="Arial" w:eastAsiaTheme="minorHAnsi" w:hAnsi="Arial" w:cs="Arial"/>
          <w:lang w:val="es-MX" w:eastAsia="en-US"/>
        </w:rPr>
        <w:t xml:space="preserve"> </w:t>
      </w:r>
      <w:r w:rsidR="00BA3F62" w:rsidRPr="005E7FEC">
        <w:rPr>
          <w:rFonts w:ascii="Arial" w:eastAsiaTheme="minorHAnsi" w:hAnsi="Arial" w:cs="Arial"/>
          <w:lang w:val="es-MX" w:eastAsia="en-US"/>
        </w:rPr>
        <w:t>de la S</w:t>
      </w:r>
      <w:r w:rsidR="001E71FD" w:rsidRPr="005E7FEC">
        <w:rPr>
          <w:rFonts w:ascii="Arial" w:eastAsiaTheme="minorHAnsi" w:hAnsi="Arial" w:cs="Arial"/>
          <w:lang w:val="es-MX" w:eastAsia="en-US"/>
        </w:rPr>
        <w:t xml:space="preserve">olicitud de </w:t>
      </w:r>
      <w:r w:rsidR="00BA3F62" w:rsidRPr="005E7FEC">
        <w:rPr>
          <w:rFonts w:ascii="Arial" w:eastAsiaTheme="minorHAnsi" w:hAnsi="Arial" w:cs="Arial"/>
          <w:lang w:val="es-MX" w:eastAsia="en-US"/>
        </w:rPr>
        <w:t>Baja de B</w:t>
      </w:r>
      <w:r w:rsidR="001E71FD" w:rsidRPr="005E7FEC">
        <w:rPr>
          <w:rFonts w:ascii="Arial" w:eastAsiaTheme="minorHAnsi" w:hAnsi="Arial" w:cs="Arial"/>
          <w:lang w:val="es-MX" w:eastAsia="en-US"/>
        </w:rPr>
        <w:t xml:space="preserve">ienes con número de </w:t>
      </w:r>
      <w:r w:rsidR="00714424" w:rsidRPr="005E7FEC">
        <w:rPr>
          <w:rFonts w:ascii="Arial" w:eastAsiaTheme="minorHAnsi" w:hAnsi="Arial" w:cs="Arial"/>
          <w:lang w:val="es-MX" w:eastAsia="en-US"/>
        </w:rPr>
        <w:t>folio para</w:t>
      </w:r>
      <w:r w:rsidRPr="005E7FEC">
        <w:rPr>
          <w:rFonts w:ascii="Arial" w:eastAsiaTheme="minorHAnsi" w:hAnsi="Arial" w:cs="Arial"/>
          <w:lang w:val="es-MX" w:eastAsia="en-US"/>
        </w:rPr>
        <w:t xml:space="preserve"> soportar la propuesta de desincorporación del bien o los bienes muebles</w:t>
      </w:r>
      <w:r w:rsidR="00930EFC" w:rsidRPr="005E7FEC">
        <w:rPr>
          <w:rFonts w:ascii="Arial" w:eastAsiaTheme="minorHAnsi" w:hAnsi="Arial" w:cs="Arial"/>
          <w:lang w:val="es-MX" w:eastAsia="en-US"/>
        </w:rPr>
        <w:t xml:space="preserve"> a la instancia competente,</w:t>
      </w:r>
      <w:r w:rsidRPr="005E7FEC">
        <w:rPr>
          <w:rFonts w:ascii="Arial" w:eastAsiaTheme="minorHAnsi" w:hAnsi="Arial" w:cs="Arial"/>
          <w:lang w:val="es-MX" w:eastAsia="en-US"/>
        </w:rPr>
        <w:t xml:space="preserve"> que por lo menos contenga la siguiente documentación:</w:t>
      </w:r>
    </w:p>
    <w:p w14:paraId="58C38CBC" w14:textId="77777777" w:rsidR="007954E5" w:rsidRPr="005E7FEC" w:rsidRDefault="007954E5" w:rsidP="00610184">
      <w:pPr>
        <w:autoSpaceDE w:val="0"/>
        <w:autoSpaceDN w:val="0"/>
        <w:adjustRightInd w:val="0"/>
        <w:jc w:val="both"/>
        <w:rPr>
          <w:rFonts w:ascii="Arial" w:eastAsiaTheme="minorHAnsi" w:hAnsi="Arial" w:cs="Arial"/>
          <w:lang w:val="es-MX" w:eastAsia="en-US"/>
        </w:rPr>
      </w:pPr>
    </w:p>
    <w:p w14:paraId="60FAE522" w14:textId="77777777" w:rsidR="001E71FD" w:rsidRPr="005E7FEC" w:rsidRDefault="00C6287B"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Solicitud de Baja de B</w:t>
      </w:r>
      <w:r w:rsidR="001E71FD" w:rsidRPr="005E7FEC">
        <w:rPr>
          <w:rFonts w:ascii="Arial" w:eastAsiaTheme="minorHAnsi" w:hAnsi="Arial" w:cs="Arial"/>
          <w:lang w:val="es-MX" w:eastAsia="en-US"/>
        </w:rPr>
        <w:t xml:space="preserve">ienes con </w:t>
      </w:r>
      <w:r w:rsidR="00BA3F62" w:rsidRPr="005E7FEC">
        <w:rPr>
          <w:rFonts w:ascii="Arial" w:eastAsiaTheme="minorHAnsi" w:hAnsi="Arial" w:cs="Arial"/>
          <w:lang w:val="es-MX" w:eastAsia="en-US"/>
        </w:rPr>
        <w:t xml:space="preserve">fecha y </w:t>
      </w:r>
      <w:r w:rsidR="001E71FD" w:rsidRPr="005E7FEC">
        <w:rPr>
          <w:rFonts w:ascii="Arial" w:eastAsiaTheme="minorHAnsi" w:hAnsi="Arial" w:cs="Arial"/>
          <w:lang w:val="es-MX" w:eastAsia="en-US"/>
        </w:rPr>
        <w:t>número de folio,</w:t>
      </w:r>
    </w:p>
    <w:p w14:paraId="14352537" w14:textId="77777777" w:rsidR="007954E5" w:rsidRPr="005E7FEC" w:rsidRDefault="001E71FD"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 xml:space="preserve">Dictamen técnico emitido por el área técnica o especializada </w:t>
      </w:r>
    </w:p>
    <w:p w14:paraId="55E17CFB" w14:textId="77777777" w:rsidR="001E71FD" w:rsidRPr="005E7FEC" w:rsidRDefault="001E71FD"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Dictamen de no utilidad emitido por la Dirección de Almacén,</w:t>
      </w:r>
    </w:p>
    <w:p w14:paraId="46848665" w14:textId="77777777" w:rsidR="001E71FD" w:rsidRPr="005E7FEC" w:rsidRDefault="001E71FD"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 xml:space="preserve">En su caso </w:t>
      </w:r>
      <w:r w:rsidR="00C6287B" w:rsidRPr="005E7FEC">
        <w:rPr>
          <w:rFonts w:ascii="Arial" w:eastAsiaTheme="minorHAnsi" w:hAnsi="Arial" w:cs="Arial"/>
          <w:lang w:val="es-MX" w:eastAsia="en-US"/>
        </w:rPr>
        <w:t>a</w:t>
      </w:r>
      <w:r w:rsidRPr="005E7FEC">
        <w:rPr>
          <w:rFonts w:ascii="Arial" w:eastAsiaTheme="minorHAnsi" w:hAnsi="Arial" w:cs="Arial"/>
          <w:lang w:val="es-MX" w:eastAsia="en-US"/>
        </w:rPr>
        <w:t xml:space="preserve">valúo emitido por </w:t>
      </w:r>
      <w:r w:rsidR="00C6287B" w:rsidRPr="005E7FEC">
        <w:rPr>
          <w:rFonts w:ascii="Arial" w:eastAsiaTheme="minorHAnsi" w:hAnsi="Arial" w:cs="Arial"/>
          <w:lang w:val="es-MX" w:eastAsia="en-US"/>
        </w:rPr>
        <w:t>una i</w:t>
      </w:r>
      <w:r w:rsidRPr="005E7FEC">
        <w:rPr>
          <w:rFonts w:ascii="Arial" w:eastAsiaTheme="minorHAnsi" w:hAnsi="Arial" w:cs="Arial"/>
          <w:lang w:val="es-MX" w:eastAsia="en-US"/>
        </w:rPr>
        <w:t xml:space="preserve">nstitución </w:t>
      </w:r>
      <w:r w:rsidR="00C6287B" w:rsidRPr="005E7FEC">
        <w:rPr>
          <w:rFonts w:ascii="Arial" w:eastAsiaTheme="minorHAnsi" w:hAnsi="Arial" w:cs="Arial"/>
          <w:lang w:val="es-MX" w:eastAsia="en-US"/>
        </w:rPr>
        <w:t>a</w:t>
      </w:r>
      <w:r w:rsidRPr="005E7FEC">
        <w:rPr>
          <w:rFonts w:ascii="Arial" w:eastAsiaTheme="minorHAnsi" w:hAnsi="Arial" w:cs="Arial"/>
          <w:lang w:val="es-MX" w:eastAsia="en-US"/>
        </w:rPr>
        <w:t>utorizada,</w:t>
      </w:r>
    </w:p>
    <w:p w14:paraId="6524A908" w14:textId="77777777" w:rsidR="00CB678E" w:rsidRPr="005E7FEC" w:rsidRDefault="00CB678E"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Documentación soporte que acredite el valor de los bienes, de conformidad a la normativa aplicable,</w:t>
      </w:r>
    </w:p>
    <w:p w14:paraId="4A7577AA" w14:textId="77777777" w:rsidR="001E71FD" w:rsidRPr="005E7FEC" w:rsidRDefault="001E71FD"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 xml:space="preserve">Reporte fotográfico, integrado por aquellos bienes más representativos, y </w:t>
      </w:r>
    </w:p>
    <w:p w14:paraId="177C93D8" w14:textId="77777777" w:rsidR="00CB678E" w:rsidRPr="005E7FEC" w:rsidRDefault="00CB678E" w:rsidP="001E71FD">
      <w:pPr>
        <w:pStyle w:val="Prrafodelista"/>
        <w:numPr>
          <w:ilvl w:val="0"/>
          <w:numId w:val="34"/>
        </w:numPr>
        <w:autoSpaceDE w:val="0"/>
        <w:autoSpaceDN w:val="0"/>
        <w:adjustRightInd w:val="0"/>
        <w:jc w:val="both"/>
        <w:rPr>
          <w:rFonts w:ascii="Arial" w:eastAsiaTheme="minorHAnsi" w:hAnsi="Arial" w:cs="Arial"/>
          <w:lang w:val="es-MX" w:eastAsia="en-US"/>
        </w:rPr>
      </w:pPr>
      <w:r w:rsidRPr="005E7FEC">
        <w:rPr>
          <w:rFonts w:ascii="Arial" w:eastAsiaTheme="minorHAnsi" w:hAnsi="Arial" w:cs="Arial"/>
          <w:lang w:val="es-MX" w:eastAsia="en-US"/>
        </w:rPr>
        <w:t>Re</w:t>
      </w:r>
      <w:r w:rsidR="001E71FD" w:rsidRPr="005E7FEC">
        <w:rPr>
          <w:rFonts w:ascii="Arial" w:eastAsiaTheme="minorHAnsi" w:hAnsi="Arial" w:cs="Arial"/>
          <w:lang w:val="es-MX" w:eastAsia="en-US"/>
        </w:rPr>
        <w:t xml:space="preserve">porte Contable </w:t>
      </w:r>
      <w:r w:rsidRPr="005E7FEC">
        <w:rPr>
          <w:rFonts w:ascii="Arial" w:eastAsiaTheme="minorHAnsi" w:hAnsi="Arial" w:cs="Arial"/>
          <w:lang w:val="es-MX" w:eastAsia="en-US"/>
        </w:rPr>
        <w:t>d</w:t>
      </w:r>
      <w:r w:rsidR="001E71FD" w:rsidRPr="005E7FEC">
        <w:rPr>
          <w:rFonts w:ascii="Arial" w:eastAsiaTheme="minorHAnsi" w:hAnsi="Arial" w:cs="Arial"/>
          <w:lang w:val="es-MX" w:eastAsia="en-US"/>
        </w:rPr>
        <w:t>e los bienes a desincorporar, el cual debe contener, el costo de adquisición</w:t>
      </w:r>
      <w:r w:rsidR="00C6287B" w:rsidRPr="005E7FEC">
        <w:rPr>
          <w:rFonts w:ascii="Arial" w:eastAsiaTheme="minorHAnsi" w:hAnsi="Arial" w:cs="Arial"/>
          <w:lang w:val="es-MX" w:eastAsia="en-US"/>
        </w:rPr>
        <w:t xml:space="preserve"> o monto original de la inversión</w:t>
      </w:r>
      <w:r w:rsidR="001E71FD" w:rsidRPr="005E7FEC">
        <w:rPr>
          <w:rFonts w:ascii="Arial" w:eastAsiaTheme="minorHAnsi" w:hAnsi="Arial" w:cs="Arial"/>
          <w:lang w:val="es-MX" w:eastAsia="en-US"/>
        </w:rPr>
        <w:t>, la depreciación acumulada y el saldo por redimir a la fecha de baja, por cada uno de los bienes de los cuales se propone la desincorporación.</w:t>
      </w:r>
    </w:p>
    <w:p w14:paraId="21408C34" w14:textId="77777777" w:rsidR="0004647B" w:rsidRDefault="0004647B" w:rsidP="00930EFC">
      <w:pPr>
        <w:autoSpaceDE w:val="0"/>
        <w:autoSpaceDN w:val="0"/>
        <w:adjustRightInd w:val="0"/>
        <w:jc w:val="both"/>
        <w:rPr>
          <w:rFonts w:ascii="Arial" w:eastAsiaTheme="minorHAnsi" w:hAnsi="Arial" w:cs="Arial"/>
          <w:b/>
          <w:lang w:val="es-MX" w:eastAsia="en-US"/>
        </w:rPr>
      </w:pPr>
    </w:p>
    <w:p w14:paraId="444F6C59" w14:textId="77777777" w:rsidR="00930EFC" w:rsidRDefault="00930EFC" w:rsidP="00930EFC">
      <w:pPr>
        <w:autoSpaceDE w:val="0"/>
        <w:autoSpaceDN w:val="0"/>
        <w:adjustRightInd w:val="0"/>
        <w:jc w:val="both"/>
        <w:rPr>
          <w:rFonts w:ascii="Arial" w:eastAsiaTheme="minorHAnsi" w:hAnsi="Arial" w:cs="Arial"/>
          <w:lang w:val="es-MX" w:eastAsia="en-US"/>
        </w:rPr>
      </w:pPr>
      <w:r w:rsidRPr="007954E5">
        <w:rPr>
          <w:rFonts w:ascii="Arial" w:eastAsiaTheme="minorHAnsi" w:hAnsi="Arial" w:cs="Arial"/>
          <w:b/>
          <w:lang w:val="es-MX" w:eastAsia="en-US"/>
        </w:rPr>
        <w:t>Artículo 8</w:t>
      </w:r>
      <w:r w:rsidR="0004647B">
        <w:rPr>
          <w:rFonts w:ascii="Arial" w:eastAsiaTheme="minorHAnsi" w:hAnsi="Arial" w:cs="Arial"/>
          <w:b/>
          <w:lang w:val="es-MX" w:eastAsia="en-US"/>
        </w:rPr>
        <w:t>3</w:t>
      </w:r>
      <w:r w:rsidRPr="007954E5">
        <w:rPr>
          <w:rFonts w:ascii="Arial" w:eastAsiaTheme="minorHAnsi" w:hAnsi="Arial" w:cs="Arial"/>
          <w:b/>
          <w:lang w:val="es-MX" w:eastAsia="en-US"/>
        </w:rPr>
        <w:t>.</w:t>
      </w:r>
      <w:r>
        <w:rPr>
          <w:rFonts w:ascii="Arial" w:eastAsiaTheme="minorHAnsi" w:hAnsi="Arial" w:cs="Arial"/>
          <w:b/>
          <w:lang w:val="es-MX" w:eastAsia="en-US"/>
        </w:rPr>
        <w:t xml:space="preserve"> </w:t>
      </w:r>
      <w:r w:rsidRPr="00B60A5D">
        <w:rPr>
          <w:rFonts w:ascii="Arial" w:eastAsiaTheme="minorHAnsi" w:hAnsi="Arial" w:cs="Arial"/>
          <w:lang w:val="es-MX" w:eastAsia="en-US"/>
        </w:rPr>
        <w:t>Las</w:t>
      </w:r>
      <w:r>
        <w:rPr>
          <w:rFonts w:ascii="Arial" w:eastAsiaTheme="minorHAnsi" w:hAnsi="Arial" w:cs="Arial"/>
          <w:b/>
          <w:lang w:val="es-MX" w:eastAsia="en-US"/>
        </w:rPr>
        <w:t xml:space="preserve"> </w:t>
      </w:r>
      <w:r w:rsidRPr="00930EFC">
        <w:rPr>
          <w:rFonts w:ascii="Arial" w:eastAsiaTheme="minorHAnsi" w:hAnsi="Arial" w:cs="Arial"/>
          <w:lang w:val="es-MX" w:eastAsia="en-US"/>
        </w:rPr>
        <w:t>donaci</w:t>
      </w:r>
      <w:r>
        <w:rPr>
          <w:rFonts w:ascii="Arial" w:eastAsiaTheme="minorHAnsi" w:hAnsi="Arial" w:cs="Arial"/>
          <w:lang w:val="es-MX" w:eastAsia="en-US"/>
        </w:rPr>
        <w:t>o</w:t>
      </w:r>
      <w:r w:rsidRPr="00930EFC">
        <w:rPr>
          <w:rFonts w:ascii="Arial" w:eastAsiaTheme="minorHAnsi" w:hAnsi="Arial" w:cs="Arial"/>
          <w:lang w:val="es-MX" w:eastAsia="en-US"/>
        </w:rPr>
        <w:t>nes</w:t>
      </w:r>
      <w:r>
        <w:rPr>
          <w:rFonts w:ascii="Arial" w:eastAsiaTheme="minorHAnsi" w:hAnsi="Arial" w:cs="Arial"/>
          <w:lang w:val="es-MX" w:eastAsia="en-US"/>
        </w:rPr>
        <w:t xml:space="preserve"> deberán formalizarse mediante la celebración de un instrumento jurídico (</w:t>
      </w:r>
      <w:r w:rsidRPr="000C22CD">
        <w:rPr>
          <w:rFonts w:ascii="Arial" w:eastAsiaTheme="minorHAnsi" w:hAnsi="Arial" w:cs="Arial"/>
          <w:i/>
          <w:lang w:val="es-MX" w:eastAsia="en-US"/>
        </w:rPr>
        <w:t>convenio, contrato, entre otros</w:t>
      </w:r>
      <w:r>
        <w:rPr>
          <w:rFonts w:ascii="Arial" w:eastAsiaTheme="minorHAnsi" w:hAnsi="Arial" w:cs="Arial"/>
          <w:lang w:val="es-MX" w:eastAsia="en-US"/>
        </w:rPr>
        <w:t>) respectivo, que será elaborado por la Coordinación General de Asuntos Jurídicos.</w:t>
      </w:r>
    </w:p>
    <w:p w14:paraId="35FC7AC8" w14:textId="77777777" w:rsidR="007954E5" w:rsidRDefault="007954E5" w:rsidP="00610184">
      <w:pPr>
        <w:autoSpaceDE w:val="0"/>
        <w:autoSpaceDN w:val="0"/>
        <w:adjustRightInd w:val="0"/>
        <w:jc w:val="both"/>
        <w:rPr>
          <w:rFonts w:ascii="Arial" w:eastAsiaTheme="minorHAnsi" w:hAnsi="Arial" w:cs="Arial"/>
          <w:lang w:val="es-MX" w:eastAsia="en-US"/>
        </w:rPr>
      </w:pPr>
    </w:p>
    <w:p w14:paraId="31FF2C70" w14:textId="77777777" w:rsidR="00610184" w:rsidRDefault="00610184" w:rsidP="00610184">
      <w:pPr>
        <w:autoSpaceDE w:val="0"/>
        <w:autoSpaceDN w:val="0"/>
        <w:adjustRightInd w:val="0"/>
        <w:jc w:val="both"/>
        <w:rPr>
          <w:rFonts w:ascii="Arial" w:eastAsiaTheme="minorHAnsi" w:hAnsi="Arial" w:cs="Arial"/>
          <w:lang w:val="es-MX" w:eastAsia="en-US"/>
        </w:rPr>
      </w:pPr>
      <w:r w:rsidRPr="00610184">
        <w:rPr>
          <w:rFonts w:ascii="Arial" w:eastAsiaTheme="minorHAnsi" w:hAnsi="Arial" w:cs="Arial"/>
          <w:lang w:val="es-MX" w:eastAsia="en-US"/>
        </w:rPr>
        <w:t xml:space="preserve">La </w:t>
      </w:r>
      <w:r>
        <w:rPr>
          <w:rFonts w:ascii="Arial" w:eastAsiaTheme="minorHAnsi" w:hAnsi="Arial" w:cs="Arial"/>
          <w:lang w:val="es-MX" w:eastAsia="en-US"/>
        </w:rPr>
        <w:t>Dirección de Almacén</w:t>
      </w:r>
      <w:r w:rsidRPr="00610184">
        <w:rPr>
          <w:rFonts w:ascii="Arial" w:eastAsiaTheme="minorHAnsi" w:hAnsi="Arial" w:cs="Arial"/>
          <w:lang w:val="es-MX" w:eastAsia="en-US"/>
        </w:rPr>
        <w:t xml:space="preserve"> deberá establecer las medidas necesarias para evitar la</w:t>
      </w:r>
      <w:r>
        <w:rPr>
          <w:rFonts w:ascii="Arial" w:eastAsiaTheme="minorHAnsi" w:hAnsi="Arial" w:cs="Arial"/>
          <w:lang w:val="es-MX" w:eastAsia="en-US"/>
        </w:rPr>
        <w:t xml:space="preserve"> </w:t>
      </w:r>
      <w:r w:rsidRPr="00610184">
        <w:rPr>
          <w:rFonts w:ascii="Arial" w:eastAsiaTheme="minorHAnsi" w:hAnsi="Arial" w:cs="Arial"/>
          <w:lang w:val="es-MX" w:eastAsia="en-US"/>
        </w:rPr>
        <w:t>acumulación de bienes y materiales no útiles, así como desechos de los mismos, por lo</w:t>
      </w:r>
      <w:r>
        <w:rPr>
          <w:rFonts w:ascii="Arial" w:eastAsiaTheme="minorHAnsi" w:hAnsi="Arial" w:cs="Arial"/>
          <w:lang w:val="es-MX" w:eastAsia="en-US"/>
        </w:rPr>
        <w:t xml:space="preserve"> </w:t>
      </w:r>
      <w:r w:rsidRPr="00610184">
        <w:rPr>
          <w:rFonts w:ascii="Arial" w:eastAsiaTheme="minorHAnsi" w:hAnsi="Arial" w:cs="Arial"/>
          <w:lang w:val="es-MX" w:eastAsia="en-US"/>
        </w:rPr>
        <w:t>menos una vez al año deberá realizar una depuración</w:t>
      </w:r>
      <w:r>
        <w:rPr>
          <w:rFonts w:ascii="Arial" w:eastAsiaTheme="minorHAnsi" w:hAnsi="Arial" w:cs="Arial"/>
          <w:lang w:val="es-MX" w:eastAsia="en-US"/>
        </w:rPr>
        <w:t xml:space="preserve"> del Almacén General</w:t>
      </w:r>
      <w:r w:rsidRPr="00610184">
        <w:rPr>
          <w:rFonts w:ascii="Arial" w:eastAsiaTheme="minorHAnsi" w:hAnsi="Arial" w:cs="Arial"/>
          <w:lang w:val="es-MX" w:eastAsia="en-US"/>
        </w:rPr>
        <w:t>.</w:t>
      </w:r>
    </w:p>
    <w:p w14:paraId="2558A01A" w14:textId="77777777" w:rsidR="00610184" w:rsidRDefault="00610184" w:rsidP="00610184">
      <w:pPr>
        <w:autoSpaceDE w:val="0"/>
        <w:autoSpaceDN w:val="0"/>
        <w:adjustRightInd w:val="0"/>
        <w:jc w:val="both"/>
        <w:rPr>
          <w:rFonts w:ascii="Arial" w:eastAsiaTheme="minorHAnsi" w:hAnsi="Arial" w:cs="Arial"/>
          <w:lang w:val="es-MX" w:eastAsia="en-US"/>
        </w:rPr>
      </w:pPr>
    </w:p>
    <w:p w14:paraId="5402D000" w14:textId="77777777" w:rsidR="00610184" w:rsidRPr="00AD7221" w:rsidRDefault="00610184" w:rsidP="00610184">
      <w:pPr>
        <w:autoSpaceDE w:val="0"/>
        <w:autoSpaceDN w:val="0"/>
        <w:adjustRightInd w:val="0"/>
        <w:jc w:val="both"/>
        <w:rPr>
          <w:rFonts w:ascii="Arial" w:eastAsiaTheme="minorHAnsi" w:hAnsi="Arial" w:cs="Arial"/>
          <w:lang w:val="es-MX" w:eastAsia="en-US"/>
        </w:rPr>
      </w:pPr>
      <w:r>
        <w:rPr>
          <w:rFonts w:ascii="Arial" w:eastAsiaTheme="minorHAnsi" w:hAnsi="Arial" w:cs="Arial"/>
          <w:b/>
          <w:bCs/>
          <w:lang w:val="es-MX" w:eastAsia="en-US"/>
        </w:rPr>
        <w:t xml:space="preserve">Artículo </w:t>
      </w:r>
      <w:r w:rsidR="00C96A95">
        <w:rPr>
          <w:rFonts w:ascii="Arial" w:eastAsiaTheme="minorHAnsi" w:hAnsi="Arial" w:cs="Arial"/>
          <w:b/>
          <w:bCs/>
          <w:lang w:val="es-MX" w:eastAsia="en-US"/>
        </w:rPr>
        <w:t>8</w:t>
      </w:r>
      <w:r w:rsidR="0004647B">
        <w:rPr>
          <w:rFonts w:ascii="Arial" w:eastAsiaTheme="minorHAnsi" w:hAnsi="Arial" w:cs="Arial"/>
          <w:b/>
          <w:bCs/>
          <w:lang w:val="es-MX" w:eastAsia="en-US"/>
        </w:rPr>
        <w:t>4</w:t>
      </w:r>
      <w:r>
        <w:rPr>
          <w:rFonts w:ascii="Arial" w:eastAsiaTheme="minorHAnsi" w:hAnsi="Arial" w:cs="Arial"/>
          <w:b/>
          <w:bCs/>
          <w:lang w:val="es-MX" w:eastAsia="en-US"/>
        </w:rPr>
        <w:t xml:space="preserve">. </w:t>
      </w:r>
      <w:r>
        <w:rPr>
          <w:rFonts w:ascii="Arial" w:eastAsiaTheme="minorHAnsi" w:hAnsi="Arial" w:cs="Arial"/>
          <w:lang w:val="es-MX" w:eastAsia="en-US"/>
        </w:rPr>
        <w:t xml:space="preserve">El Tribunal Electoral procederá a la enajenación o destrucción de sus bienes, sólo cuando hayan dejado de serle útiles para el servicio para el que fueron adquiridos o </w:t>
      </w:r>
      <w:r w:rsidRPr="00AD7221">
        <w:rPr>
          <w:rFonts w:ascii="Arial" w:eastAsiaTheme="minorHAnsi" w:hAnsi="Arial" w:cs="Arial"/>
          <w:lang w:val="es-MX" w:eastAsia="en-US"/>
        </w:rPr>
        <w:t>destinados.</w:t>
      </w:r>
    </w:p>
    <w:p w14:paraId="0AF25F94" w14:textId="77777777" w:rsidR="00757BB8" w:rsidRPr="00AD7221" w:rsidRDefault="00757BB8" w:rsidP="00610184">
      <w:pPr>
        <w:autoSpaceDE w:val="0"/>
        <w:autoSpaceDN w:val="0"/>
        <w:adjustRightInd w:val="0"/>
        <w:jc w:val="both"/>
        <w:rPr>
          <w:rFonts w:ascii="Arial" w:eastAsiaTheme="minorHAnsi" w:hAnsi="Arial" w:cs="Arial"/>
          <w:lang w:val="es-MX" w:eastAsia="en-US"/>
        </w:rPr>
      </w:pPr>
    </w:p>
    <w:p w14:paraId="0F496080" w14:textId="77777777" w:rsidR="001E71FD" w:rsidRDefault="001E71FD" w:rsidP="00610184">
      <w:pPr>
        <w:autoSpaceDE w:val="0"/>
        <w:autoSpaceDN w:val="0"/>
        <w:adjustRightInd w:val="0"/>
        <w:jc w:val="both"/>
        <w:rPr>
          <w:rFonts w:ascii="Arial" w:eastAsiaTheme="minorHAnsi" w:hAnsi="Arial" w:cs="Arial"/>
          <w:lang w:val="es-MX" w:eastAsia="en-US"/>
        </w:rPr>
      </w:pPr>
      <w:r w:rsidRPr="00AD7221">
        <w:rPr>
          <w:rFonts w:ascii="Arial" w:eastAsiaTheme="minorHAnsi" w:hAnsi="Arial" w:cs="Arial"/>
          <w:lang w:val="es-MX" w:eastAsia="en-US"/>
        </w:rPr>
        <w:t xml:space="preserve">El retiro de desperdicios o desechos </w:t>
      </w:r>
      <w:r w:rsidR="000C22CD" w:rsidRPr="00AD7221">
        <w:rPr>
          <w:rFonts w:ascii="Arial" w:eastAsiaTheme="minorHAnsi" w:hAnsi="Arial" w:cs="Arial"/>
          <w:lang w:val="es-MX" w:eastAsia="en-US"/>
        </w:rPr>
        <w:t xml:space="preserve">de las instalaciones del Tribunal Electoral </w:t>
      </w:r>
      <w:r w:rsidRPr="00AD7221">
        <w:rPr>
          <w:rFonts w:ascii="Arial" w:eastAsiaTheme="minorHAnsi" w:hAnsi="Arial" w:cs="Arial"/>
          <w:lang w:val="es-MX" w:eastAsia="en-US"/>
        </w:rPr>
        <w:t xml:space="preserve">se efectuará </w:t>
      </w:r>
      <w:r w:rsidR="00AD7221" w:rsidRPr="00AD7221">
        <w:rPr>
          <w:rFonts w:ascii="Arial" w:eastAsiaTheme="minorHAnsi" w:hAnsi="Arial" w:cs="Arial"/>
          <w:lang w:val="es-MX" w:eastAsia="en-US"/>
        </w:rPr>
        <w:t xml:space="preserve">de conformidad con lo establecido en </w:t>
      </w:r>
      <w:r w:rsidRPr="00AD7221">
        <w:rPr>
          <w:rFonts w:ascii="Arial" w:eastAsiaTheme="minorHAnsi" w:hAnsi="Arial" w:cs="Arial"/>
          <w:lang w:val="es-MX" w:eastAsia="en-US"/>
        </w:rPr>
        <w:t>el Acuerdo General de Desincorporación.</w:t>
      </w:r>
    </w:p>
    <w:p w14:paraId="0D07B6AA" w14:textId="77777777" w:rsidR="00AD7221" w:rsidRDefault="00AD7221" w:rsidP="00610184">
      <w:pPr>
        <w:autoSpaceDE w:val="0"/>
        <w:autoSpaceDN w:val="0"/>
        <w:adjustRightInd w:val="0"/>
        <w:jc w:val="both"/>
        <w:rPr>
          <w:rFonts w:ascii="Arial" w:eastAsiaTheme="minorHAnsi" w:hAnsi="Arial" w:cs="Arial"/>
          <w:lang w:val="es-MX" w:eastAsia="en-US"/>
        </w:rPr>
      </w:pPr>
    </w:p>
    <w:p w14:paraId="7BF75904" w14:textId="77777777" w:rsidR="001F3BA4" w:rsidRDefault="00977C64" w:rsidP="00977C64">
      <w:pPr>
        <w:autoSpaceDE w:val="0"/>
        <w:autoSpaceDN w:val="0"/>
        <w:adjustRightInd w:val="0"/>
        <w:jc w:val="both"/>
        <w:rPr>
          <w:rFonts w:ascii="Arial" w:eastAsiaTheme="minorHAnsi" w:hAnsi="Arial" w:cs="Arial"/>
          <w:lang w:val="es-MX" w:eastAsia="en-US"/>
        </w:rPr>
      </w:pPr>
      <w:r w:rsidRPr="0004647B">
        <w:rPr>
          <w:rFonts w:ascii="Arial" w:eastAsiaTheme="minorHAnsi" w:hAnsi="Arial" w:cs="Arial"/>
          <w:b/>
          <w:lang w:val="es-MX" w:eastAsia="en-US"/>
        </w:rPr>
        <w:t xml:space="preserve">Artículo </w:t>
      </w:r>
      <w:r w:rsidR="00C96A95" w:rsidRPr="0004647B">
        <w:rPr>
          <w:rFonts w:ascii="Arial" w:eastAsiaTheme="minorHAnsi" w:hAnsi="Arial" w:cs="Arial"/>
          <w:b/>
          <w:lang w:val="es-MX" w:eastAsia="en-US"/>
        </w:rPr>
        <w:t>8</w:t>
      </w:r>
      <w:r w:rsidR="0004647B" w:rsidRPr="0004647B">
        <w:rPr>
          <w:rFonts w:ascii="Arial" w:eastAsiaTheme="minorHAnsi" w:hAnsi="Arial" w:cs="Arial"/>
          <w:b/>
          <w:lang w:val="es-MX" w:eastAsia="en-US"/>
        </w:rPr>
        <w:t>5</w:t>
      </w:r>
      <w:r w:rsidRPr="0004647B">
        <w:rPr>
          <w:rFonts w:ascii="Arial" w:eastAsiaTheme="minorHAnsi" w:hAnsi="Arial" w:cs="Arial"/>
          <w:b/>
          <w:lang w:val="es-MX" w:eastAsia="en-US"/>
        </w:rPr>
        <w:t xml:space="preserve">. </w:t>
      </w:r>
      <w:r w:rsidR="00D315AF" w:rsidRPr="0004647B">
        <w:rPr>
          <w:rFonts w:ascii="Arial" w:eastAsiaTheme="minorHAnsi" w:hAnsi="Arial" w:cs="Arial"/>
          <w:lang w:val="es-MX" w:eastAsia="en-US"/>
        </w:rPr>
        <w:t xml:space="preserve">Para proceder a la baja </w:t>
      </w:r>
      <w:r w:rsidR="00A505B0" w:rsidRPr="0004647B">
        <w:rPr>
          <w:rFonts w:ascii="Arial" w:eastAsiaTheme="minorHAnsi" w:hAnsi="Arial" w:cs="Arial"/>
          <w:lang w:val="es-MX" w:eastAsia="en-US"/>
        </w:rPr>
        <w:t xml:space="preserve">de bienes </w:t>
      </w:r>
      <w:r w:rsidR="00D315AF" w:rsidRPr="0004647B">
        <w:rPr>
          <w:rFonts w:ascii="Arial" w:eastAsiaTheme="minorHAnsi" w:hAnsi="Arial" w:cs="Arial"/>
          <w:lang w:val="es-MX" w:eastAsia="en-US"/>
        </w:rPr>
        <w:t>en el sistema de información para la administración de los inventarios, la Dirección de Almacén deberá contar con el documento que acredite que la</w:t>
      </w:r>
      <w:r w:rsidR="00230DA1" w:rsidRPr="0004647B">
        <w:rPr>
          <w:rFonts w:ascii="Arial" w:eastAsiaTheme="minorHAnsi" w:hAnsi="Arial" w:cs="Arial"/>
          <w:lang w:val="es-MX" w:eastAsia="en-US"/>
        </w:rPr>
        <w:t xml:space="preserve"> Compañía Aseguradora otorg</w:t>
      </w:r>
      <w:r w:rsidR="00D315AF" w:rsidRPr="0004647B">
        <w:rPr>
          <w:rFonts w:ascii="Arial" w:eastAsiaTheme="minorHAnsi" w:hAnsi="Arial" w:cs="Arial"/>
          <w:lang w:val="es-MX" w:eastAsia="en-US"/>
        </w:rPr>
        <w:t xml:space="preserve">ó </w:t>
      </w:r>
      <w:r w:rsidR="00230DA1" w:rsidRPr="0004647B">
        <w:rPr>
          <w:rFonts w:ascii="Arial" w:eastAsiaTheme="minorHAnsi" w:hAnsi="Arial" w:cs="Arial"/>
          <w:lang w:val="es-MX" w:eastAsia="en-US"/>
        </w:rPr>
        <w:t xml:space="preserve">la indemnización </w:t>
      </w:r>
      <w:r w:rsidR="00D315AF" w:rsidRPr="0004647B">
        <w:rPr>
          <w:rFonts w:ascii="Arial" w:eastAsiaTheme="minorHAnsi" w:hAnsi="Arial" w:cs="Arial"/>
          <w:lang w:val="es-MX" w:eastAsia="en-US"/>
        </w:rPr>
        <w:t>o repuso en especie el bien siniestrado.</w:t>
      </w:r>
    </w:p>
    <w:p w14:paraId="5B1EF6AC" w14:textId="77777777" w:rsidR="000C22CD" w:rsidRPr="0004647B" w:rsidRDefault="000C22CD" w:rsidP="00977C64">
      <w:pPr>
        <w:autoSpaceDE w:val="0"/>
        <w:autoSpaceDN w:val="0"/>
        <w:adjustRightInd w:val="0"/>
        <w:jc w:val="both"/>
        <w:rPr>
          <w:rFonts w:ascii="Arial" w:eastAsiaTheme="minorHAnsi" w:hAnsi="Arial" w:cs="Arial"/>
          <w:lang w:val="es-MX" w:eastAsia="en-US"/>
        </w:rPr>
      </w:pPr>
    </w:p>
    <w:p w14:paraId="4DEA0704" w14:textId="77777777" w:rsidR="00C96A95" w:rsidRDefault="00C96A95" w:rsidP="000C22CD">
      <w:pPr>
        <w:jc w:val="both"/>
        <w:rPr>
          <w:rFonts w:ascii="Arial" w:hAnsi="Arial" w:cs="Arial"/>
        </w:rPr>
      </w:pPr>
      <w:r w:rsidRPr="009220B3">
        <w:rPr>
          <w:rFonts w:ascii="Arial" w:eastAsiaTheme="minorHAnsi" w:hAnsi="Arial" w:cs="Arial"/>
          <w:b/>
          <w:lang w:val="es-MX" w:eastAsia="en-US"/>
        </w:rPr>
        <w:t>Artículo 8</w:t>
      </w:r>
      <w:r w:rsidR="00B60A5D">
        <w:rPr>
          <w:rFonts w:ascii="Arial" w:eastAsiaTheme="minorHAnsi" w:hAnsi="Arial" w:cs="Arial"/>
          <w:b/>
          <w:lang w:val="es-MX" w:eastAsia="en-US"/>
        </w:rPr>
        <w:t>6</w:t>
      </w:r>
      <w:r w:rsidRPr="009220B3">
        <w:rPr>
          <w:rFonts w:ascii="Arial" w:eastAsiaTheme="minorHAnsi" w:hAnsi="Arial" w:cs="Arial"/>
          <w:b/>
          <w:lang w:val="es-MX" w:eastAsia="en-US"/>
        </w:rPr>
        <w:t>.</w:t>
      </w:r>
      <w:r w:rsidR="009220B3" w:rsidRPr="009220B3">
        <w:rPr>
          <w:rFonts w:ascii="Arial" w:eastAsiaTheme="minorHAnsi" w:hAnsi="Arial" w:cs="Arial"/>
          <w:lang w:val="es-MX" w:eastAsia="en-US"/>
        </w:rPr>
        <w:t xml:space="preserve"> Será</w:t>
      </w:r>
      <w:r w:rsidRPr="009220B3">
        <w:rPr>
          <w:rFonts w:ascii="Arial" w:eastAsiaTheme="minorHAnsi" w:hAnsi="Arial" w:cs="Arial"/>
          <w:lang w:val="es-MX" w:eastAsia="en-US"/>
        </w:rPr>
        <w:t xml:space="preserve"> responsabilidad de la Dirección de Almacén sustanciar </w:t>
      </w:r>
      <w:r w:rsidRPr="009220B3">
        <w:rPr>
          <w:rFonts w:ascii="Arial" w:hAnsi="Arial" w:cs="Arial"/>
        </w:rPr>
        <w:t>los procedimientos de enajenación mediante Adjudicación Directa; la Licitación Pública, Invitación a cuando menos tres personas y la Venta al Personal del Tribunal Electoral, serán sustanciados por la Coordinación de Adquisiciones, Servicios y Obra Pública a través de</w:t>
      </w:r>
      <w:r w:rsidR="009220B3" w:rsidRPr="009220B3">
        <w:rPr>
          <w:rFonts w:ascii="Arial" w:hAnsi="Arial" w:cs="Arial"/>
        </w:rPr>
        <w:t xml:space="preserve"> </w:t>
      </w:r>
      <w:r w:rsidRPr="009220B3">
        <w:rPr>
          <w:rFonts w:ascii="Arial" w:hAnsi="Arial" w:cs="Arial"/>
        </w:rPr>
        <w:t>l</w:t>
      </w:r>
      <w:r w:rsidR="009220B3" w:rsidRPr="009220B3">
        <w:rPr>
          <w:rFonts w:ascii="Arial" w:hAnsi="Arial" w:cs="Arial"/>
        </w:rPr>
        <w:t>a Jefatura de Unidad d</w:t>
      </w:r>
      <w:r w:rsidRPr="009220B3">
        <w:rPr>
          <w:rFonts w:ascii="Arial" w:hAnsi="Arial" w:cs="Arial"/>
        </w:rPr>
        <w:t>e Adquisiciones conforme a lo establecido en la normativa aplicable a la materia.</w:t>
      </w:r>
    </w:p>
    <w:p w14:paraId="261BF8D3" w14:textId="77777777" w:rsidR="000C22CD" w:rsidRPr="009220B3" w:rsidRDefault="000C22CD" w:rsidP="000C22CD">
      <w:pPr>
        <w:jc w:val="both"/>
        <w:rPr>
          <w:rFonts w:ascii="Arial" w:hAnsi="Arial" w:cs="Arial"/>
        </w:rPr>
      </w:pPr>
    </w:p>
    <w:p w14:paraId="1A257E5D" w14:textId="77777777" w:rsidR="004C7B9B" w:rsidRDefault="00930EFC" w:rsidP="000C22CD">
      <w:pPr>
        <w:jc w:val="both"/>
        <w:rPr>
          <w:rFonts w:ascii="Arial" w:hAnsi="Arial" w:cs="Arial"/>
        </w:rPr>
      </w:pPr>
      <w:r w:rsidRPr="009220B3">
        <w:rPr>
          <w:rFonts w:ascii="Arial" w:eastAsiaTheme="minorHAnsi" w:hAnsi="Arial" w:cs="Arial"/>
          <w:b/>
          <w:lang w:val="es-MX" w:eastAsia="en-US"/>
        </w:rPr>
        <w:t>Artículo 8</w:t>
      </w:r>
      <w:r w:rsidR="00B60A5D">
        <w:rPr>
          <w:rFonts w:ascii="Arial" w:eastAsiaTheme="minorHAnsi" w:hAnsi="Arial" w:cs="Arial"/>
          <w:b/>
          <w:lang w:val="es-MX" w:eastAsia="en-US"/>
        </w:rPr>
        <w:t>7</w:t>
      </w:r>
      <w:r w:rsidRPr="009220B3">
        <w:rPr>
          <w:rFonts w:ascii="Arial" w:eastAsiaTheme="minorHAnsi" w:hAnsi="Arial" w:cs="Arial"/>
          <w:b/>
          <w:lang w:val="es-MX" w:eastAsia="en-US"/>
        </w:rPr>
        <w:t>.</w:t>
      </w:r>
      <w:r w:rsidR="00A75097" w:rsidRPr="009220B3">
        <w:rPr>
          <w:rFonts w:ascii="Arial" w:eastAsiaTheme="minorHAnsi" w:hAnsi="Arial" w:cs="Arial"/>
          <w:lang w:val="es-MX" w:eastAsia="en-US"/>
        </w:rPr>
        <w:t xml:space="preserve"> </w:t>
      </w:r>
      <w:r w:rsidR="009220B3" w:rsidRPr="009220B3">
        <w:rPr>
          <w:rFonts w:ascii="Arial" w:hAnsi="Arial" w:cs="Arial"/>
        </w:rPr>
        <w:t>Tratándose de enajenaciones mediante Licitación Pública e Invitación a cuando menos tres personas y la Venta al Personal del Tribunal Electoral, la Coordinación de Adquisiciones</w:t>
      </w:r>
      <w:r w:rsidR="009220B3">
        <w:rPr>
          <w:rFonts w:ascii="Arial" w:hAnsi="Arial" w:cs="Arial"/>
        </w:rPr>
        <w:t>, Servicios y Obra Pública, a través de la Jefatura de Unidad d</w:t>
      </w:r>
      <w:r w:rsidR="009220B3" w:rsidRPr="001750D6">
        <w:rPr>
          <w:rFonts w:ascii="Arial" w:hAnsi="Arial" w:cs="Arial"/>
        </w:rPr>
        <w:t>e Adquisiciones</w:t>
      </w:r>
      <w:r w:rsidR="009220B3">
        <w:rPr>
          <w:rFonts w:ascii="Arial" w:hAnsi="Arial" w:cs="Arial"/>
        </w:rPr>
        <w:t xml:space="preserve"> deberá elaborar y difundir previa autorización del Comité, la convocatoria y bases correspondientes.</w:t>
      </w:r>
    </w:p>
    <w:p w14:paraId="2B6D62BE" w14:textId="77777777" w:rsidR="000C22CD" w:rsidRPr="0004647B" w:rsidRDefault="000C22CD" w:rsidP="000C22CD">
      <w:pPr>
        <w:jc w:val="both"/>
        <w:rPr>
          <w:rFonts w:ascii="Arial" w:eastAsiaTheme="minorHAnsi" w:hAnsi="Arial" w:cs="Arial"/>
          <w:lang w:val="es-MX" w:eastAsia="en-US"/>
        </w:rPr>
      </w:pPr>
    </w:p>
    <w:p w14:paraId="1E71EC44" w14:textId="77777777" w:rsidR="004C7B9B" w:rsidRDefault="004C7B9B" w:rsidP="000C22CD">
      <w:pPr>
        <w:autoSpaceDE w:val="0"/>
        <w:autoSpaceDN w:val="0"/>
        <w:adjustRightInd w:val="0"/>
        <w:jc w:val="both"/>
        <w:rPr>
          <w:rFonts w:ascii="Arial" w:eastAsiaTheme="minorHAnsi" w:hAnsi="Arial" w:cs="Arial"/>
          <w:lang w:val="es-MX" w:eastAsia="en-US"/>
        </w:rPr>
      </w:pPr>
      <w:r w:rsidRPr="0004647B">
        <w:rPr>
          <w:rFonts w:ascii="Arial" w:eastAsiaTheme="minorHAnsi" w:hAnsi="Arial" w:cs="Arial"/>
          <w:b/>
          <w:lang w:val="es-MX" w:eastAsia="en-US"/>
        </w:rPr>
        <w:t>Artículo</w:t>
      </w:r>
      <w:r w:rsidR="00C96A95" w:rsidRPr="0004647B">
        <w:rPr>
          <w:rFonts w:ascii="Arial" w:eastAsiaTheme="minorHAnsi" w:hAnsi="Arial" w:cs="Arial"/>
          <w:b/>
          <w:lang w:val="es-MX" w:eastAsia="en-US"/>
        </w:rPr>
        <w:t xml:space="preserve"> </w:t>
      </w:r>
      <w:r w:rsidR="009220B3" w:rsidRPr="0004647B">
        <w:rPr>
          <w:rFonts w:ascii="Arial" w:eastAsiaTheme="minorHAnsi" w:hAnsi="Arial" w:cs="Arial"/>
          <w:b/>
          <w:lang w:val="es-MX" w:eastAsia="en-US"/>
        </w:rPr>
        <w:t>8</w:t>
      </w:r>
      <w:r w:rsidR="00B60A5D" w:rsidRPr="0004647B">
        <w:rPr>
          <w:rFonts w:ascii="Arial" w:eastAsiaTheme="minorHAnsi" w:hAnsi="Arial" w:cs="Arial"/>
          <w:b/>
          <w:lang w:val="es-MX" w:eastAsia="en-US"/>
        </w:rPr>
        <w:t>8</w:t>
      </w:r>
      <w:r w:rsidRPr="0004647B">
        <w:rPr>
          <w:rFonts w:ascii="Arial" w:eastAsiaTheme="minorHAnsi" w:hAnsi="Arial" w:cs="Arial"/>
          <w:b/>
          <w:lang w:val="es-MX" w:eastAsia="en-US"/>
        </w:rPr>
        <w:t>.</w:t>
      </w:r>
      <w:r w:rsidRPr="0004647B">
        <w:rPr>
          <w:rFonts w:ascii="Arial" w:eastAsiaTheme="minorHAnsi" w:hAnsi="Arial" w:cs="Arial"/>
          <w:lang w:val="es-MX" w:eastAsia="en-US"/>
        </w:rPr>
        <w:t xml:space="preserve"> La Dirección de Almacén, será la responsable de emitir el Dictamen de No Utilidad de los bienes, con base en los dictámenes técnicos elaborados por las </w:t>
      </w:r>
      <w:r w:rsidR="005E0E04" w:rsidRPr="0004647B">
        <w:rPr>
          <w:rFonts w:ascii="Arial" w:eastAsiaTheme="minorHAnsi" w:hAnsi="Arial" w:cs="Arial"/>
          <w:lang w:val="es-MX" w:eastAsia="en-US"/>
        </w:rPr>
        <w:t>áreas técnicas o especializadas</w:t>
      </w:r>
      <w:r w:rsidRPr="0004647B">
        <w:rPr>
          <w:rFonts w:ascii="Arial" w:eastAsiaTheme="minorHAnsi" w:hAnsi="Arial" w:cs="Arial"/>
          <w:lang w:val="es-MX" w:eastAsia="en-US"/>
        </w:rPr>
        <w:t>.</w:t>
      </w:r>
    </w:p>
    <w:p w14:paraId="1381ACFF" w14:textId="77777777" w:rsidR="00757BB8" w:rsidRDefault="00757BB8" w:rsidP="000C22CD">
      <w:pPr>
        <w:autoSpaceDE w:val="0"/>
        <w:autoSpaceDN w:val="0"/>
        <w:adjustRightInd w:val="0"/>
        <w:jc w:val="both"/>
        <w:rPr>
          <w:rFonts w:ascii="Arial" w:eastAsiaTheme="minorHAnsi" w:hAnsi="Arial" w:cs="Arial"/>
          <w:lang w:val="es-MX" w:eastAsia="en-US"/>
        </w:rPr>
      </w:pPr>
    </w:p>
    <w:p w14:paraId="70D66044" w14:textId="77777777" w:rsidR="000C22CD" w:rsidRPr="0004647B" w:rsidRDefault="000C22CD" w:rsidP="000C22CD">
      <w:pPr>
        <w:autoSpaceDE w:val="0"/>
        <w:autoSpaceDN w:val="0"/>
        <w:adjustRightInd w:val="0"/>
        <w:jc w:val="both"/>
        <w:rPr>
          <w:rFonts w:ascii="Arial" w:eastAsiaTheme="minorHAnsi" w:hAnsi="Arial" w:cs="Arial"/>
          <w:lang w:val="es-MX" w:eastAsia="en-US"/>
        </w:rPr>
      </w:pPr>
    </w:p>
    <w:p w14:paraId="6B38024B" w14:textId="77777777" w:rsidR="000C1342" w:rsidRDefault="000C1342" w:rsidP="00CF706F">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 xml:space="preserve">CAPÍTULO </w:t>
      </w:r>
      <w:r w:rsidR="00AA6EC5">
        <w:rPr>
          <w:rFonts w:ascii="Arial" w:eastAsiaTheme="minorHAnsi" w:hAnsi="Arial" w:cs="Arial"/>
          <w:b/>
          <w:bCs/>
          <w:lang w:val="es-MX" w:eastAsia="en-US"/>
        </w:rPr>
        <w:t>DÉCIMO PRIMERO</w:t>
      </w:r>
    </w:p>
    <w:p w14:paraId="5EBCDF2C" w14:textId="77777777" w:rsidR="000C1342" w:rsidRDefault="000C1342" w:rsidP="000C1342">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DE</w:t>
      </w:r>
      <w:r w:rsidR="005A1BCA">
        <w:rPr>
          <w:rFonts w:ascii="Arial" w:eastAsiaTheme="minorHAnsi" w:hAnsi="Arial" w:cs="Arial"/>
          <w:b/>
          <w:bCs/>
          <w:lang w:val="es-MX" w:eastAsia="en-US"/>
        </w:rPr>
        <w:t xml:space="preserve">L SISTEMA </w:t>
      </w:r>
      <w:r>
        <w:rPr>
          <w:rFonts w:ascii="Arial" w:eastAsiaTheme="minorHAnsi" w:hAnsi="Arial" w:cs="Arial"/>
          <w:b/>
          <w:bCs/>
          <w:lang w:val="es-MX" w:eastAsia="en-US"/>
        </w:rPr>
        <w:t>DE INFORMACIÓN</w:t>
      </w:r>
      <w:r w:rsidR="005A1BCA">
        <w:rPr>
          <w:rFonts w:ascii="Arial" w:eastAsiaTheme="minorHAnsi" w:hAnsi="Arial" w:cs="Arial"/>
          <w:b/>
          <w:bCs/>
          <w:lang w:val="es-MX" w:eastAsia="en-US"/>
        </w:rPr>
        <w:t xml:space="preserve"> PARA LA ADMINISTRACIÓN </w:t>
      </w:r>
      <w:r w:rsidR="000667FE">
        <w:rPr>
          <w:rFonts w:ascii="Arial" w:eastAsiaTheme="minorHAnsi" w:hAnsi="Arial" w:cs="Arial"/>
          <w:b/>
          <w:bCs/>
          <w:lang w:val="es-MX" w:eastAsia="en-US"/>
        </w:rPr>
        <w:t>DE LOS INVENTARIOS</w:t>
      </w:r>
      <w:r w:rsidR="005A1BCA">
        <w:rPr>
          <w:rFonts w:ascii="Arial" w:eastAsiaTheme="minorHAnsi" w:hAnsi="Arial" w:cs="Arial"/>
          <w:b/>
          <w:bCs/>
          <w:lang w:val="es-MX" w:eastAsia="en-US"/>
        </w:rPr>
        <w:t xml:space="preserve"> Y LOS CATÁLOGOS</w:t>
      </w:r>
    </w:p>
    <w:p w14:paraId="0ECA726E" w14:textId="77777777" w:rsidR="001F3BA4" w:rsidRDefault="001F3BA4" w:rsidP="00977C64">
      <w:pPr>
        <w:autoSpaceDE w:val="0"/>
        <w:autoSpaceDN w:val="0"/>
        <w:adjustRightInd w:val="0"/>
        <w:jc w:val="both"/>
        <w:rPr>
          <w:rFonts w:ascii="Arial" w:eastAsiaTheme="minorHAnsi" w:hAnsi="Arial" w:cs="Arial"/>
          <w:lang w:val="es-MX" w:eastAsia="en-US"/>
        </w:rPr>
      </w:pPr>
    </w:p>
    <w:p w14:paraId="07949877" w14:textId="77777777" w:rsidR="00610184" w:rsidRDefault="000C1342" w:rsidP="0009160C">
      <w:pPr>
        <w:autoSpaceDE w:val="0"/>
        <w:autoSpaceDN w:val="0"/>
        <w:adjustRightInd w:val="0"/>
        <w:jc w:val="both"/>
        <w:rPr>
          <w:rFonts w:ascii="Arial" w:eastAsiaTheme="minorHAnsi" w:hAnsi="Arial" w:cs="Arial"/>
          <w:lang w:val="es-MX" w:eastAsia="en-US"/>
        </w:rPr>
      </w:pPr>
      <w:r w:rsidRPr="00195C4D">
        <w:rPr>
          <w:rFonts w:ascii="Arial" w:eastAsiaTheme="minorHAnsi" w:hAnsi="Arial" w:cs="Arial"/>
          <w:b/>
          <w:lang w:val="es-MX" w:eastAsia="en-US"/>
        </w:rPr>
        <w:t>Artículo</w:t>
      </w:r>
      <w:r w:rsidR="00B60A5D">
        <w:rPr>
          <w:rFonts w:ascii="Arial" w:eastAsiaTheme="minorHAnsi" w:hAnsi="Arial" w:cs="Arial"/>
          <w:b/>
          <w:lang w:val="es-MX" w:eastAsia="en-US"/>
        </w:rPr>
        <w:t xml:space="preserve"> 89</w:t>
      </w:r>
      <w:r w:rsidR="005A1BCA">
        <w:rPr>
          <w:rFonts w:ascii="Arial" w:eastAsiaTheme="minorHAnsi" w:hAnsi="Arial" w:cs="Arial"/>
          <w:b/>
          <w:lang w:val="es-MX" w:eastAsia="en-US"/>
        </w:rPr>
        <w:t xml:space="preserve">. </w:t>
      </w:r>
      <w:r w:rsidR="005A1BCA">
        <w:rPr>
          <w:rFonts w:ascii="Arial" w:eastAsiaTheme="minorHAnsi" w:hAnsi="Arial" w:cs="Arial"/>
          <w:lang w:val="es-MX" w:eastAsia="en-US"/>
        </w:rPr>
        <w:t>La</w:t>
      </w:r>
      <w:r w:rsidRPr="000C1342">
        <w:rPr>
          <w:rFonts w:ascii="Arial" w:eastAsiaTheme="minorHAnsi" w:hAnsi="Arial" w:cs="Arial"/>
          <w:lang w:val="es-MX" w:eastAsia="en-US"/>
        </w:rPr>
        <w:t xml:space="preserve"> </w:t>
      </w:r>
      <w:r>
        <w:rPr>
          <w:rFonts w:ascii="Arial" w:eastAsiaTheme="minorHAnsi" w:hAnsi="Arial" w:cs="Arial"/>
          <w:lang w:val="es-MX" w:eastAsia="en-US"/>
        </w:rPr>
        <w:t xml:space="preserve">administración de los </w:t>
      </w:r>
      <w:r w:rsidR="0009160C">
        <w:rPr>
          <w:rFonts w:ascii="Arial" w:eastAsiaTheme="minorHAnsi" w:hAnsi="Arial" w:cs="Arial"/>
          <w:lang w:val="es-MX" w:eastAsia="en-US"/>
        </w:rPr>
        <w:t xml:space="preserve">inventarios de bienes </w:t>
      </w:r>
      <w:r w:rsidR="0043436A">
        <w:rPr>
          <w:rFonts w:ascii="Arial" w:eastAsiaTheme="minorHAnsi" w:hAnsi="Arial" w:cs="Arial"/>
          <w:lang w:val="es-MX" w:eastAsia="en-US"/>
        </w:rPr>
        <w:t>inventariables</w:t>
      </w:r>
      <w:r w:rsidR="0009160C">
        <w:rPr>
          <w:rFonts w:ascii="Arial" w:eastAsiaTheme="minorHAnsi" w:hAnsi="Arial" w:cs="Arial"/>
          <w:lang w:val="es-MX" w:eastAsia="en-US"/>
        </w:rPr>
        <w:t xml:space="preserve"> y de </w:t>
      </w:r>
      <w:r w:rsidR="005A1BCA">
        <w:rPr>
          <w:rFonts w:ascii="Arial" w:eastAsiaTheme="minorHAnsi" w:hAnsi="Arial" w:cs="Arial"/>
          <w:lang w:val="es-MX" w:eastAsia="en-US"/>
        </w:rPr>
        <w:t xml:space="preserve">las existencias de los bienes de </w:t>
      </w:r>
      <w:r w:rsidR="0009160C">
        <w:rPr>
          <w:rFonts w:ascii="Arial" w:eastAsiaTheme="minorHAnsi" w:hAnsi="Arial" w:cs="Arial"/>
          <w:lang w:val="es-MX" w:eastAsia="en-US"/>
        </w:rPr>
        <w:t>consumo</w:t>
      </w:r>
      <w:r w:rsidR="005A1BCA">
        <w:rPr>
          <w:rFonts w:ascii="Arial" w:eastAsiaTheme="minorHAnsi" w:hAnsi="Arial" w:cs="Arial"/>
          <w:lang w:val="es-MX" w:eastAsia="en-US"/>
        </w:rPr>
        <w:t xml:space="preserve">, </w:t>
      </w:r>
      <w:r w:rsidR="0009160C">
        <w:rPr>
          <w:rFonts w:ascii="Arial" w:eastAsiaTheme="minorHAnsi" w:hAnsi="Arial" w:cs="Arial"/>
          <w:lang w:val="es-MX" w:eastAsia="en-US"/>
        </w:rPr>
        <w:t xml:space="preserve">se </w:t>
      </w:r>
      <w:r w:rsidR="00977C64" w:rsidRPr="00977C64">
        <w:rPr>
          <w:rFonts w:ascii="Arial" w:eastAsiaTheme="minorHAnsi" w:hAnsi="Arial" w:cs="Arial"/>
          <w:lang w:val="es-MX" w:eastAsia="en-US"/>
        </w:rPr>
        <w:t>llevará a través de un sistema de información, con su base documental</w:t>
      </w:r>
      <w:r w:rsidR="0009160C">
        <w:rPr>
          <w:rFonts w:ascii="Arial" w:eastAsiaTheme="minorHAnsi" w:hAnsi="Arial" w:cs="Arial"/>
          <w:lang w:val="es-MX" w:eastAsia="en-US"/>
        </w:rPr>
        <w:t>, cuyos registros</w:t>
      </w:r>
      <w:r w:rsidR="00977C64" w:rsidRPr="00977C64">
        <w:rPr>
          <w:rFonts w:ascii="Arial" w:eastAsiaTheme="minorHAnsi" w:hAnsi="Arial" w:cs="Arial"/>
          <w:lang w:val="es-MX" w:eastAsia="en-US"/>
        </w:rPr>
        <w:t xml:space="preserve"> y</w:t>
      </w:r>
      <w:r w:rsidR="0009160C">
        <w:rPr>
          <w:rFonts w:ascii="Arial" w:eastAsiaTheme="minorHAnsi" w:hAnsi="Arial" w:cs="Arial"/>
          <w:lang w:val="es-MX" w:eastAsia="en-US"/>
        </w:rPr>
        <w:t xml:space="preserve"> números</w:t>
      </w:r>
      <w:r w:rsidR="00977C64" w:rsidRPr="00977C64">
        <w:rPr>
          <w:rFonts w:ascii="Arial" w:eastAsiaTheme="minorHAnsi" w:hAnsi="Arial" w:cs="Arial"/>
          <w:lang w:val="es-MX" w:eastAsia="en-US"/>
        </w:rPr>
        <w:t xml:space="preserve"> deberán coincidir con los que aparezcan impresos en las etiquetas de los bienes inventariados.</w:t>
      </w:r>
    </w:p>
    <w:p w14:paraId="6AA9D10A" w14:textId="77777777" w:rsidR="00160806" w:rsidRDefault="00160806" w:rsidP="00977C64">
      <w:pPr>
        <w:autoSpaceDE w:val="0"/>
        <w:autoSpaceDN w:val="0"/>
        <w:adjustRightInd w:val="0"/>
        <w:jc w:val="both"/>
        <w:rPr>
          <w:rFonts w:ascii="Arial" w:eastAsiaTheme="minorHAnsi" w:hAnsi="Arial" w:cs="Arial"/>
          <w:lang w:val="es-MX" w:eastAsia="en-US"/>
        </w:rPr>
      </w:pPr>
    </w:p>
    <w:p w14:paraId="0FC5553C" w14:textId="77777777" w:rsidR="005A1BCA" w:rsidRPr="005A1BCA" w:rsidRDefault="005A1BCA" w:rsidP="00977C64">
      <w:pPr>
        <w:autoSpaceDE w:val="0"/>
        <w:autoSpaceDN w:val="0"/>
        <w:adjustRightInd w:val="0"/>
        <w:jc w:val="both"/>
        <w:rPr>
          <w:rFonts w:ascii="Arial" w:eastAsiaTheme="minorHAnsi" w:hAnsi="Arial" w:cs="Arial"/>
          <w:lang w:val="es-MX" w:eastAsia="en-US"/>
        </w:rPr>
      </w:pPr>
      <w:r w:rsidRPr="00195C4D">
        <w:rPr>
          <w:rFonts w:ascii="Arial" w:eastAsiaTheme="minorHAnsi" w:hAnsi="Arial" w:cs="Arial"/>
          <w:b/>
          <w:lang w:val="es-MX" w:eastAsia="en-US"/>
        </w:rPr>
        <w:t>Artículo</w:t>
      </w:r>
      <w:r>
        <w:rPr>
          <w:rFonts w:ascii="Arial" w:eastAsiaTheme="minorHAnsi" w:hAnsi="Arial" w:cs="Arial"/>
          <w:b/>
          <w:lang w:val="es-MX" w:eastAsia="en-US"/>
        </w:rPr>
        <w:t xml:space="preserve"> </w:t>
      </w:r>
      <w:r w:rsidR="00B60A5D">
        <w:rPr>
          <w:rFonts w:ascii="Arial" w:eastAsiaTheme="minorHAnsi" w:hAnsi="Arial" w:cs="Arial"/>
          <w:b/>
          <w:lang w:val="es-MX" w:eastAsia="en-US"/>
        </w:rPr>
        <w:t>90</w:t>
      </w:r>
      <w:r>
        <w:rPr>
          <w:rFonts w:ascii="Arial" w:eastAsiaTheme="minorHAnsi" w:hAnsi="Arial" w:cs="Arial"/>
          <w:b/>
          <w:lang w:val="es-MX" w:eastAsia="en-US"/>
        </w:rPr>
        <w:t xml:space="preserve">. </w:t>
      </w:r>
      <w:r w:rsidRPr="005A1BCA">
        <w:rPr>
          <w:rFonts w:ascii="Arial" w:eastAsiaTheme="minorHAnsi" w:hAnsi="Arial" w:cs="Arial"/>
          <w:lang w:val="es-MX" w:eastAsia="en-US"/>
        </w:rPr>
        <w:t xml:space="preserve">En el sistema de información para la administración de los inventarios </w:t>
      </w:r>
      <w:r w:rsidR="00DC2A18">
        <w:rPr>
          <w:rFonts w:ascii="Arial" w:eastAsiaTheme="minorHAnsi" w:hAnsi="Arial" w:cs="Arial"/>
          <w:lang w:val="es-MX" w:eastAsia="en-US"/>
        </w:rPr>
        <w:t>s</w:t>
      </w:r>
      <w:r w:rsidRPr="005A1BCA">
        <w:rPr>
          <w:rFonts w:ascii="Arial" w:eastAsiaTheme="minorHAnsi" w:hAnsi="Arial" w:cs="Arial"/>
          <w:lang w:val="es-MX" w:eastAsia="en-US"/>
        </w:rPr>
        <w:t>e deberá realizar el registro de todos los movimientos tanto de entradas como de salidas de bienes inventariables y de consumo.</w:t>
      </w:r>
    </w:p>
    <w:p w14:paraId="2063A827" w14:textId="77777777" w:rsidR="00160806" w:rsidRDefault="005A1BCA" w:rsidP="00977C64">
      <w:pPr>
        <w:autoSpaceDE w:val="0"/>
        <w:autoSpaceDN w:val="0"/>
        <w:adjustRightInd w:val="0"/>
        <w:jc w:val="both"/>
        <w:rPr>
          <w:rFonts w:ascii="Arial" w:eastAsiaTheme="minorHAnsi" w:hAnsi="Arial" w:cs="Arial"/>
          <w:lang w:val="es-MX" w:eastAsia="en-US"/>
        </w:rPr>
      </w:pPr>
      <w:r>
        <w:rPr>
          <w:rFonts w:ascii="Arial" w:eastAsiaTheme="minorHAnsi" w:hAnsi="Arial" w:cs="Arial"/>
          <w:b/>
          <w:lang w:val="es-MX" w:eastAsia="en-US"/>
        </w:rPr>
        <w:t xml:space="preserve"> </w:t>
      </w:r>
    </w:p>
    <w:p w14:paraId="2A36B357" w14:textId="77777777" w:rsidR="00660D58" w:rsidRDefault="00660D58" w:rsidP="000C3DBD">
      <w:pPr>
        <w:autoSpaceDE w:val="0"/>
        <w:autoSpaceDN w:val="0"/>
        <w:adjustRightInd w:val="0"/>
        <w:jc w:val="both"/>
        <w:rPr>
          <w:rFonts w:ascii="Arial" w:eastAsiaTheme="minorHAnsi" w:hAnsi="Arial" w:cs="Arial"/>
          <w:lang w:val="es-MX" w:eastAsia="en-US"/>
        </w:rPr>
      </w:pPr>
      <w:r w:rsidRPr="00195C4D">
        <w:rPr>
          <w:rFonts w:ascii="Arial" w:eastAsiaTheme="minorHAnsi" w:hAnsi="Arial" w:cs="Arial"/>
          <w:b/>
          <w:lang w:val="es-MX" w:eastAsia="en-US"/>
        </w:rPr>
        <w:t>Artículo</w:t>
      </w:r>
      <w:r>
        <w:rPr>
          <w:rFonts w:ascii="Arial" w:eastAsiaTheme="minorHAnsi" w:hAnsi="Arial" w:cs="Arial"/>
          <w:b/>
          <w:lang w:val="es-MX" w:eastAsia="en-US"/>
        </w:rPr>
        <w:t xml:space="preserve"> </w:t>
      </w:r>
      <w:r w:rsidR="00B60A5D">
        <w:rPr>
          <w:rFonts w:ascii="Arial" w:eastAsiaTheme="minorHAnsi" w:hAnsi="Arial" w:cs="Arial"/>
          <w:b/>
          <w:lang w:val="es-MX" w:eastAsia="en-US"/>
        </w:rPr>
        <w:t>91</w:t>
      </w:r>
      <w:r>
        <w:rPr>
          <w:rFonts w:ascii="Arial" w:eastAsiaTheme="minorHAnsi" w:hAnsi="Arial" w:cs="Arial"/>
          <w:b/>
          <w:lang w:val="es-MX" w:eastAsia="en-US"/>
        </w:rPr>
        <w:t xml:space="preserve">. </w:t>
      </w:r>
      <w:r w:rsidRPr="00660D58">
        <w:rPr>
          <w:rFonts w:ascii="Arial" w:eastAsiaTheme="minorHAnsi" w:hAnsi="Arial" w:cs="Arial"/>
          <w:lang w:val="es-MX" w:eastAsia="en-US"/>
        </w:rPr>
        <w:t xml:space="preserve">Para </w:t>
      </w:r>
      <w:r>
        <w:rPr>
          <w:rFonts w:ascii="Arial" w:eastAsiaTheme="minorHAnsi" w:hAnsi="Arial" w:cs="Arial"/>
          <w:lang w:val="es-MX" w:eastAsia="en-US"/>
        </w:rPr>
        <w:t>el registro y control de los bienes inventariables, la Dirección de Almacén podrá utilizar medios electrónicos como complemento del sistema de información que administre.</w:t>
      </w:r>
    </w:p>
    <w:p w14:paraId="0F8ADBE9" w14:textId="77777777" w:rsidR="005941A7" w:rsidRDefault="005941A7" w:rsidP="000C3DBD">
      <w:pPr>
        <w:autoSpaceDE w:val="0"/>
        <w:autoSpaceDN w:val="0"/>
        <w:adjustRightInd w:val="0"/>
        <w:jc w:val="both"/>
        <w:rPr>
          <w:rFonts w:ascii="Arial" w:eastAsiaTheme="minorHAnsi" w:hAnsi="Arial" w:cs="Arial"/>
          <w:lang w:val="es-MX" w:eastAsia="en-US"/>
        </w:rPr>
      </w:pPr>
    </w:p>
    <w:p w14:paraId="5D23422C" w14:textId="77777777" w:rsidR="00D70015" w:rsidRDefault="005941A7" w:rsidP="00D70015">
      <w:pPr>
        <w:autoSpaceDE w:val="0"/>
        <w:autoSpaceDN w:val="0"/>
        <w:adjustRightInd w:val="0"/>
        <w:jc w:val="both"/>
        <w:rPr>
          <w:rFonts w:ascii="Arial" w:eastAsiaTheme="minorHAnsi" w:hAnsi="Arial" w:cs="Arial"/>
          <w:lang w:val="es-MX" w:eastAsia="en-US"/>
        </w:rPr>
      </w:pPr>
      <w:r w:rsidRPr="005941A7">
        <w:rPr>
          <w:rFonts w:ascii="Arial" w:eastAsiaTheme="minorHAnsi" w:hAnsi="Arial" w:cs="Arial"/>
          <w:b/>
          <w:lang w:val="es-MX" w:eastAsia="en-US"/>
        </w:rPr>
        <w:t xml:space="preserve">Artículo </w:t>
      </w:r>
      <w:r w:rsidR="00B60A5D">
        <w:rPr>
          <w:rFonts w:ascii="Arial" w:eastAsiaTheme="minorHAnsi" w:hAnsi="Arial" w:cs="Arial"/>
          <w:b/>
          <w:lang w:val="es-MX" w:eastAsia="en-US"/>
        </w:rPr>
        <w:t>92</w:t>
      </w:r>
      <w:r w:rsidRPr="005941A7">
        <w:rPr>
          <w:rFonts w:ascii="Arial" w:eastAsiaTheme="minorHAnsi" w:hAnsi="Arial" w:cs="Arial"/>
          <w:b/>
          <w:lang w:val="es-MX" w:eastAsia="en-US"/>
        </w:rPr>
        <w:t>.</w:t>
      </w:r>
      <w:r>
        <w:rPr>
          <w:rFonts w:ascii="Arial" w:eastAsiaTheme="minorHAnsi" w:hAnsi="Arial" w:cs="Arial"/>
          <w:b/>
          <w:lang w:val="es-MX" w:eastAsia="en-US"/>
        </w:rPr>
        <w:t xml:space="preserve"> </w:t>
      </w:r>
      <w:r w:rsidRPr="005941A7">
        <w:rPr>
          <w:rFonts w:ascii="Arial" w:eastAsiaTheme="minorHAnsi" w:hAnsi="Arial" w:cs="Arial"/>
          <w:lang w:val="es-MX" w:eastAsia="en-US"/>
        </w:rPr>
        <w:t>La</w:t>
      </w:r>
      <w:r>
        <w:rPr>
          <w:rFonts w:ascii="Arial" w:eastAsiaTheme="minorHAnsi" w:hAnsi="Arial" w:cs="Arial"/>
          <w:lang w:val="es-MX" w:eastAsia="en-US"/>
        </w:rPr>
        <w:t xml:space="preserve"> Dirección de Almacenes, será responsable de g</w:t>
      </w:r>
      <w:r w:rsidRPr="005941A7">
        <w:rPr>
          <w:rFonts w:ascii="Arial" w:eastAsiaTheme="minorHAnsi" w:hAnsi="Arial" w:cs="Arial"/>
          <w:lang w:val="es-MX" w:eastAsia="en-US"/>
        </w:rPr>
        <w:t xml:space="preserve">estionar ante la instancia competente, el desarrollo y actualización de los sistemas de información para </w:t>
      </w:r>
      <w:r w:rsidR="00D70015">
        <w:rPr>
          <w:rFonts w:ascii="Arial" w:eastAsiaTheme="minorHAnsi" w:hAnsi="Arial" w:cs="Arial"/>
          <w:lang w:val="es-MX" w:eastAsia="en-US"/>
        </w:rPr>
        <w:t xml:space="preserve">la administración de los </w:t>
      </w:r>
      <w:r w:rsidRPr="005941A7">
        <w:rPr>
          <w:rFonts w:ascii="Arial" w:eastAsiaTheme="minorHAnsi" w:hAnsi="Arial" w:cs="Arial"/>
          <w:lang w:val="es-MX" w:eastAsia="en-US"/>
        </w:rPr>
        <w:t>bienes</w:t>
      </w:r>
      <w:r w:rsidR="00D70015">
        <w:rPr>
          <w:rFonts w:ascii="Arial" w:eastAsiaTheme="minorHAnsi" w:hAnsi="Arial" w:cs="Arial"/>
          <w:lang w:val="es-MX" w:eastAsia="en-US"/>
        </w:rPr>
        <w:t xml:space="preserve"> inventariables y de consumo</w:t>
      </w:r>
      <w:r w:rsidRPr="005941A7">
        <w:rPr>
          <w:rFonts w:ascii="Arial" w:eastAsiaTheme="minorHAnsi" w:hAnsi="Arial" w:cs="Arial"/>
          <w:lang w:val="es-MX" w:eastAsia="en-US"/>
        </w:rPr>
        <w:t xml:space="preserve"> en el </w:t>
      </w:r>
      <w:r>
        <w:rPr>
          <w:rFonts w:ascii="Arial" w:eastAsiaTheme="minorHAnsi" w:hAnsi="Arial" w:cs="Arial"/>
          <w:lang w:val="es-MX" w:eastAsia="en-US"/>
        </w:rPr>
        <w:t>A</w:t>
      </w:r>
      <w:r w:rsidRPr="005941A7">
        <w:rPr>
          <w:rFonts w:ascii="Arial" w:eastAsiaTheme="minorHAnsi" w:hAnsi="Arial" w:cs="Arial"/>
          <w:lang w:val="es-MX" w:eastAsia="en-US"/>
        </w:rPr>
        <w:t xml:space="preserve">lmacén </w:t>
      </w:r>
      <w:r>
        <w:rPr>
          <w:rFonts w:ascii="Arial" w:eastAsiaTheme="minorHAnsi" w:hAnsi="Arial" w:cs="Arial"/>
          <w:lang w:val="es-MX" w:eastAsia="en-US"/>
        </w:rPr>
        <w:t xml:space="preserve">General, previa </w:t>
      </w:r>
      <w:r w:rsidR="00D70015" w:rsidRPr="00D70015">
        <w:rPr>
          <w:rFonts w:ascii="Arial" w:eastAsiaTheme="minorHAnsi" w:hAnsi="Arial" w:cs="Arial"/>
          <w:lang w:val="es-MX" w:eastAsia="en-US"/>
        </w:rPr>
        <w:t>defin</w:t>
      </w:r>
      <w:r w:rsidR="00D70015">
        <w:rPr>
          <w:rFonts w:ascii="Arial" w:eastAsiaTheme="minorHAnsi" w:hAnsi="Arial" w:cs="Arial"/>
          <w:lang w:val="es-MX" w:eastAsia="en-US"/>
        </w:rPr>
        <w:t xml:space="preserve">ición de </w:t>
      </w:r>
      <w:r w:rsidR="00D70015" w:rsidRPr="00D70015">
        <w:rPr>
          <w:rFonts w:ascii="Arial" w:eastAsiaTheme="minorHAnsi" w:hAnsi="Arial" w:cs="Arial"/>
          <w:lang w:val="es-MX" w:eastAsia="en-US"/>
        </w:rPr>
        <w:t>los alcances y actualizaciones pertinentes</w:t>
      </w:r>
      <w:r w:rsidR="00D70015">
        <w:rPr>
          <w:rFonts w:ascii="Arial" w:eastAsiaTheme="minorHAnsi" w:hAnsi="Arial" w:cs="Arial"/>
          <w:lang w:val="es-MX" w:eastAsia="en-US"/>
        </w:rPr>
        <w:t>.</w:t>
      </w:r>
    </w:p>
    <w:p w14:paraId="2CAE8B98" w14:textId="77777777" w:rsidR="00036A2F" w:rsidRDefault="00036A2F" w:rsidP="00D70015">
      <w:pPr>
        <w:autoSpaceDE w:val="0"/>
        <w:autoSpaceDN w:val="0"/>
        <w:adjustRightInd w:val="0"/>
        <w:jc w:val="both"/>
        <w:rPr>
          <w:rFonts w:ascii="Arial" w:eastAsiaTheme="minorHAnsi" w:hAnsi="Arial" w:cs="Arial"/>
          <w:lang w:val="es-MX" w:eastAsia="en-US"/>
        </w:rPr>
      </w:pPr>
    </w:p>
    <w:p w14:paraId="3F2E187E" w14:textId="77777777" w:rsidR="00D70015" w:rsidRDefault="00D70015" w:rsidP="00D70015">
      <w:pPr>
        <w:pStyle w:val="Texto"/>
        <w:spacing w:after="0" w:line="240" w:lineRule="auto"/>
        <w:ind w:firstLine="0"/>
        <w:rPr>
          <w:sz w:val="24"/>
          <w:szCs w:val="24"/>
        </w:rPr>
      </w:pPr>
      <w:r w:rsidRPr="00D70015">
        <w:rPr>
          <w:rFonts w:eastAsiaTheme="minorHAnsi" w:cs="Arial"/>
          <w:b/>
          <w:sz w:val="24"/>
          <w:szCs w:val="24"/>
          <w:lang w:eastAsia="en-US"/>
        </w:rPr>
        <w:t xml:space="preserve">Artículo </w:t>
      </w:r>
      <w:r w:rsidR="00B60A5D">
        <w:rPr>
          <w:rFonts w:eastAsiaTheme="minorHAnsi" w:cs="Arial"/>
          <w:b/>
          <w:sz w:val="24"/>
          <w:szCs w:val="24"/>
          <w:lang w:eastAsia="en-US"/>
        </w:rPr>
        <w:t>93</w:t>
      </w:r>
      <w:r w:rsidRPr="00D70015">
        <w:rPr>
          <w:rFonts w:eastAsiaTheme="minorHAnsi" w:cs="Arial"/>
          <w:b/>
          <w:sz w:val="24"/>
          <w:szCs w:val="24"/>
          <w:lang w:eastAsia="en-US"/>
        </w:rPr>
        <w:t xml:space="preserve">. </w:t>
      </w:r>
      <w:r w:rsidRPr="00D70015">
        <w:rPr>
          <w:sz w:val="24"/>
          <w:szCs w:val="24"/>
        </w:rPr>
        <w:t xml:space="preserve">Para el registro </w:t>
      </w:r>
      <w:r>
        <w:rPr>
          <w:sz w:val="24"/>
          <w:szCs w:val="24"/>
        </w:rPr>
        <w:t xml:space="preserve">de los bienes </w:t>
      </w:r>
      <w:r w:rsidR="0043436A">
        <w:rPr>
          <w:sz w:val="24"/>
          <w:szCs w:val="24"/>
        </w:rPr>
        <w:t>inventariables</w:t>
      </w:r>
      <w:r>
        <w:rPr>
          <w:sz w:val="24"/>
          <w:szCs w:val="24"/>
        </w:rPr>
        <w:t xml:space="preserve"> y de consumo en el sistema de información para la administración de inventarios, la Dirección de Almacén deberá disponer del Clasificador por Objeto del Gasto del Tribunal Electoral, </w:t>
      </w:r>
      <w:r w:rsidRPr="00D70015">
        <w:rPr>
          <w:sz w:val="24"/>
          <w:szCs w:val="24"/>
        </w:rPr>
        <w:t>listas de cuentas</w:t>
      </w:r>
      <w:r w:rsidR="00787B21">
        <w:rPr>
          <w:sz w:val="24"/>
          <w:szCs w:val="24"/>
        </w:rPr>
        <w:t xml:space="preserve">, así como </w:t>
      </w:r>
      <w:r w:rsidRPr="00D70015">
        <w:rPr>
          <w:sz w:val="24"/>
          <w:szCs w:val="24"/>
        </w:rPr>
        <w:t>catálogos</w:t>
      </w:r>
      <w:r>
        <w:rPr>
          <w:sz w:val="24"/>
          <w:szCs w:val="24"/>
        </w:rPr>
        <w:t xml:space="preserve"> actualizados, </w:t>
      </w:r>
      <w:r w:rsidRPr="00D70015">
        <w:rPr>
          <w:sz w:val="24"/>
          <w:szCs w:val="24"/>
        </w:rPr>
        <w:t>de bienes o instrumentos similares</w:t>
      </w:r>
      <w:r>
        <w:rPr>
          <w:sz w:val="24"/>
          <w:szCs w:val="24"/>
        </w:rPr>
        <w:t xml:space="preserve">, de </w:t>
      </w:r>
      <w:r w:rsidR="00787B21">
        <w:rPr>
          <w:sz w:val="24"/>
          <w:szCs w:val="24"/>
        </w:rPr>
        <w:t>personal</w:t>
      </w:r>
      <w:r>
        <w:rPr>
          <w:sz w:val="24"/>
          <w:szCs w:val="24"/>
        </w:rPr>
        <w:t xml:space="preserve"> y de ubicaciones </w:t>
      </w:r>
      <w:r w:rsidRPr="00D70015">
        <w:rPr>
          <w:sz w:val="24"/>
          <w:szCs w:val="24"/>
        </w:rPr>
        <w:t>que permi</w:t>
      </w:r>
      <w:r>
        <w:rPr>
          <w:sz w:val="24"/>
          <w:szCs w:val="24"/>
        </w:rPr>
        <w:t>tan su interrelación automática.</w:t>
      </w:r>
    </w:p>
    <w:p w14:paraId="666E5E2E" w14:textId="77777777" w:rsidR="008B416A" w:rsidRDefault="008B416A" w:rsidP="00D70015">
      <w:pPr>
        <w:pStyle w:val="Texto"/>
        <w:spacing w:after="0" w:line="240" w:lineRule="auto"/>
        <w:ind w:firstLine="0"/>
        <w:rPr>
          <w:sz w:val="24"/>
          <w:szCs w:val="24"/>
        </w:rPr>
      </w:pPr>
    </w:p>
    <w:p w14:paraId="332004B2" w14:textId="77777777" w:rsidR="008B416A" w:rsidRPr="00AE398C" w:rsidRDefault="00AE398C" w:rsidP="00AE398C">
      <w:pPr>
        <w:pStyle w:val="Texto"/>
        <w:spacing w:after="0" w:line="240" w:lineRule="auto"/>
        <w:ind w:firstLine="0"/>
        <w:rPr>
          <w:sz w:val="24"/>
          <w:szCs w:val="24"/>
        </w:rPr>
      </w:pPr>
      <w:r w:rsidRPr="00AE398C">
        <w:rPr>
          <w:b/>
          <w:sz w:val="24"/>
          <w:szCs w:val="24"/>
        </w:rPr>
        <w:t>Artículo 9</w:t>
      </w:r>
      <w:r>
        <w:rPr>
          <w:b/>
          <w:sz w:val="24"/>
          <w:szCs w:val="24"/>
        </w:rPr>
        <w:t>4</w:t>
      </w:r>
      <w:r w:rsidRPr="00AE398C">
        <w:rPr>
          <w:sz w:val="24"/>
          <w:szCs w:val="24"/>
        </w:rPr>
        <w:t>.</w:t>
      </w:r>
      <w:r>
        <w:rPr>
          <w:sz w:val="24"/>
          <w:szCs w:val="24"/>
        </w:rPr>
        <w:t xml:space="preserve"> Para efectos del registro contable de la baja de los bienes muebles desincorporados, se remitirá a la Dirección General de Recursos Financieros, copia certificada de</w:t>
      </w:r>
      <w:r w:rsidR="0004647B">
        <w:rPr>
          <w:sz w:val="24"/>
          <w:szCs w:val="24"/>
        </w:rPr>
        <w:t xml:space="preserve"> </w:t>
      </w:r>
      <w:r>
        <w:rPr>
          <w:sz w:val="24"/>
          <w:szCs w:val="24"/>
        </w:rPr>
        <w:t>l</w:t>
      </w:r>
      <w:r w:rsidR="0004647B">
        <w:rPr>
          <w:sz w:val="24"/>
          <w:szCs w:val="24"/>
        </w:rPr>
        <w:t xml:space="preserve">a </w:t>
      </w:r>
      <w:r>
        <w:rPr>
          <w:sz w:val="24"/>
          <w:szCs w:val="24"/>
        </w:rPr>
        <w:t xml:space="preserve">autorización </w:t>
      </w:r>
      <w:r w:rsidR="0004647B">
        <w:rPr>
          <w:sz w:val="24"/>
          <w:szCs w:val="24"/>
        </w:rPr>
        <w:t>emitida por la instancia competente, así como el acta de</w:t>
      </w:r>
      <w:r>
        <w:rPr>
          <w:sz w:val="24"/>
          <w:szCs w:val="24"/>
        </w:rPr>
        <w:t xml:space="preserve"> baja correspondiente.</w:t>
      </w:r>
    </w:p>
    <w:p w14:paraId="6E60EF69" w14:textId="77777777" w:rsidR="00AE398C" w:rsidRDefault="00AE398C" w:rsidP="00D70015">
      <w:pPr>
        <w:pStyle w:val="Texto"/>
        <w:spacing w:after="0" w:line="240" w:lineRule="auto"/>
        <w:ind w:firstLine="0"/>
        <w:rPr>
          <w:sz w:val="24"/>
          <w:szCs w:val="24"/>
        </w:rPr>
      </w:pPr>
    </w:p>
    <w:p w14:paraId="17CD8BAE" w14:textId="77777777" w:rsidR="00AE398C" w:rsidRDefault="00AE398C" w:rsidP="00D70015">
      <w:pPr>
        <w:pStyle w:val="Texto"/>
        <w:spacing w:after="0" w:line="240" w:lineRule="auto"/>
        <w:ind w:firstLine="0"/>
        <w:rPr>
          <w:sz w:val="24"/>
          <w:szCs w:val="24"/>
        </w:rPr>
      </w:pPr>
    </w:p>
    <w:p w14:paraId="4374417E" w14:textId="77777777" w:rsidR="008B416A" w:rsidRDefault="008B416A" w:rsidP="008B416A">
      <w:pPr>
        <w:autoSpaceDE w:val="0"/>
        <w:autoSpaceDN w:val="0"/>
        <w:adjustRightInd w:val="0"/>
        <w:jc w:val="center"/>
        <w:rPr>
          <w:rFonts w:ascii="Arial" w:eastAsiaTheme="minorHAnsi" w:hAnsi="Arial" w:cs="Arial"/>
          <w:b/>
          <w:bCs/>
          <w:lang w:val="es-MX" w:eastAsia="en-US"/>
        </w:rPr>
      </w:pPr>
      <w:r w:rsidRPr="002E21BB">
        <w:rPr>
          <w:rFonts w:ascii="Arial" w:eastAsiaTheme="minorHAnsi" w:hAnsi="Arial" w:cs="Arial"/>
          <w:b/>
          <w:bCs/>
          <w:lang w:val="es-MX" w:eastAsia="en-US"/>
        </w:rPr>
        <w:t xml:space="preserve">CAPÍTULO </w:t>
      </w:r>
      <w:r w:rsidR="00AA6EC5">
        <w:rPr>
          <w:rFonts w:ascii="Arial" w:eastAsiaTheme="minorHAnsi" w:hAnsi="Arial" w:cs="Arial"/>
          <w:b/>
          <w:bCs/>
          <w:lang w:val="es-MX" w:eastAsia="en-US"/>
        </w:rPr>
        <w:t>DÉCIMO SEGUNDO</w:t>
      </w:r>
    </w:p>
    <w:p w14:paraId="5E0149DA" w14:textId="77777777" w:rsidR="008B416A" w:rsidRDefault="008B416A" w:rsidP="008B416A">
      <w:pPr>
        <w:autoSpaceDE w:val="0"/>
        <w:autoSpaceDN w:val="0"/>
        <w:adjustRightInd w:val="0"/>
        <w:jc w:val="center"/>
        <w:rPr>
          <w:rFonts w:ascii="Arial" w:eastAsiaTheme="minorHAnsi" w:hAnsi="Arial" w:cs="Arial"/>
          <w:b/>
          <w:bCs/>
          <w:lang w:val="es-MX" w:eastAsia="en-US"/>
        </w:rPr>
      </w:pPr>
      <w:r>
        <w:rPr>
          <w:rFonts w:ascii="Arial" w:eastAsiaTheme="minorHAnsi" w:hAnsi="Arial" w:cs="Arial"/>
          <w:b/>
          <w:bCs/>
          <w:lang w:val="es-MX" w:eastAsia="en-US"/>
        </w:rPr>
        <w:t xml:space="preserve">DE LA </w:t>
      </w:r>
      <w:r w:rsidR="00036A2F">
        <w:rPr>
          <w:rFonts w:ascii="Arial" w:eastAsiaTheme="minorHAnsi" w:hAnsi="Arial" w:cs="Arial"/>
          <w:b/>
          <w:bCs/>
          <w:lang w:val="es-MX" w:eastAsia="en-US"/>
        </w:rPr>
        <w:t xml:space="preserve">INFORMACIÓN, </w:t>
      </w:r>
      <w:r>
        <w:rPr>
          <w:rFonts w:ascii="Arial" w:eastAsiaTheme="minorHAnsi" w:hAnsi="Arial" w:cs="Arial"/>
          <w:b/>
          <w:bCs/>
          <w:lang w:val="es-MX" w:eastAsia="en-US"/>
        </w:rPr>
        <w:t>TRANSPARENCIA Y RENDICIÓN DE CUENTAS</w:t>
      </w:r>
    </w:p>
    <w:p w14:paraId="727B0A2E" w14:textId="77777777" w:rsidR="008B416A" w:rsidRDefault="008B416A" w:rsidP="008B416A">
      <w:pPr>
        <w:autoSpaceDE w:val="0"/>
        <w:autoSpaceDN w:val="0"/>
        <w:adjustRightInd w:val="0"/>
        <w:jc w:val="center"/>
        <w:rPr>
          <w:rFonts w:ascii="Arial" w:eastAsiaTheme="minorHAnsi" w:hAnsi="Arial" w:cs="Arial"/>
          <w:b/>
          <w:bCs/>
          <w:lang w:val="es-MX" w:eastAsia="en-US"/>
        </w:rPr>
      </w:pPr>
    </w:p>
    <w:p w14:paraId="75428CAE" w14:textId="77777777" w:rsidR="00036A2F" w:rsidRPr="00036A2F" w:rsidRDefault="008422B1" w:rsidP="00036A2F">
      <w:pPr>
        <w:pStyle w:val="Default"/>
        <w:jc w:val="both"/>
        <w:rPr>
          <w:rFonts w:ascii="Arial" w:eastAsia="Times New Roman" w:hAnsi="Arial"/>
        </w:rPr>
      </w:pPr>
      <w:r w:rsidRPr="0035483B">
        <w:rPr>
          <w:rFonts w:ascii="Arial" w:eastAsia="Times New Roman" w:hAnsi="Arial"/>
          <w:b/>
        </w:rPr>
        <w:t xml:space="preserve">Artículo </w:t>
      </w:r>
      <w:r w:rsidR="00B60A5D">
        <w:rPr>
          <w:rFonts w:ascii="Arial" w:eastAsia="Times New Roman" w:hAnsi="Arial"/>
          <w:b/>
        </w:rPr>
        <w:t>9</w:t>
      </w:r>
      <w:r w:rsidR="00F07664">
        <w:rPr>
          <w:rFonts w:ascii="Arial" w:eastAsia="Times New Roman" w:hAnsi="Arial"/>
          <w:b/>
        </w:rPr>
        <w:t>5</w:t>
      </w:r>
      <w:r w:rsidRPr="0035483B">
        <w:rPr>
          <w:rFonts w:ascii="Arial" w:eastAsia="Times New Roman" w:hAnsi="Arial"/>
          <w:b/>
        </w:rPr>
        <w:t xml:space="preserve">. </w:t>
      </w:r>
      <w:r w:rsidR="00036A2F" w:rsidRPr="00036A2F">
        <w:rPr>
          <w:rFonts w:ascii="Arial" w:eastAsia="Times New Roman" w:hAnsi="Arial"/>
        </w:rPr>
        <w:t xml:space="preserve">La información que se genere durante la recepción, registro, asignación, distribución y rehabilitación de los bienes </w:t>
      </w:r>
      <w:r w:rsidR="0043436A">
        <w:rPr>
          <w:rFonts w:ascii="Arial" w:eastAsia="Times New Roman" w:hAnsi="Arial"/>
        </w:rPr>
        <w:t>inventariables</w:t>
      </w:r>
      <w:r w:rsidR="00036A2F" w:rsidRPr="00036A2F">
        <w:rPr>
          <w:rFonts w:ascii="Arial" w:eastAsia="Times New Roman" w:hAnsi="Arial"/>
        </w:rPr>
        <w:t xml:space="preserve"> y de consumo del Tribunal Electoral, así como de su d</w:t>
      </w:r>
      <w:r w:rsidR="00036A2F">
        <w:rPr>
          <w:rFonts w:ascii="Arial" w:eastAsia="Times New Roman" w:hAnsi="Arial"/>
        </w:rPr>
        <w:t xml:space="preserve">esincorporación y destino final </w:t>
      </w:r>
      <w:r w:rsidR="00036A2F" w:rsidRPr="00036A2F">
        <w:rPr>
          <w:rFonts w:ascii="Arial" w:eastAsia="Times New Roman" w:hAnsi="Arial"/>
        </w:rPr>
        <w:t>deberá procesarse</w:t>
      </w:r>
      <w:r w:rsidR="00036A2F">
        <w:rPr>
          <w:rFonts w:ascii="Arial" w:eastAsia="Times New Roman" w:hAnsi="Arial"/>
        </w:rPr>
        <w:t xml:space="preserve"> de forma oportuna y confiable </w:t>
      </w:r>
      <w:r w:rsidR="00036A2F" w:rsidRPr="00036A2F">
        <w:rPr>
          <w:rFonts w:ascii="Arial" w:eastAsia="Times New Roman" w:hAnsi="Arial"/>
        </w:rPr>
        <w:t>para efectos de presupuesto</w:t>
      </w:r>
      <w:r w:rsidR="00036A2F">
        <w:rPr>
          <w:rFonts w:ascii="Arial" w:eastAsia="Times New Roman" w:hAnsi="Arial"/>
        </w:rPr>
        <w:t>,</w:t>
      </w:r>
      <w:r w:rsidR="00036A2F" w:rsidRPr="00036A2F">
        <w:rPr>
          <w:rFonts w:ascii="Arial" w:eastAsia="Times New Roman" w:hAnsi="Arial"/>
        </w:rPr>
        <w:t xml:space="preserve"> registro contable, requerimientos </w:t>
      </w:r>
      <w:r w:rsidR="00036A2F">
        <w:rPr>
          <w:rFonts w:ascii="Arial" w:eastAsia="Times New Roman" w:hAnsi="Arial"/>
        </w:rPr>
        <w:t xml:space="preserve">de </w:t>
      </w:r>
      <w:r w:rsidR="00036A2F" w:rsidRPr="00036A2F">
        <w:rPr>
          <w:rFonts w:ascii="Arial" w:eastAsia="Times New Roman" w:hAnsi="Arial"/>
        </w:rPr>
        <w:t xml:space="preserve">instancias </w:t>
      </w:r>
      <w:r w:rsidR="00036A2F">
        <w:rPr>
          <w:rFonts w:ascii="Arial" w:eastAsia="Times New Roman" w:hAnsi="Arial"/>
        </w:rPr>
        <w:t>f</w:t>
      </w:r>
      <w:r w:rsidR="00036A2F" w:rsidRPr="00036A2F">
        <w:rPr>
          <w:rFonts w:ascii="Arial" w:eastAsia="Times New Roman" w:hAnsi="Arial"/>
        </w:rPr>
        <w:t xml:space="preserve">iscalizadoras y para el archivo interno. </w:t>
      </w:r>
    </w:p>
    <w:p w14:paraId="151BE6B9" w14:textId="77777777" w:rsidR="00036A2F" w:rsidRPr="00036A2F" w:rsidRDefault="00036A2F" w:rsidP="00036A2F">
      <w:pPr>
        <w:pStyle w:val="Default"/>
        <w:jc w:val="both"/>
        <w:rPr>
          <w:rFonts w:ascii="Arial" w:eastAsia="Times New Roman" w:hAnsi="Arial"/>
        </w:rPr>
      </w:pPr>
    </w:p>
    <w:p w14:paraId="6A6F1641" w14:textId="77777777" w:rsidR="00036A2F" w:rsidRDefault="00574A55" w:rsidP="00036A2F">
      <w:pPr>
        <w:tabs>
          <w:tab w:val="left" w:pos="6237"/>
        </w:tabs>
        <w:autoSpaceDE w:val="0"/>
        <w:autoSpaceDN w:val="0"/>
        <w:adjustRightInd w:val="0"/>
        <w:jc w:val="both"/>
        <w:rPr>
          <w:rFonts w:ascii="Arial" w:eastAsia="Times New Roman" w:hAnsi="Arial"/>
          <w:lang w:val="es-MX" w:eastAsia="es-MX"/>
        </w:rPr>
      </w:pPr>
      <w:r w:rsidRPr="00B21F70">
        <w:rPr>
          <w:rFonts w:ascii="Arial" w:eastAsia="Times New Roman" w:hAnsi="Arial"/>
          <w:b/>
          <w:lang w:val="es-MX" w:eastAsia="es-MX"/>
        </w:rPr>
        <w:t xml:space="preserve">Artículo </w:t>
      </w:r>
      <w:r w:rsidR="00B60A5D">
        <w:rPr>
          <w:rFonts w:ascii="Arial" w:eastAsia="Times New Roman" w:hAnsi="Arial"/>
          <w:b/>
          <w:lang w:val="es-MX" w:eastAsia="es-MX"/>
        </w:rPr>
        <w:t>95</w:t>
      </w:r>
      <w:r w:rsidRPr="00B21F70">
        <w:rPr>
          <w:rFonts w:ascii="Arial" w:eastAsia="Times New Roman" w:hAnsi="Arial"/>
          <w:b/>
          <w:lang w:val="es-MX" w:eastAsia="es-MX"/>
        </w:rPr>
        <w:t>.</w:t>
      </w:r>
      <w:r w:rsidRPr="00574A55">
        <w:rPr>
          <w:rFonts w:ascii="Arial" w:eastAsia="Times New Roman" w:hAnsi="Arial"/>
          <w:lang w:val="es-MX" w:eastAsia="es-MX"/>
        </w:rPr>
        <w:t xml:space="preserve"> Todas las operaciones de entradas, salidas, traspaso, devolución, traslado, resguardo y bajas de bienes </w:t>
      </w:r>
      <w:r>
        <w:rPr>
          <w:rFonts w:ascii="Arial" w:eastAsia="Times New Roman" w:hAnsi="Arial"/>
          <w:lang w:val="es-MX" w:eastAsia="es-MX"/>
        </w:rPr>
        <w:t xml:space="preserve">inventariables y </w:t>
      </w:r>
      <w:r w:rsidRPr="00574A55">
        <w:rPr>
          <w:rFonts w:ascii="Arial" w:eastAsia="Times New Roman" w:hAnsi="Arial"/>
          <w:lang w:val="es-MX" w:eastAsia="es-MX"/>
        </w:rPr>
        <w:t>de consumo deberán registrarse en el momento que se lleven a cabo y contar con la información soporte correspondiente.</w:t>
      </w:r>
    </w:p>
    <w:p w14:paraId="42B5ADA8" w14:textId="77777777" w:rsidR="00036A2F" w:rsidRDefault="00036A2F" w:rsidP="008422B1">
      <w:pPr>
        <w:autoSpaceDE w:val="0"/>
        <w:autoSpaceDN w:val="0"/>
        <w:adjustRightInd w:val="0"/>
        <w:jc w:val="both"/>
        <w:rPr>
          <w:rFonts w:ascii="Arial" w:eastAsia="Times New Roman" w:hAnsi="Arial"/>
          <w:b/>
          <w:lang w:val="es-MX" w:eastAsia="es-MX"/>
        </w:rPr>
      </w:pPr>
    </w:p>
    <w:p w14:paraId="4ED3CB0A" w14:textId="77777777" w:rsidR="008422B1" w:rsidRDefault="00036A2F" w:rsidP="008422B1">
      <w:pPr>
        <w:autoSpaceDE w:val="0"/>
        <w:autoSpaceDN w:val="0"/>
        <w:adjustRightInd w:val="0"/>
        <w:jc w:val="both"/>
        <w:rPr>
          <w:rFonts w:ascii="Arial" w:eastAsia="Times New Roman" w:hAnsi="Arial"/>
          <w:lang w:val="es-MX" w:eastAsia="es-MX"/>
        </w:rPr>
      </w:pPr>
      <w:r w:rsidRPr="0035483B">
        <w:rPr>
          <w:rFonts w:ascii="Arial" w:eastAsia="Times New Roman" w:hAnsi="Arial"/>
          <w:b/>
          <w:lang w:val="es-MX" w:eastAsia="es-MX"/>
        </w:rPr>
        <w:t xml:space="preserve">Artículo </w:t>
      </w:r>
      <w:r w:rsidR="00B60A5D">
        <w:rPr>
          <w:rFonts w:ascii="Arial" w:eastAsia="Times New Roman" w:hAnsi="Arial"/>
          <w:b/>
          <w:lang w:val="es-MX" w:eastAsia="es-MX"/>
        </w:rPr>
        <w:t>96</w:t>
      </w:r>
      <w:r w:rsidRPr="0035483B">
        <w:rPr>
          <w:rFonts w:ascii="Arial" w:eastAsia="Times New Roman" w:hAnsi="Arial"/>
          <w:b/>
          <w:lang w:val="es-MX" w:eastAsia="es-MX"/>
        </w:rPr>
        <w:t xml:space="preserve">. </w:t>
      </w:r>
      <w:r w:rsidR="008422B1" w:rsidRPr="008422B1">
        <w:rPr>
          <w:rFonts w:ascii="Arial" w:eastAsia="Times New Roman" w:hAnsi="Arial"/>
          <w:lang w:val="es-MX" w:eastAsia="es-MX"/>
        </w:rPr>
        <w:t xml:space="preserve">En cumplimiento a lo establecido en las disposiciones normativas </w:t>
      </w:r>
      <w:r w:rsidR="00F07664">
        <w:rPr>
          <w:rFonts w:ascii="Arial" w:eastAsia="Times New Roman" w:hAnsi="Arial"/>
          <w:lang w:val="es-MX" w:eastAsia="es-MX"/>
        </w:rPr>
        <w:t>en materia de transparencia</w:t>
      </w:r>
      <w:r w:rsidR="008422B1" w:rsidRPr="008422B1">
        <w:rPr>
          <w:rFonts w:ascii="Arial" w:eastAsia="Times New Roman" w:hAnsi="Arial"/>
          <w:lang w:val="es-MX" w:eastAsia="es-MX"/>
        </w:rPr>
        <w:t>, la Dirección de Almacén, publicará el inventario de sus bienes muebles a través de internet, el cual deberá actualizarse por lo menos cada seis meses, En su caso, 30 días hábiles después de adquirir o dar de baja algún bien.</w:t>
      </w:r>
    </w:p>
    <w:p w14:paraId="2E2123A3" w14:textId="77777777" w:rsidR="0035483B" w:rsidRDefault="0035483B" w:rsidP="008422B1">
      <w:pPr>
        <w:autoSpaceDE w:val="0"/>
        <w:autoSpaceDN w:val="0"/>
        <w:adjustRightInd w:val="0"/>
        <w:jc w:val="both"/>
        <w:rPr>
          <w:rFonts w:ascii="Arial" w:eastAsia="Times New Roman" w:hAnsi="Arial"/>
          <w:lang w:val="es-MX" w:eastAsia="es-MX"/>
        </w:rPr>
      </w:pPr>
    </w:p>
    <w:p w14:paraId="4860F85C" w14:textId="77777777" w:rsidR="0015037D" w:rsidRDefault="0015037D" w:rsidP="0015037D">
      <w:pPr>
        <w:autoSpaceDE w:val="0"/>
        <w:autoSpaceDN w:val="0"/>
        <w:adjustRightInd w:val="0"/>
        <w:jc w:val="both"/>
        <w:rPr>
          <w:rFonts w:ascii="Arial" w:eastAsia="Times New Roman" w:hAnsi="Arial"/>
          <w:lang w:val="es-MX" w:eastAsia="es-MX"/>
        </w:rPr>
      </w:pPr>
      <w:r w:rsidRPr="0035483B">
        <w:rPr>
          <w:rFonts w:ascii="Arial" w:eastAsia="Times New Roman" w:hAnsi="Arial"/>
          <w:b/>
          <w:lang w:val="es-MX" w:eastAsia="es-MX"/>
        </w:rPr>
        <w:t xml:space="preserve">Artículo </w:t>
      </w:r>
      <w:r w:rsidR="00B60A5D">
        <w:rPr>
          <w:rFonts w:ascii="Arial" w:eastAsia="Times New Roman" w:hAnsi="Arial"/>
          <w:b/>
          <w:lang w:val="es-MX" w:eastAsia="es-MX"/>
        </w:rPr>
        <w:t>97</w:t>
      </w:r>
      <w:r w:rsidRPr="0035483B">
        <w:rPr>
          <w:rFonts w:ascii="Arial" w:eastAsia="Times New Roman" w:hAnsi="Arial"/>
          <w:b/>
          <w:lang w:val="es-MX" w:eastAsia="es-MX"/>
        </w:rPr>
        <w:t>.</w:t>
      </w:r>
      <w:r w:rsidRPr="008422B1">
        <w:rPr>
          <w:rFonts w:ascii="Arial" w:eastAsia="Times New Roman" w:hAnsi="Arial"/>
          <w:lang w:val="es-MX" w:eastAsia="es-MX"/>
        </w:rPr>
        <w:t xml:space="preserve"> </w:t>
      </w:r>
      <w:r>
        <w:rPr>
          <w:rFonts w:ascii="Arial" w:eastAsia="Times New Roman" w:hAnsi="Arial"/>
          <w:lang w:val="es-MX" w:eastAsia="es-MX"/>
        </w:rPr>
        <w:t>La Dirección de Almacén deberá informar permanentemente a la Dirección General de Mantenimiento y Servicios</w:t>
      </w:r>
      <w:r w:rsidRPr="0035483B">
        <w:rPr>
          <w:rFonts w:ascii="Arial" w:eastAsia="Times New Roman" w:hAnsi="Arial"/>
          <w:lang w:val="es-MX" w:eastAsia="es-MX"/>
        </w:rPr>
        <w:t>, respecto del funcionamiento de las áreas a su cargo y del desahogo d</w:t>
      </w:r>
      <w:r w:rsidR="0035483B">
        <w:rPr>
          <w:rFonts w:ascii="Arial" w:eastAsia="Times New Roman" w:hAnsi="Arial"/>
          <w:lang w:val="es-MX" w:eastAsia="es-MX"/>
        </w:rPr>
        <w:t>e los asuntos de su competencia.</w:t>
      </w:r>
    </w:p>
    <w:p w14:paraId="4B24BA96" w14:textId="77777777" w:rsidR="0035483B" w:rsidRDefault="0035483B" w:rsidP="0015037D">
      <w:pPr>
        <w:autoSpaceDE w:val="0"/>
        <w:autoSpaceDN w:val="0"/>
        <w:adjustRightInd w:val="0"/>
        <w:jc w:val="both"/>
        <w:rPr>
          <w:rFonts w:ascii="Arial" w:eastAsia="Times New Roman" w:hAnsi="Arial"/>
          <w:lang w:val="es-MX" w:eastAsia="es-MX"/>
        </w:rPr>
      </w:pPr>
    </w:p>
    <w:p w14:paraId="5B16EC2D" w14:textId="77777777" w:rsidR="0035483B" w:rsidRPr="0035483B" w:rsidRDefault="0035483B" w:rsidP="0015037D">
      <w:pPr>
        <w:autoSpaceDE w:val="0"/>
        <w:autoSpaceDN w:val="0"/>
        <w:adjustRightInd w:val="0"/>
        <w:jc w:val="both"/>
        <w:rPr>
          <w:rFonts w:ascii="Arial" w:eastAsia="Times New Roman" w:hAnsi="Arial"/>
          <w:lang w:val="es-MX" w:eastAsia="es-MX"/>
        </w:rPr>
      </w:pPr>
    </w:p>
    <w:p w14:paraId="196F5277" w14:textId="77777777" w:rsidR="008B416A" w:rsidRDefault="008B416A" w:rsidP="008B416A">
      <w:pPr>
        <w:autoSpaceDE w:val="0"/>
        <w:autoSpaceDN w:val="0"/>
        <w:adjustRightInd w:val="0"/>
        <w:jc w:val="center"/>
      </w:pPr>
    </w:p>
    <w:p w14:paraId="5EBB6A15" w14:textId="77777777" w:rsidR="001248F2" w:rsidRPr="00D70015" w:rsidRDefault="001248F2" w:rsidP="00D70015">
      <w:pPr>
        <w:autoSpaceDE w:val="0"/>
        <w:autoSpaceDN w:val="0"/>
        <w:adjustRightInd w:val="0"/>
        <w:jc w:val="both"/>
        <w:rPr>
          <w:rFonts w:ascii="Arial" w:eastAsiaTheme="minorHAnsi" w:hAnsi="Arial" w:cs="Arial"/>
          <w:lang w:val="es-MX" w:eastAsia="en-US"/>
        </w:rPr>
      </w:pPr>
      <w:r w:rsidRPr="00DD735A">
        <w:rPr>
          <w:rFonts w:ascii="Arial" w:hAnsi="Arial" w:cs="Arial"/>
          <w:b/>
          <w:noProof/>
          <w:color w:val="000000" w:themeColor="text1"/>
          <w:lang w:val="es-ES" w:eastAsia="es-MX"/>
        </w:rPr>
        <w:br w:type="page"/>
      </w:r>
    </w:p>
    <w:p w14:paraId="56E19313" w14:textId="77777777" w:rsidR="00B067DA" w:rsidRPr="000C6255" w:rsidRDefault="007C54D9" w:rsidP="003E07B2">
      <w:pPr>
        <w:pStyle w:val="Prrafodelista"/>
        <w:spacing w:before="100" w:beforeAutospacing="1" w:after="100" w:afterAutospacing="1"/>
        <w:ind w:left="0"/>
        <w:jc w:val="center"/>
        <w:rPr>
          <w:rFonts w:ascii="Arial" w:hAnsi="Arial" w:cs="Arial"/>
          <w:b/>
          <w:noProof/>
          <w:color w:val="00863D"/>
          <w:lang w:eastAsia="es-MX"/>
        </w:rPr>
      </w:pPr>
      <w:r>
        <w:rPr>
          <w:rFonts w:ascii="Arial" w:hAnsi="Arial" w:cs="Arial"/>
          <w:b/>
          <w:noProof/>
          <w:color w:val="00863D"/>
          <w:lang w:eastAsia="es-MX"/>
        </w:rPr>
        <w:t>TRANSITORIOS</w:t>
      </w:r>
    </w:p>
    <w:p w14:paraId="26D42BE0" w14:textId="3C986F25" w:rsidR="00511218" w:rsidRPr="00C71DC2" w:rsidRDefault="00B322C7" w:rsidP="003E07B2">
      <w:pPr>
        <w:autoSpaceDE w:val="0"/>
        <w:autoSpaceDN w:val="0"/>
        <w:ind w:right="18"/>
        <w:jc w:val="both"/>
        <w:rPr>
          <w:rFonts w:ascii="Arial" w:hAnsi="Arial" w:cs="Arial"/>
          <w:color w:val="000000" w:themeColor="text1"/>
          <w:lang w:val="es-ES"/>
        </w:rPr>
      </w:pPr>
      <w:r w:rsidRPr="000C6255">
        <w:rPr>
          <w:rFonts w:ascii="Arial" w:hAnsi="Arial" w:cs="Arial"/>
          <w:b/>
          <w:bCs/>
          <w:lang w:val="es-ES"/>
        </w:rPr>
        <w:t xml:space="preserve">PRIMERO. </w:t>
      </w:r>
      <w:r w:rsidR="0047114C">
        <w:rPr>
          <w:rFonts w:ascii="Arial" w:hAnsi="Arial" w:cs="Arial"/>
          <w:lang w:val="es-ES"/>
        </w:rPr>
        <w:t xml:space="preserve">Los Lineamientos para la administración del Almacén General, inventarios, </w:t>
      </w:r>
      <w:r w:rsidR="00C71DC2">
        <w:rPr>
          <w:rFonts w:ascii="Arial" w:hAnsi="Arial" w:cs="Arial"/>
          <w:lang w:val="es-ES"/>
        </w:rPr>
        <w:t xml:space="preserve">desincorporación, baja y destino final de bienes inventariables y de </w:t>
      </w:r>
      <w:r w:rsidR="00B067DA" w:rsidRPr="00B067DA">
        <w:rPr>
          <w:rFonts w:ascii="Arial" w:hAnsi="Arial" w:cs="Arial"/>
          <w:lang w:val="es-ES"/>
        </w:rPr>
        <w:t xml:space="preserve">consumo </w:t>
      </w:r>
      <w:r w:rsidR="005433A8" w:rsidRPr="000C6255">
        <w:rPr>
          <w:rFonts w:ascii="Arial" w:hAnsi="Arial" w:cs="Arial"/>
          <w:lang w:val="es-ES"/>
        </w:rPr>
        <w:t xml:space="preserve">entrará en vigor </w:t>
      </w:r>
      <w:r w:rsidR="00DD729F" w:rsidRPr="00DD729F">
        <w:rPr>
          <w:rFonts w:ascii="Arial" w:hAnsi="Arial" w:cs="Arial"/>
          <w:lang w:val="es-ES"/>
        </w:rPr>
        <w:t>al día siguiente de su publicación en el Diario Oficial de la Federación</w:t>
      </w:r>
      <w:r w:rsidR="005433A8" w:rsidRPr="00C71DC2">
        <w:rPr>
          <w:rFonts w:ascii="Arial" w:hAnsi="Arial" w:cs="Arial"/>
          <w:color w:val="000000" w:themeColor="text1"/>
          <w:lang w:val="es-ES"/>
        </w:rPr>
        <w:t>.</w:t>
      </w:r>
    </w:p>
    <w:p w14:paraId="34A40066" w14:textId="77777777" w:rsidR="00B067DA" w:rsidRPr="0028198B" w:rsidRDefault="00B067DA" w:rsidP="003E07B2">
      <w:pPr>
        <w:autoSpaceDE w:val="0"/>
        <w:autoSpaceDN w:val="0"/>
        <w:ind w:right="18"/>
        <w:jc w:val="both"/>
        <w:rPr>
          <w:rFonts w:ascii="Arial" w:hAnsi="Arial" w:cs="Arial"/>
          <w:lang w:val="es-ES"/>
        </w:rPr>
      </w:pPr>
    </w:p>
    <w:p w14:paraId="12B02299" w14:textId="77777777" w:rsidR="00984210" w:rsidRPr="000C6255" w:rsidRDefault="00B322C7" w:rsidP="003E07B2">
      <w:pPr>
        <w:autoSpaceDE w:val="0"/>
        <w:autoSpaceDN w:val="0"/>
        <w:ind w:right="18"/>
        <w:jc w:val="both"/>
        <w:rPr>
          <w:rFonts w:ascii="Arial" w:hAnsi="Arial" w:cs="Arial"/>
          <w:lang w:val="es-ES"/>
        </w:rPr>
      </w:pPr>
      <w:r w:rsidRPr="000C6255">
        <w:rPr>
          <w:rFonts w:ascii="Arial" w:hAnsi="Arial" w:cs="Arial"/>
          <w:b/>
          <w:bCs/>
          <w:lang w:val="es-ES"/>
        </w:rPr>
        <w:t xml:space="preserve">SEGUNDO. </w:t>
      </w:r>
      <w:r w:rsidR="005433A8" w:rsidRPr="000C6255">
        <w:rPr>
          <w:rFonts w:ascii="Arial" w:hAnsi="Arial" w:cs="Arial"/>
          <w:lang w:val="es-ES"/>
        </w:rPr>
        <w:t xml:space="preserve">Se </w:t>
      </w:r>
      <w:r w:rsidR="005B7EB9" w:rsidRPr="000C6255">
        <w:rPr>
          <w:rFonts w:ascii="Arial" w:hAnsi="Arial" w:cs="Arial"/>
          <w:lang w:val="es-ES"/>
        </w:rPr>
        <w:t>abroga</w:t>
      </w:r>
      <w:r w:rsidR="0047114C">
        <w:rPr>
          <w:rFonts w:ascii="Arial" w:hAnsi="Arial" w:cs="Arial"/>
          <w:lang w:val="es-ES"/>
        </w:rPr>
        <w:t>n</w:t>
      </w:r>
      <w:r w:rsidR="005B7EB9" w:rsidRPr="000C6255">
        <w:rPr>
          <w:rFonts w:ascii="Arial" w:hAnsi="Arial" w:cs="Arial"/>
          <w:lang w:val="es-ES"/>
        </w:rPr>
        <w:t xml:space="preserve"> </w:t>
      </w:r>
      <w:r w:rsidR="00C71DC2">
        <w:rPr>
          <w:rFonts w:ascii="Arial" w:hAnsi="Arial" w:cs="Arial"/>
          <w:lang w:val="es-ES"/>
        </w:rPr>
        <w:t>las Políticas para la asignación, uso y contr</w:t>
      </w:r>
      <w:r w:rsidR="00AF0CB9">
        <w:rPr>
          <w:rFonts w:ascii="Arial" w:hAnsi="Arial" w:cs="Arial"/>
          <w:lang w:val="es-ES"/>
        </w:rPr>
        <w:t>ol</w:t>
      </w:r>
      <w:r w:rsidR="00C71DC2">
        <w:rPr>
          <w:rFonts w:ascii="Arial" w:hAnsi="Arial" w:cs="Arial"/>
          <w:lang w:val="es-ES"/>
        </w:rPr>
        <w:t xml:space="preserve"> de los bienes </w:t>
      </w:r>
      <w:r w:rsidR="00C71DC2" w:rsidRPr="00C71DC2">
        <w:rPr>
          <w:rFonts w:ascii="Arial" w:hAnsi="Arial" w:cs="Arial"/>
          <w:lang w:val="es-ES"/>
        </w:rPr>
        <w:t xml:space="preserve">instrumentales que componen el patrimonio de Tribunal Electoral del Poder Judicial de la Federación, aprobadas </w:t>
      </w:r>
      <w:r w:rsidR="005433A8" w:rsidRPr="00C71DC2">
        <w:rPr>
          <w:rFonts w:ascii="Arial" w:hAnsi="Arial" w:cs="Arial"/>
          <w:lang w:val="es-ES"/>
        </w:rPr>
        <w:t xml:space="preserve">por la Comisión de Administración mediante acuerdo </w:t>
      </w:r>
      <w:r w:rsidR="00C71DC2" w:rsidRPr="00C71DC2">
        <w:rPr>
          <w:rFonts w:ascii="Arial" w:hAnsi="Arial" w:cs="Arial"/>
          <w:lang w:val="es-ES"/>
        </w:rPr>
        <w:t>314</w:t>
      </w:r>
      <w:r w:rsidR="005433A8" w:rsidRPr="00C71DC2">
        <w:rPr>
          <w:rFonts w:ascii="Arial" w:hAnsi="Arial" w:cs="Arial"/>
          <w:lang w:val="es-ES"/>
        </w:rPr>
        <w:t>/S</w:t>
      </w:r>
      <w:r w:rsidR="00C71DC2" w:rsidRPr="00C71DC2">
        <w:rPr>
          <w:rFonts w:ascii="Arial" w:hAnsi="Arial" w:cs="Arial"/>
          <w:lang w:val="es-ES"/>
        </w:rPr>
        <w:t>10</w:t>
      </w:r>
      <w:r w:rsidR="005433A8" w:rsidRPr="00C71DC2">
        <w:rPr>
          <w:rFonts w:ascii="Arial" w:hAnsi="Arial" w:cs="Arial"/>
          <w:lang w:val="es-ES"/>
        </w:rPr>
        <w:t>(</w:t>
      </w:r>
      <w:r w:rsidR="00C71DC2" w:rsidRPr="00C71DC2">
        <w:rPr>
          <w:rFonts w:ascii="Arial" w:hAnsi="Arial" w:cs="Arial"/>
          <w:lang w:val="es-ES"/>
        </w:rPr>
        <w:t>20</w:t>
      </w:r>
      <w:r w:rsidR="00B067DA" w:rsidRPr="00C71DC2">
        <w:rPr>
          <w:rFonts w:ascii="Arial" w:hAnsi="Arial" w:cs="Arial"/>
          <w:lang w:val="es-ES"/>
        </w:rPr>
        <w:t>-</w:t>
      </w:r>
      <w:r w:rsidR="00C71DC2" w:rsidRPr="00C71DC2">
        <w:rPr>
          <w:rFonts w:ascii="Arial" w:hAnsi="Arial" w:cs="Arial"/>
          <w:lang w:val="es-ES"/>
        </w:rPr>
        <w:t>X</w:t>
      </w:r>
      <w:r w:rsidR="005433A8" w:rsidRPr="00C71DC2">
        <w:rPr>
          <w:rFonts w:ascii="Arial" w:hAnsi="Arial" w:cs="Arial"/>
          <w:lang w:val="es-ES"/>
        </w:rPr>
        <w:t>-</w:t>
      </w:r>
      <w:r w:rsidR="00C71DC2" w:rsidRPr="00C71DC2">
        <w:rPr>
          <w:rFonts w:ascii="Arial" w:hAnsi="Arial" w:cs="Arial"/>
          <w:lang w:val="es-ES"/>
        </w:rPr>
        <w:t>2016</w:t>
      </w:r>
      <w:r w:rsidR="005433A8" w:rsidRPr="00C71DC2">
        <w:rPr>
          <w:rFonts w:ascii="Arial" w:hAnsi="Arial" w:cs="Arial"/>
          <w:lang w:val="es-ES"/>
        </w:rPr>
        <w:t xml:space="preserve">) emitido en la </w:t>
      </w:r>
      <w:r w:rsidR="00C71DC2" w:rsidRPr="00C71DC2">
        <w:rPr>
          <w:rFonts w:ascii="Arial" w:hAnsi="Arial" w:cs="Arial"/>
          <w:lang w:val="es-ES"/>
        </w:rPr>
        <w:t>Décima</w:t>
      </w:r>
      <w:r w:rsidR="005433A8" w:rsidRPr="00C71DC2">
        <w:rPr>
          <w:rFonts w:ascii="Arial" w:hAnsi="Arial" w:cs="Arial"/>
          <w:lang w:val="es-ES"/>
        </w:rPr>
        <w:t xml:space="preserve"> Sesión Ordinaria</w:t>
      </w:r>
      <w:r w:rsidR="005433A8" w:rsidRPr="000C6255">
        <w:rPr>
          <w:rFonts w:ascii="Arial" w:hAnsi="Arial" w:cs="Arial"/>
          <w:lang w:val="es-ES"/>
        </w:rPr>
        <w:t xml:space="preserve"> de 201</w:t>
      </w:r>
      <w:r w:rsidR="00B067DA">
        <w:rPr>
          <w:rFonts w:ascii="Arial" w:hAnsi="Arial" w:cs="Arial"/>
          <w:lang w:val="es-ES"/>
        </w:rPr>
        <w:t xml:space="preserve">6 y se derogan </w:t>
      </w:r>
      <w:r w:rsidR="00B067DA" w:rsidRPr="00B067DA">
        <w:rPr>
          <w:rFonts w:ascii="Arial" w:hAnsi="Arial" w:cs="Arial"/>
          <w:lang w:val="es-ES"/>
        </w:rPr>
        <w:t xml:space="preserve">todas aquellas disposiciones que contravengan </w:t>
      </w:r>
      <w:r w:rsidR="00C71DC2">
        <w:rPr>
          <w:rFonts w:ascii="Arial" w:hAnsi="Arial" w:cs="Arial"/>
          <w:lang w:val="es-ES"/>
        </w:rPr>
        <w:t>los presentes Lineamientos</w:t>
      </w:r>
      <w:r w:rsidR="00B067DA">
        <w:rPr>
          <w:rFonts w:ascii="Arial" w:hAnsi="Arial" w:cs="Arial"/>
          <w:lang w:val="es-ES"/>
        </w:rPr>
        <w:t>.</w:t>
      </w:r>
    </w:p>
    <w:p w14:paraId="0A2BFD62" w14:textId="77777777" w:rsidR="00984210" w:rsidRPr="00B067DA" w:rsidRDefault="00984210" w:rsidP="003E07B2">
      <w:pPr>
        <w:autoSpaceDE w:val="0"/>
        <w:autoSpaceDN w:val="0"/>
        <w:ind w:right="18"/>
        <w:jc w:val="both"/>
        <w:rPr>
          <w:rFonts w:ascii="Arial" w:hAnsi="Arial" w:cs="Arial"/>
          <w:lang w:val="es-ES"/>
        </w:rPr>
      </w:pPr>
    </w:p>
    <w:p w14:paraId="406E9143" w14:textId="576F3869" w:rsidR="00B322C7" w:rsidRPr="00AB0F77" w:rsidRDefault="005433A8" w:rsidP="00AB0F77">
      <w:pPr>
        <w:autoSpaceDE w:val="0"/>
        <w:autoSpaceDN w:val="0"/>
        <w:ind w:right="18"/>
        <w:jc w:val="both"/>
        <w:rPr>
          <w:rFonts w:ascii="Arial" w:hAnsi="Arial" w:cs="Arial"/>
          <w:lang w:val="es-ES"/>
        </w:rPr>
      </w:pPr>
      <w:r w:rsidRPr="000C6255">
        <w:rPr>
          <w:rFonts w:ascii="Arial" w:hAnsi="Arial" w:cs="Arial"/>
          <w:b/>
          <w:lang w:val="es-ES"/>
        </w:rPr>
        <w:t>TERCERO</w:t>
      </w:r>
      <w:r w:rsidR="00A724B5" w:rsidRPr="000C6255">
        <w:rPr>
          <w:rFonts w:ascii="Arial" w:hAnsi="Arial" w:cs="Arial"/>
          <w:lang w:val="es-ES"/>
        </w:rPr>
        <w:t>.</w:t>
      </w:r>
      <w:r w:rsidRPr="000C6255">
        <w:rPr>
          <w:rFonts w:ascii="Arial" w:hAnsi="Arial" w:cs="Arial"/>
          <w:lang w:val="es-ES"/>
        </w:rPr>
        <w:t xml:space="preserve"> </w:t>
      </w:r>
      <w:r w:rsidR="00B322C7" w:rsidRPr="000C6255">
        <w:rPr>
          <w:rFonts w:ascii="Arial" w:hAnsi="Arial" w:cs="Arial"/>
          <w:lang w:val="es-ES"/>
        </w:rPr>
        <w:t>Para su m</w:t>
      </w:r>
      <w:r w:rsidRPr="000C6255">
        <w:rPr>
          <w:rFonts w:ascii="Arial" w:hAnsi="Arial" w:cs="Arial"/>
          <w:lang w:val="es-ES"/>
        </w:rPr>
        <w:t xml:space="preserve">ayor difusión, publíquese </w:t>
      </w:r>
      <w:r w:rsidR="00AB0F77" w:rsidRPr="00AB0F77">
        <w:rPr>
          <w:rFonts w:ascii="Arial" w:hAnsi="Arial" w:cs="Arial"/>
          <w:lang w:val="es-ES"/>
        </w:rPr>
        <w:t>en la página de internet e intranet del Tribunal Electoral del Poder Judicial de la Federación.</w:t>
      </w:r>
    </w:p>
    <w:p w14:paraId="35EBCEB0" w14:textId="56A5A89A" w:rsidR="00E5518D" w:rsidRDefault="00E5518D" w:rsidP="00F263DE">
      <w:pPr>
        <w:spacing w:before="120" w:after="120"/>
        <w:jc w:val="right"/>
        <w:rPr>
          <w:rFonts w:ascii="Arial" w:hAnsi="Arial" w:cs="Arial"/>
          <w:sz w:val="16"/>
          <w:szCs w:val="16"/>
        </w:rPr>
      </w:pPr>
    </w:p>
    <w:p w14:paraId="2C42024D" w14:textId="6F0A518E" w:rsidR="00E5518D" w:rsidRDefault="00E5518D" w:rsidP="00F263DE">
      <w:pPr>
        <w:spacing w:before="120" w:after="120"/>
        <w:jc w:val="right"/>
        <w:rPr>
          <w:rFonts w:ascii="Arial" w:hAnsi="Arial" w:cs="Arial"/>
          <w:sz w:val="16"/>
          <w:szCs w:val="16"/>
        </w:rPr>
      </w:pPr>
    </w:p>
    <w:p w14:paraId="79E7A8A6" w14:textId="2230A701" w:rsidR="00EA6042" w:rsidRDefault="00EA6042" w:rsidP="00F263DE">
      <w:pPr>
        <w:spacing w:before="120" w:after="120"/>
        <w:jc w:val="right"/>
        <w:rPr>
          <w:rFonts w:ascii="Arial" w:hAnsi="Arial" w:cs="Arial"/>
          <w:sz w:val="16"/>
          <w:szCs w:val="16"/>
        </w:rPr>
      </w:pPr>
    </w:p>
    <w:p w14:paraId="3F839181" w14:textId="6C4FFF3C" w:rsidR="00EA6042" w:rsidRDefault="00EA6042" w:rsidP="00F263DE">
      <w:pPr>
        <w:spacing w:before="120" w:after="120"/>
        <w:jc w:val="right"/>
        <w:rPr>
          <w:rFonts w:ascii="Arial" w:hAnsi="Arial" w:cs="Arial"/>
          <w:sz w:val="16"/>
          <w:szCs w:val="16"/>
        </w:rPr>
      </w:pPr>
    </w:p>
    <w:p w14:paraId="53FF8B6B" w14:textId="5CD59451" w:rsidR="00EA6042" w:rsidRDefault="00EA6042" w:rsidP="00F263DE">
      <w:pPr>
        <w:spacing w:before="120" w:after="120"/>
        <w:jc w:val="right"/>
        <w:rPr>
          <w:rFonts w:ascii="Arial" w:hAnsi="Arial" w:cs="Arial"/>
          <w:sz w:val="16"/>
          <w:szCs w:val="16"/>
        </w:rPr>
      </w:pPr>
    </w:p>
    <w:p w14:paraId="08A7D7AC" w14:textId="423FF5FC" w:rsidR="00EA6042" w:rsidRDefault="00EA6042" w:rsidP="00F263DE">
      <w:pPr>
        <w:spacing w:before="120" w:after="120"/>
        <w:jc w:val="right"/>
        <w:rPr>
          <w:rFonts w:ascii="Arial" w:hAnsi="Arial" w:cs="Arial"/>
          <w:sz w:val="16"/>
          <w:szCs w:val="16"/>
        </w:rPr>
      </w:pPr>
    </w:p>
    <w:p w14:paraId="2ACC9612" w14:textId="270E480B" w:rsidR="00EA6042" w:rsidRDefault="00EA6042" w:rsidP="00F263DE">
      <w:pPr>
        <w:spacing w:before="120" w:after="120"/>
        <w:jc w:val="right"/>
        <w:rPr>
          <w:rFonts w:ascii="Arial" w:hAnsi="Arial" w:cs="Arial"/>
          <w:sz w:val="16"/>
          <w:szCs w:val="16"/>
        </w:rPr>
      </w:pPr>
    </w:p>
    <w:p w14:paraId="69EE9EC4" w14:textId="671F56BD" w:rsidR="00EA6042" w:rsidRDefault="00EA6042" w:rsidP="00F263DE">
      <w:pPr>
        <w:spacing w:before="120" w:after="120"/>
        <w:jc w:val="right"/>
        <w:rPr>
          <w:rFonts w:ascii="Arial" w:hAnsi="Arial" w:cs="Arial"/>
          <w:sz w:val="16"/>
          <w:szCs w:val="16"/>
        </w:rPr>
      </w:pPr>
    </w:p>
    <w:p w14:paraId="384F75E4" w14:textId="30CF4749" w:rsidR="00EA6042" w:rsidRDefault="00EA6042" w:rsidP="00F263DE">
      <w:pPr>
        <w:spacing w:before="120" w:after="120"/>
        <w:jc w:val="right"/>
        <w:rPr>
          <w:rFonts w:ascii="Arial" w:hAnsi="Arial" w:cs="Arial"/>
          <w:sz w:val="16"/>
          <w:szCs w:val="16"/>
        </w:rPr>
      </w:pPr>
    </w:p>
    <w:p w14:paraId="1AEE863A" w14:textId="41C30013" w:rsidR="00EA6042" w:rsidRDefault="00EA6042" w:rsidP="00F263DE">
      <w:pPr>
        <w:spacing w:before="120" w:after="120"/>
        <w:jc w:val="right"/>
        <w:rPr>
          <w:rFonts w:ascii="Arial" w:hAnsi="Arial" w:cs="Arial"/>
          <w:sz w:val="16"/>
          <w:szCs w:val="16"/>
        </w:rPr>
      </w:pPr>
    </w:p>
    <w:p w14:paraId="70E6BF07" w14:textId="717273F6" w:rsidR="00EA6042" w:rsidRDefault="00EA6042" w:rsidP="00F263DE">
      <w:pPr>
        <w:spacing w:before="120" w:after="120"/>
        <w:jc w:val="right"/>
        <w:rPr>
          <w:rFonts w:ascii="Arial" w:hAnsi="Arial" w:cs="Arial"/>
          <w:sz w:val="16"/>
          <w:szCs w:val="16"/>
        </w:rPr>
      </w:pPr>
    </w:p>
    <w:p w14:paraId="4ED7A4DE" w14:textId="4D506B2A" w:rsidR="00EA6042" w:rsidRDefault="00EA6042" w:rsidP="00F263DE">
      <w:pPr>
        <w:spacing w:before="120" w:after="120"/>
        <w:jc w:val="right"/>
        <w:rPr>
          <w:rFonts w:ascii="Arial" w:hAnsi="Arial" w:cs="Arial"/>
          <w:sz w:val="16"/>
          <w:szCs w:val="16"/>
        </w:rPr>
      </w:pPr>
    </w:p>
    <w:p w14:paraId="212BFE08" w14:textId="1FC0F0BB" w:rsidR="00EA6042" w:rsidRDefault="00EA6042" w:rsidP="00F263DE">
      <w:pPr>
        <w:spacing w:before="120" w:after="120"/>
        <w:jc w:val="right"/>
        <w:rPr>
          <w:rFonts w:ascii="Arial" w:hAnsi="Arial" w:cs="Arial"/>
          <w:sz w:val="16"/>
          <w:szCs w:val="16"/>
        </w:rPr>
      </w:pPr>
    </w:p>
    <w:p w14:paraId="47DFF22D" w14:textId="18B78F33" w:rsidR="00EA6042" w:rsidRDefault="00EA6042" w:rsidP="00F263DE">
      <w:pPr>
        <w:spacing w:before="120" w:after="120"/>
        <w:jc w:val="right"/>
        <w:rPr>
          <w:rFonts w:ascii="Arial" w:hAnsi="Arial" w:cs="Arial"/>
          <w:sz w:val="16"/>
          <w:szCs w:val="16"/>
        </w:rPr>
      </w:pPr>
    </w:p>
    <w:p w14:paraId="54FD55B8" w14:textId="3BBC808D" w:rsidR="00EA6042" w:rsidRDefault="00EA6042" w:rsidP="00F263DE">
      <w:pPr>
        <w:spacing w:before="120" w:after="120"/>
        <w:jc w:val="right"/>
        <w:rPr>
          <w:rFonts w:ascii="Arial" w:hAnsi="Arial" w:cs="Arial"/>
          <w:sz w:val="16"/>
          <w:szCs w:val="16"/>
        </w:rPr>
      </w:pPr>
    </w:p>
    <w:p w14:paraId="499C816E" w14:textId="2C6DD9DE" w:rsidR="00EA6042" w:rsidRDefault="00EA6042" w:rsidP="00F263DE">
      <w:pPr>
        <w:spacing w:before="120" w:after="120"/>
        <w:jc w:val="right"/>
        <w:rPr>
          <w:rFonts w:ascii="Arial" w:hAnsi="Arial" w:cs="Arial"/>
          <w:sz w:val="16"/>
          <w:szCs w:val="16"/>
        </w:rPr>
      </w:pPr>
    </w:p>
    <w:p w14:paraId="0D4BD9F1" w14:textId="3F3B0CA2" w:rsidR="00EA6042" w:rsidRDefault="00EA6042" w:rsidP="00F263DE">
      <w:pPr>
        <w:spacing w:before="120" w:after="120"/>
        <w:jc w:val="right"/>
        <w:rPr>
          <w:rFonts w:ascii="Arial" w:hAnsi="Arial" w:cs="Arial"/>
          <w:sz w:val="16"/>
          <w:szCs w:val="16"/>
        </w:rPr>
      </w:pPr>
    </w:p>
    <w:p w14:paraId="57606AC8" w14:textId="3716EA3B" w:rsidR="00EA6042" w:rsidRDefault="00EA6042" w:rsidP="00F263DE">
      <w:pPr>
        <w:spacing w:before="120" w:after="120"/>
        <w:jc w:val="right"/>
        <w:rPr>
          <w:rFonts w:ascii="Arial" w:hAnsi="Arial" w:cs="Arial"/>
          <w:sz w:val="16"/>
          <w:szCs w:val="16"/>
        </w:rPr>
      </w:pPr>
    </w:p>
    <w:p w14:paraId="0524A09F" w14:textId="481A4141" w:rsidR="00EA6042" w:rsidRDefault="00EA6042" w:rsidP="00F263DE">
      <w:pPr>
        <w:spacing w:before="120" w:after="120"/>
        <w:jc w:val="right"/>
        <w:rPr>
          <w:rFonts w:ascii="Arial" w:hAnsi="Arial" w:cs="Arial"/>
          <w:sz w:val="16"/>
          <w:szCs w:val="16"/>
        </w:rPr>
      </w:pPr>
    </w:p>
    <w:p w14:paraId="3246435D" w14:textId="5935B6C7" w:rsidR="00EA6042" w:rsidRDefault="00EA6042" w:rsidP="00F263DE">
      <w:pPr>
        <w:spacing w:before="120" w:after="120"/>
        <w:jc w:val="right"/>
        <w:rPr>
          <w:rFonts w:ascii="Arial" w:hAnsi="Arial" w:cs="Arial"/>
          <w:sz w:val="16"/>
          <w:szCs w:val="16"/>
        </w:rPr>
      </w:pPr>
    </w:p>
    <w:p w14:paraId="7CB1C64F" w14:textId="1B08AC85" w:rsidR="00EA6042" w:rsidRDefault="00EA6042" w:rsidP="00F263DE">
      <w:pPr>
        <w:spacing w:before="120" w:after="120"/>
        <w:jc w:val="right"/>
        <w:rPr>
          <w:rFonts w:ascii="Arial" w:hAnsi="Arial" w:cs="Arial"/>
          <w:sz w:val="16"/>
          <w:szCs w:val="16"/>
        </w:rPr>
      </w:pPr>
    </w:p>
    <w:p w14:paraId="36CF2A02" w14:textId="191237B1" w:rsidR="00EA6042" w:rsidRDefault="00EA6042" w:rsidP="00F263DE">
      <w:pPr>
        <w:spacing w:before="120" w:after="120"/>
        <w:jc w:val="right"/>
        <w:rPr>
          <w:rFonts w:ascii="Arial" w:hAnsi="Arial" w:cs="Arial"/>
          <w:sz w:val="16"/>
          <w:szCs w:val="16"/>
        </w:rPr>
      </w:pPr>
    </w:p>
    <w:p w14:paraId="6AEF3A3E" w14:textId="048FC381" w:rsidR="00EA6042" w:rsidRDefault="00EA6042" w:rsidP="00F263DE">
      <w:pPr>
        <w:spacing w:before="120" w:after="120"/>
        <w:jc w:val="right"/>
        <w:rPr>
          <w:rFonts w:ascii="Arial" w:hAnsi="Arial" w:cs="Arial"/>
          <w:sz w:val="16"/>
          <w:szCs w:val="16"/>
        </w:rPr>
      </w:pPr>
    </w:p>
    <w:p w14:paraId="1A4BD287" w14:textId="7570EB8B" w:rsidR="00EA6042" w:rsidRDefault="00EA6042" w:rsidP="00F263DE">
      <w:pPr>
        <w:spacing w:before="120" w:after="120"/>
        <w:jc w:val="right"/>
        <w:rPr>
          <w:rFonts w:ascii="Arial" w:hAnsi="Arial" w:cs="Arial"/>
          <w:sz w:val="16"/>
          <w:szCs w:val="16"/>
        </w:rPr>
      </w:pPr>
    </w:p>
    <w:p w14:paraId="502DB468" w14:textId="77777777" w:rsidR="00A85F94" w:rsidRDefault="00A85F94" w:rsidP="00F263DE">
      <w:pPr>
        <w:spacing w:before="120" w:after="120"/>
        <w:jc w:val="right"/>
        <w:rPr>
          <w:rFonts w:ascii="Arial" w:hAnsi="Arial" w:cs="Arial"/>
          <w:sz w:val="16"/>
          <w:szCs w:val="16"/>
        </w:rPr>
        <w:sectPr w:rsidR="00A85F94" w:rsidSect="00564FC4">
          <w:footerReference w:type="default" r:id="rId17"/>
          <w:pgSz w:w="12242" w:h="15842" w:code="1"/>
          <w:pgMar w:top="1702" w:right="1327" w:bottom="1418" w:left="1418" w:header="284" w:footer="224" w:gutter="0"/>
          <w:cols w:space="708"/>
          <w:docGrid w:linePitch="360"/>
        </w:sectPr>
      </w:pPr>
    </w:p>
    <w:p w14:paraId="08092D68" w14:textId="586FB2DD" w:rsidR="00EA6042" w:rsidRDefault="00EA6042" w:rsidP="00F263DE">
      <w:pPr>
        <w:spacing w:before="120" w:after="120"/>
        <w:jc w:val="right"/>
        <w:rPr>
          <w:rFonts w:ascii="Arial" w:hAnsi="Arial" w:cs="Arial"/>
          <w:sz w:val="16"/>
          <w:szCs w:val="16"/>
        </w:rPr>
      </w:pPr>
    </w:p>
    <w:p w14:paraId="3F1EE368" w14:textId="77777777" w:rsidR="00EA6042" w:rsidRDefault="00EA6042" w:rsidP="00EA6042">
      <w:pPr>
        <w:pStyle w:val="Textoindependiente"/>
        <w:spacing w:before="100" w:beforeAutospacing="1" w:after="100" w:afterAutospacing="1" w:line="360" w:lineRule="auto"/>
        <w:ind w:left="142" w:right="615"/>
        <w:jc w:val="both"/>
        <w:rPr>
          <w:rFonts w:cs="Arial"/>
          <w:sz w:val="24"/>
          <w:szCs w:val="24"/>
        </w:rPr>
      </w:pPr>
      <w:r>
        <w:rPr>
          <w:rFonts w:cs="Arial"/>
          <w:sz w:val="24"/>
          <w:szCs w:val="24"/>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1F06F11D" w14:textId="77777777" w:rsidR="00EA6042" w:rsidRDefault="00EA6042" w:rsidP="00EA6042">
      <w:pPr>
        <w:pStyle w:val="Textoindependiente"/>
        <w:spacing w:before="100" w:beforeAutospacing="1" w:after="100" w:afterAutospacing="1" w:line="360" w:lineRule="auto"/>
        <w:ind w:left="142" w:right="615"/>
        <w:jc w:val="both"/>
        <w:rPr>
          <w:rFonts w:cs="Arial"/>
          <w:sz w:val="24"/>
          <w:szCs w:val="24"/>
        </w:rPr>
      </w:pPr>
      <w:r>
        <w:rPr>
          <w:rFonts w:cs="Arial"/>
          <w:sz w:val="24"/>
          <w:szCs w:val="24"/>
        </w:rPr>
        <w:t>--------------------------------------------- C E R T I F I C A ---------------------------------------</w:t>
      </w:r>
    </w:p>
    <w:p w14:paraId="685CA153" w14:textId="03E18CD6" w:rsidR="00EA6042" w:rsidRDefault="00EA6042" w:rsidP="00EA6042">
      <w:pPr>
        <w:pStyle w:val="Textoindependiente"/>
        <w:spacing w:before="100" w:beforeAutospacing="1" w:after="100" w:afterAutospacing="1" w:line="360" w:lineRule="auto"/>
        <w:ind w:left="142" w:right="615"/>
        <w:jc w:val="both"/>
        <w:rPr>
          <w:rFonts w:cs="Arial"/>
          <w:sz w:val="24"/>
          <w:szCs w:val="24"/>
        </w:rPr>
      </w:pPr>
      <w:r w:rsidRPr="00EA6042">
        <w:rPr>
          <w:rFonts w:cs="Arial"/>
          <w:sz w:val="24"/>
          <w:szCs w:val="24"/>
        </w:rPr>
        <w:t xml:space="preserve">Que la presente copia en 31 fojas impresas, corresponde a los </w:t>
      </w:r>
      <w:r w:rsidRPr="00EA6042">
        <w:rPr>
          <w:rFonts w:cs="Arial"/>
          <w:b/>
          <w:sz w:val="24"/>
          <w:szCs w:val="24"/>
        </w:rPr>
        <w:t>LINEAMIENTOS PARA LA ADMINISTRACIÓN DEL ALMACÉN GENERAL, INVENTARIOS, DESINCORPORACIÓN, BAJA Y DESTINO FINAL DE BIENES INVENTARIABLES Y DE CONSUMO DEL TRIBUNAL ELECTORAL DEL PODER JUDICIAL DE LA FEDERACIÓN</w:t>
      </w:r>
      <w:r w:rsidRPr="00EA6042">
        <w:rPr>
          <w:rFonts w:cs="Arial"/>
          <w:sz w:val="24"/>
          <w:szCs w:val="24"/>
        </w:rPr>
        <w:t xml:space="preserve">, aprobados por la Comisión de Administración mediante Acuerdo </w:t>
      </w:r>
      <w:r w:rsidRPr="00EA6042">
        <w:rPr>
          <w:rFonts w:cs="Arial"/>
          <w:b/>
          <w:sz w:val="24"/>
          <w:szCs w:val="24"/>
        </w:rPr>
        <w:t>226/S8(15-VIII-2017</w:t>
      </w:r>
      <w:r w:rsidRPr="00EA6042">
        <w:rPr>
          <w:rFonts w:cs="Arial"/>
          <w:sz w:val="24"/>
          <w:szCs w:val="24"/>
        </w:rPr>
        <w:t>), emitido en la Octava Sesión Ordinaria celebrada el 15 de agosto de 2017, que obra en los archivos de la Dirección General de Asuntos Jurídicos. DOY FE</w:t>
      </w:r>
      <w:r>
        <w:rPr>
          <w:rFonts w:cs="Arial"/>
          <w:sz w:val="24"/>
          <w:szCs w:val="24"/>
        </w:rPr>
        <w:t>-----------------------------------------------------------------------------------------------------------------------------------------------------</w:t>
      </w:r>
    </w:p>
    <w:p w14:paraId="44A5EB68" w14:textId="77777777" w:rsidR="00EA6042" w:rsidRDefault="00EA6042" w:rsidP="00EA6042">
      <w:pPr>
        <w:pStyle w:val="Textoindependiente"/>
        <w:spacing w:before="100" w:beforeAutospacing="1" w:after="100" w:afterAutospacing="1" w:line="360" w:lineRule="auto"/>
        <w:ind w:left="142" w:right="615"/>
        <w:jc w:val="both"/>
        <w:rPr>
          <w:rFonts w:cs="Arial"/>
          <w:sz w:val="24"/>
          <w:szCs w:val="24"/>
        </w:rPr>
      </w:pPr>
    </w:p>
    <w:p w14:paraId="2C44D118" w14:textId="01C8176A" w:rsidR="00EA6042" w:rsidRDefault="00EA6042" w:rsidP="00EA6042">
      <w:pPr>
        <w:pStyle w:val="Textoindependiente"/>
        <w:spacing w:before="100" w:beforeAutospacing="1" w:after="100" w:afterAutospacing="1" w:line="360" w:lineRule="auto"/>
        <w:ind w:left="142" w:right="615"/>
        <w:jc w:val="both"/>
        <w:rPr>
          <w:rFonts w:cs="Arial"/>
          <w:sz w:val="24"/>
          <w:szCs w:val="24"/>
        </w:rPr>
      </w:pPr>
      <w:r>
        <w:rPr>
          <w:rFonts w:cs="Arial"/>
          <w:sz w:val="24"/>
          <w:szCs w:val="24"/>
        </w:rPr>
        <w:t>Ciudad de México, 24 de agosto de 2017 ------------------------------------------------------</w:t>
      </w:r>
      <w:bookmarkStart w:id="0" w:name="_GoBack"/>
      <w:bookmarkEnd w:id="0"/>
      <w:r>
        <w:rPr>
          <w:rFonts w:cs="Arial"/>
          <w:sz w:val="24"/>
          <w:szCs w:val="24"/>
        </w:rPr>
        <w:t>----------------------------------------------------------------------------------------------------------</w:t>
      </w:r>
      <w:r w:rsidR="004D6646">
        <w:rPr>
          <w:rFonts w:cs="Arial"/>
          <w:sz w:val="24"/>
          <w:szCs w:val="24"/>
        </w:rPr>
        <w:t>---</w:t>
      </w:r>
    </w:p>
    <w:p w14:paraId="6716572A" w14:textId="77777777" w:rsidR="00EA6042" w:rsidRDefault="00EA6042" w:rsidP="00EA6042">
      <w:pPr>
        <w:jc w:val="center"/>
        <w:rPr>
          <w:rFonts w:ascii="Arial" w:hAnsi="Arial" w:cs="Arial"/>
          <w:b/>
          <w:color w:val="00B050"/>
          <w:lang w:val="es-ES"/>
        </w:rPr>
      </w:pPr>
    </w:p>
    <w:p w14:paraId="59BEBAAF" w14:textId="77777777" w:rsidR="00EA6042" w:rsidRDefault="00EA6042" w:rsidP="00EA6042">
      <w:pPr>
        <w:jc w:val="center"/>
        <w:rPr>
          <w:rFonts w:ascii="Arial" w:hAnsi="Arial" w:cs="Arial"/>
          <w:b/>
          <w:color w:val="00B050"/>
          <w:lang w:val="es-ES"/>
        </w:rPr>
      </w:pPr>
    </w:p>
    <w:p w14:paraId="050CA21F" w14:textId="77777777" w:rsidR="00EA6042" w:rsidRDefault="00EA6042" w:rsidP="00EA6042">
      <w:pPr>
        <w:jc w:val="center"/>
        <w:rPr>
          <w:rFonts w:ascii="Arial" w:hAnsi="Arial" w:cs="Arial"/>
          <w:b/>
          <w:lang w:val="es-ES"/>
        </w:rPr>
      </w:pPr>
      <w:r>
        <w:rPr>
          <w:rFonts w:ascii="Arial" w:hAnsi="Arial" w:cs="Arial"/>
          <w:b/>
          <w:lang w:val="es-ES"/>
        </w:rPr>
        <w:t>EL SECRETARIO DE LA COMISIÓN DE ADMINISTRACIÓN</w:t>
      </w:r>
    </w:p>
    <w:p w14:paraId="50B42ADF" w14:textId="77777777" w:rsidR="00EA6042" w:rsidRDefault="00EA6042" w:rsidP="00EA6042">
      <w:pPr>
        <w:jc w:val="center"/>
        <w:rPr>
          <w:rFonts w:ascii="Arial" w:hAnsi="Arial" w:cs="Arial"/>
          <w:b/>
          <w:lang w:val="es-ES"/>
        </w:rPr>
      </w:pPr>
      <w:r>
        <w:rPr>
          <w:rFonts w:ascii="Arial" w:hAnsi="Arial" w:cs="Arial"/>
          <w:b/>
          <w:lang w:val="es-ES"/>
        </w:rPr>
        <w:t>DEL TRIBUNAL ELECTORAL DEL PODER JUDICIAL DE LA FEDERACIÓN</w:t>
      </w:r>
    </w:p>
    <w:p w14:paraId="2ADD7BEA" w14:textId="77777777" w:rsidR="00EA6042" w:rsidRDefault="00EA6042" w:rsidP="00EA6042">
      <w:pPr>
        <w:jc w:val="center"/>
        <w:rPr>
          <w:rFonts w:ascii="Arial" w:hAnsi="Arial" w:cs="Arial"/>
          <w:b/>
          <w:color w:val="00B050"/>
          <w:sz w:val="96"/>
          <w:szCs w:val="96"/>
          <w:lang w:val="es-ES"/>
        </w:rPr>
      </w:pPr>
    </w:p>
    <w:p w14:paraId="0DE77DC1" w14:textId="6DD51C43" w:rsidR="00EA6042" w:rsidRPr="00EA6042" w:rsidRDefault="00EA6042" w:rsidP="00EA6042">
      <w:pPr>
        <w:tabs>
          <w:tab w:val="left" w:pos="4185"/>
        </w:tabs>
        <w:jc w:val="center"/>
        <w:rPr>
          <w:rFonts w:ascii="Arial" w:hAnsi="Arial" w:cs="Arial"/>
          <w:b/>
        </w:rPr>
      </w:pPr>
      <w:r w:rsidRPr="00EA6042">
        <w:rPr>
          <w:rFonts w:ascii="Arial" w:hAnsi="Arial" w:cs="Arial"/>
          <w:b/>
        </w:rPr>
        <w:t>LIC. JORGE ENRIQUE MATA GÓMEZ</w:t>
      </w:r>
    </w:p>
    <w:p w14:paraId="601E92EC" w14:textId="77777777" w:rsidR="00EA6042" w:rsidRDefault="00EA6042" w:rsidP="00F263DE">
      <w:pPr>
        <w:spacing w:before="120" w:after="120"/>
        <w:jc w:val="right"/>
        <w:rPr>
          <w:rFonts w:ascii="Arial" w:hAnsi="Arial" w:cs="Arial"/>
          <w:sz w:val="16"/>
          <w:szCs w:val="16"/>
        </w:rPr>
      </w:pPr>
    </w:p>
    <w:sectPr w:rsidR="00EA6042" w:rsidSect="00A85F94">
      <w:pgSz w:w="12242" w:h="15842" w:code="1"/>
      <w:pgMar w:top="1702" w:right="1327" w:bottom="1418" w:left="1418" w:header="284" w:footer="2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6C687" w14:textId="77777777" w:rsidR="00294C6F" w:rsidRDefault="00294C6F" w:rsidP="00B322C7">
      <w:r>
        <w:separator/>
      </w:r>
    </w:p>
  </w:endnote>
  <w:endnote w:type="continuationSeparator" w:id="0">
    <w:p w14:paraId="47DAC0CB" w14:textId="77777777" w:rsidR="00294C6F" w:rsidRDefault="00294C6F" w:rsidP="00B3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ntique Oliv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ntique Olv (W1)">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8565E" w14:textId="77777777" w:rsidR="00294C6F" w:rsidRDefault="00294C6F" w:rsidP="00D81E59">
    <w:pPr>
      <w:spacing w:line="360" w:lineRule="auto"/>
      <w:ind w:right="-94"/>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401225"/>
      <w:docPartObj>
        <w:docPartGallery w:val="Page Numbers (Bottom of Page)"/>
        <w:docPartUnique/>
      </w:docPartObj>
    </w:sdtPr>
    <w:sdtEndPr/>
    <w:sdtContent>
      <w:p w14:paraId="3168A3E5" w14:textId="77777777" w:rsidR="00294C6F" w:rsidRDefault="00294C6F" w:rsidP="003C25CD">
        <w:pPr>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14:paraId="1664681A" w14:textId="77777777" w:rsidR="00294C6F" w:rsidRPr="00172785" w:rsidRDefault="00294C6F" w:rsidP="003C25CD">
        <w:pPr>
          <w:ind w:left="-142" w:right="48"/>
          <w:jc w:val="right"/>
          <w:rPr>
            <w:rFonts w:ascii="Arial" w:hAnsi="Arial" w:cs="Arial"/>
            <w:b/>
            <w:noProof/>
            <w:sz w:val="22"/>
            <w:szCs w:val="22"/>
            <w:lang w:eastAsia="es-MX"/>
          </w:rPr>
        </w:pPr>
        <w:r w:rsidRPr="00172785">
          <w:rPr>
            <w:rFonts w:ascii="Arial" w:hAnsi="Arial" w:cs="Arial"/>
            <w:b/>
            <w:noProof/>
            <w:sz w:val="22"/>
            <w:szCs w:val="22"/>
            <w:lang w:eastAsia="es-MX"/>
          </w:rPr>
          <w:t xml:space="preserve">SECRETARÍA ADMINISTRATIVA. </w:t>
        </w:r>
        <w:r w:rsidRPr="00172785">
          <w:rPr>
            <w:rFonts w:ascii="Arial" w:hAnsi="Arial" w:cs="Arial"/>
            <w:noProof/>
            <w:sz w:val="22"/>
            <w:szCs w:val="22"/>
            <w:lang w:eastAsia="es-MX"/>
          </w:rPr>
          <w:t>Dirección General de Mantenimiento y Servicios Generales.</w:t>
        </w:r>
      </w:p>
      <w:p w14:paraId="24FA741B" w14:textId="77777777" w:rsidR="00294C6F" w:rsidRDefault="00A85F94" w:rsidP="003C25CD">
        <w:pPr>
          <w:ind w:right="-94"/>
          <w:jc w:val="right"/>
        </w:pPr>
      </w:p>
    </w:sdtContent>
  </w:sdt>
  <w:p w14:paraId="3744EE4D" w14:textId="77777777" w:rsidR="00294C6F" w:rsidRDefault="00294C6F" w:rsidP="007A1562">
    <w:pPr>
      <w:tabs>
        <w:tab w:val="left" w:pos="526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62347"/>
      <w:docPartObj>
        <w:docPartGallery w:val="Page Numbers (Bottom of Page)"/>
        <w:docPartUnique/>
      </w:docPartObj>
    </w:sdtPr>
    <w:sdtEndPr/>
    <w:sdtContent>
      <w:p w14:paraId="143AA518" w14:textId="77777777" w:rsidR="00294C6F" w:rsidRDefault="00294C6F" w:rsidP="003C25CD">
        <w:pPr>
          <w:pStyle w:val="Piedepgina"/>
          <w:jc w:val="right"/>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28DC41B1" w14:textId="77777777" w:rsidR="00294C6F" w:rsidRDefault="00294C6F" w:rsidP="003C25CD">
        <w:pPr>
          <w:spacing w:line="360" w:lineRule="auto"/>
          <w:ind w:left="-142" w:right="48"/>
          <w:jc w:val="right"/>
        </w:pPr>
        <w:r w:rsidRPr="00172785">
          <w:rPr>
            <w:rFonts w:ascii="Arial" w:hAnsi="Arial" w:cs="Arial"/>
            <w:b/>
            <w:noProof/>
            <w:sz w:val="22"/>
            <w:szCs w:val="22"/>
            <w:lang w:eastAsia="es-MX"/>
          </w:rPr>
          <w:t xml:space="preserve">SECRETARÍA ADMINISTRATIVA. </w:t>
        </w:r>
        <w:r w:rsidRPr="00172785">
          <w:rPr>
            <w:rFonts w:ascii="Arial" w:hAnsi="Arial" w:cs="Arial"/>
            <w:noProof/>
            <w:sz w:val="22"/>
            <w:szCs w:val="22"/>
            <w:lang w:eastAsia="es-MX"/>
          </w:rPr>
          <w:t>Dirección General de Mantenimiento y Servicios Generales.</w:t>
        </w:r>
      </w:p>
    </w:sdtContent>
  </w:sdt>
  <w:p w14:paraId="24D0F114" w14:textId="1D6D6056" w:rsidR="00294C6F" w:rsidRPr="003C25CD" w:rsidRDefault="00A85F94">
    <w:pPr>
      <w:pStyle w:val="Piedepgina"/>
      <w:jc w:val="right"/>
      <w:rPr>
        <w:rFonts w:ascii="Arial" w:hAnsi="Arial" w:cs="Arial"/>
        <w:sz w:val="22"/>
        <w:szCs w:val="22"/>
      </w:rPr>
    </w:pPr>
    <w:sdt>
      <w:sdtPr>
        <w:id w:val="-1469978577"/>
        <w:docPartObj>
          <w:docPartGallery w:val="Page Numbers (Bottom of Page)"/>
          <w:docPartUnique/>
        </w:docPartObj>
      </w:sdtPr>
      <w:sdtEndPr>
        <w:rPr>
          <w:rFonts w:ascii="Arial" w:hAnsi="Arial" w:cs="Arial"/>
          <w:sz w:val="22"/>
          <w:szCs w:val="22"/>
        </w:rPr>
      </w:sdtEndPr>
      <w:sdtContent>
        <w:r w:rsidR="00294C6F" w:rsidRPr="003C25CD">
          <w:rPr>
            <w:rFonts w:ascii="Arial" w:hAnsi="Arial" w:cs="Arial"/>
            <w:sz w:val="22"/>
            <w:szCs w:val="22"/>
          </w:rPr>
          <w:fldChar w:fldCharType="begin"/>
        </w:r>
        <w:r w:rsidR="00294C6F" w:rsidRPr="003C25CD">
          <w:rPr>
            <w:rFonts w:ascii="Arial" w:hAnsi="Arial" w:cs="Arial"/>
            <w:sz w:val="22"/>
            <w:szCs w:val="22"/>
          </w:rPr>
          <w:instrText>PAGE   \* MERGEFORMAT</w:instrText>
        </w:r>
        <w:r w:rsidR="00294C6F" w:rsidRPr="003C25CD">
          <w:rPr>
            <w:rFonts w:ascii="Arial" w:hAnsi="Arial" w:cs="Arial"/>
            <w:sz w:val="22"/>
            <w:szCs w:val="22"/>
          </w:rPr>
          <w:fldChar w:fldCharType="separate"/>
        </w:r>
        <w:r w:rsidRPr="00A85F94">
          <w:rPr>
            <w:rFonts w:ascii="Arial" w:hAnsi="Arial" w:cs="Arial"/>
            <w:noProof/>
            <w:sz w:val="22"/>
            <w:szCs w:val="22"/>
            <w:lang w:val="es-ES"/>
          </w:rPr>
          <w:t>4</w:t>
        </w:r>
        <w:r w:rsidR="00294C6F" w:rsidRPr="003C25CD">
          <w:rPr>
            <w:rFonts w:ascii="Arial" w:hAnsi="Arial" w:cs="Arial"/>
            <w:sz w:val="22"/>
            <w:szCs w:val="2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736828"/>
      <w:docPartObj>
        <w:docPartGallery w:val="Page Numbers (Bottom of Page)"/>
        <w:docPartUnique/>
      </w:docPartObj>
    </w:sdtPr>
    <w:sdtEndPr>
      <w:rPr>
        <w:rFonts w:ascii="Arial" w:hAnsi="Arial" w:cs="Arial"/>
        <w:sz w:val="22"/>
        <w:szCs w:val="22"/>
      </w:rPr>
    </w:sdtEndPr>
    <w:sdtContent>
      <w:p w14:paraId="7627D29D" w14:textId="723343A0" w:rsidR="00294C6F" w:rsidRDefault="00294C6F" w:rsidP="00A85F94">
        <w:pPr>
          <w:pStyle w:val="Piedepgina"/>
          <w:jc w:val="right"/>
        </w:pPr>
      </w:p>
      <w:p w14:paraId="70C7B6DC" w14:textId="6245C884" w:rsidR="00294C6F" w:rsidRPr="003C25CD" w:rsidRDefault="00294C6F">
        <w:pPr>
          <w:pStyle w:val="Piedepgina"/>
          <w:jc w:val="right"/>
          <w:rPr>
            <w:rFonts w:ascii="Arial" w:hAnsi="Arial" w:cs="Arial"/>
            <w:sz w:val="22"/>
            <w:szCs w:val="22"/>
          </w:rPr>
        </w:pPr>
        <w:r w:rsidRPr="003C25CD">
          <w:rPr>
            <w:rFonts w:ascii="Arial" w:hAnsi="Arial" w:cs="Arial"/>
            <w:sz w:val="22"/>
            <w:szCs w:val="22"/>
          </w:rPr>
          <w:fldChar w:fldCharType="begin"/>
        </w:r>
        <w:r w:rsidRPr="003C25CD">
          <w:rPr>
            <w:rFonts w:ascii="Arial" w:hAnsi="Arial" w:cs="Arial"/>
            <w:sz w:val="22"/>
            <w:szCs w:val="22"/>
          </w:rPr>
          <w:instrText>PAGE   \* MERGEFORMAT</w:instrText>
        </w:r>
        <w:r w:rsidRPr="003C25CD">
          <w:rPr>
            <w:rFonts w:ascii="Arial" w:hAnsi="Arial" w:cs="Arial"/>
            <w:sz w:val="22"/>
            <w:szCs w:val="22"/>
          </w:rPr>
          <w:fldChar w:fldCharType="separate"/>
        </w:r>
        <w:r w:rsidR="00A85F94" w:rsidRPr="00A85F94">
          <w:rPr>
            <w:rFonts w:ascii="Arial" w:hAnsi="Arial" w:cs="Arial"/>
            <w:noProof/>
            <w:sz w:val="22"/>
            <w:szCs w:val="22"/>
            <w:lang w:val="es-ES"/>
          </w:rPr>
          <w:t>31</w:t>
        </w:r>
        <w:r w:rsidRPr="003C25CD">
          <w:rPr>
            <w:rFonts w:ascii="Arial" w:hAnsi="Arial" w:cs="Arial"/>
            <w:sz w:val="22"/>
            <w:szCs w:val="22"/>
          </w:rPr>
          <w:fldChar w:fldCharType="end"/>
        </w:r>
      </w:p>
    </w:sdtContent>
  </w:sdt>
  <w:p w14:paraId="38BF106E" w14:textId="77777777" w:rsidR="00294C6F" w:rsidRDefault="00294C6F" w:rsidP="007A1562">
    <w:pPr>
      <w:tabs>
        <w:tab w:val="left" w:pos="5263"/>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205584"/>
      <w:docPartObj>
        <w:docPartGallery w:val="Page Numbers (Bottom of Page)"/>
        <w:docPartUnique/>
      </w:docPartObj>
    </w:sdtPr>
    <w:sdtEndPr/>
    <w:sdtContent>
      <w:p w14:paraId="5C2DFC2D" w14:textId="77777777" w:rsidR="00294C6F" w:rsidRDefault="00294C6F" w:rsidP="00BA0976">
        <w:pPr>
          <w:pStyle w:val="Piedepgina"/>
          <w:jc w:val="right"/>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6B3044B4" w14:textId="77777777" w:rsidR="00294C6F" w:rsidRDefault="00294C6F" w:rsidP="00BA0976">
        <w:pPr>
          <w:spacing w:line="360" w:lineRule="auto"/>
          <w:ind w:left="-142" w:right="48"/>
          <w:jc w:val="right"/>
        </w:pPr>
        <w:r w:rsidRPr="00172785">
          <w:rPr>
            <w:rFonts w:ascii="Arial" w:hAnsi="Arial" w:cs="Arial"/>
            <w:b/>
            <w:noProof/>
            <w:sz w:val="22"/>
            <w:szCs w:val="22"/>
            <w:lang w:eastAsia="es-MX"/>
          </w:rPr>
          <w:t xml:space="preserve">SECRETARÍA ADMINISTRATIVA. </w:t>
        </w:r>
        <w:r w:rsidRPr="00172785">
          <w:rPr>
            <w:rFonts w:ascii="Arial" w:hAnsi="Arial" w:cs="Arial"/>
            <w:noProof/>
            <w:sz w:val="22"/>
            <w:szCs w:val="22"/>
            <w:lang w:eastAsia="es-MX"/>
          </w:rPr>
          <w:t>Dirección General de Mantenimiento y Servicios Generales.</w:t>
        </w:r>
      </w:p>
    </w:sdtContent>
  </w:sdt>
  <w:p w14:paraId="35C89EFC" w14:textId="17303C29" w:rsidR="00294C6F" w:rsidRPr="00BA0976" w:rsidRDefault="00A85F94" w:rsidP="00BA0976">
    <w:pPr>
      <w:pStyle w:val="Piedepgina"/>
      <w:jc w:val="right"/>
      <w:rPr>
        <w:rFonts w:ascii="Arial" w:hAnsi="Arial" w:cs="Arial"/>
        <w:sz w:val="22"/>
        <w:szCs w:val="22"/>
      </w:rPr>
    </w:pPr>
    <w:sdt>
      <w:sdtPr>
        <w:id w:val="-1719968789"/>
        <w:docPartObj>
          <w:docPartGallery w:val="Page Numbers (Bottom of Page)"/>
          <w:docPartUnique/>
        </w:docPartObj>
      </w:sdtPr>
      <w:sdtEndPr>
        <w:rPr>
          <w:rFonts w:ascii="Arial" w:hAnsi="Arial" w:cs="Arial"/>
          <w:sz w:val="22"/>
          <w:szCs w:val="22"/>
        </w:rPr>
      </w:sdtEndPr>
      <w:sdtContent>
        <w:r w:rsidR="00294C6F" w:rsidRPr="00BA0976">
          <w:rPr>
            <w:rFonts w:ascii="Arial" w:hAnsi="Arial" w:cs="Arial"/>
            <w:sz w:val="22"/>
            <w:szCs w:val="22"/>
          </w:rPr>
          <w:fldChar w:fldCharType="begin"/>
        </w:r>
        <w:r w:rsidR="00294C6F" w:rsidRPr="00BA0976">
          <w:rPr>
            <w:rFonts w:ascii="Arial" w:hAnsi="Arial" w:cs="Arial"/>
            <w:sz w:val="22"/>
            <w:szCs w:val="22"/>
          </w:rPr>
          <w:instrText>PAGE   \* MERGEFORMAT</w:instrText>
        </w:r>
        <w:r w:rsidR="00294C6F" w:rsidRPr="00BA0976">
          <w:rPr>
            <w:rFonts w:ascii="Arial" w:hAnsi="Arial" w:cs="Arial"/>
            <w:sz w:val="22"/>
            <w:szCs w:val="22"/>
          </w:rPr>
          <w:fldChar w:fldCharType="separate"/>
        </w:r>
        <w:r w:rsidRPr="00A85F94">
          <w:rPr>
            <w:rFonts w:ascii="Arial" w:hAnsi="Arial" w:cs="Arial"/>
            <w:noProof/>
            <w:sz w:val="22"/>
            <w:szCs w:val="22"/>
            <w:lang w:val="es-ES"/>
          </w:rPr>
          <w:t>29</w:t>
        </w:r>
        <w:r w:rsidR="00294C6F" w:rsidRPr="00BA0976">
          <w:rPr>
            <w:rFonts w:ascii="Arial" w:hAnsi="Arial" w:cs="Arial"/>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10CA" w14:textId="77777777" w:rsidR="00294C6F" w:rsidRDefault="00294C6F" w:rsidP="00B322C7">
      <w:r>
        <w:separator/>
      </w:r>
    </w:p>
  </w:footnote>
  <w:footnote w:type="continuationSeparator" w:id="0">
    <w:p w14:paraId="2E177E50" w14:textId="77777777" w:rsidR="00294C6F" w:rsidRDefault="00294C6F" w:rsidP="00B3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3168" w14:textId="77777777" w:rsidR="00294C6F" w:rsidRDefault="00294C6F" w:rsidP="00B57A81">
    <w:pPr>
      <w:pStyle w:val="Encabezado"/>
      <w:tabs>
        <w:tab w:val="clear" w:pos="4252"/>
        <w:tab w:val="clear" w:pos="8504"/>
        <w:tab w:val="left" w:pos="2686"/>
      </w:tabs>
      <w:ind w:left="425" w:hanging="567"/>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7044"/>
    </w:tblGrid>
    <w:tr w:rsidR="00294C6F" w:rsidRPr="00172785" w14:paraId="6F3FDB45" w14:textId="77777777" w:rsidTr="00490A18">
      <w:trPr>
        <w:trHeight w:val="1266"/>
      </w:trPr>
      <w:tc>
        <w:tcPr>
          <w:tcW w:w="2376" w:type="dxa"/>
          <w:vAlign w:val="center"/>
        </w:tcPr>
        <w:p w14:paraId="31D98681" w14:textId="77777777" w:rsidR="00294C6F" w:rsidRDefault="00294C6F" w:rsidP="005C1729">
          <w:pPr>
            <w:pStyle w:val="Encabezado"/>
          </w:pPr>
          <w:r w:rsidRPr="00AA7463">
            <w:rPr>
              <w:noProof/>
              <w:lang w:val="es-MX" w:eastAsia="es-MX"/>
            </w:rPr>
            <w:drawing>
              <wp:inline distT="0" distB="0" distL="0" distR="0" wp14:anchorId="5BDE482E" wp14:editId="7983E293">
                <wp:extent cx="904875" cy="676275"/>
                <wp:effectExtent l="19050" t="0" r="9525" b="0"/>
                <wp:docPr id="1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tc>
      <w:tc>
        <w:tcPr>
          <w:tcW w:w="7168" w:type="dxa"/>
          <w:vAlign w:val="center"/>
        </w:tcPr>
        <w:p w14:paraId="0109C7BA" w14:textId="77777777" w:rsidR="00294C6F" w:rsidRPr="00172785" w:rsidRDefault="00294C6F" w:rsidP="0043436A">
          <w:pPr>
            <w:pStyle w:val="Encabezado"/>
            <w:jc w:val="right"/>
            <w:rPr>
              <w:rFonts w:ascii="Arial" w:hAnsi="Arial" w:cs="Arial"/>
              <w:sz w:val="22"/>
              <w:szCs w:val="22"/>
            </w:rPr>
          </w:pPr>
          <w:r>
            <w:rPr>
              <w:rFonts w:ascii="Arial" w:hAnsi="Arial" w:cs="Arial"/>
              <w:sz w:val="22"/>
              <w:szCs w:val="22"/>
            </w:rPr>
            <w:t>Lineamientos para la administración del Almacén General, inventarios, desincorporación, baja y destino final de los bienes inventariables y de consumo</w:t>
          </w:r>
        </w:p>
      </w:tc>
    </w:tr>
  </w:tbl>
  <w:p w14:paraId="7FCBE8D0" w14:textId="77777777" w:rsidR="00294C6F" w:rsidRDefault="00294C6F">
    <w:pPr>
      <w:pStyle w:val="Encabezado"/>
    </w:pPr>
  </w:p>
  <w:p w14:paraId="4CAF7DF4" w14:textId="77777777" w:rsidR="00294C6F" w:rsidRDefault="00294C6F" w:rsidP="007C54D9">
    <w:pPr>
      <w:jc w:val="center"/>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p>
  <w:p w14:paraId="037FE65E" w14:textId="77777777" w:rsidR="00294C6F" w:rsidRPr="009E1A6B" w:rsidRDefault="00294C6F" w:rsidP="007C54D9">
    <w:pPr>
      <w:ind w:right="34"/>
      <w:rPr>
        <w:rFonts w:ascii="Arial" w:hAnsi="Arial" w:cs="Arial"/>
        <w:b/>
        <w:color w:val="00863D"/>
      </w:rPr>
    </w:pPr>
    <w:r>
      <w:rPr>
        <w:rFonts w:ascii="Arial" w:hAnsi="Arial" w:cs="Arial"/>
        <w:b/>
        <w:color w:val="00863D"/>
      </w:rPr>
      <w:t>_</w:t>
    </w:r>
    <w:r w:rsidRPr="009E1A6B">
      <w:rPr>
        <w:rFonts w:ascii="Arial" w:hAnsi="Arial" w:cs="Arial"/>
        <w:b/>
        <w:color w:val="00863D"/>
      </w:rPr>
      <w:t>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7051"/>
    </w:tblGrid>
    <w:tr w:rsidR="00294C6F" w:rsidRPr="00172785" w14:paraId="2AFFE78A" w14:textId="77777777" w:rsidTr="00490A18">
      <w:trPr>
        <w:trHeight w:val="1266"/>
      </w:trPr>
      <w:tc>
        <w:tcPr>
          <w:tcW w:w="2376" w:type="dxa"/>
          <w:vAlign w:val="center"/>
        </w:tcPr>
        <w:p w14:paraId="699DB41E" w14:textId="77777777" w:rsidR="00294C6F" w:rsidRDefault="00294C6F" w:rsidP="001F2061">
          <w:pPr>
            <w:pStyle w:val="Encabezado"/>
          </w:pPr>
          <w:r w:rsidRPr="00AA7463">
            <w:rPr>
              <w:noProof/>
              <w:lang w:val="es-MX" w:eastAsia="es-MX"/>
            </w:rPr>
            <w:drawing>
              <wp:inline distT="0" distB="0" distL="0" distR="0" wp14:anchorId="539827BF" wp14:editId="0F39BE74">
                <wp:extent cx="904875" cy="676275"/>
                <wp:effectExtent l="19050" t="0" r="9525" b="0"/>
                <wp:docPr id="21" name="Imagen 2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tc>
      <w:tc>
        <w:tcPr>
          <w:tcW w:w="7168" w:type="dxa"/>
          <w:vAlign w:val="center"/>
        </w:tcPr>
        <w:p w14:paraId="6213C1D5" w14:textId="77777777" w:rsidR="00294C6F" w:rsidRPr="00EE6EB7" w:rsidRDefault="00294C6F" w:rsidP="00270DE6">
          <w:pPr>
            <w:pStyle w:val="Encabezado"/>
            <w:ind w:left="1646"/>
            <w:jc w:val="both"/>
            <w:rPr>
              <w:rFonts w:ascii="Arial" w:hAnsi="Arial" w:cs="Arial"/>
              <w:sz w:val="22"/>
              <w:szCs w:val="22"/>
            </w:rPr>
          </w:pPr>
          <w:r w:rsidRPr="00EE6EB7">
            <w:rPr>
              <w:rFonts w:ascii="Arial" w:hAnsi="Arial" w:cs="Arial"/>
              <w:sz w:val="22"/>
              <w:szCs w:val="22"/>
            </w:rPr>
            <w:t>Lineamientos para la administración del Almacén General, inventarios, desincorporación, baja y destino final de bienes inventariables y de consumo.</w:t>
          </w:r>
        </w:p>
      </w:tc>
    </w:tr>
  </w:tbl>
  <w:p w14:paraId="366266D6" w14:textId="77777777" w:rsidR="00294C6F" w:rsidRDefault="00294C6F" w:rsidP="001E1FE3">
    <w:pPr>
      <w:pStyle w:val="Encabezado"/>
      <w:tabs>
        <w:tab w:val="left" w:pos="258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7061"/>
    </w:tblGrid>
    <w:tr w:rsidR="00294C6F" w:rsidRPr="00172785" w14:paraId="302502AE" w14:textId="77777777" w:rsidTr="00490A18">
      <w:trPr>
        <w:trHeight w:val="1266"/>
      </w:trPr>
      <w:tc>
        <w:tcPr>
          <w:tcW w:w="2376" w:type="dxa"/>
          <w:vAlign w:val="center"/>
        </w:tcPr>
        <w:p w14:paraId="406249BE" w14:textId="5343D233" w:rsidR="00294C6F" w:rsidRDefault="00294C6F" w:rsidP="005C1729">
          <w:pPr>
            <w:pStyle w:val="Encabezado"/>
          </w:pPr>
        </w:p>
      </w:tc>
      <w:tc>
        <w:tcPr>
          <w:tcW w:w="7168" w:type="dxa"/>
          <w:vAlign w:val="center"/>
        </w:tcPr>
        <w:p w14:paraId="15B3DCA9" w14:textId="72118E12" w:rsidR="00294C6F" w:rsidRPr="00172785" w:rsidRDefault="00294C6F" w:rsidP="00203166">
          <w:pPr>
            <w:pStyle w:val="Encabezado"/>
            <w:ind w:left="1646"/>
            <w:jc w:val="both"/>
            <w:rPr>
              <w:rFonts w:ascii="Arial" w:hAnsi="Arial" w:cs="Arial"/>
              <w:sz w:val="22"/>
              <w:szCs w:val="22"/>
            </w:rPr>
          </w:pPr>
        </w:p>
      </w:tc>
    </w:tr>
  </w:tbl>
  <w:p w14:paraId="16E4AB66" w14:textId="77777777" w:rsidR="00294C6F" w:rsidRDefault="00294C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971"/>
    <w:multiLevelType w:val="hybridMultilevel"/>
    <w:tmpl w:val="0B4E2010"/>
    <w:lvl w:ilvl="0" w:tplc="FD52D6DA">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09FF2F97"/>
    <w:multiLevelType w:val="hybridMultilevel"/>
    <w:tmpl w:val="1572F4C6"/>
    <w:lvl w:ilvl="0" w:tplc="B02CFA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36E72"/>
    <w:multiLevelType w:val="hybridMultilevel"/>
    <w:tmpl w:val="1598B046"/>
    <w:lvl w:ilvl="0" w:tplc="B02CFA2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C7F81"/>
    <w:multiLevelType w:val="hybridMultilevel"/>
    <w:tmpl w:val="B11C1C9C"/>
    <w:lvl w:ilvl="0" w:tplc="A2647948">
      <w:start w:val="1"/>
      <w:numFmt w:val="upperRoman"/>
      <w:lvlText w:val="%1."/>
      <w:lvlJc w:val="right"/>
      <w:pPr>
        <w:ind w:left="1854" w:hanging="360"/>
      </w:pPr>
      <w:rPr>
        <w:rFonts w:hint="default"/>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10512E2F"/>
    <w:multiLevelType w:val="hybridMultilevel"/>
    <w:tmpl w:val="1598B046"/>
    <w:lvl w:ilvl="0" w:tplc="B02CFA2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422E9"/>
    <w:multiLevelType w:val="hybridMultilevel"/>
    <w:tmpl w:val="63483730"/>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812B6C"/>
    <w:multiLevelType w:val="hybridMultilevel"/>
    <w:tmpl w:val="F0FA4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684404"/>
    <w:multiLevelType w:val="multilevel"/>
    <w:tmpl w:val="542A2766"/>
    <w:lvl w:ilvl="0">
      <w:start w:val="1"/>
      <w:numFmt w:val="decimal"/>
      <w:lvlText w:val="%1."/>
      <w:lvlJc w:val="left"/>
      <w:pPr>
        <w:ind w:left="1429" w:hanging="360"/>
      </w:pPr>
      <w:rPr>
        <w:b/>
        <w:color w:val="auto"/>
      </w:rPr>
    </w:lvl>
    <w:lvl w:ilvl="1">
      <w:start w:val="14"/>
      <w:numFmt w:val="decimal"/>
      <w:isLgl/>
      <w:lvlText w:val="%1.%2"/>
      <w:lvlJc w:val="left"/>
      <w:pPr>
        <w:ind w:left="1639" w:hanging="570"/>
      </w:pPr>
      <w:rPr>
        <w:b/>
      </w:rPr>
    </w:lvl>
    <w:lvl w:ilvl="2">
      <w:start w:val="1"/>
      <w:numFmt w:val="decimal"/>
      <w:isLgl/>
      <w:lvlText w:val="%1.%2.%3"/>
      <w:lvlJc w:val="left"/>
      <w:pPr>
        <w:ind w:left="1789" w:hanging="720"/>
      </w:pPr>
      <w:rPr>
        <w:b/>
      </w:rPr>
    </w:lvl>
    <w:lvl w:ilvl="3">
      <w:start w:val="1"/>
      <w:numFmt w:val="decimal"/>
      <w:isLgl/>
      <w:lvlText w:val="%1.%2.%3.%4"/>
      <w:lvlJc w:val="left"/>
      <w:pPr>
        <w:ind w:left="2149" w:hanging="1080"/>
      </w:pPr>
      <w:rPr>
        <w:b/>
      </w:rPr>
    </w:lvl>
    <w:lvl w:ilvl="4">
      <w:start w:val="1"/>
      <w:numFmt w:val="decimal"/>
      <w:isLgl/>
      <w:lvlText w:val="%1.%2.%3.%4.%5"/>
      <w:lvlJc w:val="left"/>
      <w:pPr>
        <w:ind w:left="2149" w:hanging="1080"/>
      </w:pPr>
      <w:rPr>
        <w:b/>
      </w:rPr>
    </w:lvl>
    <w:lvl w:ilvl="5">
      <w:start w:val="1"/>
      <w:numFmt w:val="decimal"/>
      <w:isLgl/>
      <w:lvlText w:val="%1.%2.%3.%4.%5.%6"/>
      <w:lvlJc w:val="left"/>
      <w:pPr>
        <w:ind w:left="2509" w:hanging="1440"/>
      </w:pPr>
      <w:rPr>
        <w:b/>
      </w:rPr>
    </w:lvl>
    <w:lvl w:ilvl="6">
      <w:start w:val="1"/>
      <w:numFmt w:val="decimal"/>
      <w:isLgl/>
      <w:lvlText w:val="%1.%2.%3.%4.%5.%6.%7"/>
      <w:lvlJc w:val="left"/>
      <w:pPr>
        <w:ind w:left="2509" w:hanging="1440"/>
      </w:pPr>
      <w:rPr>
        <w:b/>
      </w:rPr>
    </w:lvl>
    <w:lvl w:ilvl="7">
      <w:start w:val="1"/>
      <w:numFmt w:val="decimal"/>
      <w:isLgl/>
      <w:lvlText w:val="%1.%2.%3.%4.%5.%6.%7.%8"/>
      <w:lvlJc w:val="left"/>
      <w:pPr>
        <w:ind w:left="2869" w:hanging="1800"/>
      </w:pPr>
      <w:rPr>
        <w:b/>
      </w:rPr>
    </w:lvl>
    <w:lvl w:ilvl="8">
      <w:start w:val="1"/>
      <w:numFmt w:val="decimal"/>
      <w:isLgl/>
      <w:lvlText w:val="%1.%2.%3.%4.%5.%6.%7.%8.%9"/>
      <w:lvlJc w:val="left"/>
      <w:pPr>
        <w:ind w:left="2869" w:hanging="1800"/>
      </w:pPr>
      <w:rPr>
        <w:b/>
      </w:rPr>
    </w:lvl>
  </w:abstractNum>
  <w:abstractNum w:abstractNumId="8" w15:restartNumberingAfterBreak="0">
    <w:nsid w:val="1FA65CDF"/>
    <w:multiLevelType w:val="hybridMultilevel"/>
    <w:tmpl w:val="E0C466DC"/>
    <w:lvl w:ilvl="0" w:tplc="78CCB8BE">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637810"/>
    <w:multiLevelType w:val="hybridMultilevel"/>
    <w:tmpl w:val="963609DA"/>
    <w:lvl w:ilvl="0" w:tplc="EEA84FF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E5777"/>
    <w:multiLevelType w:val="hybridMultilevel"/>
    <w:tmpl w:val="F6887000"/>
    <w:lvl w:ilvl="0" w:tplc="E730E41A">
      <w:start w:val="1"/>
      <w:numFmt w:val="decimal"/>
      <w:lvlText w:val="%1."/>
      <w:lvlJc w:val="left"/>
      <w:pPr>
        <w:ind w:left="754" w:hanging="360"/>
      </w:pPr>
      <w:rPr>
        <w:rFonts w:ascii="Arial" w:hAnsi="Arial" w:cs="Arial" w:hint="default"/>
        <w:sz w:val="24"/>
        <w:szCs w:val="24"/>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1" w15:restartNumberingAfterBreak="0">
    <w:nsid w:val="24AC0496"/>
    <w:multiLevelType w:val="hybridMultilevel"/>
    <w:tmpl w:val="883838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BF74D2"/>
    <w:multiLevelType w:val="hybridMultilevel"/>
    <w:tmpl w:val="396C2DFE"/>
    <w:lvl w:ilvl="0" w:tplc="0040F976">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927D7"/>
    <w:multiLevelType w:val="hybridMultilevel"/>
    <w:tmpl w:val="AF4EDEE0"/>
    <w:lvl w:ilvl="0" w:tplc="B5922A18">
      <w:start w:val="1"/>
      <w:numFmt w:val="decimal"/>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6D324D"/>
    <w:multiLevelType w:val="hybridMultilevel"/>
    <w:tmpl w:val="A636E706"/>
    <w:lvl w:ilvl="0" w:tplc="1F0681A4">
      <w:start w:val="1"/>
      <w:numFmt w:val="upperRoman"/>
      <w:lvlText w:val="%1."/>
      <w:lvlJc w:val="right"/>
      <w:pPr>
        <w:ind w:left="2345" w:hanging="360"/>
      </w:pPr>
      <w:rPr>
        <w:b w:val="0"/>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5EF6266"/>
    <w:multiLevelType w:val="hybridMultilevel"/>
    <w:tmpl w:val="B67663F0"/>
    <w:lvl w:ilvl="0" w:tplc="080A0015">
      <w:start w:val="1"/>
      <w:numFmt w:val="upperLetter"/>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7F4C18"/>
    <w:multiLevelType w:val="hybridMultilevel"/>
    <w:tmpl w:val="B7FA93CE"/>
    <w:lvl w:ilvl="0" w:tplc="B3B849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311352F"/>
    <w:multiLevelType w:val="hybridMultilevel"/>
    <w:tmpl w:val="F6887000"/>
    <w:lvl w:ilvl="0" w:tplc="E730E41A">
      <w:start w:val="1"/>
      <w:numFmt w:val="decimal"/>
      <w:lvlText w:val="%1."/>
      <w:lvlJc w:val="left"/>
      <w:pPr>
        <w:ind w:left="754" w:hanging="360"/>
      </w:pPr>
      <w:rPr>
        <w:rFonts w:ascii="Arial" w:hAnsi="Arial" w:cs="Arial" w:hint="default"/>
        <w:sz w:val="24"/>
        <w:szCs w:val="24"/>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15:restartNumberingAfterBreak="0">
    <w:nsid w:val="450F005B"/>
    <w:multiLevelType w:val="hybridMultilevel"/>
    <w:tmpl w:val="EC109F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950CD0"/>
    <w:multiLevelType w:val="hybridMultilevel"/>
    <w:tmpl w:val="7CD6C27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5092460F"/>
    <w:multiLevelType w:val="hybridMultilevel"/>
    <w:tmpl w:val="5CD6F918"/>
    <w:lvl w:ilvl="0" w:tplc="A2647948">
      <w:start w:val="1"/>
      <w:numFmt w:val="upperRoman"/>
      <w:lvlText w:val="%1."/>
      <w:lvlJc w:val="right"/>
      <w:pPr>
        <w:ind w:left="1637"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9F2941"/>
    <w:multiLevelType w:val="hybridMultilevel"/>
    <w:tmpl w:val="A6EC1922"/>
    <w:lvl w:ilvl="0" w:tplc="0C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9280DA5"/>
    <w:multiLevelType w:val="hybridMultilevel"/>
    <w:tmpl w:val="5E7C22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6E0C5D"/>
    <w:multiLevelType w:val="singleLevel"/>
    <w:tmpl w:val="E2B0F41E"/>
    <w:lvl w:ilvl="0">
      <w:start w:val="1"/>
      <w:numFmt w:val="decimal"/>
      <w:lvlText w:val="%1."/>
      <w:legacy w:legacy="1" w:legacySpace="0" w:legacyIndent="283"/>
      <w:lvlJc w:val="left"/>
      <w:pPr>
        <w:ind w:left="709" w:hanging="283"/>
      </w:pPr>
      <w:rPr>
        <w:rFonts w:cs="Times New Roman"/>
      </w:rPr>
    </w:lvl>
  </w:abstractNum>
  <w:abstractNum w:abstractNumId="25" w15:restartNumberingAfterBreak="0">
    <w:nsid w:val="5ACD44F1"/>
    <w:multiLevelType w:val="hybridMultilevel"/>
    <w:tmpl w:val="4A7862C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EA095C"/>
    <w:multiLevelType w:val="singleLevel"/>
    <w:tmpl w:val="E2B0F41E"/>
    <w:lvl w:ilvl="0">
      <w:start w:val="1"/>
      <w:numFmt w:val="decimal"/>
      <w:lvlText w:val="%1."/>
      <w:legacy w:legacy="1" w:legacySpace="0" w:legacyIndent="283"/>
      <w:lvlJc w:val="left"/>
      <w:pPr>
        <w:ind w:left="709" w:hanging="283"/>
      </w:pPr>
      <w:rPr>
        <w:rFonts w:cs="Times New Roman"/>
      </w:rPr>
    </w:lvl>
  </w:abstractNum>
  <w:abstractNum w:abstractNumId="27" w15:restartNumberingAfterBreak="0">
    <w:nsid w:val="67794AC6"/>
    <w:multiLevelType w:val="hybridMultilevel"/>
    <w:tmpl w:val="E0C466DC"/>
    <w:lvl w:ilvl="0" w:tplc="78CCB8BE">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1869C8"/>
    <w:multiLevelType w:val="hybridMultilevel"/>
    <w:tmpl w:val="50F4FABA"/>
    <w:lvl w:ilvl="0" w:tplc="0040F976">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3E6CBD"/>
    <w:multiLevelType w:val="hybridMultilevel"/>
    <w:tmpl w:val="C7EACF9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445F6B"/>
    <w:multiLevelType w:val="hybridMultilevel"/>
    <w:tmpl w:val="8EAA9FE4"/>
    <w:lvl w:ilvl="0" w:tplc="B3B849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42789A"/>
    <w:multiLevelType w:val="hybridMultilevel"/>
    <w:tmpl w:val="57FE478E"/>
    <w:lvl w:ilvl="0" w:tplc="EC8C66F0">
      <w:start w:val="1"/>
      <w:numFmt w:val="decimal"/>
      <w:lvlText w:val="%1."/>
      <w:lvlJc w:val="left"/>
      <w:pPr>
        <w:ind w:left="720" w:hanging="360"/>
      </w:pPr>
      <w:rPr>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A70386"/>
    <w:multiLevelType w:val="hybridMultilevel"/>
    <w:tmpl w:val="6FCA1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5"/>
  </w:num>
  <w:num w:numId="4">
    <w:abstractNumId w:val="12"/>
  </w:num>
  <w:num w:numId="5">
    <w:abstractNumId w:val="9"/>
  </w:num>
  <w:num w:numId="6">
    <w:abstractNumId w:val="18"/>
  </w:num>
  <w:num w:numId="7">
    <w:abstractNumId w:val="28"/>
  </w:num>
  <w:num w:numId="8">
    <w:abstractNumId w:val="10"/>
  </w:num>
  <w:num w:numId="9">
    <w:abstractNumId w:val="13"/>
  </w:num>
  <w:num w:numId="10">
    <w:abstractNumId w:val="24"/>
  </w:num>
  <w:num w:numId="11">
    <w:abstractNumId w:val="16"/>
  </w:num>
  <w:num w:numId="12">
    <w:abstractNumId w:val="22"/>
  </w:num>
  <w:num w:numId="13">
    <w:abstractNumId w:val="8"/>
  </w:num>
  <w:num w:numId="14">
    <w:abstractNumId w:val="14"/>
  </w:num>
  <w:num w:numId="15">
    <w:abstractNumId w:val="25"/>
  </w:num>
  <w:num w:numId="16">
    <w:abstractNumId w:val="27"/>
  </w:num>
  <w:num w:numId="17">
    <w:abstractNumId w:val="1"/>
  </w:num>
  <w:num w:numId="18">
    <w:abstractNumId w:val="21"/>
  </w:num>
  <w:num w:numId="19">
    <w:abstractNumId w:val="3"/>
  </w:num>
  <w:num w:numId="20">
    <w:abstractNumId w:val="31"/>
  </w:num>
  <w:num w:numId="21">
    <w:abstractNumId w:val="30"/>
  </w:num>
  <w:num w:numId="22">
    <w:abstractNumId w:val="4"/>
  </w:num>
  <w:num w:numId="23">
    <w:abstractNumId w:val="2"/>
  </w:num>
  <w:num w:numId="24">
    <w:abstractNumId w:val="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29"/>
  </w:num>
  <w:num w:numId="29">
    <w:abstractNumId w:val="5"/>
  </w:num>
  <w:num w:numId="30">
    <w:abstractNumId w:val="20"/>
  </w:num>
  <w:num w:numId="31">
    <w:abstractNumId w:val="23"/>
  </w:num>
  <w:num w:numId="32">
    <w:abstractNumId w:val="6"/>
  </w:num>
  <w:num w:numId="33">
    <w:abstractNumId w:val="11"/>
  </w:num>
  <w:num w:numId="34">
    <w:abstractNumId w:val="19"/>
  </w:num>
  <w:num w:numId="3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C7"/>
    <w:rsid w:val="00000041"/>
    <w:rsid w:val="00001AAA"/>
    <w:rsid w:val="00004B20"/>
    <w:rsid w:val="00004E98"/>
    <w:rsid w:val="00006914"/>
    <w:rsid w:val="0000728F"/>
    <w:rsid w:val="00007305"/>
    <w:rsid w:val="000074B1"/>
    <w:rsid w:val="00007546"/>
    <w:rsid w:val="00011D16"/>
    <w:rsid w:val="0001212C"/>
    <w:rsid w:val="000162F1"/>
    <w:rsid w:val="00017094"/>
    <w:rsid w:val="00017E01"/>
    <w:rsid w:val="00017EF9"/>
    <w:rsid w:val="00023398"/>
    <w:rsid w:val="000252AC"/>
    <w:rsid w:val="00025E12"/>
    <w:rsid w:val="00030013"/>
    <w:rsid w:val="000300F0"/>
    <w:rsid w:val="00031BCC"/>
    <w:rsid w:val="00031D4D"/>
    <w:rsid w:val="00032AC5"/>
    <w:rsid w:val="00032F96"/>
    <w:rsid w:val="00036151"/>
    <w:rsid w:val="00036A29"/>
    <w:rsid w:val="00036A2F"/>
    <w:rsid w:val="0004178E"/>
    <w:rsid w:val="00042445"/>
    <w:rsid w:val="00043F26"/>
    <w:rsid w:val="0004647B"/>
    <w:rsid w:val="000465A1"/>
    <w:rsid w:val="0004692C"/>
    <w:rsid w:val="00046D19"/>
    <w:rsid w:val="00047762"/>
    <w:rsid w:val="00050134"/>
    <w:rsid w:val="0005042D"/>
    <w:rsid w:val="000507E1"/>
    <w:rsid w:val="00052639"/>
    <w:rsid w:val="00053FCA"/>
    <w:rsid w:val="00054143"/>
    <w:rsid w:val="0005478D"/>
    <w:rsid w:val="000548F8"/>
    <w:rsid w:val="00056D91"/>
    <w:rsid w:val="00057B4F"/>
    <w:rsid w:val="00060387"/>
    <w:rsid w:val="000629B6"/>
    <w:rsid w:val="00065F82"/>
    <w:rsid w:val="000667FE"/>
    <w:rsid w:val="000674DD"/>
    <w:rsid w:val="00067D81"/>
    <w:rsid w:val="00070136"/>
    <w:rsid w:val="000705D2"/>
    <w:rsid w:val="000707CE"/>
    <w:rsid w:val="000813E6"/>
    <w:rsid w:val="00082C2C"/>
    <w:rsid w:val="00085A52"/>
    <w:rsid w:val="00090AE0"/>
    <w:rsid w:val="00090DB9"/>
    <w:rsid w:val="0009160C"/>
    <w:rsid w:val="00092FC5"/>
    <w:rsid w:val="00094088"/>
    <w:rsid w:val="00095C40"/>
    <w:rsid w:val="00096E2D"/>
    <w:rsid w:val="000977B5"/>
    <w:rsid w:val="000A0E86"/>
    <w:rsid w:val="000A1C67"/>
    <w:rsid w:val="000A1D07"/>
    <w:rsid w:val="000A226E"/>
    <w:rsid w:val="000A2D9C"/>
    <w:rsid w:val="000A378D"/>
    <w:rsid w:val="000A3EB8"/>
    <w:rsid w:val="000A5462"/>
    <w:rsid w:val="000A7AC5"/>
    <w:rsid w:val="000B0E61"/>
    <w:rsid w:val="000B3D0C"/>
    <w:rsid w:val="000C1342"/>
    <w:rsid w:val="000C192C"/>
    <w:rsid w:val="000C22CD"/>
    <w:rsid w:val="000C3DBD"/>
    <w:rsid w:val="000C4402"/>
    <w:rsid w:val="000C4580"/>
    <w:rsid w:val="000C6255"/>
    <w:rsid w:val="000C649A"/>
    <w:rsid w:val="000C731F"/>
    <w:rsid w:val="000D1A7C"/>
    <w:rsid w:val="000D2209"/>
    <w:rsid w:val="000D3041"/>
    <w:rsid w:val="000D59F9"/>
    <w:rsid w:val="000D5A7B"/>
    <w:rsid w:val="000D62B5"/>
    <w:rsid w:val="000E0A20"/>
    <w:rsid w:val="000E13B4"/>
    <w:rsid w:val="000E57CE"/>
    <w:rsid w:val="000E7EF3"/>
    <w:rsid w:val="000F0150"/>
    <w:rsid w:val="000F175C"/>
    <w:rsid w:val="000F2F3E"/>
    <w:rsid w:val="000F32C7"/>
    <w:rsid w:val="000F4FA2"/>
    <w:rsid w:val="000F6E5E"/>
    <w:rsid w:val="001044EE"/>
    <w:rsid w:val="001046E6"/>
    <w:rsid w:val="001064E4"/>
    <w:rsid w:val="00107A34"/>
    <w:rsid w:val="001123D3"/>
    <w:rsid w:val="001143E2"/>
    <w:rsid w:val="001162DB"/>
    <w:rsid w:val="001163AA"/>
    <w:rsid w:val="0011752A"/>
    <w:rsid w:val="00117C71"/>
    <w:rsid w:val="00120E5E"/>
    <w:rsid w:val="001225E7"/>
    <w:rsid w:val="00122B88"/>
    <w:rsid w:val="00122F2B"/>
    <w:rsid w:val="00123226"/>
    <w:rsid w:val="0012328F"/>
    <w:rsid w:val="001248F2"/>
    <w:rsid w:val="0012527F"/>
    <w:rsid w:val="0012556C"/>
    <w:rsid w:val="00125DA5"/>
    <w:rsid w:val="001266DB"/>
    <w:rsid w:val="00130680"/>
    <w:rsid w:val="00130822"/>
    <w:rsid w:val="001314E0"/>
    <w:rsid w:val="0013168C"/>
    <w:rsid w:val="00131C41"/>
    <w:rsid w:val="0013305A"/>
    <w:rsid w:val="00133CA4"/>
    <w:rsid w:val="0013474A"/>
    <w:rsid w:val="001371BF"/>
    <w:rsid w:val="00140E8D"/>
    <w:rsid w:val="00142442"/>
    <w:rsid w:val="00142524"/>
    <w:rsid w:val="00143252"/>
    <w:rsid w:val="0014338A"/>
    <w:rsid w:val="001434F7"/>
    <w:rsid w:val="0014518D"/>
    <w:rsid w:val="00146078"/>
    <w:rsid w:val="0015037D"/>
    <w:rsid w:val="0015255A"/>
    <w:rsid w:val="001535D9"/>
    <w:rsid w:val="0015509C"/>
    <w:rsid w:val="00157456"/>
    <w:rsid w:val="00160577"/>
    <w:rsid w:val="00160806"/>
    <w:rsid w:val="001609BB"/>
    <w:rsid w:val="001621D4"/>
    <w:rsid w:val="00162DF2"/>
    <w:rsid w:val="00164918"/>
    <w:rsid w:val="00165ABD"/>
    <w:rsid w:val="001717F1"/>
    <w:rsid w:val="00171B2F"/>
    <w:rsid w:val="00172785"/>
    <w:rsid w:val="00175620"/>
    <w:rsid w:val="00176471"/>
    <w:rsid w:val="00176700"/>
    <w:rsid w:val="0018168C"/>
    <w:rsid w:val="001825FE"/>
    <w:rsid w:val="00182EA7"/>
    <w:rsid w:val="001832B0"/>
    <w:rsid w:val="00185FB6"/>
    <w:rsid w:val="001905B8"/>
    <w:rsid w:val="001911E6"/>
    <w:rsid w:val="001923B9"/>
    <w:rsid w:val="001926EE"/>
    <w:rsid w:val="00195C4D"/>
    <w:rsid w:val="00196DD7"/>
    <w:rsid w:val="00197589"/>
    <w:rsid w:val="001A0090"/>
    <w:rsid w:val="001A0217"/>
    <w:rsid w:val="001A2610"/>
    <w:rsid w:val="001A40C4"/>
    <w:rsid w:val="001A5199"/>
    <w:rsid w:val="001A70A1"/>
    <w:rsid w:val="001B02D0"/>
    <w:rsid w:val="001B032E"/>
    <w:rsid w:val="001B1324"/>
    <w:rsid w:val="001B1389"/>
    <w:rsid w:val="001B3361"/>
    <w:rsid w:val="001B6F2F"/>
    <w:rsid w:val="001C0AC6"/>
    <w:rsid w:val="001C4DEA"/>
    <w:rsid w:val="001C543C"/>
    <w:rsid w:val="001D0161"/>
    <w:rsid w:val="001D1214"/>
    <w:rsid w:val="001D349D"/>
    <w:rsid w:val="001D5574"/>
    <w:rsid w:val="001D62D3"/>
    <w:rsid w:val="001D6F48"/>
    <w:rsid w:val="001E1768"/>
    <w:rsid w:val="001E1E2A"/>
    <w:rsid w:val="001E1FE3"/>
    <w:rsid w:val="001E5581"/>
    <w:rsid w:val="001E6E61"/>
    <w:rsid w:val="001E705A"/>
    <w:rsid w:val="001E71FD"/>
    <w:rsid w:val="001F2061"/>
    <w:rsid w:val="001F237E"/>
    <w:rsid w:val="001F38A6"/>
    <w:rsid w:val="001F3BA4"/>
    <w:rsid w:val="001F551E"/>
    <w:rsid w:val="001F6920"/>
    <w:rsid w:val="00200B3D"/>
    <w:rsid w:val="0020265E"/>
    <w:rsid w:val="00202E7A"/>
    <w:rsid w:val="00203166"/>
    <w:rsid w:val="00203344"/>
    <w:rsid w:val="002034BD"/>
    <w:rsid w:val="00203927"/>
    <w:rsid w:val="00204C44"/>
    <w:rsid w:val="002056D6"/>
    <w:rsid w:val="002061A9"/>
    <w:rsid w:val="002076D2"/>
    <w:rsid w:val="002138F3"/>
    <w:rsid w:val="002143E7"/>
    <w:rsid w:val="0021620E"/>
    <w:rsid w:val="002174B3"/>
    <w:rsid w:val="002174FF"/>
    <w:rsid w:val="00217ADD"/>
    <w:rsid w:val="00223227"/>
    <w:rsid w:val="0022386E"/>
    <w:rsid w:val="00223976"/>
    <w:rsid w:val="00223C03"/>
    <w:rsid w:val="00224C00"/>
    <w:rsid w:val="00225C65"/>
    <w:rsid w:val="00226C2F"/>
    <w:rsid w:val="00230BCF"/>
    <w:rsid w:val="00230DA1"/>
    <w:rsid w:val="00232091"/>
    <w:rsid w:val="002369E6"/>
    <w:rsid w:val="002378B9"/>
    <w:rsid w:val="002402F6"/>
    <w:rsid w:val="00241680"/>
    <w:rsid w:val="0024705F"/>
    <w:rsid w:val="00250EA5"/>
    <w:rsid w:val="00251705"/>
    <w:rsid w:val="00251C38"/>
    <w:rsid w:val="00252783"/>
    <w:rsid w:val="00252A90"/>
    <w:rsid w:val="00253391"/>
    <w:rsid w:val="00253416"/>
    <w:rsid w:val="00255618"/>
    <w:rsid w:val="00255FC7"/>
    <w:rsid w:val="00257848"/>
    <w:rsid w:val="00261367"/>
    <w:rsid w:val="0026392F"/>
    <w:rsid w:val="00263E46"/>
    <w:rsid w:val="002642CA"/>
    <w:rsid w:val="00265B77"/>
    <w:rsid w:val="00266FC9"/>
    <w:rsid w:val="00267A21"/>
    <w:rsid w:val="00267DCF"/>
    <w:rsid w:val="0027005F"/>
    <w:rsid w:val="00270B9C"/>
    <w:rsid w:val="00270DE6"/>
    <w:rsid w:val="00274E1A"/>
    <w:rsid w:val="00275851"/>
    <w:rsid w:val="00276139"/>
    <w:rsid w:val="00276A60"/>
    <w:rsid w:val="00277602"/>
    <w:rsid w:val="0028198B"/>
    <w:rsid w:val="00281FED"/>
    <w:rsid w:val="002842F0"/>
    <w:rsid w:val="002844FE"/>
    <w:rsid w:val="00284A49"/>
    <w:rsid w:val="0028555C"/>
    <w:rsid w:val="00286417"/>
    <w:rsid w:val="00287B6B"/>
    <w:rsid w:val="002921C0"/>
    <w:rsid w:val="00293346"/>
    <w:rsid w:val="00294C6F"/>
    <w:rsid w:val="00296AED"/>
    <w:rsid w:val="002A0385"/>
    <w:rsid w:val="002A0472"/>
    <w:rsid w:val="002A225A"/>
    <w:rsid w:val="002A3172"/>
    <w:rsid w:val="002A7421"/>
    <w:rsid w:val="002A76F0"/>
    <w:rsid w:val="002B0733"/>
    <w:rsid w:val="002B10EB"/>
    <w:rsid w:val="002B1ECA"/>
    <w:rsid w:val="002B7B57"/>
    <w:rsid w:val="002C249A"/>
    <w:rsid w:val="002C64E8"/>
    <w:rsid w:val="002C6759"/>
    <w:rsid w:val="002C787A"/>
    <w:rsid w:val="002D042C"/>
    <w:rsid w:val="002D124E"/>
    <w:rsid w:val="002D1C28"/>
    <w:rsid w:val="002D4B87"/>
    <w:rsid w:val="002D58AA"/>
    <w:rsid w:val="002D75C0"/>
    <w:rsid w:val="002E03CF"/>
    <w:rsid w:val="002E21BB"/>
    <w:rsid w:val="002E38EB"/>
    <w:rsid w:val="002E56E1"/>
    <w:rsid w:val="002E7B7D"/>
    <w:rsid w:val="002F621B"/>
    <w:rsid w:val="002F7C53"/>
    <w:rsid w:val="003018F6"/>
    <w:rsid w:val="003025D2"/>
    <w:rsid w:val="00302B61"/>
    <w:rsid w:val="00302C08"/>
    <w:rsid w:val="00304710"/>
    <w:rsid w:val="003054BF"/>
    <w:rsid w:val="00310333"/>
    <w:rsid w:val="00310722"/>
    <w:rsid w:val="00310E23"/>
    <w:rsid w:val="0031229D"/>
    <w:rsid w:val="00312849"/>
    <w:rsid w:val="00313D30"/>
    <w:rsid w:val="0031485C"/>
    <w:rsid w:val="00315E10"/>
    <w:rsid w:val="00316DF7"/>
    <w:rsid w:val="0032189B"/>
    <w:rsid w:val="0032371B"/>
    <w:rsid w:val="00323E26"/>
    <w:rsid w:val="003250E1"/>
    <w:rsid w:val="003300C2"/>
    <w:rsid w:val="00331B36"/>
    <w:rsid w:val="003325CF"/>
    <w:rsid w:val="003328D2"/>
    <w:rsid w:val="003330F1"/>
    <w:rsid w:val="00333DE2"/>
    <w:rsid w:val="00335877"/>
    <w:rsid w:val="003358B6"/>
    <w:rsid w:val="003365F6"/>
    <w:rsid w:val="003376C6"/>
    <w:rsid w:val="00337C23"/>
    <w:rsid w:val="00341BD0"/>
    <w:rsid w:val="00345F69"/>
    <w:rsid w:val="00346522"/>
    <w:rsid w:val="00346545"/>
    <w:rsid w:val="003509AD"/>
    <w:rsid w:val="00350B19"/>
    <w:rsid w:val="0035483B"/>
    <w:rsid w:val="00356677"/>
    <w:rsid w:val="00357D09"/>
    <w:rsid w:val="0036102E"/>
    <w:rsid w:val="00365731"/>
    <w:rsid w:val="00366BAB"/>
    <w:rsid w:val="00367B2C"/>
    <w:rsid w:val="00370BBE"/>
    <w:rsid w:val="00371A16"/>
    <w:rsid w:val="0037259C"/>
    <w:rsid w:val="003741BF"/>
    <w:rsid w:val="0037528B"/>
    <w:rsid w:val="003778DA"/>
    <w:rsid w:val="00377DD3"/>
    <w:rsid w:val="00381A34"/>
    <w:rsid w:val="0038369D"/>
    <w:rsid w:val="0038473E"/>
    <w:rsid w:val="00384C03"/>
    <w:rsid w:val="003858BC"/>
    <w:rsid w:val="00387893"/>
    <w:rsid w:val="00387A94"/>
    <w:rsid w:val="003912BC"/>
    <w:rsid w:val="0039471E"/>
    <w:rsid w:val="0039505D"/>
    <w:rsid w:val="003958EE"/>
    <w:rsid w:val="0039739D"/>
    <w:rsid w:val="003A11D3"/>
    <w:rsid w:val="003A2874"/>
    <w:rsid w:val="003A3890"/>
    <w:rsid w:val="003A4D2B"/>
    <w:rsid w:val="003A50A3"/>
    <w:rsid w:val="003B0270"/>
    <w:rsid w:val="003B06A4"/>
    <w:rsid w:val="003B1BB6"/>
    <w:rsid w:val="003B1F7C"/>
    <w:rsid w:val="003B25E2"/>
    <w:rsid w:val="003B2AE8"/>
    <w:rsid w:val="003B2CAD"/>
    <w:rsid w:val="003B3F7C"/>
    <w:rsid w:val="003B62F0"/>
    <w:rsid w:val="003B7103"/>
    <w:rsid w:val="003B79FC"/>
    <w:rsid w:val="003C0B46"/>
    <w:rsid w:val="003C25CD"/>
    <w:rsid w:val="003C26A5"/>
    <w:rsid w:val="003C2EE6"/>
    <w:rsid w:val="003C3829"/>
    <w:rsid w:val="003C3A8C"/>
    <w:rsid w:val="003C4D50"/>
    <w:rsid w:val="003C4F73"/>
    <w:rsid w:val="003C6A17"/>
    <w:rsid w:val="003C7056"/>
    <w:rsid w:val="003C7DDD"/>
    <w:rsid w:val="003D1054"/>
    <w:rsid w:val="003D1428"/>
    <w:rsid w:val="003D1832"/>
    <w:rsid w:val="003D1AB9"/>
    <w:rsid w:val="003D2C03"/>
    <w:rsid w:val="003D3ADE"/>
    <w:rsid w:val="003D5E4D"/>
    <w:rsid w:val="003D6DBD"/>
    <w:rsid w:val="003E048A"/>
    <w:rsid w:val="003E07B2"/>
    <w:rsid w:val="003E419C"/>
    <w:rsid w:val="003E4875"/>
    <w:rsid w:val="003E5F95"/>
    <w:rsid w:val="003E609B"/>
    <w:rsid w:val="003E7258"/>
    <w:rsid w:val="003F01C1"/>
    <w:rsid w:val="003F2814"/>
    <w:rsid w:val="003F57A6"/>
    <w:rsid w:val="003F596F"/>
    <w:rsid w:val="003F5A87"/>
    <w:rsid w:val="003F5D12"/>
    <w:rsid w:val="003F6412"/>
    <w:rsid w:val="003F67D0"/>
    <w:rsid w:val="003F72FB"/>
    <w:rsid w:val="004033B9"/>
    <w:rsid w:val="0040381D"/>
    <w:rsid w:val="004053CC"/>
    <w:rsid w:val="00406856"/>
    <w:rsid w:val="0041417C"/>
    <w:rsid w:val="00417756"/>
    <w:rsid w:val="004225D7"/>
    <w:rsid w:val="00422ABB"/>
    <w:rsid w:val="00422C06"/>
    <w:rsid w:val="0042344A"/>
    <w:rsid w:val="00424173"/>
    <w:rsid w:val="00424770"/>
    <w:rsid w:val="00427E68"/>
    <w:rsid w:val="004315F3"/>
    <w:rsid w:val="00431BC8"/>
    <w:rsid w:val="00432059"/>
    <w:rsid w:val="00433E79"/>
    <w:rsid w:val="0043436A"/>
    <w:rsid w:val="00434F63"/>
    <w:rsid w:val="00436229"/>
    <w:rsid w:val="00436DFB"/>
    <w:rsid w:val="00440706"/>
    <w:rsid w:val="00440779"/>
    <w:rsid w:val="00440E52"/>
    <w:rsid w:val="00440EEB"/>
    <w:rsid w:val="00442118"/>
    <w:rsid w:val="0044439A"/>
    <w:rsid w:val="0044473A"/>
    <w:rsid w:val="00445CB5"/>
    <w:rsid w:val="0045131E"/>
    <w:rsid w:val="004518D1"/>
    <w:rsid w:val="00452C3D"/>
    <w:rsid w:val="0045371D"/>
    <w:rsid w:val="00455978"/>
    <w:rsid w:val="00456A06"/>
    <w:rsid w:val="00457513"/>
    <w:rsid w:val="004600E8"/>
    <w:rsid w:val="00460853"/>
    <w:rsid w:val="0046116F"/>
    <w:rsid w:val="004612C6"/>
    <w:rsid w:val="00462ECE"/>
    <w:rsid w:val="0046727D"/>
    <w:rsid w:val="0047059F"/>
    <w:rsid w:val="0047114C"/>
    <w:rsid w:val="00474238"/>
    <w:rsid w:val="00475C43"/>
    <w:rsid w:val="00480443"/>
    <w:rsid w:val="00483C53"/>
    <w:rsid w:val="00485C65"/>
    <w:rsid w:val="004866BF"/>
    <w:rsid w:val="00490A18"/>
    <w:rsid w:val="004914A0"/>
    <w:rsid w:val="004914CA"/>
    <w:rsid w:val="004922B7"/>
    <w:rsid w:val="00492655"/>
    <w:rsid w:val="00496DAF"/>
    <w:rsid w:val="00496E32"/>
    <w:rsid w:val="004A2EEC"/>
    <w:rsid w:val="004A45E3"/>
    <w:rsid w:val="004A46FF"/>
    <w:rsid w:val="004A4BFF"/>
    <w:rsid w:val="004A4F4E"/>
    <w:rsid w:val="004A5488"/>
    <w:rsid w:val="004A686B"/>
    <w:rsid w:val="004A7104"/>
    <w:rsid w:val="004B06EE"/>
    <w:rsid w:val="004B08A0"/>
    <w:rsid w:val="004B1711"/>
    <w:rsid w:val="004B2141"/>
    <w:rsid w:val="004B310E"/>
    <w:rsid w:val="004B47DF"/>
    <w:rsid w:val="004B5625"/>
    <w:rsid w:val="004B6866"/>
    <w:rsid w:val="004C08D2"/>
    <w:rsid w:val="004C0C86"/>
    <w:rsid w:val="004C0D87"/>
    <w:rsid w:val="004C284E"/>
    <w:rsid w:val="004C2E0D"/>
    <w:rsid w:val="004C31D4"/>
    <w:rsid w:val="004C6503"/>
    <w:rsid w:val="004C7B9B"/>
    <w:rsid w:val="004D0A04"/>
    <w:rsid w:val="004D4CC9"/>
    <w:rsid w:val="004D5D1D"/>
    <w:rsid w:val="004D6646"/>
    <w:rsid w:val="004D7AAC"/>
    <w:rsid w:val="004E11B3"/>
    <w:rsid w:val="004E2A43"/>
    <w:rsid w:val="004E4296"/>
    <w:rsid w:val="004E5A35"/>
    <w:rsid w:val="004E62D4"/>
    <w:rsid w:val="004E6C35"/>
    <w:rsid w:val="004E6ED0"/>
    <w:rsid w:val="004F0CC7"/>
    <w:rsid w:val="004F4B89"/>
    <w:rsid w:val="004F52B0"/>
    <w:rsid w:val="004F77AB"/>
    <w:rsid w:val="0050046A"/>
    <w:rsid w:val="00501179"/>
    <w:rsid w:val="005014BF"/>
    <w:rsid w:val="00506D1B"/>
    <w:rsid w:val="0050730F"/>
    <w:rsid w:val="005109DD"/>
    <w:rsid w:val="00511218"/>
    <w:rsid w:val="00512DEF"/>
    <w:rsid w:val="005146C3"/>
    <w:rsid w:val="0051498D"/>
    <w:rsid w:val="00515EBE"/>
    <w:rsid w:val="00517E22"/>
    <w:rsid w:val="0052002B"/>
    <w:rsid w:val="00521AD9"/>
    <w:rsid w:val="005227B0"/>
    <w:rsid w:val="005242F4"/>
    <w:rsid w:val="00524CBF"/>
    <w:rsid w:val="00526F75"/>
    <w:rsid w:val="0052705D"/>
    <w:rsid w:val="00527170"/>
    <w:rsid w:val="005272FB"/>
    <w:rsid w:val="00530FB6"/>
    <w:rsid w:val="0053290A"/>
    <w:rsid w:val="00533A10"/>
    <w:rsid w:val="0053666D"/>
    <w:rsid w:val="00537893"/>
    <w:rsid w:val="0054309B"/>
    <w:rsid w:val="0054328E"/>
    <w:rsid w:val="005433A8"/>
    <w:rsid w:val="0054535D"/>
    <w:rsid w:val="00545B1F"/>
    <w:rsid w:val="0054674C"/>
    <w:rsid w:val="00550AFD"/>
    <w:rsid w:val="00552E44"/>
    <w:rsid w:val="005536BA"/>
    <w:rsid w:val="0055425A"/>
    <w:rsid w:val="0055429D"/>
    <w:rsid w:val="00555356"/>
    <w:rsid w:val="00560A56"/>
    <w:rsid w:val="0056276F"/>
    <w:rsid w:val="00564227"/>
    <w:rsid w:val="00564558"/>
    <w:rsid w:val="00564FC4"/>
    <w:rsid w:val="005678E7"/>
    <w:rsid w:val="0057005A"/>
    <w:rsid w:val="00570610"/>
    <w:rsid w:val="00571A57"/>
    <w:rsid w:val="00572BE3"/>
    <w:rsid w:val="00574A55"/>
    <w:rsid w:val="00580028"/>
    <w:rsid w:val="00580455"/>
    <w:rsid w:val="00580FC5"/>
    <w:rsid w:val="00581FF7"/>
    <w:rsid w:val="00582EAD"/>
    <w:rsid w:val="005835F4"/>
    <w:rsid w:val="005857CF"/>
    <w:rsid w:val="00586286"/>
    <w:rsid w:val="005862E6"/>
    <w:rsid w:val="00592728"/>
    <w:rsid w:val="005941A7"/>
    <w:rsid w:val="00594E8F"/>
    <w:rsid w:val="005959BE"/>
    <w:rsid w:val="00596BB7"/>
    <w:rsid w:val="00597C43"/>
    <w:rsid w:val="005A12C6"/>
    <w:rsid w:val="005A1BCA"/>
    <w:rsid w:val="005A2ADF"/>
    <w:rsid w:val="005A381C"/>
    <w:rsid w:val="005A3E91"/>
    <w:rsid w:val="005A4DF8"/>
    <w:rsid w:val="005A7ED1"/>
    <w:rsid w:val="005B00F4"/>
    <w:rsid w:val="005B0D72"/>
    <w:rsid w:val="005B1165"/>
    <w:rsid w:val="005B4233"/>
    <w:rsid w:val="005B5891"/>
    <w:rsid w:val="005B68BF"/>
    <w:rsid w:val="005B69AF"/>
    <w:rsid w:val="005B6F73"/>
    <w:rsid w:val="005B7EB9"/>
    <w:rsid w:val="005C1729"/>
    <w:rsid w:val="005C28AF"/>
    <w:rsid w:val="005C2C31"/>
    <w:rsid w:val="005C453E"/>
    <w:rsid w:val="005C50A8"/>
    <w:rsid w:val="005C763A"/>
    <w:rsid w:val="005C7DC3"/>
    <w:rsid w:val="005D2085"/>
    <w:rsid w:val="005D3536"/>
    <w:rsid w:val="005D4BBE"/>
    <w:rsid w:val="005D4D6B"/>
    <w:rsid w:val="005D5A22"/>
    <w:rsid w:val="005D6158"/>
    <w:rsid w:val="005D680F"/>
    <w:rsid w:val="005D6D1A"/>
    <w:rsid w:val="005E0E04"/>
    <w:rsid w:val="005E1464"/>
    <w:rsid w:val="005E20BB"/>
    <w:rsid w:val="005E4CBD"/>
    <w:rsid w:val="005E7FEC"/>
    <w:rsid w:val="005F0D69"/>
    <w:rsid w:val="005F1B88"/>
    <w:rsid w:val="005F42AA"/>
    <w:rsid w:val="005F6354"/>
    <w:rsid w:val="005F7496"/>
    <w:rsid w:val="00600060"/>
    <w:rsid w:val="0060047E"/>
    <w:rsid w:val="00601633"/>
    <w:rsid w:val="00603F7E"/>
    <w:rsid w:val="00605F27"/>
    <w:rsid w:val="00610184"/>
    <w:rsid w:val="0061049D"/>
    <w:rsid w:val="00610E59"/>
    <w:rsid w:val="00611588"/>
    <w:rsid w:val="00612638"/>
    <w:rsid w:val="00616FBC"/>
    <w:rsid w:val="006174D5"/>
    <w:rsid w:val="006220DA"/>
    <w:rsid w:val="00623644"/>
    <w:rsid w:val="00626E0F"/>
    <w:rsid w:val="0062726B"/>
    <w:rsid w:val="00630507"/>
    <w:rsid w:val="00632307"/>
    <w:rsid w:val="0063403F"/>
    <w:rsid w:val="006366D2"/>
    <w:rsid w:val="00640EC0"/>
    <w:rsid w:val="0064142F"/>
    <w:rsid w:val="00642057"/>
    <w:rsid w:val="006420DD"/>
    <w:rsid w:val="006448CC"/>
    <w:rsid w:val="00644B7D"/>
    <w:rsid w:val="00647174"/>
    <w:rsid w:val="00647586"/>
    <w:rsid w:val="0065081C"/>
    <w:rsid w:val="0065198D"/>
    <w:rsid w:val="00653F5D"/>
    <w:rsid w:val="00653F87"/>
    <w:rsid w:val="006541F2"/>
    <w:rsid w:val="006565B5"/>
    <w:rsid w:val="00656937"/>
    <w:rsid w:val="00656F97"/>
    <w:rsid w:val="006605B3"/>
    <w:rsid w:val="00660D58"/>
    <w:rsid w:val="00660F25"/>
    <w:rsid w:val="00661016"/>
    <w:rsid w:val="0066397F"/>
    <w:rsid w:val="0066565B"/>
    <w:rsid w:val="00665DF0"/>
    <w:rsid w:val="006660E1"/>
    <w:rsid w:val="006722E9"/>
    <w:rsid w:val="006732B7"/>
    <w:rsid w:val="00674608"/>
    <w:rsid w:val="00675E7B"/>
    <w:rsid w:val="00676519"/>
    <w:rsid w:val="006766C2"/>
    <w:rsid w:val="00676F80"/>
    <w:rsid w:val="00680A38"/>
    <w:rsid w:val="00683F31"/>
    <w:rsid w:val="00685EA2"/>
    <w:rsid w:val="0068611C"/>
    <w:rsid w:val="00691025"/>
    <w:rsid w:val="0069363E"/>
    <w:rsid w:val="0069375F"/>
    <w:rsid w:val="00694774"/>
    <w:rsid w:val="00696296"/>
    <w:rsid w:val="00697C39"/>
    <w:rsid w:val="00697ED4"/>
    <w:rsid w:val="006A0B66"/>
    <w:rsid w:val="006A361B"/>
    <w:rsid w:val="006A433B"/>
    <w:rsid w:val="006A4B2B"/>
    <w:rsid w:val="006A6208"/>
    <w:rsid w:val="006A6446"/>
    <w:rsid w:val="006B016A"/>
    <w:rsid w:val="006B0619"/>
    <w:rsid w:val="006B0761"/>
    <w:rsid w:val="006B2635"/>
    <w:rsid w:val="006C1285"/>
    <w:rsid w:val="006C1AED"/>
    <w:rsid w:val="006C488A"/>
    <w:rsid w:val="006C5D8B"/>
    <w:rsid w:val="006C6836"/>
    <w:rsid w:val="006C6952"/>
    <w:rsid w:val="006C7A21"/>
    <w:rsid w:val="006C7EE3"/>
    <w:rsid w:val="006D07A0"/>
    <w:rsid w:val="006D185B"/>
    <w:rsid w:val="006D24D7"/>
    <w:rsid w:val="006E18AF"/>
    <w:rsid w:val="006E19BA"/>
    <w:rsid w:val="006E288E"/>
    <w:rsid w:val="006E300E"/>
    <w:rsid w:val="006E3DCB"/>
    <w:rsid w:val="006E5CFB"/>
    <w:rsid w:val="006E7FF2"/>
    <w:rsid w:val="006F0AC5"/>
    <w:rsid w:val="006F4037"/>
    <w:rsid w:val="006F447C"/>
    <w:rsid w:val="006F5243"/>
    <w:rsid w:val="006F77CE"/>
    <w:rsid w:val="006F7DC7"/>
    <w:rsid w:val="00700997"/>
    <w:rsid w:val="00701B05"/>
    <w:rsid w:val="00702133"/>
    <w:rsid w:val="00702A34"/>
    <w:rsid w:val="00703EF8"/>
    <w:rsid w:val="00705AC4"/>
    <w:rsid w:val="00710C6E"/>
    <w:rsid w:val="00712A43"/>
    <w:rsid w:val="00714424"/>
    <w:rsid w:val="007150F5"/>
    <w:rsid w:val="007161AC"/>
    <w:rsid w:val="00716C1F"/>
    <w:rsid w:val="007200ED"/>
    <w:rsid w:val="00720106"/>
    <w:rsid w:val="00721396"/>
    <w:rsid w:val="00722A8E"/>
    <w:rsid w:val="00722FBA"/>
    <w:rsid w:val="007249B0"/>
    <w:rsid w:val="00725ACA"/>
    <w:rsid w:val="00726141"/>
    <w:rsid w:val="007262CE"/>
    <w:rsid w:val="0072686B"/>
    <w:rsid w:val="00727D67"/>
    <w:rsid w:val="007303D5"/>
    <w:rsid w:val="00732F81"/>
    <w:rsid w:val="00733CC4"/>
    <w:rsid w:val="00733F5D"/>
    <w:rsid w:val="00734047"/>
    <w:rsid w:val="0074058A"/>
    <w:rsid w:val="00741B58"/>
    <w:rsid w:val="00742121"/>
    <w:rsid w:val="0074260F"/>
    <w:rsid w:val="007435AF"/>
    <w:rsid w:val="00743B1E"/>
    <w:rsid w:val="0074509A"/>
    <w:rsid w:val="0074542C"/>
    <w:rsid w:val="007458E8"/>
    <w:rsid w:val="00746DE6"/>
    <w:rsid w:val="00747507"/>
    <w:rsid w:val="00747F0A"/>
    <w:rsid w:val="007501FE"/>
    <w:rsid w:val="00751B7D"/>
    <w:rsid w:val="00751D22"/>
    <w:rsid w:val="007534B0"/>
    <w:rsid w:val="0075408D"/>
    <w:rsid w:val="00755562"/>
    <w:rsid w:val="0075733C"/>
    <w:rsid w:val="007576B0"/>
    <w:rsid w:val="00757BB8"/>
    <w:rsid w:val="007602A1"/>
    <w:rsid w:val="007613FD"/>
    <w:rsid w:val="00761646"/>
    <w:rsid w:val="0076217A"/>
    <w:rsid w:val="00762A99"/>
    <w:rsid w:val="0076318A"/>
    <w:rsid w:val="00763750"/>
    <w:rsid w:val="00764918"/>
    <w:rsid w:val="00770DFE"/>
    <w:rsid w:val="00771654"/>
    <w:rsid w:val="00772AFB"/>
    <w:rsid w:val="007756EE"/>
    <w:rsid w:val="007760A3"/>
    <w:rsid w:val="00777034"/>
    <w:rsid w:val="00777073"/>
    <w:rsid w:val="00785545"/>
    <w:rsid w:val="00785CFD"/>
    <w:rsid w:val="00787B21"/>
    <w:rsid w:val="007913BB"/>
    <w:rsid w:val="00791701"/>
    <w:rsid w:val="00791DEA"/>
    <w:rsid w:val="0079240A"/>
    <w:rsid w:val="00792A77"/>
    <w:rsid w:val="007954E5"/>
    <w:rsid w:val="007954FF"/>
    <w:rsid w:val="00795DBF"/>
    <w:rsid w:val="007960F1"/>
    <w:rsid w:val="00796AE1"/>
    <w:rsid w:val="0079713E"/>
    <w:rsid w:val="007A1457"/>
    <w:rsid w:val="007A1562"/>
    <w:rsid w:val="007A4D3E"/>
    <w:rsid w:val="007B1A01"/>
    <w:rsid w:val="007B1D54"/>
    <w:rsid w:val="007B2766"/>
    <w:rsid w:val="007B2B4C"/>
    <w:rsid w:val="007B349E"/>
    <w:rsid w:val="007B441B"/>
    <w:rsid w:val="007B6505"/>
    <w:rsid w:val="007B7E8D"/>
    <w:rsid w:val="007C5142"/>
    <w:rsid w:val="007C54D9"/>
    <w:rsid w:val="007C794E"/>
    <w:rsid w:val="007D06A3"/>
    <w:rsid w:val="007D25B9"/>
    <w:rsid w:val="007D4557"/>
    <w:rsid w:val="007D757D"/>
    <w:rsid w:val="007D7D46"/>
    <w:rsid w:val="007D7DFC"/>
    <w:rsid w:val="007D7FBC"/>
    <w:rsid w:val="007E0763"/>
    <w:rsid w:val="007E0F5C"/>
    <w:rsid w:val="007E120B"/>
    <w:rsid w:val="007E12A1"/>
    <w:rsid w:val="007E2F4D"/>
    <w:rsid w:val="007E50C4"/>
    <w:rsid w:val="007E54D5"/>
    <w:rsid w:val="007E5BC0"/>
    <w:rsid w:val="007E5FCF"/>
    <w:rsid w:val="007E7380"/>
    <w:rsid w:val="007F0596"/>
    <w:rsid w:val="007F1170"/>
    <w:rsid w:val="007F3C35"/>
    <w:rsid w:val="007F4330"/>
    <w:rsid w:val="007F4E68"/>
    <w:rsid w:val="007F71F9"/>
    <w:rsid w:val="00800A93"/>
    <w:rsid w:val="00800DAA"/>
    <w:rsid w:val="00801BFF"/>
    <w:rsid w:val="00803D26"/>
    <w:rsid w:val="008053DD"/>
    <w:rsid w:val="00806233"/>
    <w:rsid w:val="008065A0"/>
    <w:rsid w:val="00806609"/>
    <w:rsid w:val="00806EBF"/>
    <w:rsid w:val="00810D77"/>
    <w:rsid w:val="0081315C"/>
    <w:rsid w:val="008137F8"/>
    <w:rsid w:val="00813A92"/>
    <w:rsid w:val="00813B55"/>
    <w:rsid w:val="00813CCE"/>
    <w:rsid w:val="00813FE4"/>
    <w:rsid w:val="00815536"/>
    <w:rsid w:val="008162F5"/>
    <w:rsid w:val="008164E5"/>
    <w:rsid w:val="008179E8"/>
    <w:rsid w:val="00817B7B"/>
    <w:rsid w:val="0082171E"/>
    <w:rsid w:val="008218BE"/>
    <w:rsid w:val="00821AF5"/>
    <w:rsid w:val="00821E06"/>
    <w:rsid w:val="00824751"/>
    <w:rsid w:val="00827726"/>
    <w:rsid w:val="00832B85"/>
    <w:rsid w:val="00832FC9"/>
    <w:rsid w:val="00835FA5"/>
    <w:rsid w:val="0084124E"/>
    <w:rsid w:val="00842224"/>
    <w:rsid w:val="008422B1"/>
    <w:rsid w:val="00845793"/>
    <w:rsid w:val="00846103"/>
    <w:rsid w:val="008462F2"/>
    <w:rsid w:val="00852623"/>
    <w:rsid w:val="008532A4"/>
    <w:rsid w:val="0085534F"/>
    <w:rsid w:val="0085718D"/>
    <w:rsid w:val="00860552"/>
    <w:rsid w:val="008611B4"/>
    <w:rsid w:val="00863EB4"/>
    <w:rsid w:val="0087002E"/>
    <w:rsid w:val="00871ED4"/>
    <w:rsid w:val="008722D5"/>
    <w:rsid w:val="0087364D"/>
    <w:rsid w:val="00875556"/>
    <w:rsid w:val="00877240"/>
    <w:rsid w:val="00887685"/>
    <w:rsid w:val="0089064D"/>
    <w:rsid w:val="00890877"/>
    <w:rsid w:val="0089218B"/>
    <w:rsid w:val="00893DAD"/>
    <w:rsid w:val="00895BD7"/>
    <w:rsid w:val="00895F03"/>
    <w:rsid w:val="0089622B"/>
    <w:rsid w:val="008A04C1"/>
    <w:rsid w:val="008A1FC7"/>
    <w:rsid w:val="008A5235"/>
    <w:rsid w:val="008A657B"/>
    <w:rsid w:val="008A7C7C"/>
    <w:rsid w:val="008A7EB1"/>
    <w:rsid w:val="008A7EFE"/>
    <w:rsid w:val="008B165C"/>
    <w:rsid w:val="008B16BC"/>
    <w:rsid w:val="008B2302"/>
    <w:rsid w:val="008B25EC"/>
    <w:rsid w:val="008B416A"/>
    <w:rsid w:val="008B42A7"/>
    <w:rsid w:val="008C1873"/>
    <w:rsid w:val="008C6C26"/>
    <w:rsid w:val="008C6E11"/>
    <w:rsid w:val="008D07B4"/>
    <w:rsid w:val="008D0AB3"/>
    <w:rsid w:val="008D1107"/>
    <w:rsid w:val="008D24F6"/>
    <w:rsid w:val="008D26F5"/>
    <w:rsid w:val="008D2FD7"/>
    <w:rsid w:val="008E07EE"/>
    <w:rsid w:val="008E276F"/>
    <w:rsid w:val="008F1237"/>
    <w:rsid w:val="008F413E"/>
    <w:rsid w:val="008F49FE"/>
    <w:rsid w:val="008F7A08"/>
    <w:rsid w:val="008F7FB8"/>
    <w:rsid w:val="00901AA4"/>
    <w:rsid w:val="0090222A"/>
    <w:rsid w:val="0090433B"/>
    <w:rsid w:val="00905E2F"/>
    <w:rsid w:val="00911991"/>
    <w:rsid w:val="0091431D"/>
    <w:rsid w:val="00916DF0"/>
    <w:rsid w:val="00917A9A"/>
    <w:rsid w:val="00917B32"/>
    <w:rsid w:val="00917CBF"/>
    <w:rsid w:val="009220B3"/>
    <w:rsid w:val="00922357"/>
    <w:rsid w:val="00923222"/>
    <w:rsid w:val="0092378C"/>
    <w:rsid w:val="00930EFC"/>
    <w:rsid w:val="00932E18"/>
    <w:rsid w:val="00933203"/>
    <w:rsid w:val="009338D4"/>
    <w:rsid w:val="009356FD"/>
    <w:rsid w:val="0094324F"/>
    <w:rsid w:val="009436AF"/>
    <w:rsid w:val="00945067"/>
    <w:rsid w:val="00946209"/>
    <w:rsid w:val="009468C5"/>
    <w:rsid w:val="0094760F"/>
    <w:rsid w:val="00947E73"/>
    <w:rsid w:val="00952FDF"/>
    <w:rsid w:val="0095425B"/>
    <w:rsid w:val="0095428D"/>
    <w:rsid w:val="009549CD"/>
    <w:rsid w:val="00954C19"/>
    <w:rsid w:val="00955D0B"/>
    <w:rsid w:val="00957B5C"/>
    <w:rsid w:val="00963E8F"/>
    <w:rsid w:val="009644BC"/>
    <w:rsid w:val="00964DD7"/>
    <w:rsid w:val="00966CB7"/>
    <w:rsid w:val="00967ADC"/>
    <w:rsid w:val="0097219A"/>
    <w:rsid w:val="009730F6"/>
    <w:rsid w:val="009732A0"/>
    <w:rsid w:val="00973856"/>
    <w:rsid w:val="009747E4"/>
    <w:rsid w:val="00977C64"/>
    <w:rsid w:val="00980206"/>
    <w:rsid w:val="0098096E"/>
    <w:rsid w:val="009821DB"/>
    <w:rsid w:val="0098234B"/>
    <w:rsid w:val="00982B76"/>
    <w:rsid w:val="00984210"/>
    <w:rsid w:val="009848D4"/>
    <w:rsid w:val="00984F15"/>
    <w:rsid w:val="0098528D"/>
    <w:rsid w:val="00985996"/>
    <w:rsid w:val="00986DB9"/>
    <w:rsid w:val="009903D3"/>
    <w:rsid w:val="0099162A"/>
    <w:rsid w:val="00991CD5"/>
    <w:rsid w:val="00991EC2"/>
    <w:rsid w:val="00992A85"/>
    <w:rsid w:val="00993BF3"/>
    <w:rsid w:val="00994179"/>
    <w:rsid w:val="00996709"/>
    <w:rsid w:val="00997A8B"/>
    <w:rsid w:val="009A0300"/>
    <w:rsid w:val="009A17CA"/>
    <w:rsid w:val="009A2943"/>
    <w:rsid w:val="009A380C"/>
    <w:rsid w:val="009A609C"/>
    <w:rsid w:val="009A69B4"/>
    <w:rsid w:val="009A77EE"/>
    <w:rsid w:val="009A7973"/>
    <w:rsid w:val="009A7DAA"/>
    <w:rsid w:val="009B4047"/>
    <w:rsid w:val="009B4F13"/>
    <w:rsid w:val="009B5258"/>
    <w:rsid w:val="009B6081"/>
    <w:rsid w:val="009C0717"/>
    <w:rsid w:val="009C0898"/>
    <w:rsid w:val="009C1F9B"/>
    <w:rsid w:val="009C3B0A"/>
    <w:rsid w:val="009C484D"/>
    <w:rsid w:val="009C51FF"/>
    <w:rsid w:val="009C6A99"/>
    <w:rsid w:val="009D05A8"/>
    <w:rsid w:val="009D0B61"/>
    <w:rsid w:val="009D3DF0"/>
    <w:rsid w:val="009D7644"/>
    <w:rsid w:val="009E2F2F"/>
    <w:rsid w:val="009E370F"/>
    <w:rsid w:val="009E3F4D"/>
    <w:rsid w:val="009E5DA8"/>
    <w:rsid w:val="009E65A6"/>
    <w:rsid w:val="009E6A42"/>
    <w:rsid w:val="009E7F2C"/>
    <w:rsid w:val="009F0D5C"/>
    <w:rsid w:val="009F1328"/>
    <w:rsid w:val="009F194F"/>
    <w:rsid w:val="009F2C32"/>
    <w:rsid w:val="009F2D09"/>
    <w:rsid w:val="009F4F9F"/>
    <w:rsid w:val="009F543F"/>
    <w:rsid w:val="009F5665"/>
    <w:rsid w:val="009F5F37"/>
    <w:rsid w:val="009F6B98"/>
    <w:rsid w:val="009F760D"/>
    <w:rsid w:val="009F7735"/>
    <w:rsid w:val="00A0009F"/>
    <w:rsid w:val="00A01327"/>
    <w:rsid w:val="00A01DF3"/>
    <w:rsid w:val="00A03649"/>
    <w:rsid w:val="00A03A7C"/>
    <w:rsid w:val="00A041A2"/>
    <w:rsid w:val="00A0480E"/>
    <w:rsid w:val="00A050F7"/>
    <w:rsid w:val="00A067F9"/>
    <w:rsid w:val="00A12788"/>
    <w:rsid w:val="00A13043"/>
    <w:rsid w:val="00A13AA4"/>
    <w:rsid w:val="00A14CAB"/>
    <w:rsid w:val="00A15A36"/>
    <w:rsid w:val="00A16076"/>
    <w:rsid w:val="00A173BA"/>
    <w:rsid w:val="00A20D4F"/>
    <w:rsid w:val="00A21C6A"/>
    <w:rsid w:val="00A22D17"/>
    <w:rsid w:val="00A23012"/>
    <w:rsid w:val="00A23FCB"/>
    <w:rsid w:val="00A24E39"/>
    <w:rsid w:val="00A25B34"/>
    <w:rsid w:val="00A25F63"/>
    <w:rsid w:val="00A26A46"/>
    <w:rsid w:val="00A30463"/>
    <w:rsid w:val="00A31661"/>
    <w:rsid w:val="00A31DF2"/>
    <w:rsid w:val="00A3473F"/>
    <w:rsid w:val="00A34DBB"/>
    <w:rsid w:val="00A37429"/>
    <w:rsid w:val="00A3764B"/>
    <w:rsid w:val="00A37E49"/>
    <w:rsid w:val="00A4058D"/>
    <w:rsid w:val="00A41557"/>
    <w:rsid w:val="00A42369"/>
    <w:rsid w:val="00A428CF"/>
    <w:rsid w:val="00A4373F"/>
    <w:rsid w:val="00A4565A"/>
    <w:rsid w:val="00A47088"/>
    <w:rsid w:val="00A505B0"/>
    <w:rsid w:val="00A50B2E"/>
    <w:rsid w:val="00A5173F"/>
    <w:rsid w:val="00A52CF6"/>
    <w:rsid w:val="00A533DD"/>
    <w:rsid w:val="00A54E47"/>
    <w:rsid w:val="00A55838"/>
    <w:rsid w:val="00A57E82"/>
    <w:rsid w:val="00A608B9"/>
    <w:rsid w:val="00A62C47"/>
    <w:rsid w:val="00A65279"/>
    <w:rsid w:val="00A6589A"/>
    <w:rsid w:val="00A6636D"/>
    <w:rsid w:val="00A66FBA"/>
    <w:rsid w:val="00A67B96"/>
    <w:rsid w:val="00A70C33"/>
    <w:rsid w:val="00A720CD"/>
    <w:rsid w:val="00A72250"/>
    <w:rsid w:val="00A724B5"/>
    <w:rsid w:val="00A73089"/>
    <w:rsid w:val="00A75097"/>
    <w:rsid w:val="00A755A6"/>
    <w:rsid w:val="00A76514"/>
    <w:rsid w:val="00A765B5"/>
    <w:rsid w:val="00A8006D"/>
    <w:rsid w:val="00A80FFA"/>
    <w:rsid w:val="00A81E76"/>
    <w:rsid w:val="00A8344C"/>
    <w:rsid w:val="00A83AB3"/>
    <w:rsid w:val="00A84045"/>
    <w:rsid w:val="00A8517A"/>
    <w:rsid w:val="00A85F94"/>
    <w:rsid w:val="00A90B4A"/>
    <w:rsid w:val="00A9196F"/>
    <w:rsid w:val="00A91EBB"/>
    <w:rsid w:val="00AA479A"/>
    <w:rsid w:val="00AA4AC1"/>
    <w:rsid w:val="00AA67E8"/>
    <w:rsid w:val="00AA6C07"/>
    <w:rsid w:val="00AA6E91"/>
    <w:rsid w:val="00AA6EC5"/>
    <w:rsid w:val="00AA7463"/>
    <w:rsid w:val="00AA7F56"/>
    <w:rsid w:val="00AB06D5"/>
    <w:rsid w:val="00AB0F77"/>
    <w:rsid w:val="00AB0FDE"/>
    <w:rsid w:val="00AB5F74"/>
    <w:rsid w:val="00AB6A5D"/>
    <w:rsid w:val="00AB7466"/>
    <w:rsid w:val="00AC0416"/>
    <w:rsid w:val="00AC30F2"/>
    <w:rsid w:val="00AC49C3"/>
    <w:rsid w:val="00AC6E94"/>
    <w:rsid w:val="00AC7AD6"/>
    <w:rsid w:val="00AC7CDC"/>
    <w:rsid w:val="00AD186C"/>
    <w:rsid w:val="00AD1B56"/>
    <w:rsid w:val="00AD2949"/>
    <w:rsid w:val="00AD4D65"/>
    <w:rsid w:val="00AD5080"/>
    <w:rsid w:val="00AD61F1"/>
    <w:rsid w:val="00AD6E06"/>
    <w:rsid w:val="00AD7221"/>
    <w:rsid w:val="00AD77A4"/>
    <w:rsid w:val="00AE0E29"/>
    <w:rsid w:val="00AE1252"/>
    <w:rsid w:val="00AE3742"/>
    <w:rsid w:val="00AE398C"/>
    <w:rsid w:val="00AE420F"/>
    <w:rsid w:val="00AE4BEA"/>
    <w:rsid w:val="00AE4E08"/>
    <w:rsid w:val="00AE6B8A"/>
    <w:rsid w:val="00AE75A0"/>
    <w:rsid w:val="00AF0CB9"/>
    <w:rsid w:val="00AF0EB1"/>
    <w:rsid w:val="00AF30C0"/>
    <w:rsid w:val="00AF48BA"/>
    <w:rsid w:val="00AF4E54"/>
    <w:rsid w:val="00AF62F9"/>
    <w:rsid w:val="00AF6B8D"/>
    <w:rsid w:val="00AF6EDC"/>
    <w:rsid w:val="00AF7FE8"/>
    <w:rsid w:val="00B0231B"/>
    <w:rsid w:val="00B026D5"/>
    <w:rsid w:val="00B02A7C"/>
    <w:rsid w:val="00B067DA"/>
    <w:rsid w:val="00B06BDD"/>
    <w:rsid w:val="00B11EED"/>
    <w:rsid w:val="00B13581"/>
    <w:rsid w:val="00B13752"/>
    <w:rsid w:val="00B17610"/>
    <w:rsid w:val="00B2129C"/>
    <w:rsid w:val="00B21F70"/>
    <w:rsid w:val="00B23A11"/>
    <w:rsid w:val="00B2472A"/>
    <w:rsid w:val="00B24B35"/>
    <w:rsid w:val="00B25110"/>
    <w:rsid w:val="00B27379"/>
    <w:rsid w:val="00B276A3"/>
    <w:rsid w:val="00B308ED"/>
    <w:rsid w:val="00B3110E"/>
    <w:rsid w:val="00B3168A"/>
    <w:rsid w:val="00B322C7"/>
    <w:rsid w:val="00B33B5C"/>
    <w:rsid w:val="00B354C1"/>
    <w:rsid w:val="00B357A2"/>
    <w:rsid w:val="00B424BE"/>
    <w:rsid w:val="00B51F19"/>
    <w:rsid w:val="00B52540"/>
    <w:rsid w:val="00B52B95"/>
    <w:rsid w:val="00B53C6A"/>
    <w:rsid w:val="00B542A7"/>
    <w:rsid w:val="00B553CF"/>
    <w:rsid w:val="00B56F40"/>
    <w:rsid w:val="00B578E8"/>
    <w:rsid w:val="00B57A81"/>
    <w:rsid w:val="00B57CC7"/>
    <w:rsid w:val="00B608F8"/>
    <w:rsid w:val="00B608FF"/>
    <w:rsid w:val="00B60A5D"/>
    <w:rsid w:val="00B636F9"/>
    <w:rsid w:val="00B65DF1"/>
    <w:rsid w:val="00B667AA"/>
    <w:rsid w:val="00B66964"/>
    <w:rsid w:val="00B66BDC"/>
    <w:rsid w:val="00B72317"/>
    <w:rsid w:val="00B72F34"/>
    <w:rsid w:val="00B737EB"/>
    <w:rsid w:val="00B7575B"/>
    <w:rsid w:val="00B75C60"/>
    <w:rsid w:val="00B76711"/>
    <w:rsid w:val="00B76EB1"/>
    <w:rsid w:val="00B8045B"/>
    <w:rsid w:val="00B81D62"/>
    <w:rsid w:val="00B83DE0"/>
    <w:rsid w:val="00B877F8"/>
    <w:rsid w:val="00B900DA"/>
    <w:rsid w:val="00B90327"/>
    <w:rsid w:val="00B90BF8"/>
    <w:rsid w:val="00B91CBD"/>
    <w:rsid w:val="00B961D7"/>
    <w:rsid w:val="00B964A8"/>
    <w:rsid w:val="00BA018D"/>
    <w:rsid w:val="00BA0976"/>
    <w:rsid w:val="00BA1C88"/>
    <w:rsid w:val="00BA394B"/>
    <w:rsid w:val="00BA3F62"/>
    <w:rsid w:val="00BA7E7A"/>
    <w:rsid w:val="00BA7F23"/>
    <w:rsid w:val="00BB006C"/>
    <w:rsid w:val="00BC00B8"/>
    <w:rsid w:val="00BC15F5"/>
    <w:rsid w:val="00BC3432"/>
    <w:rsid w:val="00BC356E"/>
    <w:rsid w:val="00BC3801"/>
    <w:rsid w:val="00BC3856"/>
    <w:rsid w:val="00BC4BAA"/>
    <w:rsid w:val="00BD1324"/>
    <w:rsid w:val="00BD2A36"/>
    <w:rsid w:val="00BD2FEA"/>
    <w:rsid w:val="00BD3592"/>
    <w:rsid w:val="00BD392E"/>
    <w:rsid w:val="00BD3AEE"/>
    <w:rsid w:val="00BE014F"/>
    <w:rsid w:val="00BE2A9B"/>
    <w:rsid w:val="00BE2B37"/>
    <w:rsid w:val="00BE2EDA"/>
    <w:rsid w:val="00BE4E83"/>
    <w:rsid w:val="00BE5B73"/>
    <w:rsid w:val="00BE653D"/>
    <w:rsid w:val="00BE7339"/>
    <w:rsid w:val="00BE763B"/>
    <w:rsid w:val="00BE7C8A"/>
    <w:rsid w:val="00BF046C"/>
    <w:rsid w:val="00BF0646"/>
    <w:rsid w:val="00BF0672"/>
    <w:rsid w:val="00BF163C"/>
    <w:rsid w:val="00BF2259"/>
    <w:rsid w:val="00BF4A2B"/>
    <w:rsid w:val="00BF58B2"/>
    <w:rsid w:val="00BF738A"/>
    <w:rsid w:val="00BF74D6"/>
    <w:rsid w:val="00BF7D60"/>
    <w:rsid w:val="00C005B5"/>
    <w:rsid w:val="00C02AB0"/>
    <w:rsid w:val="00C0478B"/>
    <w:rsid w:val="00C04987"/>
    <w:rsid w:val="00C05F09"/>
    <w:rsid w:val="00C06D7D"/>
    <w:rsid w:val="00C072DA"/>
    <w:rsid w:val="00C102A6"/>
    <w:rsid w:val="00C12FA1"/>
    <w:rsid w:val="00C14F13"/>
    <w:rsid w:val="00C15316"/>
    <w:rsid w:val="00C16152"/>
    <w:rsid w:val="00C1671A"/>
    <w:rsid w:val="00C20255"/>
    <w:rsid w:val="00C21646"/>
    <w:rsid w:val="00C217A8"/>
    <w:rsid w:val="00C260BE"/>
    <w:rsid w:val="00C271EA"/>
    <w:rsid w:val="00C271EF"/>
    <w:rsid w:val="00C27871"/>
    <w:rsid w:val="00C30B71"/>
    <w:rsid w:val="00C31638"/>
    <w:rsid w:val="00C31771"/>
    <w:rsid w:val="00C31BD4"/>
    <w:rsid w:val="00C32C9F"/>
    <w:rsid w:val="00C32CC7"/>
    <w:rsid w:val="00C336FA"/>
    <w:rsid w:val="00C33A7D"/>
    <w:rsid w:val="00C345E0"/>
    <w:rsid w:val="00C35B60"/>
    <w:rsid w:val="00C360EF"/>
    <w:rsid w:val="00C36A79"/>
    <w:rsid w:val="00C3718B"/>
    <w:rsid w:val="00C40561"/>
    <w:rsid w:val="00C41506"/>
    <w:rsid w:val="00C4224A"/>
    <w:rsid w:val="00C447E6"/>
    <w:rsid w:val="00C44859"/>
    <w:rsid w:val="00C44B1A"/>
    <w:rsid w:val="00C44B43"/>
    <w:rsid w:val="00C451CC"/>
    <w:rsid w:val="00C46DDA"/>
    <w:rsid w:val="00C52918"/>
    <w:rsid w:val="00C54D1A"/>
    <w:rsid w:val="00C575F3"/>
    <w:rsid w:val="00C6115A"/>
    <w:rsid w:val="00C61729"/>
    <w:rsid w:val="00C61955"/>
    <w:rsid w:val="00C61FC7"/>
    <w:rsid w:val="00C6287B"/>
    <w:rsid w:val="00C629D7"/>
    <w:rsid w:val="00C62B4D"/>
    <w:rsid w:val="00C63321"/>
    <w:rsid w:val="00C64CB9"/>
    <w:rsid w:val="00C6576F"/>
    <w:rsid w:val="00C65D71"/>
    <w:rsid w:val="00C66DFC"/>
    <w:rsid w:val="00C713C7"/>
    <w:rsid w:val="00C7196D"/>
    <w:rsid w:val="00C71DC2"/>
    <w:rsid w:val="00C75B03"/>
    <w:rsid w:val="00C77436"/>
    <w:rsid w:val="00C77E3F"/>
    <w:rsid w:val="00C8130D"/>
    <w:rsid w:val="00C81976"/>
    <w:rsid w:val="00C81E1F"/>
    <w:rsid w:val="00C821CF"/>
    <w:rsid w:val="00C84B4E"/>
    <w:rsid w:val="00C85350"/>
    <w:rsid w:val="00C90483"/>
    <w:rsid w:val="00C9065B"/>
    <w:rsid w:val="00C90C44"/>
    <w:rsid w:val="00C90F1A"/>
    <w:rsid w:val="00C91289"/>
    <w:rsid w:val="00C92A46"/>
    <w:rsid w:val="00C931C8"/>
    <w:rsid w:val="00C96624"/>
    <w:rsid w:val="00C96A95"/>
    <w:rsid w:val="00C96CE1"/>
    <w:rsid w:val="00CA0305"/>
    <w:rsid w:val="00CA2294"/>
    <w:rsid w:val="00CA44CD"/>
    <w:rsid w:val="00CA5538"/>
    <w:rsid w:val="00CA5DFB"/>
    <w:rsid w:val="00CA6814"/>
    <w:rsid w:val="00CB0705"/>
    <w:rsid w:val="00CB5B97"/>
    <w:rsid w:val="00CB5EFE"/>
    <w:rsid w:val="00CB678E"/>
    <w:rsid w:val="00CC006F"/>
    <w:rsid w:val="00CC0976"/>
    <w:rsid w:val="00CC1BAC"/>
    <w:rsid w:val="00CC267E"/>
    <w:rsid w:val="00CC4B5C"/>
    <w:rsid w:val="00CC68A1"/>
    <w:rsid w:val="00CC7F74"/>
    <w:rsid w:val="00CD0299"/>
    <w:rsid w:val="00CE0B68"/>
    <w:rsid w:val="00CE121A"/>
    <w:rsid w:val="00CE1C5F"/>
    <w:rsid w:val="00CE38FF"/>
    <w:rsid w:val="00CE670F"/>
    <w:rsid w:val="00CE732A"/>
    <w:rsid w:val="00CE7AD6"/>
    <w:rsid w:val="00CF38BF"/>
    <w:rsid w:val="00CF706F"/>
    <w:rsid w:val="00CF72C0"/>
    <w:rsid w:val="00CF7C75"/>
    <w:rsid w:val="00D00F9E"/>
    <w:rsid w:val="00D01C0E"/>
    <w:rsid w:val="00D021F0"/>
    <w:rsid w:val="00D035EF"/>
    <w:rsid w:val="00D03628"/>
    <w:rsid w:val="00D040E3"/>
    <w:rsid w:val="00D04DA5"/>
    <w:rsid w:val="00D05A07"/>
    <w:rsid w:val="00D064C4"/>
    <w:rsid w:val="00D071A6"/>
    <w:rsid w:val="00D077B5"/>
    <w:rsid w:val="00D112B2"/>
    <w:rsid w:val="00D12588"/>
    <w:rsid w:val="00D13120"/>
    <w:rsid w:val="00D14357"/>
    <w:rsid w:val="00D144CC"/>
    <w:rsid w:val="00D155AF"/>
    <w:rsid w:val="00D23673"/>
    <w:rsid w:val="00D2484D"/>
    <w:rsid w:val="00D24D35"/>
    <w:rsid w:val="00D27CDA"/>
    <w:rsid w:val="00D315AF"/>
    <w:rsid w:val="00D318FB"/>
    <w:rsid w:val="00D32210"/>
    <w:rsid w:val="00D330AA"/>
    <w:rsid w:val="00D336C0"/>
    <w:rsid w:val="00D353E5"/>
    <w:rsid w:val="00D37A1A"/>
    <w:rsid w:val="00D455A2"/>
    <w:rsid w:val="00D4720D"/>
    <w:rsid w:val="00D522EE"/>
    <w:rsid w:val="00D527AB"/>
    <w:rsid w:val="00D54059"/>
    <w:rsid w:val="00D56E19"/>
    <w:rsid w:val="00D6259D"/>
    <w:rsid w:val="00D64842"/>
    <w:rsid w:val="00D65689"/>
    <w:rsid w:val="00D66E57"/>
    <w:rsid w:val="00D70015"/>
    <w:rsid w:val="00D706B8"/>
    <w:rsid w:val="00D72061"/>
    <w:rsid w:val="00D723FA"/>
    <w:rsid w:val="00D7638C"/>
    <w:rsid w:val="00D77A65"/>
    <w:rsid w:val="00D80E70"/>
    <w:rsid w:val="00D81E59"/>
    <w:rsid w:val="00D82461"/>
    <w:rsid w:val="00D856CA"/>
    <w:rsid w:val="00D915DA"/>
    <w:rsid w:val="00D919D4"/>
    <w:rsid w:val="00D93E1C"/>
    <w:rsid w:val="00D961EA"/>
    <w:rsid w:val="00D96CF4"/>
    <w:rsid w:val="00DA0FE2"/>
    <w:rsid w:val="00DA44E9"/>
    <w:rsid w:val="00DA45AE"/>
    <w:rsid w:val="00DA4B11"/>
    <w:rsid w:val="00DA53BE"/>
    <w:rsid w:val="00DA6215"/>
    <w:rsid w:val="00DB0F3D"/>
    <w:rsid w:val="00DB2ADD"/>
    <w:rsid w:val="00DB47D7"/>
    <w:rsid w:val="00DB4F88"/>
    <w:rsid w:val="00DB685F"/>
    <w:rsid w:val="00DB75E7"/>
    <w:rsid w:val="00DC1D7D"/>
    <w:rsid w:val="00DC2A18"/>
    <w:rsid w:val="00DC2FD6"/>
    <w:rsid w:val="00DC3F6C"/>
    <w:rsid w:val="00DC4A6D"/>
    <w:rsid w:val="00DC50C6"/>
    <w:rsid w:val="00DD0544"/>
    <w:rsid w:val="00DD1695"/>
    <w:rsid w:val="00DD22F0"/>
    <w:rsid w:val="00DD2675"/>
    <w:rsid w:val="00DD2EBC"/>
    <w:rsid w:val="00DD729F"/>
    <w:rsid w:val="00DD735A"/>
    <w:rsid w:val="00DE1A67"/>
    <w:rsid w:val="00DE493A"/>
    <w:rsid w:val="00DE701B"/>
    <w:rsid w:val="00DE7427"/>
    <w:rsid w:val="00DE752B"/>
    <w:rsid w:val="00DE76FF"/>
    <w:rsid w:val="00DE795F"/>
    <w:rsid w:val="00DF4174"/>
    <w:rsid w:val="00DF6687"/>
    <w:rsid w:val="00E059EE"/>
    <w:rsid w:val="00E11134"/>
    <w:rsid w:val="00E11A7F"/>
    <w:rsid w:val="00E12DDA"/>
    <w:rsid w:val="00E13065"/>
    <w:rsid w:val="00E15F27"/>
    <w:rsid w:val="00E16501"/>
    <w:rsid w:val="00E217FB"/>
    <w:rsid w:val="00E21F8F"/>
    <w:rsid w:val="00E22147"/>
    <w:rsid w:val="00E2384C"/>
    <w:rsid w:val="00E25986"/>
    <w:rsid w:val="00E33768"/>
    <w:rsid w:val="00E3492E"/>
    <w:rsid w:val="00E35D2F"/>
    <w:rsid w:val="00E360CC"/>
    <w:rsid w:val="00E37969"/>
    <w:rsid w:val="00E40984"/>
    <w:rsid w:val="00E42BC8"/>
    <w:rsid w:val="00E45973"/>
    <w:rsid w:val="00E4644B"/>
    <w:rsid w:val="00E47645"/>
    <w:rsid w:val="00E518BA"/>
    <w:rsid w:val="00E5195F"/>
    <w:rsid w:val="00E51E30"/>
    <w:rsid w:val="00E54362"/>
    <w:rsid w:val="00E54BD4"/>
    <w:rsid w:val="00E5518D"/>
    <w:rsid w:val="00E55996"/>
    <w:rsid w:val="00E61C93"/>
    <w:rsid w:val="00E61F1A"/>
    <w:rsid w:val="00E629E4"/>
    <w:rsid w:val="00E639F1"/>
    <w:rsid w:val="00E63A02"/>
    <w:rsid w:val="00E63B6F"/>
    <w:rsid w:val="00E64556"/>
    <w:rsid w:val="00E65EB9"/>
    <w:rsid w:val="00E669D9"/>
    <w:rsid w:val="00E66D23"/>
    <w:rsid w:val="00E702B5"/>
    <w:rsid w:val="00E70E2F"/>
    <w:rsid w:val="00E71928"/>
    <w:rsid w:val="00E71FB7"/>
    <w:rsid w:val="00E7445D"/>
    <w:rsid w:val="00E77BA0"/>
    <w:rsid w:val="00E81702"/>
    <w:rsid w:val="00E8246F"/>
    <w:rsid w:val="00E828AE"/>
    <w:rsid w:val="00E84C9A"/>
    <w:rsid w:val="00E8632F"/>
    <w:rsid w:val="00E90AA6"/>
    <w:rsid w:val="00E943A1"/>
    <w:rsid w:val="00EA14BD"/>
    <w:rsid w:val="00EA1870"/>
    <w:rsid w:val="00EA3088"/>
    <w:rsid w:val="00EA4765"/>
    <w:rsid w:val="00EA4B49"/>
    <w:rsid w:val="00EA6042"/>
    <w:rsid w:val="00EA6D95"/>
    <w:rsid w:val="00EA725D"/>
    <w:rsid w:val="00EB23BF"/>
    <w:rsid w:val="00EB23CF"/>
    <w:rsid w:val="00EB5AFD"/>
    <w:rsid w:val="00EB7049"/>
    <w:rsid w:val="00EC317F"/>
    <w:rsid w:val="00EC56EB"/>
    <w:rsid w:val="00EC5999"/>
    <w:rsid w:val="00ED17A8"/>
    <w:rsid w:val="00ED17E8"/>
    <w:rsid w:val="00ED3141"/>
    <w:rsid w:val="00ED3F9B"/>
    <w:rsid w:val="00ED536A"/>
    <w:rsid w:val="00EE14C2"/>
    <w:rsid w:val="00EE1741"/>
    <w:rsid w:val="00EE3D7A"/>
    <w:rsid w:val="00EE61C3"/>
    <w:rsid w:val="00EE6C79"/>
    <w:rsid w:val="00EE6EB7"/>
    <w:rsid w:val="00EF0CBF"/>
    <w:rsid w:val="00EF1544"/>
    <w:rsid w:val="00EF3C6C"/>
    <w:rsid w:val="00F05F9D"/>
    <w:rsid w:val="00F063BD"/>
    <w:rsid w:val="00F07664"/>
    <w:rsid w:val="00F10FFF"/>
    <w:rsid w:val="00F1174F"/>
    <w:rsid w:val="00F13405"/>
    <w:rsid w:val="00F140AF"/>
    <w:rsid w:val="00F15606"/>
    <w:rsid w:val="00F15623"/>
    <w:rsid w:val="00F15E74"/>
    <w:rsid w:val="00F1628B"/>
    <w:rsid w:val="00F1644D"/>
    <w:rsid w:val="00F17DE3"/>
    <w:rsid w:val="00F2034C"/>
    <w:rsid w:val="00F207C5"/>
    <w:rsid w:val="00F223F4"/>
    <w:rsid w:val="00F2493D"/>
    <w:rsid w:val="00F263BF"/>
    <w:rsid w:val="00F263DE"/>
    <w:rsid w:val="00F270D3"/>
    <w:rsid w:val="00F330C5"/>
    <w:rsid w:val="00F33775"/>
    <w:rsid w:val="00F33851"/>
    <w:rsid w:val="00F36140"/>
    <w:rsid w:val="00F37545"/>
    <w:rsid w:val="00F40887"/>
    <w:rsid w:val="00F40CCA"/>
    <w:rsid w:val="00F416E1"/>
    <w:rsid w:val="00F41770"/>
    <w:rsid w:val="00F42ED4"/>
    <w:rsid w:val="00F43101"/>
    <w:rsid w:val="00F438AC"/>
    <w:rsid w:val="00F44EF0"/>
    <w:rsid w:val="00F44FAB"/>
    <w:rsid w:val="00F45F61"/>
    <w:rsid w:val="00F478E0"/>
    <w:rsid w:val="00F5003C"/>
    <w:rsid w:val="00F508A5"/>
    <w:rsid w:val="00F50B3F"/>
    <w:rsid w:val="00F534F8"/>
    <w:rsid w:val="00F53EFE"/>
    <w:rsid w:val="00F62B57"/>
    <w:rsid w:val="00F63F6A"/>
    <w:rsid w:val="00F64E01"/>
    <w:rsid w:val="00F72F1C"/>
    <w:rsid w:val="00F73339"/>
    <w:rsid w:val="00F76EE6"/>
    <w:rsid w:val="00F80030"/>
    <w:rsid w:val="00F81515"/>
    <w:rsid w:val="00F817D3"/>
    <w:rsid w:val="00F84694"/>
    <w:rsid w:val="00F8531E"/>
    <w:rsid w:val="00F85F1E"/>
    <w:rsid w:val="00F91B54"/>
    <w:rsid w:val="00F91D9C"/>
    <w:rsid w:val="00F92816"/>
    <w:rsid w:val="00F92F37"/>
    <w:rsid w:val="00F935CB"/>
    <w:rsid w:val="00F95F7A"/>
    <w:rsid w:val="00F97867"/>
    <w:rsid w:val="00FA3C08"/>
    <w:rsid w:val="00FA4CB9"/>
    <w:rsid w:val="00FA5DD9"/>
    <w:rsid w:val="00FA65D9"/>
    <w:rsid w:val="00FB16D3"/>
    <w:rsid w:val="00FB1ABB"/>
    <w:rsid w:val="00FB29E8"/>
    <w:rsid w:val="00FB3824"/>
    <w:rsid w:val="00FB4998"/>
    <w:rsid w:val="00FB4CB7"/>
    <w:rsid w:val="00FB57C3"/>
    <w:rsid w:val="00FB580A"/>
    <w:rsid w:val="00FB6013"/>
    <w:rsid w:val="00FB6511"/>
    <w:rsid w:val="00FC1C10"/>
    <w:rsid w:val="00FC2673"/>
    <w:rsid w:val="00FC2A98"/>
    <w:rsid w:val="00FC3F17"/>
    <w:rsid w:val="00FC59DF"/>
    <w:rsid w:val="00FC5D99"/>
    <w:rsid w:val="00FC5EAC"/>
    <w:rsid w:val="00FD01B3"/>
    <w:rsid w:val="00FD1C28"/>
    <w:rsid w:val="00FD3607"/>
    <w:rsid w:val="00FD719C"/>
    <w:rsid w:val="00FD7B95"/>
    <w:rsid w:val="00FE2854"/>
    <w:rsid w:val="00FE43A7"/>
    <w:rsid w:val="00FE45C2"/>
    <w:rsid w:val="00FE6007"/>
    <w:rsid w:val="00FE721F"/>
    <w:rsid w:val="00FF0C75"/>
    <w:rsid w:val="00FF15B5"/>
    <w:rsid w:val="00FF1B6C"/>
    <w:rsid w:val="00FF38CE"/>
    <w:rsid w:val="00FF3F09"/>
    <w:rsid w:val="00FF70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4AAF2"/>
  <w15:docId w15:val="{C0FEFF8C-CD65-447E-B7DA-DCFFE889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5CD"/>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qFormat/>
    <w:rsid w:val="00B32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B322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322C7"/>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B322C7"/>
    <w:pPr>
      <w:keepNext/>
      <w:keepLines/>
      <w:spacing w:before="200"/>
      <w:outlineLvl w:val="6"/>
    </w:pPr>
    <w:rPr>
      <w:i/>
      <w:iCs/>
      <w:color w:val="404040"/>
      <w:sz w:val="20"/>
    </w:rPr>
  </w:style>
  <w:style w:type="paragraph" w:styleId="Ttulo8">
    <w:name w:val="heading 8"/>
    <w:basedOn w:val="Normal"/>
    <w:next w:val="Normal"/>
    <w:link w:val="Ttulo8Car"/>
    <w:uiPriority w:val="99"/>
    <w:qFormat/>
    <w:rsid w:val="00B322C7"/>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22C7"/>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rsid w:val="00B322C7"/>
    <w:rPr>
      <w:rFonts w:asciiTheme="majorHAnsi" w:eastAsiaTheme="majorEastAsia" w:hAnsiTheme="majorHAnsi" w:cstheme="majorBidi"/>
      <w:b/>
      <w:bCs/>
      <w:color w:val="4F81BD" w:themeColor="accent1"/>
      <w:sz w:val="26"/>
      <w:szCs w:val="26"/>
      <w:lang w:val="es-ES_tradnl" w:eastAsia="es-ES"/>
    </w:rPr>
  </w:style>
  <w:style w:type="character" w:customStyle="1" w:styleId="Ttulo3Car">
    <w:name w:val="Título 3 Car"/>
    <w:basedOn w:val="Fuentedeprrafopredeter"/>
    <w:link w:val="Ttulo3"/>
    <w:uiPriority w:val="9"/>
    <w:semiHidden/>
    <w:rsid w:val="00B322C7"/>
    <w:rPr>
      <w:rFonts w:asciiTheme="majorHAnsi" w:eastAsiaTheme="majorEastAsia" w:hAnsiTheme="majorHAnsi" w:cstheme="majorBidi"/>
      <w:b/>
      <w:bCs/>
      <w:color w:val="4F81BD" w:themeColor="accent1"/>
      <w:sz w:val="24"/>
      <w:szCs w:val="24"/>
      <w:lang w:val="es-ES_tradnl" w:eastAsia="es-ES"/>
    </w:rPr>
  </w:style>
  <w:style w:type="character" w:customStyle="1" w:styleId="Ttulo7Car">
    <w:name w:val="Título 7 Car"/>
    <w:basedOn w:val="Fuentedeprrafopredeter"/>
    <w:link w:val="Ttulo7"/>
    <w:uiPriority w:val="99"/>
    <w:rsid w:val="00B322C7"/>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B322C7"/>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B322C7"/>
    <w:pPr>
      <w:tabs>
        <w:tab w:val="center" w:pos="4252"/>
        <w:tab w:val="right" w:pos="8504"/>
      </w:tabs>
    </w:pPr>
  </w:style>
  <w:style w:type="character" w:customStyle="1" w:styleId="EncabezadoCar">
    <w:name w:val="Encabezado Car"/>
    <w:basedOn w:val="Fuentedeprrafopredeter"/>
    <w:link w:val="Encabezado"/>
    <w:uiPriority w:val="99"/>
    <w:rsid w:val="00B322C7"/>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B322C7"/>
    <w:pPr>
      <w:tabs>
        <w:tab w:val="center" w:pos="4252"/>
        <w:tab w:val="right" w:pos="8504"/>
      </w:tabs>
    </w:pPr>
  </w:style>
  <w:style w:type="character" w:customStyle="1" w:styleId="PiedepginaCar">
    <w:name w:val="Pie de página Car"/>
    <w:basedOn w:val="Fuentedeprrafopredeter"/>
    <w:link w:val="Piedepgina"/>
    <w:uiPriority w:val="99"/>
    <w:rsid w:val="00B322C7"/>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B322C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322C7"/>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B322C7"/>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B322C7"/>
    <w:rPr>
      <w:rFonts w:ascii="Arial" w:eastAsia="MS Mincho" w:hAnsi="Arial" w:cs="Times New Roman"/>
      <w:sz w:val="18"/>
      <w:szCs w:val="20"/>
      <w:lang w:val="es-ES" w:eastAsia="es-ES"/>
    </w:rPr>
  </w:style>
  <w:style w:type="paragraph" w:styleId="Textodebloque">
    <w:name w:val="Block Text"/>
    <w:basedOn w:val="Normal"/>
    <w:uiPriority w:val="99"/>
    <w:rsid w:val="00B322C7"/>
    <w:pPr>
      <w:spacing w:after="100" w:afterAutospacing="1"/>
      <w:ind w:left="284" w:right="215"/>
      <w:jc w:val="both"/>
    </w:pPr>
    <w:rPr>
      <w:rFonts w:ascii="Arial" w:hAnsi="Arial"/>
      <w:lang w:val="es-ES"/>
    </w:rPr>
  </w:style>
  <w:style w:type="paragraph" w:styleId="Prrafodelista">
    <w:name w:val="List Paragraph"/>
    <w:basedOn w:val="Normal"/>
    <w:uiPriority w:val="34"/>
    <w:qFormat/>
    <w:rsid w:val="00B322C7"/>
    <w:pPr>
      <w:ind w:left="720"/>
      <w:contextualSpacing/>
    </w:pPr>
  </w:style>
  <w:style w:type="character" w:styleId="Ttulodellibro">
    <w:name w:val="Book Title"/>
    <w:basedOn w:val="Fuentedeprrafopredeter"/>
    <w:uiPriority w:val="99"/>
    <w:qFormat/>
    <w:rsid w:val="00B322C7"/>
    <w:rPr>
      <w:rFonts w:cs="Times New Roman"/>
      <w:b/>
      <w:bCs/>
      <w:smallCaps/>
      <w:spacing w:val="5"/>
    </w:rPr>
  </w:style>
  <w:style w:type="table" w:styleId="Tablaconcuadrcula">
    <w:name w:val="Table Grid"/>
    <w:basedOn w:val="Tablanormal"/>
    <w:uiPriority w:val="39"/>
    <w:rsid w:val="00B322C7"/>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B322C7"/>
    <w:rPr>
      <w:rFonts w:cs="Times New Roman"/>
    </w:rPr>
  </w:style>
  <w:style w:type="paragraph" w:styleId="Textoindependiente3">
    <w:name w:val="Body Text 3"/>
    <w:basedOn w:val="Normal"/>
    <w:link w:val="Textoindependiente3Car"/>
    <w:uiPriority w:val="99"/>
    <w:rsid w:val="00B322C7"/>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B322C7"/>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B322C7"/>
    <w:rPr>
      <w:rFonts w:cs="Times New Roman"/>
      <w:sz w:val="16"/>
      <w:szCs w:val="16"/>
    </w:rPr>
  </w:style>
  <w:style w:type="paragraph" w:styleId="Textocomentario">
    <w:name w:val="annotation text"/>
    <w:basedOn w:val="Normal"/>
    <w:link w:val="TextocomentarioCar"/>
    <w:uiPriority w:val="99"/>
    <w:rsid w:val="00B322C7"/>
    <w:rPr>
      <w:sz w:val="20"/>
      <w:szCs w:val="20"/>
    </w:rPr>
  </w:style>
  <w:style w:type="character" w:customStyle="1" w:styleId="TextocomentarioCar">
    <w:name w:val="Texto comentario Car"/>
    <w:basedOn w:val="Fuentedeprrafopredeter"/>
    <w:link w:val="Textocomentario"/>
    <w:uiPriority w:val="99"/>
    <w:rsid w:val="00B322C7"/>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B322C7"/>
    <w:rPr>
      <w:b/>
      <w:bCs/>
    </w:rPr>
  </w:style>
  <w:style w:type="character" w:customStyle="1" w:styleId="AsuntodelcomentarioCar">
    <w:name w:val="Asunto del comentario Car"/>
    <w:basedOn w:val="TextocomentarioCar"/>
    <w:link w:val="Asuntodelcomentario"/>
    <w:uiPriority w:val="99"/>
    <w:semiHidden/>
    <w:rsid w:val="00B322C7"/>
    <w:rPr>
      <w:rFonts w:ascii="Cambria" w:eastAsia="MS Mincho" w:hAnsi="Cambria" w:cs="Times New Roman"/>
      <w:b/>
      <w:bCs/>
      <w:sz w:val="20"/>
      <w:szCs w:val="20"/>
      <w:lang w:val="es-ES_tradnl" w:eastAsia="es-ES"/>
    </w:rPr>
  </w:style>
  <w:style w:type="paragraph" w:styleId="NormalWeb">
    <w:name w:val="Normal (Web)"/>
    <w:basedOn w:val="Normal"/>
    <w:uiPriority w:val="99"/>
    <w:rsid w:val="00B322C7"/>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22C7"/>
    <w:pPr>
      <w:ind w:left="720"/>
      <w:contextualSpacing/>
    </w:pPr>
    <w:rPr>
      <w:rFonts w:ascii="Calibri" w:hAnsi="Calibri" w:cs="Calibri"/>
      <w:sz w:val="22"/>
      <w:szCs w:val="22"/>
      <w:lang w:val="es-MX" w:eastAsia="es-MX"/>
    </w:rPr>
  </w:style>
  <w:style w:type="paragraph" w:styleId="Sinespaciado">
    <w:name w:val="No Spacing"/>
    <w:uiPriority w:val="99"/>
    <w:qFormat/>
    <w:rsid w:val="00B322C7"/>
    <w:pPr>
      <w:spacing w:after="0" w:line="240" w:lineRule="auto"/>
    </w:pPr>
    <w:rPr>
      <w:rFonts w:ascii="Calibri" w:eastAsia="MS Mincho" w:hAnsi="Calibri" w:cs="Times New Roman"/>
    </w:rPr>
  </w:style>
  <w:style w:type="table" w:customStyle="1" w:styleId="Listamedia21">
    <w:name w:val="Lista media 21"/>
    <w:uiPriority w:val="99"/>
    <w:rsid w:val="00B322C7"/>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B322C7"/>
  </w:style>
  <w:style w:type="character" w:styleId="Textoennegrita">
    <w:name w:val="Strong"/>
    <w:basedOn w:val="Fuentedeprrafopredeter"/>
    <w:uiPriority w:val="22"/>
    <w:qFormat/>
    <w:rsid w:val="00B322C7"/>
    <w:rPr>
      <w:b/>
      <w:bCs/>
    </w:rPr>
  </w:style>
  <w:style w:type="paragraph" w:styleId="Sangradetextonormal">
    <w:name w:val="Body Text Indent"/>
    <w:basedOn w:val="Normal"/>
    <w:link w:val="SangradetextonormalCar"/>
    <w:uiPriority w:val="99"/>
    <w:unhideWhenUsed/>
    <w:rsid w:val="00B322C7"/>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rsid w:val="00B322C7"/>
    <w:rPr>
      <w:rFonts w:ascii="Cambria" w:eastAsia="Times New Roman" w:hAnsi="Cambria" w:cs="Times New Roman"/>
      <w:sz w:val="24"/>
      <w:szCs w:val="24"/>
      <w:lang w:val="es-ES_tradnl" w:eastAsia="es-ES"/>
    </w:rPr>
  </w:style>
  <w:style w:type="character" w:styleId="nfasis">
    <w:name w:val="Emphasis"/>
    <w:basedOn w:val="Fuentedeprrafopredeter"/>
    <w:qFormat/>
    <w:rsid w:val="00B322C7"/>
    <w:rPr>
      <w:i/>
      <w:iCs/>
    </w:rPr>
  </w:style>
  <w:style w:type="paragraph" w:customStyle="1" w:styleId="INCISOM">
    <w:name w:val="INCISOM"/>
    <w:basedOn w:val="Normal"/>
    <w:uiPriority w:val="99"/>
    <w:rsid w:val="00B322C7"/>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B322C7"/>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B322C7"/>
    <w:pPr>
      <w:spacing w:after="480"/>
      <w:jc w:val="both"/>
    </w:pPr>
    <w:rPr>
      <w:rFonts w:ascii="Antique Olive" w:eastAsia="Times New Roman" w:hAnsi="Antique Olive"/>
      <w:caps/>
      <w:sz w:val="22"/>
      <w:szCs w:val="20"/>
      <w:lang w:val="es-MX"/>
    </w:rPr>
  </w:style>
  <w:style w:type="paragraph" w:customStyle="1" w:styleId="Default">
    <w:name w:val="Default"/>
    <w:rsid w:val="00B322C7"/>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APARTADO">
    <w:name w:val="APARTADO"/>
    <w:basedOn w:val="Normal"/>
    <w:next w:val="Normal"/>
    <w:uiPriority w:val="99"/>
    <w:rsid w:val="00B322C7"/>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B322C7"/>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B322C7"/>
    <w:pPr>
      <w:spacing w:after="120"/>
      <w:ind w:left="283"/>
      <w:contextualSpacing/>
    </w:pPr>
    <w:rPr>
      <w:rFonts w:eastAsia="Times New Roman"/>
    </w:rPr>
  </w:style>
  <w:style w:type="paragraph" w:customStyle="1" w:styleId="MESYAO">
    <w:name w:val="MES Y AÑO"/>
    <w:next w:val="VIGENCIA"/>
    <w:uiPriority w:val="99"/>
    <w:rsid w:val="00B322C7"/>
    <w:pPr>
      <w:spacing w:before="60" w:after="0" w:line="240" w:lineRule="auto"/>
      <w:jc w:val="center"/>
    </w:pPr>
    <w:rPr>
      <w:rFonts w:ascii="Antique Olive" w:eastAsia="Times New Roman" w:hAnsi="Antique Olive" w:cs="Times New Roman"/>
      <w:b/>
      <w:caps/>
      <w:noProof/>
      <w:sz w:val="16"/>
      <w:szCs w:val="20"/>
      <w:lang w:val="es-ES" w:eastAsia="es-ES"/>
    </w:rPr>
  </w:style>
  <w:style w:type="paragraph" w:customStyle="1" w:styleId="VIGENCIA">
    <w:name w:val="VIGENCIA"/>
    <w:uiPriority w:val="99"/>
    <w:rsid w:val="00B322C7"/>
    <w:pPr>
      <w:widowControl w:val="0"/>
      <w:spacing w:before="60" w:after="0" w:line="240" w:lineRule="auto"/>
      <w:jc w:val="center"/>
    </w:pPr>
    <w:rPr>
      <w:rFonts w:ascii="Antique Olive" w:eastAsia="Times New Roman" w:hAnsi="Antique Olive" w:cs="Times New Roman"/>
      <w:caps/>
      <w:noProof/>
      <w:sz w:val="12"/>
      <w:szCs w:val="20"/>
      <w:lang w:val="es-ES" w:eastAsia="es-ES"/>
    </w:rPr>
  </w:style>
  <w:style w:type="paragraph" w:customStyle="1" w:styleId="Ttulotabla">
    <w:name w:val="Título tabla"/>
    <w:basedOn w:val="Normal"/>
    <w:uiPriority w:val="99"/>
    <w:rsid w:val="00B322C7"/>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B322C7"/>
    <w:pPr>
      <w:ind w:left="426" w:hanging="568"/>
      <w:jc w:val="center"/>
    </w:pPr>
    <w:rPr>
      <w:rFonts w:eastAsia="Times New Roman"/>
      <w:noProof/>
      <w:lang w:eastAsia="es-MX"/>
    </w:rPr>
  </w:style>
  <w:style w:type="character" w:customStyle="1" w:styleId="Estilo1Car">
    <w:name w:val="Estilo1 Car"/>
    <w:basedOn w:val="EncabezadoCar"/>
    <w:link w:val="Estilo1"/>
    <w:uiPriority w:val="99"/>
    <w:locked/>
    <w:rsid w:val="00B322C7"/>
    <w:rPr>
      <w:rFonts w:ascii="Cambria" w:eastAsia="Times New Roman" w:hAnsi="Cambria" w:cs="Times New Roman"/>
      <w:noProof/>
      <w:sz w:val="24"/>
      <w:szCs w:val="24"/>
      <w:lang w:val="es-ES_tradnl" w:eastAsia="es-MX"/>
    </w:rPr>
  </w:style>
  <w:style w:type="character" w:customStyle="1" w:styleId="MapadeldocumentoCar">
    <w:name w:val="Mapa del documento Car"/>
    <w:basedOn w:val="Fuentedeprrafopredeter"/>
    <w:link w:val="Mapadeldocumento"/>
    <w:uiPriority w:val="99"/>
    <w:semiHidden/>
    <w:rsid w:val="00B322C7"/>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B322C7"/>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B322C7"/>
    <w:rPr>
      <w:rFonts w:ascii="Tahoma" w:eastAsia="MS Mincho" w:hAnsi="Tahoma" w:cs="Tahoma"/>
      <w:sz w:val="16"/>
      <w:szCs w:val="16"/>
      <w:lang w:val="es-ES_tradnl" w:eastAsia="es-ES"/>
    </w:rPr>
  </w:style>
  <w:style w:type="paragraph" w:customStyle="1" w:styleId="CARATNOM">
    <w:name w:val="CARAT NOM"/>
    <w:next w:val="Normal"/>
    <w:autoRedefine/>
    <w:uiPriority w:val="99"/>
    <w:rsid w:val="00B322C7"/>
    <w:pPr>
      <w:spacing w:before="6360" w:after="5760" w:line="240" w:lineRule="auto"/>
      <w:jc w:val="center"/>
    </w:pPr>
    <w:rPr>
      <w:rFonts w:ascii="Antique Olive" w:eastAsia="Times New Roman" w:hAnsi="Antique Olive" w:cs="Times New Roman"/>
      <w:b/>
      <w:sz w:val="36"/>
      <w:szCs w:val="20"/>
      <w:lang w:val="es-ES" w:eastAsia="es-ES"/>
    </w:rPr>
  </w:style>
  <w:style w:type="character" w:customStyle="1" w:styleId="estilo21">
    <w:name w:val="estilo21"/>
    <w:basedOn w:val="Fuentedeprrafopredeter"/>
    <w:uiPriority w:val="99"/>
    <w:rsid w:val="00B322C7"/>
    <w:rPr>
      <w:color w:val="000000"/>
      <w:sz w:val="17"/>
      <w:szCs w:val="17"/>
    </w:rPr>
  </w:style>
  <w:style w:type="paragraph" w:customStyle="1" w:styleId="Texto">
    <w:name w:val="Texto"/>
    <w:basedOn w:val="Normal"/>
    <w:link w:val="TextoCar"/>
    <w:qFormat/>
    <w:rsid w:val="00B322C7"/>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B322C7"/>
    <w:pPr>
      <w:spacing w:after="160" w:line="240" w:lineRule="exact"/>
      <w:jc w:val="right"/>
    </w:pPr>
    <w:rPr>
      <w:rFonts w:ascii="Verdana" w:eastAsia="Times New Roman" w:hAnsi="Verdana" w:cs="Arial"/>
      <w:sz w:val="20"/>
      <w:szCs w:val="21"/>
      <w:lang w:val="es-MX" w:eastAsia="en-US"/>
    </w:rPr>
  </w:style>
  <w:style w:type="character" w:styleId="Hipervnculo">
    <w:name w:val="Hyperlink"/>
    <w:basedOn w:val="Fuentedeprrafopredeter"/>
    <w:uiPriority w:val="99"/>
    <w:unhideWhenUsed/>
    <w:rsid w:val="00B322C7"/>
    <w:rPr>
      <w:color w:val="0000FF" w:themeColor="hyperlink"/>
      <w:u w:val="single"/>
    </w:rPr>
  </w:style>
  <w:style w:type="paragraph" w:customStyle="1" w:styleId="TEXTO0">
    <w:name w:val="TEXTO"/>
    <w:basedOn w:val="Normal"/>
    <w:rsid w:val="00B322C7"/>
    <w:pPr>
      <w:jc w:val="both"/>
    </w:pPr>
    <w:rPr>
      <w:rFonts w:ascii="Arial" w:eastAsia="Times New Roman" w:hAnsi="Arial"/>
      <w:szCs w:val="20"/>
    </w:rPr>
  </w:style>
  <w:style w:type="paragraph" w:customStyle="1" w:styleId="Textomanual">
    <w:name w:val="Texto manual"/>
    <w:basedOn w:val="Normal"/>
    <w:uiPriority w:val="99"/>
    <w:rsid w:val="00B3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Helvetica" w:eastAsia="Times New Roman" w:hAnsi="Helvetica"/>
      <w:sz w:val="22"/>
      <w:szCs w:val="20"/>
    </w:rPr>
  </w:style>
  <w:style w:type="paragraph" w:customStyle="1" w:styleId="TEXTOMANUAL0">
    <w:name w:val="TEXTO MANUAL"/>
    <w:rsid w:val="00B322C7"/>
    <w:pPr>
      <w:spacing w:after="240" w:line="240" w:lineRule="auto"/>
      <w:jc w:val="both"/>
    </w:pPr>
    <w:rPr>
      <w:rFonts w:ascii="Antique Olv (W1)" w:eastAsia="Times New Roman" w:hAnsi="Antique Olv (W1)" w:cs="Times New Roman"/>
      <w:noProof/>
      <w:szCs w:val="20"/>
      <w:lang w:val="es-ES" w:eastAsia="es-ES"/>
    </w:rPr>
  </w:style>
  <w:style w:type="paragraph" w:customStyle="1" w:styleId="Ttuloanexos">
    <w:name w:val="Título anexos"/>
    <w:rsid w:val="00B322C7"/>
    <w:pPr>
      <w:spacing w:after="240" w:line="240" w:lineRule="auto"/>
    </w:pPr>
    <w:rPr>
      <w:rFonts w:ascii="Antique Olive" w:eastAsia="Times New Roman" w:hAnsi="Antique Olive" w:cs="Times New Roman"/>
      <w:b/>
      <w:caps/>
      <w:noProof/>
      <w:szCs w:val="20"/>
      <w:lang w:val="es-ES" w:eastAsia="es-ES"/>
    </w:rPr>
  </w:style>
  <w:style w:type="paragraph" w:styleId="Textonotapie">
    <w:name w:val="footnote text"/>
    <w:basedOn w:val="Normal"/>
    <w:link w:val="TextonotapieCar"/>
    <w:uiPriority w:val="99"/>
    <w:semiHidden/>
    <w:unhideWhenUsed/>
    <w:rsid w:val="00B322C7"/>
    <w:rPr>
      <w:sz w:val="20"/>
      <w:szCs w:val="20"/>
    </w:rPr>
  </w:style>
  <w:style w:type="character" w:customStyle="1" w:styleId="TextonotapieCar">
    <w:name w:val="Texto nota pie Car"/>
    <w:basedOn w:val="Fuentedeprrafopredeter"/>
    <w:link w:val="Textonotapie"/>
    <w:uiPriority w:val="99"/>
    <w:semiHidden/>
    <w:rsid w:val="00B322C7"/>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B322C7"/>
    <w:rPr>
      <w:vertAlign w:val="superscript"/>
    </w:rPr>
  </w:style>
  <w:style w:type="paragraph" w:customStyle="1" w:styleId="Textoindependiente21">
    <w:name w:val="Texto independiente 21"/>
    <w:basedOn w:val="Normal"/>
    <w:rsid w:val="00B322C7"/>
    <w:pPr>
      <w:overflowPunct w:val="0"/>
      <w:autoSpaceDE w:val="0"/>
      <w:autoSpaceDN w:val="0"/>
      <w:adjustRightInd w:val="0"/>
      <w:ind w:right="-496"/>
      <w:textAlignment w:val="baseline"/>
    </w:pPr>
    <w:rPr>
      <w:rFonts w:ascii="Times New Roman" w:eastAsia="Times New Roman" w:hAnsi="Times New Roman"/>
      <w:szCs w:val="20"/>
      <w:lang w:val="es-ES"/>
    </w:rPr>
  </w:style>
  <w:style w:type="paragraph" w:styleId="Revisin">
    <w:name w:val="Revision"/>
    <w:hidden/>
    <w:uiPriority w:val="99"/>
    <w:semiHidden/>
    <w:rsid w:val="00FB580A"/>
    <w:pPr>
      <w:spacing w:after="0" w:line="240" w:lineRule="auto"/>
    </w:pPr>
    <w:rPr>
      <w:rFonts w:ascii="Cambria" w:eastAsia="MS Mincho" w:hAnsi="Cambria" w:cs="Times New Roman"/>
      <w:sz w:val="24"/>
      <w:szCs w:val="24"/>
      <w:lang w:val="es-ES_tradnl" w:eastAsia="es-ES"/>
    </w:rPr>
  </w:style>
  <w:style w:type="table" w:customStyle="1" w:styleId="Tablaconcuadrcula1">
    <w:name w:val="Tabla con cuadrícula1"/>
    <w:basedOn w:val="Tablanormal"/>
    <w:next w:val="Tablaconcuadrcula"/>
    <w:uiPriority w:val="99"/>
    <w:rsid w:val="0055535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9D3DF0"/>
    <w:rPr>
      <w:rFonts w:ascii="Arial" w:eastAsia="Times New Roman" w:hAnsi="Arial" w:cs="Times New Roman"/>
      <w:sz w:val="18"/>
      <w:szCs w:val="18"/>
      <w:lang w:eastAsia="es-MX"/>
    </w:rPr>
  </w:style>
  <w:style w:type="paragraph" w:customStyle="1" w:styleId="ROMANOS">
    <w:name w:val="ROMANOS"/>
    <w:basedOn w:val="Normal"/>
    <w:link w:val="ROMANOSCar"/>
    <w:rsid w:val="00E22147"/>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2147"/>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9542">
      <w:bodyDiv w:val="1"/>
      <w:marLeft w:val="0"/>
      <w:marRight w:val="0"/>
      <w:marTop w:val="0"/>
      <w:marBottom w:val="0"/>
      <w:divBdr>
        <w:top w:val="none" w:sz="0" w:space="0" w:color="auto"/>
        <w:left w:val="none" w:sz="0" w:space="0" w:color="auto"/>
        <w:bottom w:val="none" w:sz="0" w:space="0" w:color="auto"/>
        <w:right w:val="none" w:sz="0" w:space="0" w:color="auto"/>
      </w:divBdr>
      <w:divsChild>
        <w:div w:id="984240674">
          <w:marLeft w:val="0"/>
          <w:marRight w:val="0"/>
          <w:marTop w:val="0"/>
          <w:marBottom w:val="0"/>
          <w:divBdr>
            <w:top w:val="none" w:sz="0" w:space="0" w:color="auto"/>
            <w:left w:val="none" w:sz="0" w:space="0" w:color="auto"/>
            <w:bottom w:val="none" w:sz="0" w:space="0" w:color="auto"/>
            <w:right w:val="none" w:sz="0" w:space="0" w:color="auto"/>
          </w:divBdr>
          <w:divsChild>
            <w:div w:id="2013796722">
              <w:marLeft w:val="0"/>
              <w:marRight w:val="0"/>
              <w:marTop w:val="0"/>
              <w:marBottom w:val="0"/>
              <w:divBdr>
                <w:top w:val="none" w:sz="0" w:space="0" w:color="auto"/>
                <w:left w:val="none" w:sz="0" w:space="0" w:color="auto"/>
                <w:bottom w:val="none" w:sz="0" w:space="0" w:color="auto"/>
                <w:right w:val="none" w:sz="0" w:space="0" w:color="auto"/>
              </w:divBdr>
              <w:divsChild>
                <w:div w:id="1127505626">
                  <w:marLeft w:val="0"/>
                  <w:marRight w:val="0"/>
                  <w:marTop w:val="0"/>
                  <w:marBottom w:val="0"/>
                  <w:divBdr>
                    <w:top w:val="none" w:sz="0" w:space="0" w:color="auto"/>
                    <w:left w:val="none" w:sz="0" w:space="0" w:color="auto"/>
                    <w:bottom w:val="none" w:sz="0" w:space="0" w:color="auto"/>
                    <w:right w:val="none" w:sz="0" w:space="0" w:color="auto"/>
                  </w:divBdr>
                  <w:divsChild>
                    <w:div w:id="2058502691">
                      <w:marLeft w:val="0"/>
                      <w:marRight w:val="0"/>
                      <w:marTop w:val="0"/>
                      <w:marBottom w:val="0"/>
                      <w:divBdr>
                        <w:top w:val="none" w:sz="0" w:space="0" w:color="auto"/>
                        <w:left w:val="none" w:sz="0" w:space="0" w:color="auto"/>
                        <w:bottom w:val="none" w:sz="0" w:space="0" w:color="auto"/>
                        <w:right w:val="none" w:sz="0" w:space="0" w:color="auto"/>
                      </w:divBdr>
                      <w:divsChild>
                        <w:div w:id="1707094583">
                          <w:marLeft w:val="0"/>
                          <w:marRight w:val="0"/>
                          <w:marTop w:val="0"/>
                          <w:marBottom w:val="0"/>
                          <w:divBdr>
                            <w:top w:val="none" w:sz="0" w:space="0" w:color="auto"/>
                            <w:left w:val="none" w:sz="0" w:space="0" w:color="auto"/>
                            <w:bottom w:val="none" w:sz="0" w:space="0" w:color="auto"/>
                            <w:right w:val="none" w:sz="0" w:space="0" w:color="auto"/>
                          </w:divBdr>
                          <w:divsChild>
                            <w:div w:id="14737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2495">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510993430">
      <w:bodyDiv w:val="1"/>
      <w:marLeft w:val="0"/>
      <w:marRight w:val="0"/>
      <w:marTop w:val="0"/>
      <w:marBottom w:val="0"/>
      <w:divBdr>
        <w:top w:val="none" w:sz="0" w:space="0" w:color="auto"/>
        <w:left w:val="none" w:sz="0" w:space="0" w:color="auto"/>
        <w:bottom w:val="none" w:sz="0" w:space="0" w:color="auto"/>
        <w:right w:val="none" w:sz="0" w:space="0" w:color="auto"/>
      </w:divBdr>
    </w:div>
    <w:div w:id="574898094">
      <w:bodyDiv w:val="1"/>
      <w:marLeft w:val="0"/>
      <w:marRight w:val="0"/>
      <w:marTop w:val="0"/>
      <w:marBottom w:val="0"/>
      <w:divBdr>
        <w:top w:val="none" w:sz="0" w:space="0" w:color="auto"/>
        <w:left w:val="none" w:sz="0" w:space="0" w:color="auto"/>
        <w:bottom w:val="none" w:sz="0" w:space="0" w:color="auto"/>
        <w:right w:val="none" w:sz="0" w:space="0" w:color="auto"/>
      </w:divBdr>
    </w:div>
    <w:div w:id="626787653">
      <w:bodyDiv w:val="1"/>
      <w:marLeft w:val="0"/>
      <w:marRight w:val="0"/>
      <w:marTop w:val="0"/>
      <w:marBottom w:val="0"/>
      <w:divBdr>
        <w:top w:val="none" w:sz="0" w:space="0" w:color="auto"/>
        <w:left w:val="none" w:sz="0" w:space="0" w:color="auto"/>
        <w:bottom w:val="none" w:sz="0" w:space="0" w:color="auto"/>
        <w:right w:val="none" w:sz="0" w:space="0" w:color="auto"/>
      </w:divBdr>
    </w:div>
    <w:div w:id="645595190">
      <w:bodyDiv w:val="1"/>
      <w:marLeft w:val="0"/>
      <w:marRight w:val="0"/>
      <w:marTop w:val="0"/>
      <w:marBottom w:val="0"/>
      <w:divBdr>
        <w:top w:val="none" w:sz="0" w:space="0" w:color="auto"/>
        <w:left w:val="none" w:sz="0" w:space="0" w:color="auto"/>
        <w:bottom w:val="none" w:sz="0" w:space="0" w:color="auto"/>
        <w:right w:val="none" w:sz="0" w:space="0" w:color="auto"/>
      </w:divBdr>
    </w:div>
    <w:div w:id="712852294">
      <w:bodyDiv w:val="1"/>
      <w:marLeft w:val="0"/>
      <w:marRight w:val="0"/>
      <w:marTop w:val="0"/>
      <w:marBottom w:val="0"/>
      <w:divBdr>
        <w:top w:val="none" w:sz="0" w:space="0" w:color="auto"/>
        <w:left w:val="none" w:sz="0" w:space="0" w:color="auto"/>
        <w:bottom w:val="none" w:sz="0" w:space="0" w:color="auto"/>
        <w:right w:val="none" w:sz="0" w:space="0" w:color="auto"/>
      </w:divBdr>
    </w:div>
    <w:div w:id="915944179">
      <w:bodyDiv w:val="1"/>
      <w:marLeft w:val="0"/>
      <w:marRight w:val="0"/>
      <w:marTop w:val="0"/>
      <w:marBottom w:val="0"/>
      <w:divBdr>
        <w:top w:val="none" w:sz="0" w:space="0" w:color="auto"/>
        <w:left w:val="none" w:sz="0" w:space="0" w:color="auto"/>
        <w:bottom w:val="none" w:sz="0" w:space="0" w:color="auto"/>
        <w:right w:val="none" w:sz="0" w:space="0" w:color="auto"/>
      </w:divBdr>
    </w:div>
    <w:div w:id="1107625250">
      <w:bodyDiv w:val="1"/>
      <w:marLeft w:val="0"/>
      <w:marRight w:val="0"/>
      <w:marTop w:val="0"/>
      <w:marBottom w:val="0"/>
      <w:divBdr>
        <w:top w:val="none" w:sz="0" w:space="0" w:color="auto"/>
        <w:left w:val="none" w:sz="0" w:space="0" w:color="auto"/>
        <w:bottom w:val="none" w:sz="0" w:space="0" w:color="auto"/>
        <w:right w:val="none" w:sz="0" w:space="0" w:color="auto"/>
      </w:divBdr>
    </w:div>
    <w:div w:id="1132166072">
      <w:bodyDiv w:val="1"/>
      <w:marLeft w:val="0"/>
      <w:marRight w:val="0"/>
      <w:marTop w:val="0"/>
      <w:marBottom w:val="0"/>
      <w:divBdr>
        <w:top w:val="none" w:sz="0" w:space="0" w:color="auto"/>
        <w:left w:val="none" w:sz="0" w:space="0" w:color="auto"/>
        <w:bottom w:val="none" w:sz="0" w:space="0" w:color="auto"/>
        <w:right w:val="none" w:sz="0" w:space="0" w:color="auto"/>
      </w:divBdr>
    </w:div>
    <w:div w:id="1152060327">
      <w:bodyDiv w:val="1"/>
      <w:marLeft w:val="0"/>
      <w:marRight w:val="0"/>
      <w:marTop w:val="0"/>
      <w:marBottom w:val="0"/>
      <w:divBdr>
        <w:top w:val="none" w:sz="0" w:space="0" w:color="auto"/>
        <w:left w:val="none" w:sz="0" w:space="0" w:color="auto"/>
        <w:bottom w:val="none" w:sz="0" w:space="0" w:color="auto"/>
        <w:right w:val="none" w:sz="0" w:space="0" w:color="auto"/>
      </w:divBdr>
    </w:div>
    <w:div w:id="1215240159">
      <w:bodyDiv w:val="1"/>
      <w:marLeft w:val="0"/>
      <w:marRight w:val="0"/>
      <w:marTop w:val="0"/>
      <w:marBottom w:val="0"/>
      <w:divBdr>
        <w:top w:val="none" w:sz="0" w:space="0" w:color="auto"/>
        <w:left w:val="none" w:sz="0" w:space="0" w:color="auto"/>
        <w:bottom w:val="none" w:sz="0" w:space="0" w:color="auto"/>
        <w:right w:val="none" w:sz="0" w:space="0" w:color="auto"/>
      </w:divBdr>
    </w:div>
    <w:div w:id="1259369896">
      <w:bodyDiv w:val="1"/>
      <w:marLeft w:val="0"/>
      <w:marRight w:val="0"/>
      <w:marTop w:val="0"/>
      <w:marBottom w:val="0"/>
      <w:divBdr>
        <w:top w:val="none" w:sz="0" w:space="0" w:color="auto"/>
        <w:left w:val="none" w:sz="0" w:space="0" w:color="auto"/>
        <w:bottom w:val="none" w:sz="0" w:space="0" w:color="auto"/>
        <w:right w:val="none" w:sz="0" w:space="0" w:color="auto"/>
      </w:divBdr>
    </w:div>
    <w:div w:id="1384980999">
      <w:bodyDiv w:val="1"/>
      <w:marLeft w:val="0"/>
      <w:marRight w:val="0"/>
      <w:marTop w:val="0"/>
      <w:marBottom w:val="0"/>
      <w:divBdr>
        <w:top w:val="none" w:sz="0" w:space="0" w:color="auto"/>
        <w:left w:val="none" w:sz="0" w:space="0" w:color="auto"/>
        <w:bottom w:val="none" w:sz="0" w:space="0" w:color="auto"/>
        <w:right w:val="none" w:sz="0" w:space="0" w:color="auto"/>
      </w:divBdr>
    </w:div>
    <w:div w:id="1392803202">
      <w:bodyDiv w:val="1"/>
      <w:marLeft w:val="0"/>
      <w:marRight w:val="0"/>
      <w:marTop w:val="0"/>
      <w:marBottom w:val="0"/>
      <w:divBdr>
        <w:top w:val="none" w:sz="0" w:space="0" w:color="auto"/>
        <w:left w:val="none" w:sz="0" w:space="0" w:color="auto"/>
        <w:bottom w:val="none" w:sz="0" w:space="0" w:color="auto"/>
        <w:right w:val="none" w:sz="0" w:space="0" w:color="auto"/>
      </w:divBdr>
    </w:div>
    <w:div w:id="1546402939">
      <w:bodyDiv w:val="1"/>
      <w:marLeft w:val="0"/>
      <w:marRight w:val="0"/>
      <w:marTop w:val="0"/>
      <w:marBottom w:val="0"/>
      <w:divBdr>
        <w:top w:val="none" w:sz="0" w:space="0" w:color="auto"/>
        <w:left w:val="none" w:sz="0" w:space="0" w:color="auto"/>
        <w:bottom w:val="none" w:sz="0" w:space="0" w:color="auto"/>
        <w:right w:val="none" w:sz="0" w:space="0" w:color="auto"/>
      </w:divBdr>
    </w:div>
    <w:div w:id="1567911655">
      <w:bodyDiv w:val="1"/>
      <w:marLeft w:val="0"/>
      <w:marRight w:val="0"/>
      <w:marTop w:val="0"/>
      <w:marBottom w:val="0"/>
      <w:divBdr>
        <w:top w:val="none" w:sz="0" w:space="0" w:color="auto"/>
        <w:left w:val="none" w:sz="0" w:space="0" w:color="auto"/>
        <w:bottom w:val="none" w:sz="0" w:space="0" w:color="auto"/>
        <w:right w:val="none" w:sz="0" w:space="0" w:color="auto"/>
      </w:divBdr>
    </w:div>
    <w:div w:id="1826512673">
      <w:bodyDiv w:val="1"/>
      <w:marLeft w:val="0"/>
      <w:marRight w:val="0"/>
      <w:marTop w:val="0"/>
      <w:marBottom w:val="0"/>
      <w:divBdr>
        <w:top w:val="none" w:sz="0" w:space="0" w:color="auto"/>
        <w:left w:val="none" w:sz="0" w:space="0" w:color="auto"/>
        <w:bottom w:val="none" w:sz="0" w:space="0" w:color="auto"/>
        <w:right w:val="none" w:sz="0" w:space="0" w:color="auto"/>
      </w:divBdr>
    </w:div>
    <w:div w:id="1900826250">
      <w:bodyDiv w:val="1"/>
      <w:marLeft w:val="0"/>
      <w:marRight w:val="0"/>
      <w:marTop w:val="0"/>
      <w:marBottom w:val="0"/>
      <w:divBdr>
        <w:top w:val="none" w:sz="0" w:space="0" w:color="auto"/>
        <w:left w:val="none" w:sz="0" w:space="0" w:color="auto"/>
        <w:bottom w:val="none" w:sz="0" w:space="0" w:color="auto"/>
        <w:right w:val="none" w:sz="0" w:space="0" w:color="auto"/>
      </w:divBdr>
    </w:div>
    <w:div w:id="2108499252">
      <w:bodyDiv w:val="1"/>
      <w:marLeft w:val="0"/>
      <w:marRight w:val="0"/>
      <w:marTop w:val="0"/>
      <w:marBottom w:val="0"/>
      <w:divBdr>
        <w:top w:val="none" w:sz="0" w:space="0" w:color="auto"/>
        <w:left w:val="none" w:sz="0" w:space="0" w:color="auto"/>
        <w:bottom w:val="none" w:sz="0" w:space="0" w:color="auto"/>
        <w:right w:val="none" w:sz="0" w:space="0" w:color="auto"/>
      </w:divBdr>
    </w:div>
    <w:div w:id="2132900693">
      <w:bodyDiv w:val="1"/>
      <w:marLeft w:val="0"/>
      <w:marRight w:val="0"/>
      <w:marTop w:val="0"/>
      <w:marBottom w:val="0"/>
      <w:divBdr>
        <w:top w:val="none" w:sz="0" w:space="0" w:color="auto"/>
        <w:left w:val="none" w:sz="0" w:space="0" w:color="auto"/>
        <w:bottom w:val="none" w:sz="0" w:space="0" w:color="auto"/>
        <w:right w:val="none" w:sz="0" w:space="0" w:color="auto"/>
      </w:divBdr>
    </w:div>
    <w:div w:id="21377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D68B-E9C2-4367-89B3-64086D36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33</Pages>
  <Words>11275</Words>
  <Characters>62017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Fernanda Cortes Paredes</dc:creator>
  <cp:lastModifiedBy>Paula Chávez Mata</cp:lastModifiedBy>
  <cp:revision>64</cp:revision>
  <cp:lastPrinted>2017-07-28T16:07:00Z</cp:lastPrinted>
  <dcterms:created xsi:type="dcterms:W3CDTF">2017-07-10T22:13:00Z</dcterms:created>
  <dcterms:modified xsi:type="dcterms:W3CDTF">2017-08-30T18:33:00Z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409138950</vt:i4>
  </property>
</Properties>
</file>