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8E4" w:rsidRPr="00C2332C" w:rsidRDefault="004D28E4" w:rsidP="004D28E4">
      <w:r w:rsidRPr="00C2332C">
        <w:rPr>
          <w:noProof/>
          <w:lang w:val="es-MX" w:eastAsia="es-MX"/>
        </w:rPr>
        <w:drawing>
          <wp:inline distT="0" distB="0" distL="0" distR="0" wp14:anchorId="79263C47" wp14:editId="4AE371F1">
            <wp:extent cx="1504950" cy="1162050"/>
            <wp:effectExtent l="19050" t="0" r="0" b="0"/>
            <wp:docPr id="1" name="Imagen 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intranet/identidad/logo_simbolo.jpg"/>
                    <pic:cNvPicPr>
                      <a:picLocks noChangeAspect="1" noChangeArrowheads="1"/>
                    </pic:cNvPicPr>
                  </pic:nvPicPr>
                  <pic:blipFill>
                    <a:blip r:embed="rId9"/>
                    <a:srcRect/>
                    <a:stretch>
                      <a:fillRect/>
                    </a:stretch>
                  </pic:blipFill>
                  <pic:spPr bwMode="auto">
                    <a:xfrm>
                      <a:off x="0" y="0"/>
                      <a:ext cx="1504950" cy="1162050"/>
                    </a:xfrm>
                    <a:prstGeom prst="rect">
                      <a:avLst/>
                    </a:prstGeom>
                    <a:noFill/>
                    <a:ln w="9525">
                      <a:noFill/>
                      <a:miter lim="800000"/>
                      <a:headEnd/>
                      <a:tailEnd/>
                    </a:ln>
                  </pic:spPr>
                </pic:pic>
              </a:graphicData>
            </a:graphic>
          </wp:inline>
        </w:drawing>
      </w:r>
    </w:p>
    <w:p w:rsidR="004D28E4" w:rsidRPr="00C2332C" w:rsidRDefault="004D28E4" w:rsidP="004D28E4"/>
    <w:p w:rsidR="004D28E4" w:rsidRPr="00C2332C" w:rsidRDefault="004D28E4" w:rsidP="004D28E4"/>
    <w:p w:rsidR="004D28E4" w:rsidRPr="00C2332C" w:rsidRDefault="004D28E4" w:rsidP="004D28E4">
      <w:pPr>
        <w:tabs>
          <w:tab w:val="left" w:pos="7380"/>
        </w:tabs>
      </w:pPr>
    </w:p>
    <w:p w:rsidR="004D28E4" w:rsidRPr="00C2332C" w:rsidRDefault="004D28E4" w:rsidP="004D28E4"/>
    <w:p w:rsidR="004D28E4" w:rsidRPr="00C2332C" w:rsidRDefault="004D28E4" w:rsidP="004D28E4"/>
    <w:p w:rsidR="004D28E4" w:rsidRPr="00C2332C" w:rsidRDefault="004D28E4" w:rsidP="004D28E4"/>
    <w:p w:rsidR="004D28E4" w:rsidRPr="00C2332C" w:rsidRDefault="004D28E4" w:rsidP="004D28E4">
      <w:pPr>
        <w:jc w:val="center"/>
        <w:rPr>
          <w:rFonts w:ascii="Arial" w:hAnsi="Arial" w:cs="Arial"/>
          <w:b/>
          <w:sz w:val="56"/>
          <w:szCs w:val="56"/>
        </w:rPr>
      </w:pPr>
      <w:r w:rsidRPr="00C2332C">
        <w:rPr>
          <w:rFonts w:ascii="Arial" w:hAnsi="Arial" w:cs="Arial"/>
          <w:b/>
          <w:sz w:val="56"/>
          <w:szCs w:val="56"/>
        </w:rPr>
        <w:t>CONTRALORÍA INTERNA DEL TRIBUNAL ELECTORAL DEL PODER JUDICIAL DE LA FEDERACIÓN</w:t>
      </w:r>
    </w:p>
    <w:p w:rsidR="004D28E4" w:rsidRPr="00C2332C" w:rsidRDefault="004D28E4" w:rsidP="004D28E4">
      <w:pPr>
        <w:rPr>
          <w:rFonts w:ascii="Arial" w:hAnsi="Arial" w:cs="Arial"/>
        </w:rPr>
      </w:pPr>
    </w:p>
    <w:p w:rsidR="005031ED" w:rsidRPr="00F80495" w:rsidRDefault="005031ED" w:rsidP="004D28E4">
      <w:pPr>
        <w:pStyle w:val="Style1"/>
        <w:adjustRightInd/>
        <w:jc w:val="center"/>
        <w:rPr>
          <w:rFonts w:ascii="Arial" w:hAnsi="Arial" w:cs="Arial"/>
          <w:b/>
          <w:color w:val="008000"/>
          <w:sz w:val="48"/>
          <w:szCs w:val="48"/>
          <w:lang w:val="es-MX"/>
        </w:rPr>
      </w:pPr>
    </w:p>
    <w:p w:rsidR="004D28E4" w:rsidRPr="00C2332C" w:rsidRDefault="004D28E4" w:rsidP="004D28E4">
      <w:pPr>
        <w:pStyle w:val="Style1"/>
        <w:adjustRightInd/>
        <w:jc w:val="center"/>
        <w:rPr>
          <w:rFonts w:ascii="Arial" w:eastAsia="MS Mincho" w:hAnsi="Arial" w:cs="Arial"/>
          <w:b/>
          <w:color w:val="008000"/>
          <w:sz w:val="48"/>
          <w:szCs w:val="48"/>
          <w:lang w:val="es-ES_tradnl" w:eastAsia="es-ES"/>
        </w:rPr>
      </w:pPr>
      <w:r w:rsidRPr="00F80495">
        <w:rPr>
          <w:rFonts w:ascii="Arial" w:hAnsi="Arial" w:cs="Arial"/>
          <w:b/>
          <w:color w:val="008000"/>
          <w:sz w:val="48"/>
          <w:szCs w:val="48"/>
          <w:lang w:val="es-MX"/>
        </w:rPr>
        <w:t>Lineamientos</w:t>
      </w:r>
      <w:r w:rsidRPr="00C2332C">
        <w:rPr>
          <w:rFonts w:ascii="Arial" w:eastAsia="MS Mincho" w:hAnsi="Arial" w:cs="Arial"/>
          <w:b/>
          <w:color w:val="008000"/>
          <w:sz w:val="48"/>
          <w:szCs w:val="48"/>
          <w:lang w:val="es-ES_tradnl" w:eastAsia="es-ES"/>
        </w:rPr>
        <w:t xml:space="preserve"> para la elab</w:t>
      </w:r>
      <w:r w:rsidR="006455BA" w:rsidRPr="00C2332C">
        <w:rPr>
          <w:rFonts w:ascii="Arial" w:eastAsia="MS Mincho" w:hAnsi="Arial" w:cs="Arial"/>
          <w:b/>
          <w:color w:val="008000"/>
          <w:sz w:val="48"/>
          <w:szCs w:val="48"/>
          <w:lang w:val="es-ES_tradnl" w:eastAsia="es-ES"/>
        </w:rPr>
        <w:t>oración de las Actas de Entrega–</w:t>
      </w:r>
      <w:r w:rsidRPr="00C2332C">
        <w:rPr>
          <w:rFonts w:ascii="Arial" w:eastAsia="MS Mincho" w:hAnsi="Arial" w:cs="Arial"/>
          <w:b/>
          <w:color w:val="008000"/>
          <w:sz w:val="48"/>
          <w:szCs w:val="48"/>
          <w:lang w:val="es-ES_tradnl" w:eastAsia="es-ES"/>
        </w:rPr>
        <w:t>Recepción de la Presidencia</w:t>
      </w:r>
      <w:r w:rsidR="00AE1FD1" w:rsidRPr="00C2332C">
        <w:rPr>
          <w:rFonts w:ascii="Arial" w:eastAsia="MS Mincho" w:hAnsi="Arial" w:cs="Arial"/>
          <w:b/>
          <w:color w:val="008000"/>
          <w:sz w:val="48"/>
          <w:szCs w:val="48"/>
          <w:lang w:val="es-ES_tradnl" w:eastAsia="es-ES"/>
        </w:rPr>
        <w:t xml:space="preserve"> de Sala Superior</w:t>
      </w:r>
      <w:r w:rsidRPr="00C2332C">
        <w:rPr>
          <w:rFonts w:ascii="Arial" w:eastAsia="MS Mincho" w:hAnsi="Arial" w:cs="Arial"/>
          <w:b/>
          <w:color w:val="008000"/>
          <w:sz w:val="48"/>
          <w:szCs w:val="48"/>
          <w:lang w:val="es-ES_tradnl" w:eastAsia="es-ES"/>
        </w:rPr>
        <w:t xml:space="preserve">, la </w:t>
      </w:r>
      <w:r w:rsidR="00AE1FD1" w:rsidRPr="00C2332C">
        <w:rPr>
          <w:rFonts w:ascii="Arial" w:eastAsia="MS Mincho" w:hAnsi="Arial" w:cs="Arial"/>
          <w:b/>
          <w:color w:val="008000"/>
          <w:sz w:val="48"/>
          <w:szCs w:val="48"/>
          <w:lang w:val="es-ES_tradnl" w:eastAsia="es-ES"/>
        </w:rPr>
        <w:t xml:space="preserve">Presidencia de la </w:t>
      </w:r>
      <w:r w:rsidRPr="00C2332C">
        <w:rPr>
          <w:rFonts w:ascii="Arial" w:eastAsia="MS Mincho" w:hAnsi="Arial" w:cs="Arial"/>
          <w:b/>
          <w:color w:val="008000"/>
          <w:sz w:val="48"/>
          <w:szCs w:val="48"/>
          <w:lang w:val="es-ES_tradnl" w:eastAsia="es-ES"/>
        </w:rPr>
        <w:t xml:space="preserve">Comisión de Administración y las Ponencias de la Sala Superior del Tribunal Electoral del </w:t>
      </w:r>
      <w:r w:rsidR="00C54550" w:rsidRPr="00C2332C">
        <w:rPr>
          <w:rFonts w:ascii="Arial" w:eastAsia="MS Mincho" w:hAnsi="Arial" w:cs="Arial"/>
          <w:b/>
          <w:color w:val="008000"/>
          <w:sz w:val="48"/>
          <w:szCs w:val="48"/>
          <w:lang w:val="es-ES_tradnl" w:eastAsia="es-ES"/>
        </w:rPr>
        <w:t>Poder Judicial de la Federación</w:t>
      </w:r>
    </w:p>
    <w:p w:rsidR="004D28E4" w:rsidRPr="00C2332C" w:rsidRDefault="004D28E4" w:rsidP="004D28E4">
      <w:pPr>
        <w:jc w:val="center"/>
        <w:rPr>
          <w:rFonts w:ascii="CG Omega" w:hAnsi="CG Omega"/>
          <w:b/>
          <w:sz w:val="20"/>
          <w:szCs w:val="20"/>
        </w:rPr>
      </w:pPr>
    </w:p>
    <w:p w:rsidR="004D28E4" w:rsidRPr="00C2332C" w:rsidRDefault="004D28E4" w:rsidP="004D28E4">
      <w:pPr>
        <w:jc w:val="center"/>
        <w:rPr>
          <w:rFonts w:ascii="CG Omega" w:hAnsi="CG Omega"/>
          <w:b/>
          <w:sz w:val="20"/>
          <w:szCs w:val="20"/>
        </w:rPr>
        <w:sectPr w:rsidR="004D28E4" w:rsidRPr="00C2332C" w:rsidSect="009633C4">
          <w:headerReference w:type="default" r:id="rId10"/>
          <w:footerReference w:type="even" r:id="rId11"/>
          <w:footerReference w:type="default" r:id="rId12"/>
          <w:headerReference w:type="first" r:id="rId13"/>
          <w:footerReference w:type="first" r:id="rId14"/>
          <w:pgSz w:w="12240" w:h="15840"/>
          <w:pgMar w:top="851" w:right="1418" w:bottom="1247" w:left="1418" w:header="284" w:footer="266" w:gutter="0"/>
          <w:pgNumType w:start="1"/>
          <w:cols w:space="708"/>
          <w:docGrid w:linePitch="326"/>
        </w:sectPr>
      </w:pPr>
    </w:p>
    <w:p w:rsidR="004D28E4" w:rsidRPr="00C2332C" w:rsidRDefault="004D28E4" w:rsidP="004D28E4">
      <w:pPr>
        <w:rPr>
          <w:rFonts w:ascii="CG Omega" w:hAnsi="CG Omega"/>
          <w:b/>
          <w:sz w:val="20"/>
          <w:szCs w:val="20"/>
        </w:rPr>
      </w:pPr>
    </w:p>
    <w:p w:rsidR="004D28E4" w:rsidRPr="00C2332C" w:rsidRDefault="004D28E4" w:rsidP="004D28E4">
      <w:pPr>
        <w:jc w:val="center"/>
        <w:rPr>
          <w:rFonts w:ascii="Arial" w:hAnsi="Arial" w:cs="Arial"/>
          <w:color w:val="00863D"/>
          <w:sz w:val="72"/>
          <w:szCs w:val="72"/>
        </w:rPr>
      </w:pPr>
      <w:r w:rsidRPr="00C2332C">
        <w:rPr>
          <w:rFonts w:ascii="Arial" w:hAnsi="Arial" w:cs="Arial"/>
          <w:color w:val="00863D"/>
          <w:sz w:val="72"/>
          <w:szCs w:val="72"/>
        </w:rPr>
        <w:t xml:space="preserve">                                  ÍNDICE</w:t>
      </w:r>
    </w:p>
    <w:p w:rsidR="004D28E4" w:rsidRPr="00C2332C" w:rsidRDefault="004D28E4" w:rsidP="004D28E4">
      <w:pPr>
        <w:ind w:right="34"/>
        <w:rPr>
          <w:rFonts w:ascii="Arial" w:hAnsi="Arial" w:cs="Arial"/>
          <w:b/>
          <w:color w:val="00863D"/>
        </w:rPr>
      </w:pPr>
      <w:r w:rsidRPr="00C2332C">
        <w:rPr>
          <w:rFonts w:ascii="Arial" w:hAnsi="Arial" w:cs="Arial"/>
          <w:b/>
          <w:color w:val="00863D"/>
        </w:rPr>
        <w:t>_____________________________________________________________________</w:t>
      </w:r>
    </w:p>
    <w:p w:rsidR="004D28E4" w:rsidRPr="00C2332C" w:rsidRDefault="004D28E4" w:rsidP="004D28E4">
      <w:pPr>
        <w:tabs>
          <w:tab w:val="left" w:leader="hyphen" w:pos="6784"/>
        </w:tabs>
        <w:ind w:left="142"/>
        <w:rPr>
          <w:rFonts w:ascii="Arial" w:hAnsi="Arial" w:cs="Arial"/>
        </w:rPr>
      </w:pPr>
    </w:p>
    <w:p w:rsidR="004D28E4" w:rsidRPr="00C2332C" w:rsidRDefault="004D28E4" w:rsidP="004D28E4">
      <w:pPr>
        <w:spacing w:line="360" w:lineRule="auto"/>
        <w:ind w:left="142" w:right="1182"/>
        <w:rPr>
          <w:rFonts w:ascii="Arial" w:hAnsi="Arial" w:cs="Arial"/>
          <w:bCs/>
          <w:noProof/>
          <w:color w:val="000000"/>
        </w:rPr>
      </w:pPr>
      <w:r w:rsidRPr="00C2332C">
        <w:rPr>
          <w:rFonts w:ascii="Arial" w:hAnsi="Arial" w:cs="Arial"/>
          <w:bCs/>
          <w:noProof/>
          <w:color w:val="000000"/>
        </w:rPr>
        <w:t>Presentación………………………………</w:t>
      </w:r>
      <w:r w:rsidR="004C1934" w:rsidRPr="00C2332C">
        <w:rPr>
          <w:rFonts w:ascii="Arial" w:hAnsi="Arial" w:cs="Arial"/>
          <w:bCs/>
          <w:noProof/>
          <w:color w:val="000000"/>
        </w:rPr>
        <w:t>...</w:t>
      </w:r>
      <w:r w:rsidRPr="00C2332C">
        <w:rPr>
          <w:rFonts w:ascii="Arial" w:hAnsi="Arial" w:cs="Arial"/>
          <w:bCs/>
          <w:noProof/>
          <w:color w:val="000000"/>
        </w:rPr>
        <w:t>………………………...................3</w:t>
      </w:r>
    </w:p>
    <w:p w:rsidR="004D28E4" w:rsidRPr="00C2332C" w:rsidRDefault="004D28E4" w:rsidP="004D28E4">
      <w:pPr>
        <w:spacing w:line="360" w:lineRule="auto"/>
        <w:ind w:left="142" w:right="1182"/>
        <w:rPr>
          <w:rFonts w:ascii="Arial" w:hAnsi="Arial" w:cs="Arial"/>
          <w:color w:val="000000"/>
        </w:rPr>
      </w:pPr>
      <w:r w:rsidRPr="00C2332C">
        <w:rPr>
          <w:rFonts w:ascii="Arial" w:hAnsi="Arial" w:cs="Arial"/>
          <w:bCs/>
          <w:noProof/>
          <w:color w:val="000000"/>
        </w:rPr>
        <w:t>Objetivo…………………………………………………………</w:t>
      </w:r>
      <w:r w:rsidR="00EC142B" w:rsidRPr="00C2332C">
        <w:rPr>
          <w:rFonts w:ascii="Arial" w:hAnsi="Arial" w:cs="Arial"/>
          <w:bCs/>
          <w:noProof/>
          <w:color w:val="000000"/>
        </w:rPr>
        <w:t>………………….5</w:t>
      </w:r>
    </w:p>
    <w:p w:rsidR="004D28E4" w:rsidRPr="00C2332C" w:rsidRDefault="004D28E4" w:rsidP="004D28E4">
      <w:pPr>
        <w:tabs>
          <w:tab w:val="left" w:pos="6804"/>
        </w:tabs>
        <w:spacing w:line="360" w:lineRule="auto"/>
        <w:ind w:left="142" w:right="1182"/>
        <w:jc w:val="both"/>
        <w:rPr>
          <w:rFonts w:ascii="Arial" w:hAnsi="Arial" w:cs="Arial"/>
          <w:bCs/>
          <w:noProof/>
          <w:color w:val="000000"/>
        </w:rPr>
      </w:pPr>
      <w:r w:rsidRPr="00C2332C">
        <w:rPr>
          <w:rFonts w:ascii="Arial" w:hAnsi="Arial" w:cs="Arial"/>
          <w:bCs/>
          <w:noProof/>
          <w:color w:val="000000"/>
        </w:rPr>
        <w:t>Marco jurídico…………………………………………..........</w:t>
      </w:r>
      <w:r w:rsidR="00F5137B">
        <w:rPr>
          <w:rFonts w:ascii="Arial" w:hAnsi="Arial" w:cs="Arial"/>
          <w:bCs/>
          <w:noProof/>
          <w:color w:val="000000"/>
        </w:rPr>
        <w:t>......</w:t>
      </w:r>
      <w:r w:rsidR="00EC142B" w:rsidRPr="00C2332C">
        <w:rPr>
          <w:rFonts w:ascii="Arial" w:hAnsi="Arial" w:cs="Arial"/>
          <w:bCs/>
          <w:noProof/>
          <w:color w:val="000000"/>
        </w:rPr>
        <w:t>....</w:t>
      </w:r>
      <w:r w:rsidR="004C1934" w:rsidRPr="00C2332C">
        <w:rPr>
          <w:rFonts w:ascii="Arial" w:hAnsi="Arial" w:cs="Arial"/>
          <w:bCs/>
          <w:noProof/>
          <w:color w:val="000000"/>
        </w:rPr>
        <w:t>...</w:t>
      </w:r>
      <w:r w:rsidR="00EC142B" w:rsidRPr="00C2332C">
        <w:rPr>
          <w:rFonts w:ascii="Arial" w:hAnsi="Arial" w:cs="Arial"/>
          <w:bCs/>
          <w:noProof/>
          <w:color w:val="000000"/>
        </w:rPr>
        <w:t>...............6</w:t>
      </w:r>
    </w:p>
    <w:p w:rsidR="004D28E4" w:rsidRPr="00C2332C" w:rsidRDefault="004D28E4" w:rsidP="004D28E4">
      <w:pPr>
        <w:tabs>
          <w:tab w:val="left" w:pos="6804"/>
        </w:tabs>
        <w:spacing w:line="360" w:lineRule="auto"/>
        <w:ind w:left="142" w:right="1182"/>
        <w:jc w:val="both"/>
        <w:rPr>
          <w:rFonts w:ascii="Arial" w:hAnsi="Arial" w:cs="Arial"/>
          <w:b/>
          <w:bCs/>
          <w:noProof/>
          <w:color w:val="000000"/>
          <w:sz w:val="22"/>
          <w:szCs w:val="22"/>
        </w:rPr>
      </w:pPr>
    </w:p>
    <w:p w:rsidR="003F23C1" w:rsidRPr="00C2332C" w:rsidRDefault="004D28E4" w:rsidP="003F23C1">
      <w:pPr>
        <w:tabs>
          <w:tab w:val="left" w:pos="6804"/>
        </w:tabs>
        <w:spacing w:line="360" w:lineRule="auto"/>
        <w:ind w:left="142" w:right="1182"/>
        <w:jc w:val="both"/>
        <w:rPr>
          <w:rFonts w:ascii="Arial" w:hAnsi="Arial" w:cs="Arial"/>
          <w:b/>
          <w:bCs/>
          <w:noProof/>
          <w:color w:val="000000"/>
          <w:sz w:val="22"/>
          <w:szCs w:val="22"/>
        </w:rPr>
      </w:pPr>
      <w:r w:rsidRPr="00C2332C">
        <w:rPr>
          <w:rFonts w:ascii="Arial" w:hAnsi="Arial" w:cs="Arial"/>
          <w:b/>
          <w:bCs/>
          <w:noProof/>
          <w:color w:val="000000"/>
          <w:sz w:val="22"/>
          <w:szCs w:val="22"/>
        </w:rPr>
        <w:t>CAPÍTULO PRIMERO</w:t>
      </w:r>
    </w:p>
    <w:p w:rsidR="004D28E4" w:rsidRPr="00C2332C" w:rsidRDefault="003F23C1" w:rsidP="003F23C1">
      <w:pPr>
        <w:tabs>
          <w:tab w:val="left" w:pos="6804"/>
        </w:tabs>
        <w:spacing w:line="360" w:lineRule="auto"/>
        <w:ind w:left="142" w:right="1182"/>
        <w:jc w:val="both"/>
        <w:rPr>
          <w:rFonts w:ascii="Arial" w:hAnsi="Arial" w:cs="Arial"/>
          <w:b/>
          <w:bCs/>
          <w:noProof/>
          <w:color w:val="000000"/>
          <w:sz w:val="22"/>
          <w:szCs w:val="22"/>
        </w:rPr>
      </w:pPr>
      <w:r w:rsidRPr="00C2332C">
        <w:rPr>
          <w:rFonts w:ascii="Arial" w:hAnsi="Arial" w:cs="Arial"/>
          <w:noProof/>
        </w:rPr>
        <w:t>Disposiciones Generales</w:t>
      </w:r>
      <w:r w:rsidR="004D28E4" w:rsidRPr="00C2332C">
        <w:rPr>
          <w:rFonts w:ascii="Arial" w:hAnsi="Arial" w:cs="Arial"/>
          <w:bCs/>
          <w:noProof/>
          <w:color w:val="000000"/>
          <w:sz w:val="22"/>
          <w:szCs w:val="22"/>
        </w:rPr>
        <w:t>………………………………………………………………</w:t>
      </w:r>
      <w:r w:rsidR="00EC142B" w:rsidRPr="00C2332C">
        <w:rPr>
          <w:rFonts w:ascii="Arial" w:hAnsi="Arial" w:cs="Arial"/>
          <w:bCs/>
          <w:noProof/>
          <w:color w:val="000000"/>
          <w:sz w:val="22"/>
          <w:szCs w:val="22"/>
        </w:rPr>
        <w:t>7</w:t>
      </w:r>
    </w:p>
    <w:p w:rsidR="004D28E4" w:rsidRPr="00C2332C" w:rsidRDefault="004D28E4" w:rsidP="004D28E4">
      <w:pPr>
        <w:tabs>
          <w:tab w:val="left" w:pos="6804"/>
        </w:tabs>
        <w:spacing w:line="360" w:lineRule="auto"/>
        <w:ind w:left="142" w:right="1182"/>
        <w:jc w:val="both"/>
        <w:rPr>
          <w:rFonts w:ascii="Arial" w:hAnsi="Arial" w:cs="Arial"/>
          <w:b/>
          <w:bCs/>
          <w:noProof/>
          <w:color w:val="000000"/>
          <w:sz w:val="22"/>
          <w:szCs w:val="22"/>
        </w:rPr>
      </w:pPr>
    </w:p>
    <w:p w:rsidR="003F23C1" w:rsidRPr="00C2332C" w:rsidRDefault="004D28E4" w:rsidP="003F23C1">
      <w:pPr>
        <w:tabs>
          <w:tab w:val="left" w:pos="6804"/>
        </w:tabs>
        <w:spacing w:line="360" w:lineRule="auto"/>
        <w:ind w:left="142" w:right="1182"/>
        <w:jc w:val="both"/>
        <w:rPr>
          <w:rFonts w:ascii="Arial" w:hAnsi="Arial" w:cs="Arial"/>
          <w:b/>
          <w:bCs/>
          <w:noProof/>
          <w:color w:val="000000"/>
          <w:sz w:val="22"/>
          <w:szCs w:val="22"/>
        </w:rPr>
      </w:pPr>
      <w:r w:rsidRPr="00C2332C">
        <w:rPr>
          <w:rFonts w:ascii="Arial" w:hAnsi="Arial" w:cs="Arial"/>
          <w:b/>
          <w:bCs/>
          <w:noProof/>
          <w:color w:val="000000"/>
          <w:sz w:val="22"/>
          <w:szCs w:val="22"/>
        </w:rPr>
        <w:t xml:space="preserve">CAPÍTULO </w:t>
      </w:r>
      <w:r w:rsidR="003F23C1" w:rsidRPr="00C2332C">
        <w:rPr>
          <w:rFonts w:ascii="Arial" w:hAnsi="Arial" w:cs="Arial"/>
          <w:b/>
          <w:bCs/>
          <w:noProof/>
          <w:color w:val="000000"/>
          <w:sz w:val="22"/>
          <w:szCs w:val="22"/>
        </w:rPr>
        <w:t xml:space="preserve">SEGUNDO </w:t>
      </w:r>
    </w:p>
    <w:p w:rsidR="004D28E4" w:rsidRPr="00C2332C" w:rsidRDefault="003F23C1" w:rsidP="003F23C1">
      <w:pPr>
        <w:tabs>
          <w:tab w:val="left" w:pos="6804"/>
        </w:tabs>
        <w:spacing w:line="360" w:lineRule="auto"/>
        <w:ind w:left="142" w:right="1182"/>
        <w:jc w:val="both"/>
        <w:rPr>
          <w:rFonts w:ascii="Arial" w:hAnsi="Arial" w:cs="Arial"/>
          <w:b/>
          <w:bCs/>
          <w:noProof/>
          <w:color w:val="000000"/>
          <w:sz w:val="22"/>
          <w:szCs w:val="22"/>
        </w:rPr>
      </w:pPr>
      <w:r w:rsidRPr="00C2332C">
        <w:rPr>
          <w:rFonts w:ascii="Arial" w:hAnsi="Arial" w:cs="Arial"/>
          <w:noProof/>
        </w:rPr>
        <w:t>De</w:t>
      </w:r>
      <w:r w:rsidR="006455BA" w:rsidRPr="00C2332C">
        <w:rPr>
          <w:rFonts w:ascii="Arial" w:hAnsi="Arial" w:cs="Arial"/>
          <w:noProof/>
        </w:rPr>
        <w:t xml:space="preserve"> las formalidades de la entrega-</w:t>
      </w:r>
      <w:r w:rsidRPr="00C2332C">
        <w:rPr>
          <w:rFonts w:ascii="Arial" w:hAnsi="Arial" w:cs="Arial"/>
          <w:noProof/>
        </w:rPr>
        <w:t>recepción ….</w:t>
      </w:r>
      <w:r w:rsidR="00EC142B" w:rsidRPr="00C2332C">
        <w:rPr>
          <w:rFonts w:ascii="Arial" w:hAnsi="Arial" w:cs="Arial"/>
          <w:bCs/>
          <w:noProof/>
          <w:color w:val="000000"/>
          <w:sz w:val="22"/>
          <w:szCs w:val="22"/>
        </w:rPr>
        <w:t>…</w:t>
      </w:r>
      <w:r w:rsidR="006455BA" w:rsidRPr="00C2332C">
        <w:rPr>
          <w:rFonts w:ascii="Arial" w:hAnsi="Arial" w:cs="Arial"/>
          <w:bCs/>
          <w:noProof/>
          <w:color w:val="000000"/>
          <w:sz w:val="22"/>
          <w:szCs w:val="22"/>
        </w:rPr>
        <w:t>..</w:t>
      </w:r>
      <w:r w:rsidR="00F80495">
        <w:rPr>
          <w:rFonts w:ascii="Arial" w:hAnsi="Arial" w:cs="Arial"/>
          <w:bCs/>
          <w:noProof/>
          <w:color w:val="000000"/>
          <w:sz w:val="22"/>
          <w:szCs w:val="22"/>
        </w:rPr>
        <w:t>…………………</w:t>
      </w:r>
      <w:r w:rsidR="00EC142B" w:rsidRPr="00C2332C">
        <w:rPr>
          <w:rFonts w:ascii="Arial" w:hAnsi="Arial" w:cs="Arial"/>
          <w:bCs/>
          <w:noProof/>
          <w:color w:val="000000"/>
          <w:sz w:val="22"/>
          <w:szCs w:val="22"/>
        </w:rPr>
        <w:t>…….</w:t>
      </w:r>
      <w:r w:rsidR="00743322" w:rsidRPr="00C2332C">
        <w:rPr>
          <w:rFonts w:ascii="Arial" w:hAnsi="Arial" w:cs="Arial"/>
          <w:bCs/>
          <w:noProof/>
          <w:color w:val="000000"/>
          <w:sz w:val="22"/>
          <w:szCs w:val="22"/>
        </w:rPr>
        <w:t>…</w:t>
      </w:r>
      <w:r w:rsidR="0027351E">
        <w:rPr>
          <w:rFonts w:ascii="Arial" w:hAnsi="Arial" w:cs="Arial"/>
          <w:bCs/>
          <w:noProof/>
          <w:color w:val="000000"/>
          <w:sz w:val="22"/>
          <w:szCs w:val="22"/>
        </w:rPr>
        <w:t>10</w:t>
      </w:r>
    </w:p>
    <w:p w:rsidR="004D28E4" w:rsidRPr="00C2332C" w:rsidRDefault="004D28E4" w:rsidP="004D28E4">
      <w:pPr>
        <w:tabs>
          <w:tab w:val="left" w:pos="6804"/>
        </w:tabs>
        <w:spacing w:line="360" w:lineRule="auto"/>
        <w:ind w:left="142" w:right="1182"/>
        <w:jc w:val="both"/>
        <w:rPr>
          <w:rFonts w:ascii="Arial" w:hAnsi="Arial" w:cs="Arial"/>
          <w:bCs/>
          <w:noProof/>
          <w:color w:val="000000"/>
          <w:sz w:val="22"/>
          <w:szCs w:val="22"/>
        </w:rPr>
      </w:pPr>
    </w:p>
    <w:p w:rsidR="003F23C1" w:rsidRPr="00C2332C" w:rsidRDefault="004D28E4" w:rsidP="003F23C1">
      <w:pPr>
        <w:tabs>
          <w:tab w:val="left" w:pos="6804"/>
        </w:tabs>
        <w:spacing w:line="360" w:lineRule="auto"/>
        <w:ind w:left="142" w:right="1182"/>
        <w:jc w:val="both"/>
        <w:rPr>
          <w:rFonts w:ascii="Arial" w:hAnsi="Arial" w:cs="Arial"/>
          <w:b/>
          <w:bCs/>
          <w:noProof/>
          <w:color w:val="000000"/>
          <w:sz w:val="22"/>
          <w:szCs w:val="22"/>
        </w:rPr>
      </w:pPr>
      <w:r w:rsidRPr="00C2332C">
        <w:rPr>
          <w:rFonts w:ascii="Arial" w:hAnsi="Arial" w:cs="Arial"/>
          <w:b/>
          <w:bCs/>
          <w:noProof/>
          <w:color w:val="000000"/>
          <w:sz w:val="22"/>
          <w:szCs w:val="22"/>
        </w:rPr>
        <w:t>CAPÍTULO TERCERO</w:t>
      </w:r>
    </w:p>
    <w:p w:rsidR="004D28E4" w:rsidRPr="00C2332C" w:rsidRDefault="006455BA" w:rsidP="003F23C1">
      <w:pPr>
        <w:tabs>
          <w:tab w:val="left" w:pos="6804"/>
        </w:tabs>
        <w:spacing w:line="360" w:lineRule="auto"/>
        <w:ind w:left="142" w:right="1182"/>
        <w:jc w:val="both"/>
        <w:rPr>
          <w:rFonts w:ascii="Arial" w:hAnsi="Arial" w:cs="Arial"/>
          <w:b/>
          <w:bCs/>
          <w:noProof/>
          <w:color w:val="000000"/>
          <w:sz w:val="22"/>
          <w:szCs w:val="22"/>
        </w:rPr>
      </w:pPr>
      <w:r w:rsidRPr="00C2332C">
        <w:rPr>
          <w:rFonts w:ascii="Arial" w:hAnsi="Arial" w:cs="Arial"/>
          <w:noProof/>
        </w:rPr>
        <w:t>Del proceso de entrega–</w:t>
      </w:r>
      <w:r w:rsidR="003F23C1" w:rsidRPr="00C2332C">
        <w:rPr>
          <w:rFonts w:ascii="Arial" w:hAnsi="Arial" w:cs="Arial"/>
          <w:noProof/>
        </w:rPr>
        <w:t>recepción</w:t>
      </w:r>
      <w:r w:rsidR="003F23C1" w:rsidRPr="00C2332C">
        <w:rPr>
          <w:rFonts w:ascii="Arial" w:hAnsi="Arial" w:cs="Arial"/>
          <w:bCs/>
          <w:noProof/>
          <w:color w:val="000000"/>
          <w:sz w:val="22"/>
          <w:szCs w:val="22"/>
        </w:rPr>
        <w:t>……………………</w:t>
      </w:r>
      <w:r w:rsidRPr="00C2332C">
        <w:rPr>
          <w:rFonts w:ascii="Arial" w:hAnsi="Arial" w:cs="Arial"/>
          <w:bCs/>
          <w:noProof/>
          <w:color w:val="000000"/>
          <w:sz w:val="22"/>
          <w:szCs w:val="22"/>
        </w:rPr>
        <w:t>..</w:t>
      </w:r>
      <w:r w:rsidR="00F80495">
        <w:rPr>
          <w:rFonts w:ascii="Arial" w:hAnsi="Arial" w:cs="Arial"/>
          <w:bCs/>
          <w:noProof/>
          <w:color w:val="000000"/>
          <w:sz w:val="22"/>
          <w:szCs w:val="22"/>
        </w:rPr>
        <w:t>……………</w:t>
      </w:r>
      <w:r w:rsidR="003F23C1" w:rsidRPr="00C2332C">
        <w:rPr>
          <w:rFonts w:ascii="Arial" w:hAnsi="Arial" w:cs="Arial"/>
          <w:bCs/>
          <w:noProof/>
          <w:color w:val="000000"/>
          <w:sz w:val="22"/>
          <w:szCs w:val="22"/>
        </w:rPr>
        <w:t>…</w:t>
      </w:r>
      <w:r w:rsidR="003F23C1" w:rsidRPr="00C2332C">
        <w:rPr>
          <w:rFonts w:ascii="Arial" w:hAnsi="Arial" w:cs="Arial"/>
          <w:noProof/>
        </w:rPr>
        <w:t>…</w:t>
      </w:r>
      <w:r w:rsidR="004D28E4" w:rsidRPr="00C2332C">
        <w:rPr>
          <w:rFonts w:ascii="Arial" w:hAnsi="Arial" w:cs="Arial"/>
          <w:noProof/>
        </w:rPr>
        <w:t>….…</w:t>
      </w:r>
      <w:r w:rsidR="00743322" w:rsidRPr="00C2332C">
        <w:rPr>
          <w:rFonts w:ascii="Arial" w:hAnsi="Arial" w:cs="Arial"/>
          <w:bCs/>
          <w:noProof/>
          <w:color w:val="000000"/>
          <w:sz w:val="22"/>
          <w:szCs w:val="22"/>
        </w:rPr>
        <w:t>1</w:t>
      </w:r>
      <w:r w:rsidR="00A4747E" w:rsidRPr="00C2332C">
        <w:rPr>
          <w:rFonts w:ascii="Arial" w:hAnsi="Arial" w:cs="Arial"/>
          <w:bCs/>
          <w:noProof/>
          <w:color w:val="000000"/>
          <w:sz w:val="22"/>
          <w:szCs w:val="22"/>
        </w:rPr>
        <w:t>1</w:t>
      </w:r>
    </w:p>
    <w:p w:rsidR="004D28E4" w:rsidRPr="00C2332C" w:rsidRDefault="004D28E4" w:rsidP="004D28E4">
      <w:pPr>
        <w:tabs>
          <w:tab w:val="left" w:pos="6804"/>
        </w:tabs>
        <w:spacing w:line="360" w:lineRule="auto"/>
        <w:ind w:left="142" w:right="1182"/>
        <w:jc w:val="both"/>
        <w:rPr>
          <w:rFonts w:ascii="Arial" w:hAnsi="Arial" w:cs="Arial"/>
          <w:bCs/>
          <w:noProof/>
          <w:color w:val="000000"/>
          <w:sz w:val="22"/>
          <w:szCs w:val="22"/>
        </w:rPr>
      </w:pPr>
    </w:p>
    <w:p w:rsidR="003F23C1" w:rsidRPr="00C2332C" w:rsidRDefault="004D28E4" w:rsidP="003F23C1">
      <w:pPr>
        <w:tabs>
          <w:tab w:val="left" w:pos="6804"/>
        </w:tabs>
        <w:spacing w:line="360" w:lineRule="auto"/>
        <w:ind w:left="142" w:right="1182"/>
        <w:jc w:val="both"/>
        <w:rPr>
          <w:rFonts w:ascii="Arial" w:hAnsi="Arial" w:cs="Arial"/>
          <w:b/>
          <w:bCs/>
          <w:noProof/>
          <w:color w:val="000000"/>
          <w:sz w:val="22"/>
          <w:szCs w:val="22"/>
        </w:rPr>
      </w:pPr>
      <w:r w:rsidRPr="00C2332C">
        <w:rPr>
          <w:rFonts w:ascii="Arial" w:hAnsi="Arial" w:cs="Arial"/>
          <w:b/>
          <w:bCs/>
          <w:noProof/>
          <w:color w:val="000000"/>
          <w:sz w:val="22"/>
          <w:szCs w:val="22"/>
        </w:rPr>
        <w:t xml:space="preserve">CAPÍTULO </w:t>
      </w:r>
      <w:r w:rsidR="003F23C1" w:rsidRPr="00C2332C">
        <w:rPr>
          <w:rFonts w:ascii="Arial" w:hAnsi="Arial" w:cs="Arial"/>
          <w:b/>
          <w:bCs/>
          <w:noProof/>
          <w:color w:val="000000"/>
          <w:sz w:val="22"/>
          <w:szCs w:val="22"/>
        </w:rPr>
        <w:t>CUARTO</w:t>
      </w:r>
    </w:p>
    <w:p w:rsidR="003F23C1" w:rsidRPr="00C2332C" w:rsidRDefault="003F23C1" w:rsidP="003F23C1">
      <w:pPr>
        <w:tabs>
          <w:tab w:val="left" w:pos="6804"/>
        </w:tabs>
        <w:spacing w:line="360" w:lineRule="auto"/>
        <w:ind w:left="142" w:right="1182"/>
        <w:jc w:val="both"/>
        <w:rPr>
          <w:rFonts w:ascii="Arial" w:hAnsi="Arial" w:cs="Arial"/>
          <w:b/>
          <w:bCs/>
          <w:noProof/>
          <w:color w:val="000000"/>
          <w:sz w:val="22"/>
          <w:szCs w:val="22"/>
        </w:rPr>
      </w:pPr>
      <w:r w:rsidRPr="00C2332C">
        <w:rPr>
          <w:rFonts w:ascii="Arial" w:hAnsi="Arial" w:cs="Arial"/>
          <w:noProof/>
        </w:rPr>
        <w:t>De la entrega</w:t>
      </w:r>
      <w:r w:rsidR="006455BA" w:rsidRPr="00C2332C">
        <w:rPr>
          <w:rFonts w:ascii="Arial" w:hAnsi="Arial" w:cs="Arial"/>
          <w:noProof/>
        </w:rPr>
        <w:t>–</w:t>
      </w:r>
      <w:r w:rsidRPr="00C2332C">
        <w:rPr>
          <w:rFonts w:ascii="Arial" w:hAnsi="Arial" w:cs="Arial"/>
          <w:noProof/>
        </w:rPr>
        <w:t>recepción de la Presidencia</w:t>
      </w:r>
      <w:r w:rsidR="008378B9" w:rsidRPr="00C2332C">
        <w:rPr>
          <w:rFonts w:ascii="Arial" w:hAnsi="Arial" w:cs="Arial"/>
          <w:noProof/>
        </w:rPr>
        <w:t xml:space="preserve"> de la Sala Superior…..</w:t>
      </w:r>
      <w:r w:rsidR="004D28E4" w:rsidRPr="00C2332C">
        <w:rPr>
          <w:rFonts w:ascii="Arial" w:hAnsi="Arial" w:cs="Arial"/>
          <w:bCs/>
          <w:noProof/>
          <w:color w:val="000000"/>
          <w:sz w:val="22"/>
          <w:szCs w:val="22"/>
        </w:rPr>
        <w:t>…</w:t>
      </w:r>
      <w:r w:rsidR="006455BA" w:rsidRPr="00C2332C">
        <w:rPr>
          <w:rFonts w:ascii="Arial" w:hAnsi="Arial" w:cs="Arial"/>
          <w:bCs/>
          <w:noProof/>
          <w:color w:val="000000"/>
          <w:sz w:val="22"/>
          <w:szCs w:val="22"/>
        </w:rPr>
        <w:t>.</w:t>
      </w:r>
      <w:r w:rsidR="004D28E4" w:rsidRPr="00C2332C">
        <w:rPr>
          <w:rFonts w:ascii="Arial" w:hAnsi="Arial" w:cs="Arial"/>
          <w:bCs/>
          <w:noProof/>
          <w:color w:val="000000"/>
          <w:sz w:val="22"/>
          <w:szCs w:val="22"/>
        </w:rPr>
        <w:t>…</w:t>
      </w:r>
      <w:r w:rsidR="00EC142B" w:rsidRPr="00C2332C">
        <w:rPr>
          <w:rFonts w:ascii="Arial" w:hAnsi="Arial" w:cs="Arial"/>
          <w:bCs/>
          <w:noProof/>
          <w:color w:val="000000"/>
          <w:sz w:val="22"/>
          <w:szCs w:val="22"/>
        </w:rPr>
        <w:t>...1</w:t>
      </w:r>
      <w:r w:rsidR="0027351E">
        <w:rPr>
          <w:rFonts w:ascii="Arial" w:hAnsi="Arial" w:cs="Arial"/>
          <w:bCs/>
          <w:noProof/>
          <w:color w:val="000000"/>
          <w:sz w:val="22"/>
          <w:szCs w:val="22"/>
        </w:rPr>
        <w:t>7</w:t>
      </w:r>
    </w:p>
    <w:p w:rsidR="003F23C1" w:rsidRPr="00C2332C" w:rsidRDefault="003F23C1" w:rsidP="003F23C1">
      <w:pPr>
        <w:tabs>
          <w:tab w:val="left" w:pos="6804"/>
        </w:tabs>
        <w:spacing w:line="360" w:lineRule="auto"/>
        <w:ind w:left="142" w:right="1182"/>
        <w:jc w:val="both"/>
        <w:rPr>
          <w:rFonts w:ascii="Arial" w:hAnsi="Arial" w:cs="Arial"/>
          <w:b/>
          <w:bCs/>
          <w:noProof/>
          <w:color w:val="000000"/>
          <w:sz w:val="22"/>
          <w:szCs w:val="22"/>
        </w:rPr>
      </w:pPr>
    </w:p>
    <w:p w:rsidR="003F23C1" w:rsidRPr="00C2332C" w:rsidRDefault="003F23C1" w:rsidP="003F23C1">
      <w:pPr>
        <w:tabs>
          <w:tab w:val="left" w:pos="6804"/>
        </w:tabs>
        <w:spacing w:line="360" w:lineRule="auto"/>
        <w:ind w:left="142" w:right="1182"/>
        <w:jc w:val="both"/>
        <w:rPr>
          <w:rFonts w:ascii="Arial" w:hAnsi="Arial" w:cs="Arial"/>
          <w:b/>
          <w:bCs/>
          <w:noProof/>
          <w:color w:val="000000"/>
          <w:sz w:val="22"/>
          <w:szCs w:val="22"/>
        </w:rPr>
      </w:pPr>
      <w:r w:rsidRPr="00C2332C">
        <w:rPr>
          <w:rFonts w:ascii="Arial" w:hAnsi="Arial" w:cs="Arial"/>
          <w:b/>
          <w:noProof/>
        </w:rPr>
        <w:t>CAPÍTULO QUINTO</w:t>
      </w:r>
    </w:p>
    <w:p w:rsidR="003F23C1" w:rsidRPr="00C2332C" w:rsidRDefault="006455BA" w:rsidP="003F23C1">
      <w:pPr>
        <w:tabs>
          <w:tab w:val="left" w:pos="6804"/>
        </w:tabs>
        <w:spacing w:line="360" w:lineRule="auto"/>
        <w:ind w:left="142" w:right="1182"/>
        <w:jc w:val="both"/>
        <w:rPr>
          <w:rFonts w:ascii="Arial" w:hAnsi="Arial" w:cs="Arial"/>
          <w:bCs/>
          <w:noProof/>
          <w:color w:val="000000"/>
          <w:sz w:val="22"/>
          <w:szCs w:val="22"/>
        </w:rPr>
      </w:pPr>
      <w:r w:rsidRPr="00C2332C">
        <w:rPr>
          <w:rFonts w:ascii="Arial" w:hAnsi="Arial" w:cs="Arial"/>
          <w:noProof/>
        </w:rPr>
        <w:t>De la entrega–</w:t>
      </w:r>
      <w:r w:rsidR="003F23C1" w:rsidRPr="00C2332C">
        <w:rPr>
          <w:rFonts w:ascii="Arial" w:hAnsi="Arial" w:cs="Arial"/>
          <w:noProof/>
        </w:rPr>
        <w:t>recepción de la</w:t>
      </w:r>
      <w:r w:rsidR="0027578B" w:rsidRPr="00C2332C">
        <w:rPr>
          <w:rFonts w:ascii="Arial" w:hAnsi="Arial" w:cs="Arial"/>
          <w:noProof/>
        </w:rPr>
        <w:t xml:space="preserve"> Presidencia de la </w:t>
      </w:r>
      <w:r w:rsidR="00F80495">
        <w:rPr>
          <w:rFonts w:ascii="Arial" w:hAnsi="Arial" w:cs="Arial"/>
          <w:noProof/>
        </w:rPr>
        <w:t xml:space="preserve"> Comisión de Administración…………</w:t>
      </w:r>
      <w:r w:rsidR="00743322" w:rsidRPr="00C2332C">
        <w:rPr>
          <w:rFonts w:ascii="Arial" w:hAnsi="Arial" w:cs="Arial"/>
          <w:noProof/>
        </w:rPr>
        <w:t>…</w:t>
      </w:r>
      <w:r w:rsidR="0027578B" w:rsidRPr="00C2332C">
        <w:rPr>
          <w:rFonts w:ascii="Arial" w:hAnsi="Arial" w:cs="Arial"/>
          <w:noProof/>
        </w:rPr>
        <w:t>…………………………………………………...</w:t>
      </w:r>
      <w:r w:rsidR="0080313A" w:rsidRPr="00C2332C">
        <w:rPr>
          <w:rFonts w:ascii="Arial" w:hAnsi="Arial" w:cs="Arial"/>
          <w:noProof/>
        </w:rPr>
        <w:t>18</w:t>
      </w:r>
    </w:p>
    <w:p w:rsidR="003F23C1" w:rsidRPr="00C2332C" w:rsidRDefault="003F23C1" w:rsidP="003F23C1">
      <w:pPr>
        <w:tabs>
          <w:tab w:val="left" w:pos="6804"/>
        </w:tabs>
        <w:spacing w:line="360" w:lineRule="auto"/>
        <w:ind w:left="142" w:right="1182"/>
        <w:jc w:val="both"/>
        <w:rPr>
          <w:rFonts w:ascii="Arial" w:hAnsi="Arial" w:cs="Arial"/>
          <w:bCs/>
          <w:noProof/>
          <w:color w:val="000000"/>
          <w:sz w:val="22"/>
          <w:szCs w:val="22"/>
        </w:rPr>
      </w:pPr>
    </w:p>
    <w:p w:rsidR="003F23C1" w:rsidRPr="00C2332C" w:rsidRDefault="003F23C1" w:rsidP="003F23C1">
      <w:pPr>
        <w:tabs>
          <w:tab w:val="left" w:pos="6804"/>
        </w:tabs>
        <w:spacing w:line="360" w:lineRule="auto"/>
        <w:ind w:left="142" w:right="1182"/>
        <w:jc w:val="both"/>
        <w:rPr>
          <w:rFonts w:ascii="Arial" w:hAnsi="Arial" w:cs="Arial"/>
          <w:b/>
          <w:noProof/>
        </w:rPr>
      </w:pPr>
      <w:r w:rsidRPr="00C2332C">
        <w:rPr>
          <w:rFonts w:ascii="Arial" w:hAnsi="Arial" w:cs="Arial"/>
          <w:b/>
          <w:noProof/>
        </w:rPr>
        <w:t>CAPÍTULO SEXTO</w:t>
      </w:r>
    </w:p>
    <w:p w:rsidR="003F23C1" w:rsidRPr="00C2332C" w:rsidRDefault="006455BA" w:rsidP="003F23C1">
      <w:pPr>
        <w:tabs>
          <w:tab w:val="left" w:pos="6804"/>
        </w:tabs>
        <w:spacing w:line="360" w:lineRule="auto"/>
        <w:ind w:left="142" w:right="1182"/>
        <w:jc w:val="both"/>
        <w:rPr>
          <w:rFonts w:ascii="Arial" w:hAnsi="Arial" w:cs="Arial"/>
          <w:bCs/>
          <w:noProof/>
          <w:color w:val="000000"/>
          <w:sz w:val="22"/>
          <w:szCs w:val="22"/>
        </w:rPr>
      </w:pPr>
      <w:r w:rsidRPr="00C2332C">
        <w:rPr>
          <w:rFonts w:ascii="Arial" w:hAnsi="Arial" w:cs="Arial"/>
          <w:noProof/>
        </w:rPr>
        <w:t>De la entrega–</w:t>
      </w:r>
      <w:r w:rsidR="003F23C1" w:rsidRPr="00C2332C">
        <w:rPr>
          <w:rFonts w:ascii="Arial" w:hAnsi="Arial" w:cs="Arial"/>
          <w:noProof/>
        </w:rPr>
        <w:t>recepción de las Ponencias…………………………………</w:t>
      </w:r>
      <w:r w:rsidR="00743322" w:rsidRPr="00C2332C">
        <w:rPr>
          <w:rFonts w:ascii="Arial" w:hAnsi="Arial" w:cs="Arial"/>
          <w:noProof/>
        </w:rPr>
        <w:t>..2</w:t>
      </w:r>
      <w:r w:rsidR="0027351E">
        <w:rPr>
          <w:rFonts w:ascii="Arial" w:hAnsi="Arial" w:cs="Arial"/>
          <w:noProof/>
        </w:rPr>
        <w:t>4</w:t>
      </w:r>
    </w:p>
    <w:p w:rsidR="003F23C1" w:rsidRPr="00C2332C" w:rsidRDefault="003F23C1" w:rsidP="003F23C1">
      <w:pPr>
        <w:tabs>
          <w:tab w:val="left" w:pos="6804"/>
        </w:tabs>
        <w:spacing w:line="360" w:lineRule="auto"/>
        <w:ind w:left="142" w:right="1182"/>
        <w:jc w:val="both"/>
        <w:rPr>
          <w:rFonts w:ascii="Arial" w:hAnsi="Arial" w:cs="Arial"/>
          <w:b/>
        </w:rPr>
      </w:pPr>
    </w:p>
    <w:p w:rsidR="003F23C1" w:rsidRPr="00C2332C" w:rsidRDefault="003F23C1" w:rsidP="003F23C1">
      <w:pPr>
        <w:tabs>
          <w:tab w:val="left" w:pos="6804"/>
        </w:tabs>
        <w:spacing w:line="360" w:lineRule="auto"/>
        <w:ind w:left="142" w:right="1182"/>
        <w:jc w:val="both"/>
        <w:rPr>
          <w:rFonts w:ascii="Arial" w:hAnsi="Arial" w:cs="Arial"/>
          <w:bCs/>
          <w:noProof/>
          <w:color w:val="000000"/>
        </w:rPr>
      </w:pPr>
      <w:r w:rsidRPr="00C2332C">
        <w:rPr>
          <w:rFonts w:ascii="Arial" w:hAnsi="Arial" w:cs="Arial"/>
          <w:b/>
        </w:rPr>
        <w:t>ANEXO</w:t>
      </w:r>
      <w:r w:rsidR="006543EE" w:rsidRPr="00C2332C">
        <w:rPr>
          <w:rFonts w:ascii="Arial" w:hAnsi="Arial" w:cs="Arial"/>
          <w:b/>
        </w:rPr>
        <w:t>S</w:t>
      </w:r>
      <w:r w:rsidRPr="00C2332C">
        <w:rPr>
          <w:rFonts w:ascii="Arial" w:hAnsi="Arial" w:cs="Arial"/>
        </w:rPr>
        <w:t>………………………………………………………………</w:t>
      </w:r>
      <w:r w:rsidR="006543EE" w:rsidRPr="00C2332C">
        <w:rPr>
          <w:rFonts w:ascii="Arial" w:hAnsi="Arial" w:cs="Arial"/>
        </w:rPr>
        <w:t>…….……26</w:t>
      </w:r>
    </w:p>
    <w:p w:rsidR="003F23C1" w:rsidRPr="00C2332C" w:rsidRDefault="003F23C1" w:rsidP="003F23C1">
      <w:pPr>
        <w:tabs>
          <w:tab w:val="left" w:pos="6804"/>
        </w:tabs>
        <w:spacing w:line="360" w:lineRule="auto"/>
        <w:ind w:left="142" w:right="1182"/>
        <w:jc w:val="both"/>
        <w:rPr>
          <w:rFonts w:ascii="Arial" w:hAnsi="Arial" w:cs="Arial"/>
          <w:bCs/>
          <w:noProof/>
          <w:color w:val="000000"/>
          <w:sz w:val="22"/>
          <w:szCs w:val="22"/>
        </w:rPr>
      </w:pPr>
    </w:p>
    <w:p w:rsidR="004D28E4" w:rsidRPr="00C2332C" w:rsidRDefault="004D28E4" w:rsidP="003F23C1">
      <w:pPr>
        <w:tabs>
          <w:tab w:val="left" w:pos="6804"/>
        </w:tabs>
        <w:spacing w:line="360" w:lineRule="auto"/>
        <w:ind w:left="142" w:right="1182"/>
        <w:jc w:val="both"/>
        <w:rPr>
          <w:rFonts w:ascii="Arial" w:hAnsi="Arial" w:cs="Arial"/>
          <w:bCs/>
          <w:noProof/>
          <w:color w:val="000000"/>
        </w:rPr>
      </w:pPr>
      <w:r w:rsidRPr="00C2332C">
        <w:rPr>
          <w:rFonts w:ascii="Arial" w:hAnsi="Arial" w:cs="Arial"/>
          <w:bCs/>
          <w:noProof/>
          <w:color w:val="000000"/>
        </w:rPr>
        <w:t>Transitorios……………………………………………………………………….</w:t>
      </w:r>
      <w:r w:rsidR="006543EE" w:rsidRPr="00C2332C">
        <w:rPr>
          <w:rFonts w:ascii="Arial" w:hAnsi="Arial" w:cs="Arial"/>
          <w:bCs/>
          <w:noProof/>
          <w:color w:val="000000"/>
        </w:rPr>
        <w:t>28</w:t>
      </w:r>
    </w:p>
    <w:p w:rsidR="004D28E4" w:rsidRPr="00C2332C" w:rsidRDefault="004D28E4" w:rsidP="004D28E4">
      <w:pPr>
        <w:spacing w:line="360" w:lineRule="auto"/>
        <w:ind w:right="-94"/>
        <w:jc w:val="both"/>
        <w:rPr>
          <w:rFonts w:ascii="Arial" w:hAnsi="Arial" w:cs="Arial"/>
          <w:b/>
          <w:noProof/>
          <w:color w:val="00863D"/>
          <w:lang w:eastAsia="es-MX"/>
        </w:rPr>
      </w:pPr>
    </w:p>
    <w:p w:rsidR="004D28E4" w:rsidRPr="00C2332C" w:rsidRDefault="004D28E4" w:rsidP="004D28E4">
      <w:pPr>
        <w:spacing w:line="360" w:lineRule="auto"/>
        <w:ind w:right="-94"/>
        <w:jc w:val="both"/>
        <w:rPr>
          <w:rFonts w:ascii="Arial" w:hAnsi="Arial" w:cs="Arial"/>
          <w:b/>
          <w:noProof/>
          <w:color w:val="00863D"/>
          <w:lang w:eastAsia="es-MX"/>
        </w:rPr>
        <w:sectPr w:rsidR="004D28E4" w:rsidRPr="00C2332C" w:rsidSect="009633C4">
          <w:headerReference w:type="even" r:id="rId15"/>
          <w:headerReference w:type="default" r:id="rId16"/>
          <w:footerReference w:type="default" r:id="rId17"/>
          <w:headerReference w:type="first" r:id="rId18"/>
          <w:pgSz w:w="12240" w:h="15840"/>
          <w:pgMar w:top="851" w:right="1418" w:bottom="851" w:left="1418" w:header="284" w:footer="266" w:gutter="0"/>
          <w:pgNumType w:start="2"/>
          <w:cols w:space="708"/>
          <w:titlePg/>
          <w:docGrid w:linePitch="326"/>
        </w:sectPr>
      </w:pPr>
    </w:p>
    <w:p w:rsidR="004D28E4" w:rsidRPr="00C2332C" w:rsidRDefault="004D28E4" w:rsidP="004D28E4">
      <w:pPr>
        <w:spacing w:line="360" w:lineRule="auto"/>
        <w:ind w:right="-94"/>
        <w:jc w:val="both"/>
        <w:rPr>
          <w:rFonts w:ascii="Arial" w:hAnsi="Arial" w:cs="Arial"/>
          <w:b/>
          <w:noProof/>
          <w:color w:val="00863D"/>
          <w:lang w:eastAsia="es-MX"/>
        </w:rPr>
      </w:pPr>
      <w:r w:rsidRPr="00C2332C">
        <w:rPr>
          <w:rFonts w:ascii="Arial" w:hAnsi="Arial" w:cs="Arial"/>
          <w:b/>
          <w:noProof/>
          <w:color w:val="00863D"/>
          <w:lang w:eastAsia="es-MX"/>
        </w:rPr>
        <w:lastRenderedPageBreak/>
        <w:t>PRESENTACIÓN________________________________________________________</w:t>
      </w:r>
    </w:p>
    <w:p w:rsidR="00D4079E" w:rsidRPr="00C2332C" w:rsidRDefault="00D4079E" w:rsidP="00D4079E">
      <w:pPr>
        <w:pStyle w:val="Style2"/>
        <w:ind w:left="0" w:right="0"/>
        <w:rPr>
          <w:rStyle w:val="CharacterStyle1"/>
          <w:rFonts w:ascii="Arial" w:hAnsi="Arial"/>
          <w:color w:val="auto"/>
          <w:sz w:val="24"/>
          <w:lang w:val="es-MX"/>
        </w:rPr>
      </w:pPr>
    </w:p>
    <w:p w:rsidR="00D4079E" w:rsidRPr="00C2332C" w:rsidRDefault="006455BA" w:rsidP="00D4079E">
      <w:pPr>
        <w:pStyle w:val="Style2"/>
        <w:ind w:left="0" w:right="0"/>
        <w:rPr>
          <w:rStyle w:val="CharacterStyle1"/>
          <w:rFonts w:ascii="Arial" w:hAnsi="Arial"/>
          <w:color w:val="auto"/>
          <w:sz w:val="24"/>
          <w:lang w:val="es-MX"/>
        </w:rPr>
      </w:pPr>
      <w:r w:rsidRPr="00C2332C">
        <w:rPr>
          <w:rStyle w:val="CharacterStyle1"/>
          <w:rFonts w:ascii="Arial" w:hAnsi="Arial"/>
          <w:color w:val="auto"/>
          <w:sz w:val="24"/>
          <w:lang w:val="es-MX"/>
        </w:rPr>
        <w:t>A fin de que la entrega–</w:t>
      </w:r>
      <w:r w:rsidR="00D4079E" w:rsidRPr="00C2332C">
        <w:rPr>
          <w:rStyle w:val="CharacterStyle1"/>
          <w:rFonts w:ascii="Arial" w:hAnsi="Arial"/>
          <w:color w:val="auto"/>
          <w:sz w:val="24"/>
          <w:lang w:val="es-MX"/>
        </w:rPr>
        <w:t>recepción de la Presidencia</w:t>
      </w:r>
      <w:r w:rsidR="0067775C" w:rsidRPr="00C2332C">
        <w:rPr>
          <w:rStyle w:val="CharacterStyle1"/>
          <w:rFonts w:ascii="Arial" w:hAnsi="Arial"/>
          <w:color w:val="auto"/>
          <w:sz w:val="24"/>
          <w:lang w:val="es-MX"/>
        </w:rPr>
        <w:t xml:space="preserve"> de la Sala Superior y de la Comisión de Administración, así como </w:t>
      </w:r>
      <w:r w:rsidR="00D4079E" w:rsidRPr="00C2332C">
        <w:rPr>
          <w:rStyle w:val="CharacterStyle1"/>
          <w:rFonts w:ascii="Arial" w:hAnsi="Arial"/>
          <w:color w:val="auto"/>
          <w:sz w:val="24"/>
          <w:lang w:val="es-MX"/>
        </w:rPr>
        <w:t>de las Ponencias de la Magistrada y de los Magistrados integrantes de la Sala Superior del T</w:t>
      </w:r>
      <w:r w:rsidR="0067775C" w:rsidRPr="00C2332C">
        <w:rPr>
          <w:rStyle w:val="CharacterStyle1"/>
          <w:rFonts w:ascii="Arial" w:hAnsi="Arial"/>
          <w:color w:val="auto"/>
          <w:sz w:val="24"/>
          <w:lang w:val="es-MX"/>
        </w:rPr>
        <w:t>ribunal Electoral</w:t>
      </w:r>
      <w:r w:rsidR="00D4079E" w:rsidRPr="00C2332C">
        <w:rPr>
          <w:rStyle w:val="CharacterStyle1"/>
          <w:rFonts w:ascii="Arial" w:hAnsi="Arial"/>
          <w:color w:val="auto"/>
          <w:sz w:val="24"/>
          <w:lang w:val="es-MX"/>
        </w:rPr>
        <w:t xml:space="preserve"> se lleve a cabo con la máxima transparencia y a través de un ejercicio de total rendición de cuentas de cara a la ciudadanía, en los presentes “Lineamientos para la elab</w:t>
      </w:r>
      <w:r w:rsidRPr="00C2332C">
        <w:rPr>
          <w:rStyle w:val="CharacterStyle1"/>
          <w:rFonts w:ascii="Arial" w:hAnsi="Arial"/>
          <w:color w:val="auto"/>
          <w:sz w:val="24"/>
          <w:lang w:val="es-MX"/>
        </w:rPr>
        <w:t>oración de las Actas de Entrega–</w:t>
      </w:r>
      <w:r w:rsidR="00D4079E" w:rsidRPr="00C2332C">
        <w:rPr>
          <w:rStyle w:val="CharacterStyle1"/>
          <w:rFonts w:ascii="Arial" w:hAnsi="Arial"/>
          <w:color w:val="auto"/>
          <w:sz w:val="24"/>
          <w:lang w:val="es-MX"/>
        </w:rPr>
        <w:t>Recepción de la Presidencia de la Sala Superior, la Presidencia de la Comisión de Administración y las Ponencias de la Sala Superior del Tribunal Electoral del Poder Judicial de la Federación” se plantea que esta entrega se realice a través de la elaboración de tres actas:</w:t>
      </w:r>
    </w:p>
    <w:p w:rsidR="00D4079E" w:rsidRPr="00C2332C" w:rsidRDefault="00D4079E" w:rsidP="00D4079E">
      <w:pPr>
        <w:pStyle w:val="Style2"/>
        <w:ind w:left="0" w:right="0"/>
        <w:rPr>
          <w:rStyle w:val="CharacterStyle1"/>
          <w:rFonts w:ascii="Arial" w:hAnsi="Arial"/>
          <w:color w:val="auto"/>
          <w:sz w:val="24"/>
          <w:lang w:val="es-MX"/>
        </w:rPr>
      </w:pPr>
    </w:p>
    <w:p w:rsidR="00D4079E" w:rsidRPr="00C2332C" w:rsidRDefault="00D4079E" w:rsidP="00D4079E">
      <w:pPr>
        <w:pStyle w:val="Style2"/>
        <w:ind w:left="0" w:right="0"/>
        <w:rPr>
          <w:rStyle w:val="CharacterStyle1"/>
          <w:rFonts w:ascii="Arial" w:hAnsi="Arial"/>
          <w:color w:val="auto"/>
          <w:sz w:val="24"/>
          <w:lang w:val="es-MX"/>
        </w:rPr>
      </w:pPr>
      <w:r w:rsidRPr="00C2332C">
        <w:rPr>
          <w:rStyle w:val="CharacterStyle1"/>
          <w:rFonts w:ascii="Arial" w:hAnsi="Arial"/>
          <w:color w:val="auto"/>
          <w:sz w:val="24"/>
          <w:lang w:val="es-MX"/>
        </w:rPr>
        <w:t>Un acta a través de la cual el Presidente, en su carácter de Presidente de la Sala Superior, haga entrega de:</w:t>
      </w:r>
    </w:p>
    <w:p w:rsidR="00D4079E" w:rsidRPr="00C2332C" w:rsidRDefault="00D4079E" w:rsidP="004D28E4">
      <w:pPr>
        <w:pStyle w:val="Style2"/>
        <w:ind w:left="0" w:right="0"/>
        <w:rPr>
          <w:rStyle w:val="CharacterStyle1"/>
          <w:rFonts w:ascii="Arial" w:hAnsi="Arial"/>
          <w:color w:val="auto"/>
          <w:sz w:val="24"/>
          <w:lang w:val="es-MX"/>
        </w:rPr>
      </w:pPr>
    </w:p>
    <w:p w:rsidR="00D4079E" w:rsidRPr="00C2332C" w:rsidRDefault="00D4079E" w:rsidP="00D4079E">
      <w:pPr>
        <w:pStyle w:val="Style2"/>
        <w:numPr>
          <w:ilvl w:val="0"/>
          <w:numId w:val="16"/>
        </w:numPr>
        <w:ind w:right="0"/>
        <w:rPr>
          <w:rStyle w:val="CharacterStyle1"/>
          <w:rFonts w:ascii="Arial" w:hAnsi="Arial"/>
          <w:color w:val="auto"/>
          <w:sz w:val="24"/>
          <w:lang w:val="es-MX"/>
        </w:rPr>
      </w:pPr>
      <w:r w:rsidRPr="00C2332C">
        <w:rPr>
          <w:rStyle w:val="CharacterStyle1"/>
          <w:rFonts w:ascii="Arial" w:hAnsi="Arial"/>
          <w:color w:val="auto"/>
          <w:sz w:val="24"/>
          <w:lang w:val="es-MX"/>
        </w:rPr>
        <w:t>Los recursos humanos, materiales, tecnológicos y financieros que su oficina tiene asignados para el desempeño de las funciones que le fueron encomendadas.</w:t>
      </w:r>
    </w:p>
    <w:p w:rsidR="00D4079E" w:rsidRPr="00C2332C" w:rsidRDefault="00D4079E" w:rsidP="00D4079E">
      <w:pPr>
        <w:pStyle w:val="Style2"/>
        <w:ind w:left="0" w:right="0"/>
        <w:rPr>
          <w:rStyle w:val="CharacterStyle1"/>
          <w:rFonts w:ascii="Arial" w:hAnsi="Arial"/>
          <w:color w:val="auto"/>
          <w:sz w:val="24"/>
          <w:lang w:val="es-MX"/>
        </w:rPr>
      </w:pPr>
    </w:p>
    <w:p w:rsidR="00D4079E" w:rsidRPr="00C2332C" w:rsidRDefault="00D4079E" w:rsidP="00D4079E">
      <w:pPr>
        <w:pStyle w:val="Style2"/>
        <w:numPr>
          <w:ilvl w:val="0"/>
          <w:numId w:val="16"/>
        </w:numPr>
        <w:ind w:right="0"/>
        <w:rPr>
          <w:rStyle w:val="CharacterStyle1"/>
          <w:rFonts w:ascii="Arial" w:hAnsi="Arial"/>
          <w:color w:val="auto"/>
          <w:sz w:val="24"/>
          <w:lang w:val="es-MX"/>
        </w:rPr>
      </w:pPr>
      <w:r w:rsidRPr="00C2332C">
        <w:rPr>
          <w:rStyle w:val="CharacterStyle1"/>
          <w:rFonts w:ascii="Arial" w:hAnsi="Arial"/>
          <w:color w:val="auto"/>
          <w:sz w:val="24"/>
          <w:lang w:val="es-MX"/>
        </w:rPr>
        <w:t>Un informe de los recursos humanos, materiales, tecnológicos y financieros que se encuentran asignados a las distintas áreas jurídico – administrativas, a su cargo, para el desempeño de las funciones encomendadas</w:t>
      </w:r>
    </w:p>
    <w:p w:rsidR="00D4079E" w:rsidRPr="00C2332C" w:rsidRDefault="00D4079E" w:rsidP="00D4079E">
      <w:pPr>
        <w:pStyle w:val="Style2"/>
        <w:ind w:left="0" w:right="0"/>
        <w:rPr>
          <w:rStyle w:val="CharacterStyle1"/>
          <w:rFonts w:ascii="Arial" w:hAnsi="Arial"/>
          <w:color w:val="auto"/>
          <w:sz w:val="24"/>
          <w:lang w:val="es-MX"/>
        </w:rPr>
      </w:pPr>
    </w:p>
    <w:p w:rsidR="00D4079E" w:rsidRPr="00C2332C" w:rsidRDefault="00D4079E" w:rsidP="00D4079E">
      <w:pPr>
        <w:pStyle w:val="Style2"/>
        <w:numPr>
          <w:ilvl w:val="0"/>
          <w:numId w:val="16"/>
        </w:numPr>
        <w:ind w:right="0"/>
        <w:rPr>
          <w:rStyle w:val="CharacterStyle1"/>
          <w:rFonts w:ascii="Arial" w:hAnsi="Arial"/>
          <w:color w:val="auto"/>
          <w:sz w:val="24"/>
          <w:lang w:val="es-MX"/>
        </w:rPr>
      </w:pPr>
      <w:r w:rsidRPr="00C2332C">
        <w:rPr>
          <w:rStyle w:val="CharacterStyle1"/>
          <w:rFonts w:ascii="Arial" w:hAnsi="Arial"/>
          <w:color w:val="auto"/>
          <w:sz w:val="24"/>
          <w:lang w:val="es-MX"/>
        </w:rPr>
        <w:t>Un informe estratégico mediante el cual informe el estado de los proyectos registrados en el PAT 2016 del T</w:t>
      </w:r>
      <w:r w:rsidR="0067775C" w:rsidRPr="00C2332C">
        <w:rPr>
          <w:rStyle w:val="CharacterStyle1"/>
          <w:rFonts w:ascii="Arial" w:hAnsi="Arial"/>
          <w:color w:val="auto"/>
          <w:sz w:val="24"/>
          <w:lang w:val="es-MX"/>
        </w:rPr>
        <w:t>ribunal Electoral</w:t>
      </w:r>
      <w:r w:rsidRPr="00C2332C">
        <w:rPr>
          <w:rStyle w:val="CharacterStyle1"/>
          <w:rFonts w:ascii="Arial" w:hAnsi="Arial"/>
          <w:color w:val="auto"/>
          <w:sz w:val="24"/>
          <w:lang w:val="es-MX"/>
        </w:rPr>
        <w:t xml:space="preserve">, responsabilidad de las </w:t>
      </w:r>
      <w:r w:rsidR="008756B7" w:rsidRPr="00C2332C">
        <w:rPr>
          <w:rStyle w:val="CharacterStyle1"/>
          <w:rFonts w:ascii="Arial" w:hAnsi="Arial"/>
          <w:color w:val="auto"/>
          <w:sz w:val="24"/>
          <w:lang w:val="es-MX"/>
        </w:rPr>
        <w:t>Coordinaciones a</w:t>
      </w:r>
      <w:r w:rsidRPr="00C2332C">
        <w:rPr>
          <w:rStyle w:val="CharacterStyle1"/>
          <w:rFonts w:ascii="Arial" w:hAnsi="Arial"/>
          <w:color w:val="auto"/>
          <w:sz w:val="24"/>
          <w:lang w:val="es-MX"/>
        </w:rPr>
        <w:t xml:space="preserve"> su cargo.</w:t>
      </w:r>
    </w:p>
    <w:p w:rsidR="00D4079E" w:rsidRPr="00C2332C" w:rsidRDefault="00D4079E" w:rsidP="00D4079E">
      <w:pPr>
        <w:pStyle w:val="Style2"/>
        <w:ind w:left="0" w:right="0"/>
        <w:rPr>
          <w:rStyle w:val="CharacterStyle1"/>
          <w:rFonts w:ascii="Arial" w:hAnsi="Arial"/>
          <w:color w:val="auto"/>
          <w:sz w:val="24"/>
          <w:lang w:val="es-MX"/>
        </w:rPr>
      </w:pPr>
    </w:p>
    <w:p w:rsidR="00D4079E" w:rsidRPr="00C2332C" w:rsidRDefault="00D4079E" w:rsidP="00D4079E">
      <w:pPr>
        <w:pStyle w:val="Style2"/>
        <w:ind w:left="0" w:right="0"/>
        <w:rPr>
          <w:rStyle w:val="CharacterStyle1"/>
          <w:rFonts w:ascii="Arial" w:hAnsi="Arial"/>
          <w:color w:val="auto"/>
          <w:sz w:val="24"/>
          <w:lang w:val="es-MX"/>
        </w:rPr>
      </w:pPr>
      <w:r w:rsidRPr="00C2332C">
        <w:rPr>
          <w:rStyle w:val="CharacterStyle1"/>
          <w:rFonts w:ascii="Arial" w:hAnsi="Arial"/>
          <w:color w:val="auto"/>
          <w:sz w:val="24"/>
          <w:lang w:val="es-MX"/>
        </w:rPr>
        <w:t>Un acta a través de la cual el Presidente, en su carácter de Presidente de la Comisión de Administración, haga entrega a</w:t>
      </w:r>
      <w:r w:rsidR="000535AE" w:rsidRPr="00C2332C">
        <w:rPr>
          <w:rStyle w:val="CharacterStyle1"/>
          <w:rFonts w:ascii="Arial" w:hAnsi="Arial"/>
          <w:color w:val="auto"/>
          <w:sz w:val="24"/>
          <w:lang w:val="es-MX"/>
        </w:rPr>
        <w:t xml:space="preserve"> </w:t>
      </w:r>
      <w:r w:rsidRPr="00C2332C">
        <w:rPr>
          <w:rStyle w:val="CharacterStyle1"/>
          <w:rFonts w:ascii="Arial" w:hAnsi="Arial"/>
          <w:color w:val="auto"/>
          <w:sz w:val="24"/>
          <w:lang w:val="es-MX"/>
        </w:rPr>
        <w:t>l</w:t>
      </w:r>
      <w:r w:rsidR="000535AE" w:rsidRPr="00C2332C">
        <w:rPr>
          <w:rStyle w:val="CharacterStyle1"/>
          <w:rFonts w:ascii="Arial" w:hAnsi="Arial"/>
          <w:color w:val="auto"/>
          <w:sz w:val="24"/>
          <w:lang w:val="es-MX"/>
        </w:rPr>
        <w:t>a o el</w:t>
      </w:r>
      <w:r w:rsidRPr="00C2332C">
        <w:rPr>
          <w:rStyle w:val="CharacterStyle1"/>
          <w:rFonts w:ascii="Arial" w:hAnsi="Arial"/>
          <w:color w:val="auto"/>
          <w:sz w:val="24"/>
          <w:lang w:val="es-MX"/>
        </w:rPr>
        <w:t xml:space="preserve"> </w:t>
      </w:r>
      <w:r w:rsidR="000535AE" w:rsidRPr="00C2332C">
        <w:rPr>
          <w:rStyle w:val="CharacterStyle1"/>
          <w:rFonts w:ascii="Arial" w:hAnsi="Arial"/>
          <w:color w:val="auto"/>
          <w:sz w:val="24"/>
          <w:lang w:val="es-MX"/>
        </w:rPr>
        <w:t xml:space="preserve">servidor público </w:t>
      </w:r>
      <w:r w:rsidRPr="00C2332C">
        <w:rPr>
          <w:rStyle w:val="CharacterStyle1"/>
          <w:rFonts w:ascii="Arial" w:hAnsi="Arial"/>
          <w:color w:val="auto"/>
          <w:sz w:val="24"/>
          <w:lang w:val="es-MX"/>
        </w:rPr>
        <w:t>que la propia Comisión de Administración designe, de:</w:t>
      </w:r>
    </w:p>
    <w:p w:rsidR="00D4079E" w:rsidRPr="00C2332C" w:rsidRDefault="00D4079E" w:rsidP="00D4079E">
      <w:pPr>
        <w:pStyle w:val="Style2"/>
        <w:ind w:left="0" w:right="0"/>
        <w:rPr>
          <w:rStyle w:val="CharacterStyle1"/>
          <w:rFonts w:ascii="Arial" w:hAnsi="Arial"/>
          <w:color w:val="auto"/>
          <w:sz w:val="24"/>
          <w:lang w:val="es-MX"/>
        </w:rPr>
      </w:pPr>
    </w:p>
    <w:p w:rsidR="008007A8" w:rsidRPr="00C2332C" w:rsidRDefault="008007A8" w:rsidP="008007A8">
      <w:pPr>
        <w:pStyle w:val="Style2"/>
        <w:numPr>
          <w:ilvl w:val="0"/>
          <w:numId w:val="16"/>
        </w:numPr>
        <w:ind w:right="0"/>
        <w:rPr>
          <w:rStyle w:val="CharacterStyle1"/>
          <w:rFonts w:ascii="Arial" w:hAnsi="Arial"/>
          <w:color w:val="auto"/>
          <w:sz w:val="24"/>
          <w:lang w:val="es-MX"/>
        </w:rPr>
      </w:pPr>
      <w:r w:rsidRPr="00C2332C">
        <w:rPr>
          <w:rStyle w:val="CharacterStyle1"/>
          <w:rFonts w:ascii="Arial" w:hAnsi="Arial"/>
          <w:color w:val="auto"/>
          <w:sz w:val="24"/>
          <w:lang w:val="es-MX"/>
        </w:rPr>
        <w:t>Los recursos humanos, materiales, tecnológicos y financieros que su oficina tiene asignados para el desempeño de las funciones que le fueron encomendadas.</w:t>
      </w:r>
    </w:p>
    <w:p w:rsidR="008007A8" w:rsidRPr="00C2332C" w:rsidRDefault="008007A8" w:rsidP="00D4079E">
      <w:pPr>
        <w:pStyle w:val="Style2"/>
        <w:ind w:left="0" w:right="0"/>
        <w:rPr>
          <w:rStyle w:val="CharacterStyle1"/>
          <w:rFonts w:ascii="Arial" w:hAnsi="Arial"/>
          <w:color w:val="auto"/>
          <w:sz w:val="24"/>
          <w:lang w:val="es-MX"/>
        </w:rPr>
      </w:pPr>
    </w:p>
    <w:p w:rsidR="00D4079E" w:rsidRPr="00C2332C" w:rsidRDefault="00D4079E" w:rsidP="008007A8">
      <w:pPr>
        <w:pStyle w:val="Style2"/>
        <w:numPr>
          <w:ilvl w:val="0"/>
          <w:numId w:val="16"/>
        </w:numPr>
        <w:ind w:right="0"/>
        <w:rPr>
          <w:rStyle w:val="CharacterStyle1"/>
          <w:rFonts w:ascii="Arial" w:hAnsi="Arial"/>
          <w:color w:val="auto"/>
          <w:sz w:val="24"/>
          <w:lang w:val="es-MX"/>
        </w:rPr>
      </w:pPr>
      <w:r w:rsidRPr="00C2332C">
        <w:rPr>
          <w:rStyle w:val="CharacterStyle1"/>
          <w:rFonts w:ascii="Arial" w:hAnsi="Arial"/>
          <w:color w:val="auto"/>
          <w:sz w:val="24"/>
          <w:lang w:val="es-MX"/>
        </w:rPr>
        <w:t>Un informe de los recursos humanos, materiales, tecnológicos y financieros que se encuentran asignados a las distintas áreas administrativas, a su cargo, para el desempeño de las funciones encomendadas.</w:t>
      </w:r>
    </w:p>
    <w:p w:rsidR="00D4079E" w:rsidRPr="00C2332C" w:rsidRDefault="00D4079E" w:rsidP="00D4079E">
      <w:pPr>
        <w:pStyle w:val="Style2"/>
        <w:ind w:left="0" w:right="0"/>
        <w:rPr>
          <w:rStyle w:val="CharacterStyle1"/>
          <w:rFonts w:ascii="Arial" w:hAnsi="Arial"/>
          <w:color w:val="auto"/>
          <w:sz w:val="24"/>
          <w:lang w:val="es-MX"/>
        </w:rPr>
      </w:pPr>
    </w:p>
    <w:p w:rsidR="00D4079E" w:rsidRPr="00C2332C" w:rsidRDefault="00D4079E" w:rsidP="008007A8">
      <w:pPr>
        <w:pStyle w:val="Style2"/>
        <w:numPr>
          <w:ilvl w:val="0"/>
          <w:numId w:val="16"/>
        </w:numPr>
        <w:ind w:right="0"/>
        <w:rPr>
          <w:rStyle w:val="CharacterStyle1"/>
          <w:rFonts w:ascii="Arial" w:hAnsi="Arial"/>
          <w:color w:val="auto"/>
          <w:sz w:val="24"/>
          <w:lang w:val="es-MX"/>
        </w:rPr>
      </w:pPr>
      <w:r w:rsidRPr="00C2332C">
        <w:rPr>
          <w:rStyle w:val="CharacterStyle1"/>
          <w:rFonts w:ascii="Arial" w:hAnsi="Arial"/>
          <w:color w:val="auto"/>
          <w:sz w:val="24"/>
          <w:lang w:val="es-MX"/>
        </w:rPr>
        <w:t>Un informe estratégico mediante el cual informe el estado de los proyectos registrados en el PAT 2016 del T</w:t>
      </w:r>
      <w:r w:rsidR="0067775C" w:rsidRPr="00C2332C">
        <w:rPr>
          <w:rStyle w:val="CharacterStyle1"/>
          <w:rFonts w:ascii="Arial" w:hAnsi="Arial"/>
          <w:color w:val="auto"/>
          <w:sz w:val="24"/>
          <w:lang w:val="es-MX"/>
        </w:rPr>
        <w:t xml:space="preserve">ribunal </w:t>
      </w:r>
      <w:r w:rsidRPr="00C2332C">
        <w:rPr>
          <w:rStyle w:val="CharacterStyle1"/>
          <w:rFonts w:ascii="Arial" w:hAnsi="Arial"/>
          <w:color w:val="auto"/>
          <w:sz w:val="24"/>
          <w:lang w:val="es-MX"/>
        </w:rPr>
        <w:t>E</w:t>
      </w:r>
      <w:r w:rsidR="0067775C" w:rsidRPr="00C2332C">
        <w:rPr>
          <w:rStyle w:val="CharacterStyle1"/>
          <w:rFonts w:ascii="Arial" w:hAnsi="Arial"/>
          <w:color w:val="auto"/>
          <w:sz w:val="24"/>
          <w:lang w:val="es-MX"/>
        </w:rPr>
        <w:t>lectoral</w:t>
      </w:r>
      <w:r w:rsidRPr="00C2332C">
        <w:rPr>
          <w:rStyle w:val="CharacterStyle1"/>
          <w:rFonts w:ascii="Arial" w:hAnsi="Arial"/>
          <w:color w:val="auto"/>
          <w:sz w:val="24"/>
          <w:lang w:val="es-MX"/>
        </w:rPr>
        <w:t xml:space="preserve">, responsabilidad de las </w:t>
      </w:r>
      <w:r w:rsidR="008756B7" w:rsidRPr="00C2332C">
        <w:rPr>
          <w:rStyle w:val="CharacterStyle1"/>
          <w:rFonts w:ascii="Arial" w:hAnsi="Arial"/>
          <w:color w:val="auto"/>
          <w:sz w:val="24"/>
          <w:lang w:val="es-MX"/>
        </w:rPr>
        <w:t>áreas</w:t>
      </w:r>
      <w:r w:rsidRPr="00C2332C">
        <w:rPr>
          <w:rStyle w:val="CharacterStyle1"/>
          <w:rFonts w:ascii="Arial" w:hAnsi="Arial"/>
          <w:color w:val="auto"/>
          <w:sz w:val="24"/>
          <w:lang w:val="es-MX"/>
        </w:rPr>
        <w:t xml:space="preserve"> a su cargo.</w:t>
      </w:r>
    </w:p>
    <w:p w:rsidR="00D4079E" w:rsidRPr="00C2332C" w:rsidRDefault="00D4079E" w:rsidP="00D4079E">
      <w:pPr>
        <w:pStyle w:val="Style2"/>
        <w:ind w:left="0" w:right="0"/>
        <w:rPr>
          <w:rStyle w:val="CharacterStyle1"/>
          <w:rFonts w:ascii="Arial" w:hAnsi="Arial"/>
          <w:color w:val="auto"/>
          <w:sz w:val="24"/>
          <w:lang w:val="es-MX"/>
        </w:rPr>
      </w:pPr>
    </w:p>
    <w:p w:rsidR="00D4079E" w:rsidRPr="00C2332C" w:rsidRDefault="00D4079E" w:rsidP="00D4079E">
      <w:pPr>
        <w:pStyle w:val="Style2"/>
        <w:ind w:left="0" w:right="0"/>
        <w:rPr>
          <w:rStyle w:val="CharacterStyle1"/>
          <w:rFonts w:ascii="Arial" w:hAnsi="Arial"/>
          <w:color w:val="auto"/>
          <w:sz w:val="24"/>
          <w:lang w:val="es-MX"/>
        </w:rPr>
      </w:pPr>
      <w:r w:rsidRPr="00C2332C">
        <w:rPr>
          <w:rStyle w:val="CharacterStyle1"/>
          <w:rFonts w:ascii="Arial" w:hAnsi="Arial"/>
          <w:color w:val="auto"/>
          <w:sz w:val="24"/>
          <w:lang w:val="es-MX"/>
        </w:rPr>
        <w:t>Un acta mediante la cual la</w:t>
      </w:r>
      <w:r w:rsidR="008007A8" w:rsidRPr="00C2332C">
        <w:rPr>
          <w:rStyle w:val="CharacterStyle1"/>
          <w:rFonts w:ascii="Arial" w:hAnsi="Arial"/>
          <w:color w:val="auto"/>
          <w:sz w:val="24"/>
          <w:lang w:val="es-MX"/>
        </w:rPr>
        <w:t>s</w:t>
      </w:r>
      <w:r w:rsidRPr="00C2332C">
        <w:rPr>
          <w:rStyle w:val="CharacterStyle1"/>
          <w:rFonts w:ascii="Arial" w:hAnsi="Arial"/>
          <w:color w:val="auto"/>
          <w:sz w:val="24"/>
          <w:lang w:val="es-MX"/>
        </w:rPr>
        <w:t xml:space="preserve"> Magistrada</w:t>
      </w:r>
      <w:r w:rsidR="008007A8" w:rsidRPr="00C2332C">
        <w:rPr>
          <w:rStyle w:val="CharacterStyle1"/>
          <w:rFonts w:ascii="Arial" w:hAnsi="Arial"/>
          <w:color w:val="auto"/>
          <w:sz w:val="24"/>
          <w:lang w:val="es-MX"/>
        </w:rPr>
        <w:t>s</w:t>
      </w:r>
      <w:r w:rsidRPr="00C2332C">
        <w:rPr>
          <w:rStyle w:val="CharacterStyle1"/>
          <w:rFonts w:ascii="Arial" w:hAnsi="Arial"/>
          <w:color w:val="auto"/>
          <w:sz w:val="24"/>
          <w:lang w:val="es-MX"/>
        </w:rPr>
        <w:t xml:space="preserve"> y los Magistrados, salientes, realicen la entrega de los recursos humanos, materiales, tecnológicos y financieros que tienen asignados para el desempeño de las funciones que les fueron encomendadas.</w:t>
      </w:r>
    </w:p>
    <w:p w:rsidR="00D4079E" w:rsidRPr="00C2332C" w:rsidRDefault="00D4079E" w:rsidP="00D4079E">
      <w:pPr>
        <w:pStyle w:val="Style2"/>
        <w:ind w:left="0" w:right="0"/>
        <w:rPr>
          <w:rStyle w:val="CharacterStyle1"/>
          <w:rFonts w:ascii="Arial" w:hAnsi="Arial"/>
          <w:color w:val="auto"/>
          <w:sz w:val="24"/>
          <w:lang w:val="es-MX"/>
        </w:rPr>
      </w:pPr>
    </w:p>
    <w:p w:rsidR="00D4079E" w:rsidRPr="00C2332C" w:rsidRDefault="00D4079E" w:rsidP="00D4079E">
      <w:pPr>
        <w:pStyle w:val="Style2"/>
        <w:ind w:left="0" w:right="0"/>
        <w:rPr>
          <w:rStyle w:val="CharacterStyle1"/>
          <w:rFonts w:ascii="Arial" w:hAnsi="Arial"/>
          <w:color w:val="auto"/>
          <w:sz w:val="24"/>
          <w:lang w:val="es-MX"/>
        </w:rPr>
      </w:pPr>
      <w:r w:rsidRPr="00C2332C">
        <w:rPr>
          <w:rStyle w:val="CharacterStyle1"/>
          <w:rFonts w:ascii="Arial" w:hAnsi="Arial"/>
          <w:color w:val="auto"/>
          <w:sz w:val="24"/>
          <w:lang w:val="es-MX"/>
        </w:rPr>
        <w:t>En esta acta, además se plantea la posibilidad de que tanto la</w:t>
      </w:r>
      <w:r w:rsidR="008007A8" w:rsidRPr="00C2332C">
        <w:rPr>
          <w:rStyle w:val="CharacterStyle1"/>
          <w:rFonts w:ascii="Arial" w:hAnsi="Arial"/>
          <w:color w:val="auto"/>
          <w:sz w:val="24"/>
          <w:lang w:val="es-MX"/>
        </w:rPr>
        <w:t>s</w:t>
      </w:r>
      <w:r w:rsidRPr="00C2332C">
        <w:rPr>
          <w:rStyle w:val="CharacterStyle1"/>
          <w:rFonts w:ascii="Arial" w:hAnsi="Arial"/>
          <w:color w:val="auto"/>
          <w:sz w:val="24"/>
          <w:lang w:val="es-MX"/>
        </w:rPr>
        <w:t xml:space="preserve"> Magistrada</w:t>
      </w:r>
      <w:r w:rsidR="008007A8" w:rsidRPr="00C2332C">
        <w:rPr>
          <w:rStyle w:val="CharacterStyle1"/>
          <w:rFonts w:ascii="Arial" w:hAnsi="Arial"/>
          <w:color w:val="auto"/>
          <w:sz w:val="24"/>
          <w:lang w:val="es-MX"/>
        </w:rPr>
        <w:t>s</w:t>
      </w:r>
      <w:r w:rsidRPr="00C2332C">
        <w:rPr>
          <w:rStyle w:val="CharacterStyle1"/>
          <w:rFonts w:ascii="Arial" w:hAnsi="Arial"/>
          <w:color w:val="auto"/>
          <w:sz w:val="24"/>
          <w:lang w:val="es-MX"/>
        </w:rPr>
        <w:t>, como los Magistrados elaboren la memoria documental que fueron construyendo durante el período de diez años como Magistrada y Magistrados de la Sala Superior del T</w:t>
      </w:r>
      <w:r w:rsidR="0067775C" w:rsidRPr="00C2332C">
        <w:rPr>
          <w:rStyle w:val="CharacterStyle1"/>
          <w:rFonts w:ascii="Arial" w:hAnsi="Arial"/>
          <w:color w:val="auto"/>
          <w:sz w:val="24"/>
          <w:lang w:val="es-MX"/>
        </w:rPr>
        <w:t xml:space="preserve">ribunal </w:t>
      </w:r>
      <w:r w:rsidRPr="00C2332C">
        <w:rPr>
          <w:rStyle w:val="CharacterStyle1"/>
          <w:rFonts w:ascii="Arial" w:hAnsi="Arial"/>
          <w:color w:val="auto"/>
          <w:sz w:val="24"/>
          <w:lang w:val="es-MX"/>
        </w:rPr>
        <w:t>E</w:t>
      </w:r>
      <w:r w:rsidR="0067775C" w:rsidRPr="00C2332C">
        <w:rPr>
          <w:rStyle w:val="CharacterStyle1"/>
          <w:rFonts w:ascii="Arial" w:hAnsi="Arial"/>
          <w:color w:val="auto"/>
          <w:sz w:val="24"/>
          <w:lang w:val="es-MX"/>
        </w:rPr>
        <w:t>lectoral</w:t>
      </w:r>
      <w:r w:rsidRPr="00C2332C">
        <w:rPr>
          <w:rStyle w:val="CharacterStyle1"/>
          <w:rFonts w:ascii="Arial" w:hAnsi="Arial"/>
          <w:color w:val="auto"/>
          <w:sz w:val="24"/>
          <w:lang w:val="es-MX"/>
        </w:rPr>
        <w:t>.</w:t>
      </w:r>
    </w:p>
    <w:p w:rsidR="00D4079E" w:rsidRPr="00C2332C" w:rsidRDefault="00D4079E" w:rsidP="004D28E4">
      <w:pPr>
        <w:pStyle w:val="Style2"/>
        <w:ind w:left="0" w:right="0"/>
        <w:rPr>
          <w:rStyle w:val="CharacterStyle1"/>
          <w:rFonts w:ascii="Arial" w:hAnsi="Arial"/>
          <w:color w:val="auto"/>
          <w:sz w:val="24"/>
          <w:lang w:val="es-MX"/>
        </w:rPr>
      </w:pPr>
    </w:p>
    <w:p w:rsidR="00D4079E" w:rsidRPr="00C2332C" w:rsidRDefault="00D4079E" w:rsidP="004D28E4">
      <w:pPr>
        <w:pStyle w:val="Style2"/>
        <w:ind w:left="0" w:right="0"/>
        <w:rPr>
          <w:rStyle w:val="CharacterStyle1"/>
          <w:rFonts w:ascii="Arial" w:hAnsi="Arial"/>
          <w:color w:val="auto"/>
          <w:sz w:val="24"/>
          <w:lang w:val="es-MX"/>
        </w:rPr>
      </w:pPr>
    </w:p>
    <w:p w:rsidR="00D4079E" w:rsidRPr="00C2332C" w:rsidRDefault="00D4079E" w:rsidP="004D28E4">
      <w:pPr>
        <w:pStyle w:val="Style2"/>
        <w:ind w:left="0" w:right="0"/>
        <w:rPr>
          <w:rStyle w:val="CharacterStyle1"/>
          <w:rFonts w:ascii="Arial" w:hAnsi="Arial"/>
          <w:color w:val="auto"/>
          <w:sz w:val="24"/>
          <w:lang w:val="es-MX"/>
        </w:rPr>
      </w:pPr>
    </w:p>
    <w:p w:rsidR="00D4079E" w:rsidRPr="00C2332C" w:rsidRDefault="00D4079E" w:rsidP="004D28E4">
      <w:pPr>
        <w:pStyle w:val="Style2"/>
        <w:ind w:left="0" w:right="0"/>
        <w:rPr>
          <w:rStyle w:val="CharacterStyle1"/>
          <w:rFonts w:ascii="Arial" w:hAnsi="Arial"/>
          <w:color w:val="auto"/>
          <w:sz w:val="24"/>
          <w:lang w:val="es-MX"/>
        </w:rPr>
      </w:pPr>
    </w:p>
    <w:p w:rsidR="00D4079E" w:rsidRPr="00C2332C" w:rsidRDefault="00D4079E" w:rsidP="004D28E4">
      <w:pPr>
        <w:pStyle w:val="Style2"/>
        <w:ind w:left="0" w:right="0"/>
        <w:rPr>
          <w:rStyle w:val="CharacterStyle1"/>
          <w:rFonts w:ascii="Arial" w:hAnsi="Arial" w:cs="Arial"/>
          <w:color w:val="auto"/>
          <w:sz w:val="24"/>
          <w:szCs w:val="24"/>
          <w:lang w:val="es-MX"/>
        </w:rPr>
      </w:pPr>
    </w:p>
    <w:p w:rsidR="00D4079E" w:rsidRPr="00C2332C" w:rsidRDefault="00D4079E" w:rsidP="004D28E4">
      <w:pPr>
        <w:pStyle w:val="Style2"/>
        <w:ind w:left="0" w:right="0"/>
        <w:rPr>
          <w:rStyle w:val="CharacterStyle1"/>
          <w:rFonts w:ascii="Arial" w:hAnsi="Arial" w:cs="Arial"/>
          <w:color w:val="auto"/>
          <w:sz w:val="24"/>
          <w:szCs w:val="24"/>
          <w:lang w:val="es-MX"/>
        </w:rPr>
      </w:pPr>
    </w:p>
    <w:p w:rsidR="00D4079E" w:rsidRPr="00C2332C" w:rsidRDefault="00D4079E" w:rsidP="004D28E4">
      <w:pPr>
        <w:pStyle w:val="Style2"/>
        <w:ind w:left="0" w:right="0"/>
        <w:rPr>
          <w:rStyle w:val="CharacterStyle1"/>
          <w:rFonts w:ascii="Arial" w:hAnsi="Arial" w:cs="Arial"/>
          <w:color w:val="auto"/>
          <w:sz w:val="24"/>
          <w:szCs w:val="24"/>
          <w:lang w:val="es-MX"/>
        </w:rPr>
      </w:pPr>
    </w:p>
    <w:p w:rsidR="00D4079E" w:rsidRPr="00C2332C" w:rsidRDefault="00D4079E" w:rsidP="004D28E4">
      <w:pPr>
        <w:pStyle w:val="Style2"/>
        <w:ind w:left="0" w:right="0"/>
        <w:rPr>
          <w:rStyle w:val="CharacterStyle1"/>
          <w:rFonts w:ascii="Arial" w:hAnsi="Arial" w:cs="Arial"/>
          <w:color w:val="auto"/>
          <w:sz w:val="24"/>
          <w:szCs w:val="24"/>
          <w:lang w:val="es-MX"/>
        </w:rPr>
      </w:pPr>
    </w:p>
    <w:p w:rsidR="004D28E4" w:rsidRPr="00C2332C" w:rsidRDefault="004D28E4" w:rsidP="004D28E4">
      <w:pPr>
        <w:rPr>
          <w:rFonts w:ascii="Arial" w:hAnsi="Arial" w:cs="Arial"/>
        </w:rPr>
      </w:pPr>
      <w:r w:rsidRPr="00C2332C">
        <w:rPr>
          <w:rFonts w:ascii="Arial" w:hAnsi="Arial" w:cs="Arial"/>
          <w:b/>
          <w:noProof/>
          <w:color w:val="00863D"/>
          <w:lang w:eastAsia="es-MX"/>
        </w:rPr>
        <w:lastRenderedPageBreak/>
        <w:t>OBJETIVO_____________________________________________________________</w:t>
      </w:r>
    </w:p>
    <w:p w:rsidR="004D28E4" w:rsidRPr="00C2332C" w:rsidRDefault="004D28E4" w:rsidP="004D28E4">
      <w:pPr>
        <w:pStyle w:val="Encabezado"/>
        <w:tabs>
          <w:tab w:val="clear" w:pos="4252"/>
          <w:tab w:val="clear" w:pos="8504"/>
          <w:tab w:val="left" w:pos="9356"/>
        </w:tabs>
        <w:spacing w:line="360" w:lineRule="auto"/>
        <w:ind w:right="48"/>
        <w:jc w:val="both"/>
        <w:rPr>
          <w:rFonts w:ascii="Arial" w:hAnsi="Arial" w:cs="Arial"/>
        </w:rPr>
      </w:pPr>
    </w:p>
    <w:p w:rsidR="009F6F8F" w:rsidRPr="00C2332C" w:rsidRDefault="00F300D6" w:rsidP="009F6F8F">
      <w:pPr>
        <w:pStyle w:val="Encabezado"/>
        <w:tabs>
          <w:tab w:val="clear" w:pos="4252"/>
          <w:tab w:val="clear" w:pos="8504"/>
          <w:tab w:val="left" w:pos="9356"/>
        </w:tabs>
        <w:spacing w:line="360" w:lineRule="auto"/>
        <w:ind w:right="48"/>
        <w:jc w:val="both"/>
        <w:rPr>
          <w:rFonts w:ascii="Arial" w:hAnsi="Arial" w:cs="Arial"/>
        </w:rPr>
      </w:pPr>
      <w:r w:rsidRPr="00C2332C">
        <w:rPr>
          <w:rFonts w:ascii="Arial" w:hAnsi="Arial" w:cs="Arial"/>
          <w:noProof/>
        </w:rPr>
        <w:t xml:space="preserve">Regular </w:t>
      </w:r>
      <w:r w:rsidR="009F6F8F" w:rsidRPr="00C2332C">
        <w:rPr>
          <w:rFonts w:ascii="Arial" w:hAnsi="Arial" w:cs="Arial"/>
          <w:noProof/>
        </w:rPr>
        <w:t xml:space="preserve">los </w:t>
      </w:r>
      <w:r w:rsidR="006455BA" w:rsidRPr="00C2332C">
        <w:rPr>
          <w:rStyle w:val="CharacterStyle1"/>
          <w:rFonts w:ascii="Arial" w:hAnsi="Arial" w:cs="Arial"/>
          <w:color w:val="auto"/>
          <w:sz w:val="24"/>
          <w:lang w:val="es-MX"/>
        </w:rPr>
        <w:t>procesos de entrega-</w:t>
      </w:r>
      <w:r w:rsidR="009F6F8F" w:rsidRPr="00C2332C">
        <w:rPr>
          <w:rStyle w:val="CharacterStyle1"/>
          <w:rFonts w:ascii="Arial" w:hAnsi="Arial" w:cs="Arial"/>
          <w:color w:val="auto"/>
          <w:sz w:val="24"/>
          <w:lang w:val="es-MX"/>
        </w:rPr>
        <w:t xml:space="preserve">recepción de los asuntos y recursos que tienen asignados </w:t>
      </w:r>
      <w:r w:rsidR="00F45EAB" w:rsidRPr="00C2332C">
        <w:rPr>
          <w:rStyle w:val="CharacterStyle1"/>
          <w:rFonts w:ascii="Arial" w:hAnsi="Arial" w:cs="Arial"/>
          <w:color w:val="auto"/>
          <w:sz w:val="24"/>
          <w:lang w:val="es-MX"/>
        </w:rPr>
        <w:t>la</w:t>
      </w:r>
      <w:r w:rsidR="00240822" w:rsidRPr="00C2332C">
        <w:rPr>
          <w:rStyle w:val="CharacterStyle1"/>
          <w:rFonts w:ascii="Arial" w:hAnsi="Arial" w:cs="Arial"/>
          <w:color w:val="auto"/>
          <w:sz w:val="24"/>
          <w:lang w:val="es-MX"/>
        </w:rPr>
        <w:t xml:space="preserve"> </w:t>
      </w:r>
      <w:r w:rsidR="007973B6" w:rsidRPr="00C2332C">
        <w:rPr>
          <w:rStyle w:val="CharacterStyle1"/>
          <w:rFonts w:ascii="Arial" w:hAnsi="Arial" w:cs="Arial"/>
          <w:color w:val="auto"/>
          <w:sz w:val="24"/>
          <w:lang w:val="es-MX"/>
        </w:rPr>
        <w:t>Presiden</w:t>
      </w:r>
      <w:r w:rsidR="00F45EAB" w:rsidRPr="00C2332C">
        <w:rPr>
          <w:rStyle w:val="CharacterStyle1"/>
          <w:rFonts w:ascii="Arial" w:hAnsi="Arial" w:cs="Arial"/>
          <w:color w:val="auto"/>
          <w:sz w:val="24"/>
          <w:lang w:val="es-MX"/>
        </w:rPr>
        <w:t>cia</w:t>
      </w:r>
      <w:r w:rsidR="00753E21" w:rsidRPr="00C2332C">
        <w:rPr>
          <w:rStyle w:val="CharacterStyle1"/>
          <w:rFonts w:ascii="Arial" w:hAnsi="Arial" w:cs="Arial"/>
          <w:color w:val="auto"/>
          <w:sz w:val="24"/>
          <w:lang w:val="es-MX"/>
        </w:rPr>
        <w:t xml:space="preserve"> de la Sala Superior</w:t>
      </w:r>
      <w:r w:rsidR="009F6F8F" w:rsidRPr="00C2332C">
        <w:rPr>
          <w:rStyle w:val="CharacterStyle1"/>
          <w:rFonts w:ascii="Arial" w:hAnsi="Arial" w:cs="Arial"/>
          <w:color w:val="auto"/>
          <w:sz w:val="24"/>
          <w:lang w:val="es-MX"/>
        </w:rPr>
        <w:t xml:space="preserve">, </w:t>
      </w:r>
      <w:r w:rsidR="00F45EAB" w:rsidRPr="00C2332C">
        <w:rPr>
          <w:rStyle w:val="CharacterStyle1"/>
          <w:rFonts w:ascii="Arial" w:hAnsi="Arial" w:cs="Arial"/>
          <w:color w:val="auto"/>
          <w:sz w:val="24"/>
          <w:lang w:val="es-MX"/>
        </w:rPr>
        <w:t>la</w:t>
      </w:r>
      <w:r w:rsidR="00240822" w:rsidRPr="00C2332C">
        <w:rPr>
          <w:rStyle w:val="CharacterStyle1"/>
          <w:rFonts w:ascii="Arial" w:hAnsi="Arial" w:cs="Arial"/>
          <w:color w:val="auto"/>
          <w:sz w:val="24"/>
          <w:lang w:val="es-MX"/>
        </w:rPr>
        <w:t xml:space="preserve"> </w:t>
      </w:r>
      <w:r w:rsidR="00753E21" w:rsidRPr="00C2332C">
        <w:rPr>
          <w:rStyle w:val="CharacterStyle1"/>
          <w:rFonts w:ascii="Arial" w:hAnsi="Arial" w:cs="Arial"/>
          <w:color w:val="auto"/>
          <w:sz w:val="24"/>
          <w:lang w:val="es-MX"/>
        </w:rPr>
        <w:t>Presiden</w:t>
      </w:r>
      <w:r w:rsidR="00F45EAB" w:rsidRPr="00C2332C">
        <w:rPr>
          <w:rStyle w:val="CharacterStyle1"/>
          <w:rFonts w:ascii="Arial" w:hAnsi="Arial" w:cs="Arial"/>
          <w:color w:val="auto"/>
          <w:sz w:val="24"/>
          <w:lang w:val="es-MX"/>
        </w:rPr>
        <w:t>cia</w:t>
      </w:r>
      <w:r w:rsidR="00753E21" w:rsidRPr="00C2332C">
        <w:rPr>
          <w:rStyle w:val="CharacterStyle1"/>
          <w:rFonts w:ascii="Arial" w:hAnsi="Arial" w:cs="Arial"/>
          <w:color w:val="auto"/>
          <w:sz w:val="24"/>
          <w:lang w:val="es-MX"/>
        </w:rPr>
        <w:t xml:space="preserve"> de la Comisión de Administración, y </w:t>
      </w:r>
      <w:r w:rsidR="009F6F8F" w:rsidRPr="00C2332C">
        <w:rPr>
          <w:rStyle w:val="CharacterStyle1"/>
          <w:rFonts w:ascii="Arial" w:hAnsi="Arial" w:cs="Arial"/>
          <w:color w:val="auto"/>
          <w:sz w:val="24"/>
          <w:lang w:val="es-MX"/>
        </w:rPr>
        <w:t>la</w:t>
      </w:r>
      <w:r w:rsidR="00F45EAB" w:rsidRPr="00C2332C">
        <w:rPr>
          <w:rStyle w:val="CharacterStyle1"/>
          <w:rFonts w:ascii="Arial" w:hAnsi="Arial" w:cs="Arial"/>
          <w:color w:val="auto"/>
          <w:sz w:val="24"/>
          <w:lang w:val="es-MX"/>
        </w:rPr>
        <w:t xml:space="preserve">s Ponencias </w:t>
      </w:r>
      <w:r w:rsidR="009F6F8F" w:rsidRPr="00C2332C">
        <w:rPr>
          <w:rStyle w:val="CharacterStyle1"/>
          <w:rFonts w:ascii="Arial" w:hAnsi="Arial" w:cs="Arial"/>
          <w:color w:val="auto"/>
          <w:sz w:val="24"/>
          <w:lang w:val="es-MX"/>
        </w:rPr>
        <w:t>que conforman la Sala Superior,</w:t>
      </w:r>
      <w:r w:rsidR="0046214D" w:rsidRPr="00C2332C">
        <w:rPr>
          <w:rStyle w:val="CharacterStyle1"/>
          <w:rFonts w:ascii="Arial" w:hAnsi="Arial" w:cs="Arial"/>
          <w:color w:val="auto"/>
          <w:sz w:val="24"/>
          <w:lang w:val="es-MX"/>
        </w:rPr>
        <w:t xml:space="preserve"> y que pe</w:t>
      </w:r>
      <w:r w:rsidR="006455BA" w:rsidRPr="00C2332C">
        <w:rPr>
          <w:rStyle w:val="CharacterStyle1"/>
          <w:rFonts w:ascii="Arial" w:hAnsi="Arial" w:cs="Arial"/>
          <w:color w:val="auto"/>
          <w:sz w:val="24"/>
          <w:lang w:val="es-MX"/>
        </w:rPr>
        <w:t>rmita que el proceso de entrega-</w:t>
      </w:r>
      <w:r w:rsidR="0046214D" w:rsidRPr="00C2332C">
        <w:rPr>
          <w:rStyle w:val="CharacterStyle1"/>
          <w:rFonts w:ascii="Arial" w:hAnsi="Arial" w:cs="Arial"/>
          <w:color w:val="auto"/>
          <w:sz w:val="24"/>
          <w:lang w:val="es-MX"/>
        </w:rPr>
        <w:t>recepción</w:t>
      </w:r>
      <w:r w:rsidR="009F6F8F" w:rsidRPr="00C2332C">
        <w:rPr>
          <w:rFonts w:ascii="Arial" w:hAnsi="Arial" w:cs="Arial"/>
          <w:lang w:val="es-ES"/>
        </w:rPr>
        <w:t xml:space="preserve"> pueda llevarse a cabo de manera ordenada, con</w:t>
      </w:r>
      <w:r w:rsidR="007C350F" w:rsidRPr="00C2332C">
        <w:rPr>
          <w:rFonts w:ascii="Arial" w:hAnsi="Arial" w:cs="Arial"/>
          <w:lang w:val="es-ES"/>
        </w:rPr>
        <w:t>fiable, oportuna, transparente,</w:t>
      </w:r>
      <w:r w:rsidR="009F6F8F" w:rsidRPr="00C2332C">
        <w:rPr>
          <w:rFonts w:ascii="Arial" w:hAnsi="Arial" w:cs="Arial"/>
          <w:lang w:val="es-ES"/>
        </w:rPr>
        <w:t xml:space="preserve"> homogénea</w:t>
      </w:r>
      <w:r w:rsidR="007C350F" w:rsidRPr="00C2332C">
        <w:rPr>
          <w:rFonts w:ascii="Arial" w:hAnsi="Arial" w:cs="Arial"/>
          <w:lang w:val="es-ES"/>
        </w:rPr>
        <w:t xml:space="preserve"> y con el empleo del Sistema Electrónico</w:t>
      </w:r>
      <w:r w:rsidR="009F6F8F" w:rsidRPr="00C2332C">
        <w:rPr>
          <w:rFonts w:ascii="Arial" w:hAnsi="Arial" w:cs="Arial"/>
          <w:lang w:val="es-ES"/>
        </w:rPr>
        <w:t>.</w:t>
      </w:r>
    </w:p>
    <w:p w:rsidR="009F6F8F" w:rsidRPr="00C2332C" w:rsidRDefault="009F6F8F" w:rsidP="004D28E4">
      <w:pPr>
        <w:pStyle w:val="Encabezado"/>
        <w:tabs>
          <w:tab w:val="clear" w:pos="4252"/>
          <w:tab w:val="clear" w:pos="8504"/>
          <w:tab w:val="left" w:pos="9356"/>
        </w:tabs>
        <w:spacing w:line="360" w:lineRule="auto"/>
        <w:ind w:right="48"/>
        <w:jc w:val="both"/>
        <w:rPr>
          <w:rFonts w:ascii="Arial" w:hAnsi="Arial" w:cs="Arial"/>
        </w:rPr>
      </w:pPr>
    </w:p>
    <w:p w:rsidR="004D28E4" w:rsidRPr="00C2332C" w:rsidRDefault="004D28E4" w:rsidP="004D28E4">
      <w:pPr>
        <w:rPr>
          <w:rFonts w:ascii="Arial" w:hAnsi="Arial" w:cs="Arial"/>
        </w:rPr>
      </w:pPr>
      <w:r w:rsidRPr="00C2332C">
        <w:rPr>
          <w:rFonts w:ascii="Arial" w:hAnsi="Arial" w:cs="Arial"/>
        </w:rPr>
        <w:br w:type="page"/>
      </w:r>
    </w:p>
    <w:p w:rsidR="004D28E4" w:rsidRPr="00C2332C" w:rsidRDefault="004D28E4" w:rsidP="004D28E4">
      <w:pPr>
        <w:spacing w:before="100" w:beforeAutospacing="1" w:after="100" w:afterAutospacing="1" w:line="360" w:lineRule="auto"/>
        <w:jc w:val="both"/>
        <w:rPr>
          <w:rFonts w:ascii="Arial" w:hAnsi="Arial" w:cs="Arial"/>
          <w:b/>
          <w:noProof/>
          <w:color w:val="00863D"/>
          <w:lang w:val="es-ES"/>
        </w:rPr>
      </w:pPr>
      <w:r w:rsidRPr="00C2332C">
        <w:rPr>
          <w:rFonts w:ascii="Arial" w:hAnsi="Arial" w:cs="Arial"/>
          <w:b/>
          <w:noProof/>
          <w:color w:val="00863D"/>
          <w:lang w:val="es-ES"/>
        </w:rPr>
        <w:lastRenderedPageBreak/>
        <w:t>MARCO JURÍDICO______________________________________________________</w:t>
      </w:r>
    </w:p>
    <w:p w:rsidR="004D28E4" w:rsidRPr="00C2332C" w:rsidRDefault="004D28E4" w:rsidP="004D28E4">
      <w:pPr>
        <w:pStyle w:val="Encabezado"/>
        <w:numPr>
          <w:ilvl w:val="2"/>
          <w:numId w:val="1"/>
        </w:numPr>
        <w:tabs>
          <w:tab w:val="clear" w:pos="4252"/>
          <w:tab w:val="center" w:pos="480"/>
        </w:tabs>
        <w:spacing w:line="276" w:lineRule="auto"/>
        <w:ind w:left="600" w:hanging="600"/>
        <w:jc w:val="both"/>
        <w:rPr>
          <w:rFonts w:ascii="Arial" w:hAnsi="Arial" w:cs="Arial"/>
          <w:lang w:val="es-ES"/>
        </w:rPr>
      </w:pPr>
      <w:r w:rsidRPr="00C2332C">
        <w:rPr>
          <w:rFonts w:ascii="Arial" w:hAnsi="Arial" w:cs="Arial"/>
          <w:lang w:val="es-ES"/>
        </w:rPr>
        <w:t>Constitución Política de los Estados Unidos Mexicanos.</w:t>
      </w:r>
    </w:p>
    <w:p w:rsidR="004D28E4" w:rsidRPr="00C2332C" w:rsidRDefault="004D28E4" w:rsidP="004D28E4">
      <w:pPr>
        <w:pStyle w:val="Encabezado"/>
        <w:tabs>
          <w:tab w:val="clear" w:pos="4252"/>
          <w:tab w:val="center" w:pos="480"/>
        </w:tabs>
        <w:spacing w:line="276" w:lineRule="auto"/>
        <w:jc w:val="both"/>
        <w:rPr>
          <w:rFonts w:ascii="Arial" w:hAnsi="Arial" w:cs="Arial"/>
          <w:lang w:val="es-ES"/>
        </w:rPr>
      </w:pPr>
    </w:p>
    <w:p w:rsidR="004D28E4" w:rsidRPr="00C2332C" w:rsidRDefault="004D28E4" w:rsidP="004D28E4">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C2332C">
        <w:rPr>
          <w:rFonts w:ascii="Arial" w:hAnsi="Arial" w:cs="Arial"/>
          <w:lang w:val="es-ES"/>
        </w:rPr>
        <w:t>Ley Orgánica del Poder Judicial de la Federación.</w:t>
      </w:r>
    </w:p>
    <w:p w:rsidR="004D28E4" w:rsidRPr="00C2332C" w:rsidRDefault="004D28E4" w:rsidP="004D28E4">
      <w:pPr>
        <w:pStyle w:val="Prrafodelista"/>
        <w:rPr>
          <w:rFonts w:ascii="Arial" w:hAnsi="Arial" w:cs="Arial"/>
          <w:lang w:val="es-ES"/>
        </w:rPr>
      </w:pPr>
    </w:p>
    <w:p w:rsidR="004D28E4" w:rsidRPr="00C2332C" w:rsidRDefault="004D28E4" w:rsidP="004D28E4">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C2332C">
        <w:rPr>
          <w:rFonts w:ascii="Arial" w:hAnsi="Arial" w:cs="Arial"/>
          <w:lang w:val="es-ES"/>
        </w:rPr>
        <w:t>Ley General de Transparencia y Acceso a la Información Pública.</w:t>
      </w:r>
    </w:p>
    <w:p w:rsidR="004D28E4" w:rsidRPr="00C2332C" w:rsidRDefault="004D28E4" w:rsidP="004D28E4">
      <w:pPr>
        <w:pStyle w:val="Prrafodelista"/>
        <w:jc w:val="both"/>
        <w:rPr>
          <w:rFonts w:ascii="Arial" w:hAnsi="Arial" w:cs="Arial"/>
          <w:lang w:val="es-ES"/>
        </w:rPr>
      </w:pPr>
    </w:p>
    <w:p w:rsidR="004D28E4" w:rsidRPr="00C2332C" w:rsidRDefault="004D28E4" w:rsidP="004D28E4">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C2332C">
        <w:rPr>
          <w:rFonts w:ascii="Arial" w:hAnsi="Arial" w:cs="Arial"/>
          <w:lang w:val="es-ES"/>
        </w:rPr>
        <w:t>Ley Federal de Transparencia y Acceso a la Información Pública.</w:t>
      </w:r>
    </w:p>
    <w:p w:rsidR="004D28E4" w:rsidRPr="00C2332C" w:rsidRDefault="004D28E4" w:rsidP="004D28E4">
      <w:pPr>
        <w:pStyle w:val="Prrafodelista"/>
        <w:rPr>
          <w:rFonts w:ascii="Arial" w:hAnsi="Arial" w:cs="Arial"/>
          <w:lang w:val="es-ES"/>
        </w:rPr>
      </w:pPr>
    </w:p>
    <w:p w:rsidR="004D28E4" w:rsidRPr="00C2332C" w:rsidRDefault="00390378" w:rsidP="004D28E4">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C2332C">
        <w:rPr>
          <w:rFonts w:ascii="Arial" w:hAnsi="Arial" w:cs="Arial"/>
          <w:lang w:val="es-ES"/>
        </w:rPr>
        <w:t xml:space="preserve">Ley Federal de Responsabilidades Administrativas de los Servidores Públicos. </w:t>
      </w:r>
    </w:p>
    <w:p w:rsidR="004D28E4" w:rsidRPr="00C2332C" w:rsidRDefault="004D28E4" w:rsidP="004D28E4">
      <w:pPr>
        <w:pStyle w:val="Prrafodelista"/>
        <w:rPr>
          <w:rFonts w:ascii="Arial" w:hAnsi="Arial" w:cs="Arial"/>
          <w:lang w:val="es-ES"/>
        </w:rPr>
      </w:pPr>
    </w:p>
    <w:p w:rsidR="004D28E4" w:rsidRPr="00C2332C" w:rsidRDefault="004D28E4" w:rsidP="004D28E4">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C2332C">
        <w:rPr>
          <w:rFonts w:ascii="Arial" w:hAnsi="Arial" w:cs="Arial"/>
          <w:lang w:val="es-ES"/>
        </w:rPr>
        <w:t>Reglamento Interno del Tribunal Electoral del Poder Judicial de la Federación.</w:t>
      </w:r>
    </w:p>
    <w:p w:rsidR="004D28E4" w:rsidRPr="00C2332C" w:rsidRDefault="004D28E4" w:rsidP="004D28E4">
      <w:pPr>
        <w:pStyle w:val="Prrafodelista"/>
        <w:spacing w:line="276" w:lineRule="auto"/>
        <w:ind w:left="0"/>
        <w:rPr>
          <w:rFonts w:ascii="Arial" w:hAnsi="Arial" w:cs="Arial"/>
          <w:noProof/>
          <w:color w:val="000000"/>
          <w:lang w:eastAsia="es-MX"/>
        </w:rPr>
      </w:pPr>
    </w:p>
    <w:p w:rsidR="00F4043E" w:rsidRPr="00C2332C" w:rsidRDefault="004D28E4" w:rsidP="00F4043E">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C2332C">
        <w:rPr>
          <w:rFonts w:ascii="Arial" w:hAnsi="Arial" w:cs="Arial"/>
          <w:noProof/>
          <w:color w:val="000000"/>
          <w:lang w:eastAsia="es-MX"/>
        </w:rPr>
        <w:t xml:space="preserve">Acuerdo General de Administración del Tribunal Electoral del Poder Judicial de la Federación. </w:t>
      </w:r>
    </w:p>
    <w:p w:rsidR="00F4043E" w:rsidRPr="00C2332C" w:rsidRDefault="00F4043E" w:rsidP="00F4043E">
      <w:pPr>
        <w:pStyle w:val="Prrafodelista"/>
        <w:rPr>
          <w:rFonts w:ascii="Arial" w:hAnsi="Arial" w:cs="Arial"/>
          <w:lang w:val="es-ES"/>
        </w:rPr>
      </w:pPr>
    </w:p>
    <w:p w:rsidR="009A35A3" w:rsidRPr="00C2332C" w:rsidRDefault="009A35A3" w:rsidP="00F4043E">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C2332C">
        <w:rPr>
          <w:rFonts w:ascii="Arial" w:hAnsi="Arial" w:cs="Arial"/>
          <w:lang w:val="es-ES"/>
        </w:rPr>
        <w:t xml:space="preserve">Acuerdo que establece las normas y políticas generales para la entrega-Recepción de los asuntos asignados a los servidores públicos del Tribunal Electoral de Poder Judicial de la Federación al momento de separarse de su empleo, cargo o comisión. </w:t>
      </w:r>
    </w:p>
    <w:p w:rsidR="004D28E4" w:rsidRPr="00C2332C" w:rsidRDefault="004D28E4" w:rsidP="004D28E4">
      <w:pPr>
        <w:pStyle w:val="Prrafodelista"/>
        <w:rPr>
          <w:rFonts w:ascii="Arial" w:hAnsi="Arial" w:cs="Arial"/>
          <w:lang w:val="es-ES"/>
        </w:rPr>
      </w:pPr>
    </w:p>
    <w:p w:rsidR="004D28E4" w:rsidRPr="00C2332C" w:rsidRDefault="004D28E4" w:rsidP="004D28E4">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C2332C">
        <w:rPr>
          <w:rFonts w:ascii="Arial" w:hAnsi="Arial" w:cs="Arial"/>
          <w:lang w:val="es-MX"/>
        </w:rPr>
        <w:t>Acuerdo General por el que se establecen las Bases para la Implementación del Sistema de Gestión de Control Interno y de Mejora Continua en el Tribunal Electoral del Poder Judicial de la Federación.</w:t>
      </w:r>
    </w:p>
    <w:p w:rsidR="006D7954" w:rsidRPr="00C2332C" w:rsidRDefault="006D7954" w:rsidP="006D7954">
      <w:pPr>
        <w:pStyle w:val="Prrafodelista"/>
        <w:rPr>
          <w:rFonts w:ascii="Arial" w:hAnsi="Arial" w:cs="Arial"/>
          <w:lang w:val="es-ES"/>
        </w:rPr>
      </w:pPr>
    </w:p>
    <w:p w:rsidR="009214EA" w:rsidRPr="00C2332C" w:rsidRDefault="009214EA" w:rsidP="009214EA">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C2332C">
        <w:rPr>
          <w:rFonts w:ascii="Arial" w:eastAsiaTheme="minorHAnsi" w:hAnsi="Arial" w:cs="Arial"/>
          <w:bCs/>
          <w:lang w:val="es-MX" w:eastAsia="en-US"/>
        </w:rPr>
        <w:t>Acuerdo General de la Sala Superior del Tribunal Electoral del Poder Judicial de la Federación Número 1/2015, de diez de febrero de dos mil quince, por el que se establece el procedimiento para la obtención de la firma electrónica certificada del Poder Judicial de la Federación en el Tribunal Electoral.</w:t>
      </w:r>
    </w:p>
    <w:p w:rsidR="009214EA" w:rsidRPr="00C2332C" w:rsidRDefault="009214EA" w:rsidP="004D28E4">
      <w:pPr>
        <w:pStyle w:val="Prrafodelista"/>
        <w:rPr>
          <w:rFonts w:ascii="Arial" w:hAnsi="Arial" w:cs="Arial"/>
          <w:lang w:val="es-ES"/>
        </w:rPr>
      </w:pPr>
    </w:p>
    <w:p w:rsidR="004D28E4" w:rsidRPr="00C2332C" w:rsidRDefault="004D28E4" w:rsidP="004D28E4">
      <w:pPr>
        <w:pStyle w:val="Encabezado"/>
        <w:numPr>
          <w:ilvl w:val="2"/>
          <w:numId w:val="1"/>
        </w:numPr>
        <w:tabs>
          <w:tab w:val="clear" w:pos="4252"/>
          <w:tab w:val="center" w:pos="480"/>
        </w:tabs>
        <w:spacing w:line="276" w:lineRule="auto"/>
        <w:ind w:left="482" w:hanging="482"/>
        <w:jc w:val="both"/>
        <w:rPr>
          <w:rFonts w:ascii="Arial" w:hAnsi="Arial" w:cs="Arial"/>
          <w:lang w:val="es-ES"/>
        </w:rPr>
      </w:pPr>
      <w:r w:rsidRPr="00C2332C">
        <w:rPr>
          <w:rFonts w:ascii="Arial" w:hAnsi="Arial" w:cs="Arial"/>
          <w:lang w:val="es-ES"/>
        </w:rPr>
        <w:t>Código Modelo de Ética Judicial Electoral.</w:t>
      </w:r>
      <w:r w:rsidRPr="00C2332C">
        <w:rPr>
          <w:rFonts w:ascii="Arial" w:hAnsi="Arial" w:cs="Arial"/>
          <w:b/>
          <w:noProof/>
          <w:color w:val="000000"/>
          <w:lang w:eastAsia="es-MX"/>
        </w:rPr>
        <w:br w:type="page"/>
      </w:r>
    </w:p>
    <w:p w:rsidR="004D28E4" w:rsidRPr="00C2332C" w:rsidRDefault="004D28E4" w:rsidP="004D28E4">
      <w:pPr>
        <w:spacing w:line="360" w:lineRule="auto"/>
        <w:jc w:val="center"/>
        <w:rPr>
          <w:rFonts w:ascii="Arial" w:hAnsi="Arial" w:cs="Arial"/>
          <w:b/>
          <w:noProof/>
        </w:rPr>
      </w:pPr>
      <w:r w:rsidRPr="00C2332C">
        <w:rPr>
          <w:rFonts w:ascii="Arial" w:hAnsi="Arial" w:cs="Arial"/>
          <w:b/>
          <w:noProof/>
        </w:rPr>
        <w:lastRenderedPageBreak/>
        <w:t>CAPÍTULO PRIMERO</w:t>
      </w:r>
    </w:p>
    <w:p w:rsidR="004D28E4" w:rsidRPr="00C2332C" w:rsidRDefault="004D28E4" w:rsidP="004D28E4">
      <w:pPr>
        <w:spacing w:line="360" w:lineRule="auto"/>
        <w:jc w:val="center"/>
        <w:rPr>
          <w:rFonts w:ascii="Arial" w:hAnsi="Arial" w:cs="Arial"/>
          <w:b/>
          <w:noProof/>
        </w:rPr>
      </w:pPr>
      <w:r w:rsidRPr="00C2332C">
        <w:rPr>
          <w:rFonts w:ascii="Arial" w:hAnsi="Arial" w:cs="Arial"/>
          <w:b/>
          <w:noProof/>
        </w:rPr>
        <w:t>Disposiciones Generales</w:t>
      </w:r>
    </w:p>
    <w:p w:rsidR="004D28E4" w:rsidRPr="00C2332C" w:rsidRDefault="004D28E4" w:rsidP="004D28E4">
      <w:pPr>
        <w:rPr>
          <w:noProof/>
        </w:rPr>
      </w:pPr>
    </w:p>
    <w:p w:rsidR="006D7954" w:rsidRPr="00C2332C" w:rsidRDefault="004D28E4" w:rsidP="006D7954">
      <w:pPr>
        <w:pStyle w:val="Prrafodelista"/>
        <w:numPr>
          <w:ilvl w:val="0"/>
          <w:numId w:val="2"/>
        </w:numPr>
        <w:spacing w:line="360" w:lineRule="auto"/>
        <w:ind w:left="567" w:hanging="567"/>
        <w:jc w:val="both"/>
        <w:rPr>
          <w:rFonts w:ascii="Arial" w:hAnsi="Arial" w:cs="Arial"/>
          <w:noProof/>
        </w:rPr>
      </w:pPr>
      <w:r w:rsidRPr="00C2332C">
        <w:rPr>
          <w:rFonts w:ascii="Arial" w:hAnsi="Arial" w:cs="Arial"/>
          <w:noProof/>
        </w:rPr>
        <w:t xml:space="preserve">Los presentes Lineamientos son de observancia obligatoria </w:t>
      </w:r>
      <w:r w:rsidR="00390378" w:rsidRPr="00C2332C">
        <w:rPr>
          <w:rFonts w:ascii="Arial" w:hAnsi="Arial" w:cs="Arial"/>
          <w:lang w:val="es-ES"/>
        </w:rPr>
        <w:t xml:space="preserve">para </w:t>
      </w:r>
      <w:r w:rsidR="00613EC6" w:rsidRPr="00C2332C">
        <w:rPr>
          <w:rFonts w:ascii="Arial" w:hAnsi="Arial" w:cs="Arial"/>
          <w:lang w:val="es-ES"/>
        </w:rPr>
        <w:t>la Presidencia</w:t>
      </w:r>
      <w:r w:rsidR="00390378" w:rsidRPr="00C2332C">
        <w:rPr>
          <w:rFonts w:ascii="Arial" w:hAnsi="Arial" w:cs="Arial"/>
          <w:lang w:val="es-ES"/>
        </w:rPr>
        <w:t xml:space="preserve"> </w:t>
      </w:r>
      <w:r w:rsidR="00DB21B2" w:rsidRPr="00C2332C">
        <w:rPr>
          <w:rFonts w:ascii="Arial" w:hAnsi="Arial" w:cs="Arial"/>
          <w:lang w:val="es-ES"/>
        </w:rPr>
        <w:t xml:space="preserve">de la Sala Superior </w:t>
      </w:r>
      <w:r w:rsidR="00390378" w:rsidRPr="00C2332C">
        <w:rPr>
          <w:rFonts w:ascii="Arial" w:hAnsi="Arial" w:cs="Arial"/>
          <w:lang w:val="es-ES"/>
        </w:rPr>
        <w:t xml:space="preserve">del Tribunal Electoral, </w:t>
      </w:r>
      <w:r w:rsidR="00E41547" w:rsidRPr="00C2332C">
        <w:rPr>
          <w:rFonts w:ascii="Arial" w:hAnsi="Arial" w:cs="Arial"/>
          <w:lang w:val="es-ES"/>
        </w:rPr>
        <w:t xml:space="preserve">la Presidencia de la Comisión de Administración, </w:t>
      </w:r>
      <w:r w:rsidR="00390378" w:rsidRPr="00C2332C">
        <w:rPr>
          <w:rFonts w:ascii="Arial" w:hAnsi="Arial" w:cs="Arial"/>
          <w:lang w:val="es-ES"/>
        </w:rPr>
        <w:t xml:space="preserve">para la Magistrada </w:t>
      </w:r>
      <w:r w:rsidR="00E41547" w:rsidRPr="00C2332C">
        <w:rPr>
          <w:rFonts w:ascii="Arial" w:hAnsi="Arial" w:cs="Arial"/>
          <w:lang w:val="es-ES"/>
        </w:rPr>
        <w:t>o</w:t>
      </w:r>
      <w:r w:rsidR="00390378" w:rsidRPr="00C2332C">
        <w:rPr>
          <w:rFonts w:ascii="Arial" w:hAnsi="Arial" w:cs="Arial"/>
          <w:lang w:val="es-ES"/>
        </w:rPr>
        <w:t xml:space="preserve"> Magistrado que entrará en funciones a cargo de la Presidencia </w:t>
      </w:r>
      <w:r w:rsidR="00CB1AF3" w:rsidRPr="00C2332C">
        <w:rPr>
          <w:rFonts w:ascii="Arial" w:hAnsi="Arial" w:cs="Arial"/>
          <w:lang w:val="es-ES"/>
        </w:rPr>
        <w:t xml:space="preserve">de la Sala Superior </w:t>
      </w:r>
      <w:r w:rsidR="00E41547" w:rsidRPr="00C2332C">
        <w:rPr>
          <w:rFonts w:ascii="Arial" w:hAnsi="Arial" w:cs="Arial"/>
          <w:lang w:val="es-ES"/>
        </w:rPr>
        <w:t>del Tribunal Electoral y de la Presidencia de la Comisión de Administración</w:t>
      </w:r>
      <w:r w:rsidR="00CB1AF3" w:rsidRPr="00C2332C">
        <w:rPr>
          <w:rFonts w:ascii="Arial" w:hAnsi="Arial" w:cs="Arial"/>
          <w:lang w:val="es-ES"/>
        </w:rPr>
        <w:t xml:space="preserve">, </w:t>
      </w:r>
      <w:r w:rsidR="00E41547" w:rsidRPr="00C2332C">
        <w:rPr>
          <w:rFonts w:ascii="Arial" w:hAnsi="Arial" w:cs="Arial"/>
          <w:lang w:val="es-ES"/>
        </w:rPr>
        <w:t xml:space="preserve">y </w:t>
      </w:r>
      <w:r w:rsidR="00390378" w:rsidRPr="00C2332C">
        <w:rPr>
          <w:rFonts w:ascii="Arial" w:hAnsi="Arial" w:cs="Arial"/>
          <w:lang w:val="es-ES"/>
        </w:rPr>
        <w:t xml:space="preserve">para </w:t>
      </w:r>
      <w:r w:rsidR="00F4043E" w:rsidRPr="00C2332C">
        <w:rPr>
          <w:rFonts w:ascii="Arial" w:hAnsi="Arial" w:cs="Arial"/>
          <w:lang w:val="es-ES"/>
        </w:rPr>
        <w:t>la</w:t>
      </w:r>
      <w:r w:rsidR="00E41547" w:rsidRPr="00C2332C">
        <w:rPr>
          <w:rFonts w:ascii="Arial" w:hAnsi="Arial" w:cs="Arial"/>
          <w:lang w:val="es-ES"/>
        </w:rPr>
        <w:t>s</w:t>
      </w:r>
      <w:r w:rsidR="00F4043E" w:rsidRPr="00C2332C">
        <w:rPr>
          <w:rFonts w:ascii="Arial" w:hAnsi="Arial" w:cs="Arial"/>
          <w:lang w:val="es-ES"/>
        </w:rPr>
        <w:t xml:space="preserve"> Magistrada</w:t>
      </w:r>
      <w:r w:rsidR="00E41547" w:rsidRPr="00C2332C">
        <w:rPr>
          <w:rFonts w:ascii="Arial" w:hAnsi="Arial" w:cs="Arial"/>
          <w:lang w:val="es-ES"/>
        </w:rPr>
        <w:t>s</w:t>
      </w:r>
      <w:r w:rsidR="00F4043E" w:rsidRPr="00C2332C">
        <w:rPr>
          <w:rFonts w:ascii="Arial" w:hAnsi="Arial" w:cs="Arial"/>
          <w:lang w:val="es-ES"/>
        </w:rPr>
        <w:t xml:space="preserve"> y </w:t>
      </w:r>
      <w:r w:rsidR="00D41153" w:rsidRPr="00C2332C">
        <w:rPr>
          <w:rFonts w:ascii="Arial" w:hAnsi="Arial" w:cs="Arial"/>
          <w:lang w:val="es-ES"/>
        </w:rPr>
        <w:t>los</w:t>
      </w:r>
      <w:r w:rsidR="00390378" w:rsidRPr="00C2332C">
        <w:rPr>
          <w:rFonts w:ascii="Arial" w:hAnsi="Arial" w:cs="Arial"/>
          <w:lang w:val="es-ES"/>
        </w:rPr>
        <w:t xml:space="preserve"> Magistrados salientes</w:t>
      </w:r>
      <w:r w:rsidR="00EF7A1F" w:rsidRPr="00C2332C">
        <w:rPr>
          <w:rFonts w:ascii="Arial" w:hAnsi="Arial" w:cs="Arial"/>
          <w:lang w:val="es-ES"/>
        </w:rPr>
        <w:t>,</w:t>
      </w:r>
      <w:r w:rsidR="00390378" w:rsidRPr="00C2332C">
        <w:rPr>
          <w:rFonts w:ascii="Arial" w:hAnsi="Arial" w:cs="Arial"/>
          <w:lang w:val="es-ES"/>
        </w:rPr>
        <w:t xml:space="preserve"> </w:t>
      </w:r>
      <w:r w:rsidR="00E41547" w:rsidRPr="00C2332C">
        <w:rPr>
          <w:rFonts w:ascii="Arial" w:hAnsi="Arial" w:cs="Arial"/>
          <w:lang w:val="es-ES"/>
        </w:rPr>
        <w:t xml:space="preserve">y </w:t>
      </w:r>
      <w:r w:rsidR="00390378" w:rsidRPr="00C2332C">
        <w:rPr>
          <w:rFonts w:ascii="Arial" w:hAnsi="Arial" w:cs="Arial"/>
          <w:lang w:val="es-ES"/>
        </w:rPr>
        <w:t xml:space="preserve">para las Magistradas </w:t>
      </w:r>
      <w:r w:rsidR="00DB21B2" w:rsidRPr="00C2332C">
        <w:rPr>
          <w:rFonts w:ascii="Arial" w:hAnsi="Arial" w:cs="Arial"/>
          <w:lang w:val="es-ES"/>
        </w:rPr>
        <w:t>y/</w:t>
      </w:r>
      <w:r w:rsidR="006455BA" w:rsidRPr="00C2332C">
        <w:rPr>
          <w:rFonts w:ascii="Arial" w:hAnsi="Arial" w:cs="Arial"/>
          <w:lang w:val="es-ES"/>
        </w:rPr>
        <w:t>o Magistrado</w:t>
      </w:r>
      <w:r w:rsidR="00A9379C" w:rsidRPr="00C2332C">
        <w:rPr>
          <w:rFonts w:ascii="Arial" w:hAnsi="Arial" w:cs="Arial"/>
          <w:lang w:val="es-ES"/>
        </w:rPr>
        <w:t>s</w:t>
      </w:r>
      <w:r w:rsidR="003446FC" w:rsidRPr="00C2332C">
        <w:rPr>
          <w:rFonts w:ascii="Arial" w:hAnsi="Arial" w:cs="Arial"/>
          <w:lang w:val="es-ES"/>
        </w:rPr>
        <w:t xml:space="preserve"> entrantes</w:t>
      </w:r>
      <w:r w:rsidR="00390378" w:rsidRPr="00C2332C">
        <w:rPr>
          <w:rFonts w:ascii="Arial" w:hAnsi="Arial" w:cs="Arial"/>
          <w:lang w:val="es-ES"/>
        </w:rPr>
        <w:t xml:space="preserve"> </w:t>
      </w:r>
      <w:r w:rsidR="00CB1AF3" w:rsidRPr="00C2332C">
        <w:rPr>
          <w:rFonts w:ascii="Arial" w:hAnsi="Arial" w:cs="Arial"/>
          <w:lang w:val="es-ES"/>
        </w:rPr>
        <w:t>en las ponencias que conforman</w:t>
      </w:r>
      <w:r w:rsidR="00390378" w:rsidRPr="00C2332C">
        <w:rPr>
          <w:rFonts w:ascii="Arial" w:hAnsi="Arial" w:cs="Arial"/>
          <w:lang w:val="es-ES"/>
        </w:rPr>
        <w:t xml:space="preserve"> la Sala Superior</w:t>
      </w:r>
      <w:r w:rsidR="00EF7A1F" w:rsidRPr="00C2332C">
        <w:rPr>
          <w:rFonts w:ascii="Arial" w:hAnsi="Arial" w:cs="Arial"/>
          <w:lang w:val="es-ES"/>
        </w:rPr>
        <w:t xml:space="preserve"> y, en general, </w:t>
      </w:r>
      <w:r w:rsidRPr="00C2332C">
        <w:rPr>
          <w:rFonts w:ascii="Arial" w:hAnsi="Arial" w:cs="Arial"/>
          <w:noProof/>
        </w:rPr>
        <w:t>para las y los servidores públicos del Tribunal Electoral</w:t>
      </w:r>
      <w:r w:rsidR="00EF7A1F" w:rsidRPr="00C2332C">
        <w:rPr>
          <w:rFonts w:ascii="Arial" w:hAnsi="Arial" w:cs="Arial"/>
          <w:noProof/>
        </w:rPr>
        <w:t xml:space="preserve"> que por virtud de sus funciones deban intervenir en los pro</w:t>
      </w:r>
      <w:r w:rsidR="001D154F" w:rsidRPr="00C2332C">
        <w:rPr>
          <w:rFonts w:ascii="Arial" w:hAnsi="Arial" w:cs="Arial"/>
          <w:noProof/>
        </w:rPr>
        <w:t>cesos de entrega</w:t>
      </w:r>
      <w:r w:rsidR="00DA0487" w:rsidRPr="00C2332C">
        <w:rPr>
          <w:rFonts w:ascii="Arial" w:hAnsi="Arial" w:cs="Arial"/>
          <w:noProof/>
        </w:rPr>
        <w:t>–</w:t>
      </w:r>
      <w:r w:rsidR="00EF7A1F" w:rsidRPr="00C2332C">
        <w:rPr>
          <w:rFonts w:ascii="Arial" w:hAnsi="Arial" w:cs="Arial"/>
          <w:noProof/>
        </w:rPr>
        <w:t>recepción</w:t>
      </w:r>
      <w:r w:rsidR="00DA0487" w:rsidRPr="00C2332C">
        <w:rPr>
          <w:rFonts w:ascii="Arial" w:hAnsi="Arial" w:cs="Arial"/>
          <w:noProof/>
        </w:rPr>
        <w:t xml:space="preserve"> de los sujetos obligados señalados en el presente artículo</w:t>
      </w:r>
      <w:r w:rsidRPr="00C2332C">
        <w:rPr>
          <w:rFonts w:ascii="Arial" w:hAnsi="Arial" w:cs="Arial"/>
          <w:noProof/>
        </w:rPr>
        <w:t>.</w:t>
      </w:r>
    </w:p>
    <w:p w:rsidR="006D7954" w:rsidRPr="00C2332C" w:rsidRDefault="006D7954" w:rsidP="006D7954">
      <w:pPr>
        <w:pStyle w:val="Prrafodelista"/>
        <w:spacing w:line="360" w:lineRule="auto"/>
        <w:ind w:left="567"/>
        <w:jc w:val="both"/>
        <w:rPr>
          <w:rFonts w:ascii="Arial" w:hAnsi="Arial" w:cs="Arial"/>
          <w:noProof/>
        </w:rPr>
      </w:pPr>
    </w:p>
    <w:p w:rsidR="00682529" w:rsidRPr="00C2332C" w:rsidRDefault="00682529" w:rsidP="006D7954">
      <w:pPr>
        <w:pStyle w:val="Prrafodelista"/>
        <w:spacing w:line="360" w:lineRule="auto"/>
        <w:ind w:left="567"/>
        <w:jc w:val="both"/>
        <w:rPr>
          <w:rFonts w:ascii="Arial" w:hAnsi="Arial" w:cs="Arial"/>
          <w:noProof/>
        </w:rPr>
      </w:pPr>
      <w:r w:rsidRPr="00C2332C">
        <w:rPr>
          <w:rFonts w:ascii="Arial" w:hAnsi="Arial" w:cs="Arial"/>
          <w:lang w:val="es-ES"/>
        </w:rPr>
        <w:t>Sin perjuicio de lo dispuesto en estos Lineamientos, se observará lo establecido en el</w:t>
      </w:r>
      <w:r w:rsidR="00D73D66" w:rsidRPr="00C2332C">
        <w:rPr>
          <w:rFonts w:ascii="Arial" w:hAnsi="Arial" w:cs="Arial"/>
          <w:lang w:val="es-ES"/>
        </w:rPr>
        <w:t xml:space="preserve"> </w:t>
      </w:r>
      <w:r w:rsidR="00D73D66" w:rsidRPr="00C2332C">
        <w:rPr>
          <w:rFonts w:ascii="Arial" w:hAnsi="Arial" w:cs="Arial"/>
        </w:rPr>
        <w:t xml:space="preserve">Acuerdo que </w:t>
      </w:r>
      <w:r w:rsidR="00D73D66" w:rsidRPr="00C2332C">
        <w:rPr>
          <w:rFonts w:ascii="Arial" w:hAnsi="Arial" w:cs="Arial"/>
          <w:lang w:val="es-ES"/>
        </w:rPr>
        <w:t>establece las normas y políticas generales para la entrega - recepción de los asuntos y recursos asignados a los servidores públicos del Tribunal Electoral del Poder Judicial de la Federación al momento de separarse de su empleo, cargo o comisión,</w:t>
      </w:r>
      <w:r w:rsidRPr="00C2332C">
        <w:rPr>
          <w:rFonts w:ascii="Arial" w:hAnsi="Arial" w:cs="Arial"/>
          <w:lang w:val="es-ES"/>
        </w:rPr>
        <w:t xml:space="preserve"> con sus anexos. </w:t>
      </w:r>
    </w:p>
    <w:p w:rsidR="004D28E4" w:rsidRPr="00C2332C" w:rsidRDefault="004D28E4" w:rsidP="004D28E4">
      <w:pPr>
        <w:rPr>
          <w:noProof/>
        </w:rPr>
      </w:pPr>
    </w:p>
    <w:p w:rsidR="00EF7A1F" w:rsidRPr="00C2332C" w:rsidRDefault="00EF7A1F" w:rsidP="003F23C1">
      <w:pPr>
        <w:pStyle w:val="Prrafodelista"/>
        <w:numPr>
          <w:ilvl w:val="0"/>
          <w:numId w:val="2"/>
        </w:numPr>
        <w:spacing w:line="360" w:lineRule="auto"/>
        <w:ind w:left="567" w:hanging="567"/>
        <w:jc w:val="both"/>
        <w:rPr>
          <w:rFonts w:ascii="Arial" w:hAnsi="Arial" w:cs="Arial"/>
          <w:noProof/>
        </w:rPr>
      </w:pPr>
      <w:r w:rsidRPr="00C2332C">
        <w:rPr>
          <w:rFonts w:ascii="Arial" w:hAnsi="Arial" w:cs="Arial"/>
          <w:lang w:val="es-ES"/>
        </w:rPr>
        <w:t>Para efectos de los presentes Lineamientos se entiende por:</w:t>
      </w:r>
    </w:p>
    <w:p w:rsidR="006455BA" w:rsidRPr="00C2332C" w:rsidRDefault="00EF7A1F" w:rsidP="006455BA">
      <w:pPr>
        <w:pStyle w:val="Prrafodelista"/>
        <w:numPr>
          <w:ilvl w:val="0"/>
          <w:numId w:val="3"/>
        </w:numPr>
        <w:spacing w:after="200" w:line="360" w:lineRule="auto"/>
        <w:ind w:left="1134" w:hanging="708"/>
        <w:jc w:val="both"/>
        <w:rPr>
          <w:rFonts w:ascii="Arial" w:hAnsi="Arial" w:cs="Arial"/>
          <w:lang w:val="es-ES"/>
        </w:rPr>
      </w:pPr>
      <w:r w:rsidRPr="00C2332C">
        <w:rPr>
          <w:rFonts w:ascii="Arial" w:hAnsi="Arial" w:cs="Arial"/>
          <w:b/>
          <w:lang w:val="es-ES"/>
        </w:rPr>
        <w:t>Acta administrativa de Entrega-Recepción</w:t>
      </w:r>
      <w:r w:rsidRPr="00C2332C">
        <w:rPr>
          <w:rFonts w:ascii="Arial" w:hAnsi="Arial" w:cs="Arial"/>
          <w:lang w:val="es-ES"/>
        </w:rPr>
        <w:t>: Documento en el que se hace constar el acto de entrega-recepción, señalando a las personas que intervienen y la relación de los recursos humanos, materiales, tecnológicos y financieros que se entregan y reciben.</w:t>
      </w:r>
    </w:p>
    <w:p w:rsidR="006455BA" w:rsidRPr="00C2332C" w:rsidRDefault="009A35A3" w:rsidP="006455BA">
      <w:pPr>
        <w:pStyle w:val="Prrafodelista"/>
        <w:numPr>
          <w:ilvl w:val="0"/>
          <w:numId w:val="3"/>
        </w:numPr>
        <w:spacing w:after="200" w:line="360" w:lineRule="auto"/>
        <w:ind w:left="1134" w:hanging="708"/>
        <w:jc w:val="both"/>
        <w:rPr>
          <w:rFonts w:ascii="Arial" w:hAnsi="Arial" w:cs="Arial"/>
          <w:lang w:val="es-ES"/>
        </w:rPr>
      </w:pPr>
      <w:r w:rsidRPr="00C2332C">
        <w:rPr>
          <w:rFonts w:ascii="Arial" w:hAnsi="Arial" w:cs="Arial"/>
          <w:b/>
          <w:lang w:val="es-ES"/>
        </w:rPr>
        <w:t>Acuerdo</w:t>
      </w:r>
      <w:r w:rsidRPr="00C2332C">
        <w:rPr>
          <w:rFonts w:ascii="Arial" w:hAnsi="Arial" w:cs="Arial"/>
          <w:lang w:val="es-ES"/>
        </w:rPr>
        <w:t>: Acuerdo que establece las normas y políticas generales para la entrega-Recepción de los asuntos asignados a los servidores públicos del Tribunal Electoral al momento de separarse de su empleo, cargo o comisión.</w:t>
      </w:r>
    </w:p>
    <w:p w:rsidR="006455BA" w:rsidRPr="00C2332C" w:rsidRDefault="00EF7A1F" w:rsidP="006455BA">
      <w:pPr>
        <w:pStyle w:val="Prrafodelista"/>
        <w:numPr>
          <w:ilvl w:val="0"/>
          <w:numId w:val="3"/>
        </w:numPr>
        <w:spacing w:after="200" w:line="360" w:lineRule="auto"/>
        <w:ind w:left="1134" w:hanging="708"/>
        <w:jc w:val="both"/>
        <w:rPr>
          <w:rFonts w:ascii="Arial" w:hAnsi="Arial" w:cs="Arial"/>
          <w:lang w:val="es-ES"/>
        </w:rPr>
      </w:pPr>
      <w:r w:rsidRPr="00C2332C">
        <w:rPr>
          <w:rFonts w:ascii="Arial" w:hAnsi="Arial" w:cs="Arial"/>
          <w:b/>
          <w:lang w:val="es-ES"/>
        </w:rPr>
        <w:t>Anexos informativos</w:t>
      </w:r>
      <w:r w:rsidRPr="00C2332C">
        <w:rPr>
          <w:rFonts w:ascii="Arial" w:hAnsi="Arial" w:cs="Arial"/>
          <w:lang w:val="es-ES"/>
        </w:rPr>
        <w:t xml:space="preserve">: </w:t>
      </w:r>
      <w:r w:rsidR="00275630" w:rsidRPr="00C2332C">
        <w:rPr>
          <w:rFonts w:ascii="Arial" w:hAnsi="Arial" w:cs="Arial"/>
          <w:lang w:val="es-ES"/>
        </w:rPr>
        <w:t>Documentos que forman parte integrante del</w:t>
      </w:r>
      <w:r w:rsidR="006455BA" w:rsidRPr="00C2332C">
        <w:rPr>
          <w:rFonts w:ascii="Arial" w:hAnsi="Arial" w:cs="Arial"/>
          <w:lang w:val="es-ES"/>
        </w:rPr>
        <w:t xml:space="preserve"> Acta Administrativa de Entrega–</w:t>
      </w:r>
      <w:r w:rsidR="00275630" w:rsidRPr="00C2332C">
        <w:rPr>
          <w:rFonts w:ascii="Arial" w:hAnsi="Arial" w:cs="Arial"/>
          <w:lang w:val="es-ES"/>
        </w:rPr>
        <w:t>Recepción</w:t>
      </w:r>
      <w:r w:rsidR="00764DC7" w:rsidRPr="00C2332C">
        <w:rPr>
          <w:rFonts w:ascii="Arial" w:hAnsi="Arial" w:cs="Arial"/>
          <w:lang w:val="es-ES"/>
        </w:rPr>
        <w:t>, y que dan cuenta del detalle que conforma un rubro o apartado de la misma</w:t>
      </w:r>
      <w:r w:rsidR="00275630" w:rsidRPr="00C2332C">
        <w:rPr>
          <w:rFonts w:ascii="Arial" w:hAnsi="Arial" w:cs="Arial"/>
          <w:lang w:val="es-ES"/>
        </w:rPr>
        <w:t>.</w:t>
      </w:r>
    </w:p>
    <w:p w:rsidR="006455BA" w:rsidRPr="00C2332C" w:rsidRDefault="00EF7A1F" w:rsidP="006455BA">
      <w:pPr>
        <w:pStyle w:val="Prrafodelista"/>
        <w:numPr>
          <w:ilvl w:val="0"/>
          <w:numId w:val="3"/>
        </w:numPr>
        <w:spacing w:after="200" w:line="360" w:lineRule="auto"/>
        <w:ind w:left="1134" w:hanging="708"/>
        <w:jc w:val="both"/>
        <w:rPr>
          <w:rFonts w:ascii="Arial" w:hAnsi="Arial" w:cs="Arial"/>
          <w:lang w:val="es-ES"/>
        </w:rPr>
      </w:pPr>
      <w:r w:rsidRPr="00C2332C">
        <w:rPr>
          <w:rFonts w:ascii="Arial" w:hAnsi="Arial" w:cs="Arial"/>
          <w:b/>
          <w:lang w:val="es-ES"/>
        </w:rPr>
        <w:lastRenderedPageBreak/>
        <w:t>Áreas Administrativas</w:t>
      </w:r>
      <w:r w:rsidRPr="00C2332C">
        <w:rPr>
          <w:rFonts w:ascii="Arial" w:hAnsi="Arial" w:cs="Arial"/>
          <w:lang w:val="es-ES"/>
        </w:rPr>
        <w:t>:</w:t>
      </w:r>
      <w:r w:rsidR="00764790" w:rsidRPr="00C2332C">
        <w:rPr>
          <w:rFonts w:ascii="Arial" w:hAnsi="Arial" w:cs="Arial"/>
          <w:b/>
          <w:lang w:val="es-MX"/>
        </w:rPr>
        <w:t xml:space="preserve"> </w:t>
      </w:r>
      <w:r w:rsidR="00764790" w:rsidRPr="00C2332C">
        <w:rPr>
          <w:rFonts w:ascii="Arial" w:hAnsi="Arial" w:cs="Arial"/>
          <w:lang w:val="es-MX"/>
        </w:rPr>
        <w:t xml:space="preserve">Órganos Auxiliares de la Comisión de Administración; </w:t>
      </w:r>
      <w:r w:rsidR="00AE1FD1" w:rsidRPr="00C2332C">
        <w:rPr>
          <w:rFonts w:ascii="Arial" w:hAnsi="Arial" w:cs="Arial"/>
          <w:lang w:val="es-MX"/>
        </w:rPr>
        <w:t>Unidad</w:t>
      </w:r>
      <w:r w:rsidR="00764790" w:rsidRPr="00C2332C">
        <w:rPr>
          <w:rFonts w:ascii="Arial" w:hAnsi="Arial" w:cs="Arial"/>
          <w:lang w:val="es-MX"/>
        </w:rPr>
        <w:t>es adscritas a la Presidencia del Tribunal Electoral y áreas de apoyo de la Secretaría Administrativa.</w:t>
      </w:r>
    </w:p>
    <w:p w:rsidR="006455BA" w:rsidRPr="00C2332C" w:rsidRDefault="00EF7A1F" w:rsidP="006455BA">
      <w:pPr>
        <w:pStyle w:val="Prrafodelista"/>
        <w:numPr>
          <w:ilvl w:val="0"/>
          <w:numId w:val="3"/>
        </w:numPr>
        <w:spacing w:after="200" w:line="360" w:lineRule="auto"/>
        <w:ind w:left="1134" w:hanging="708"/>
        <w:jc w:val="both"/>
        <w:rPr>
          <w:rFonts w:ascii="Arial" w:hAnsi="Arial" w:cs="Arial"/>
          <w:lang w:val="es-ES"/>
        </w:rPr>
      </w:pPr>
      <w:r w:rsidRPr="00C2332C">
        <w:rPr>
          <w:rFonts w:ascii="Arial" w:hAnsi="Arial" w:cs="Arial"/>
          <w:b/>
          <w:lang w:val="es-ES"/>
        </w:rPr>
        <w:t>Áreas Jurídicas</w:t>
      </w:r>
      <w:r w:rsidRPr="00C2332C">
        <w:rPr>
          <w:rFonts w:ascii="Arial" w:hAnsi="Arial" w:cs="Arial"/>
          <w:lang w:val="es-ES"/>
        </w:rPr>
        <w:t xml:space="preserve">: Las Ponencias de la Sala Superior del </w:t>
      </w:r>
      <w:r w:rsidR="009A35A3" w:rsidRPr="00C2332C">
        <w:rPr>
          <w:rFonts w:ascii="Arial" w:hAnsi="Arial" w:cs="Arial"/>
          <w:lang w:val="es-ES"/>
        </w:rPr>
        <w:t>Tribunal Electoral.</w:t>
      </w:r>
    </w:p>
    <w:p w:rsidR="006455BA" w:rsidRPr="00C2332C" w:rsidRDefault="00EF7A1F" w:rsidP="006455BA">
      <w:pPr>
        <w:pStyle w:val="Prrafodelista"/>
        <w:numPr>
          <w:ilvl w:val="0"/>
          <w:numId w:val="3"/>
        </w:numPr>
        <w:spacing w:after="200" w:line="360" w:lineRule="auto"/>
        <w:ind w:left="1134" w:hanging="708"/>
        <w:jc w:val="both"/>
        <w:rPr>
          <w:rFonts w:ascii="Arial" w:hAnsi="Arial" w:cs="Arial"/>
          <w:lang w:val="es-ES"/>
        </w:rPr>
      </w:pPr>
      <w:r w:rsidRPr="00C2332C">
        <w:rPr>
          <w:rFonts w:ascii="Arial" w:hAnsi="Arial" w:cs="Arial"/>
          <w:b/>
          <w:lang w:val="es-ES"/>
        </w:rPr>
        <w:t>Comisión de Administración</w:t>
      </w:r>
      <w:r w:rsidRPr="00C2332C">
        <w:rPr>
          <w:rFonts w:ascii="Arial" w:hAnsi="Arial" w:cs="Arial"/>
          <w:lang w:val="es-ES"/>
        </w:rPr>
        <w:t>: La Comisión de Administración del Tribunal E</w:t>
      </w:r>
      <w:r w:rsidR="00342FB8" w:rsidRPr="00C2332C">
        <w:rPr>
          <w:rFonts w:ascii="Arial" w:hAnsi="Arial" w:cs="Arial"/>
          <w:lang w:val="es-ES"/>
        </w:rPr>
        <w:t>lectoral</w:t>
      </w:r>
      <w:r w:rsidRPr="00C2332C">
        <w:rPr>
          <w:rFonts w:ascii="Arial" w:hAnsi="Arial" w:cs="Arial"/>
          <w:lang w:val="es-ES"/>
        </w:rPr>
        <w:t>.</w:t>
      </w:r>
    </w:p>
    <w:p w:rsidR="006455BA" w:rsidRPr="00C2332C" w:rsidRDefault="00EF7A1F" w:rsidP="006455BA">
      <w:pPr>
        <w:pStyle w:val="Prrafodelista"/>
        <w:numPr>
          <w:ilvl w:val="0"/>
          <w:numId w:val="3"/>
        </w:numPr>
        <w:tabs>
          <w:tab w:val="left" w:pos="1560"/>
        </w:tabs>
        <w:spacing w:after="200" w:line="360" w:lineRule="auto"/>
        <w:ind w:left="1134" w:hanging="708"/>
        <w:jc w:val="both"/>
        <w:rPr>
          <w:rFonts w:ascii="Arial" w:hAnsi="Arial" w:cs="Arial"/>
          <w:lang w:val="es-ES"/>
        </w:rPr>
      </w:pPr>
      <w:r w:rsidRPr="00C2332C">
        <w:rPr>
          <w:rFonts w:ascii="Arial" w:hAnsi="Arial" w:cs="Arial"/>
          <w:b/>
          <w:lang w:val="es-ES"/>
        </w:rPr>
        <w:t>Contraloría Interna</w:t>
      </w:r>
      <w:r w:rsidRPr="00C2332C">
        <w:rPr>
          <w:rFonts w:ascii="Arial" w:hAnsi="Arial" w:cs="Arial"/>
          <w:lang w:val="es-ES"/>
        </w:rPr>
        <w:t>: La Contraloría Interna del Tribunal Electoral</w:t>
      </w:r>
      <w:r w:rsidR="00D27ACA" w:rsidRPr="00C2332C">
        <w:rPr>
          <w:rFonts w:ascii="Arial" w:hAnsi="Arial" w:cs="Arial"/>
          <w:lang w:val="es-ES"/>
        </w:rPr>
        <w:t>.</w:t>
      </w:r>
    </w:p>
    <w:p w:rsidR="006455BA" w:rsidRPr="00C2332C" w:rsidRDefault="00EF7A1F" w:rsidP="006455BA">
      <w:pPr>
        <w:pStyle w:val="Prrafodelista"/>
        <w:numPr>
          <w:ilvl w:val="0"/>
          <w:numId w:val="3"/>
        </w:numPr>
        <w:tabs>
          <w:tab w:val="left" w:pos="1560"/>
        </w:tabs>
        <w:spacing w:after="200" w:line="360" w:lineRule="auto"/>
        <w:ind w:left="1134" w:hanging="708"/>
        <w:jc w:val="both"/>
        <w:rPr>
          <w:rFonts w:ascii="Arial" w:hAnsi="Arial" w:cs="Arial"/>
          <w:lang w:val="es-ES"/>
        </w:rPr>
      </w:pPr>
      <w:r w:rsidRPr="00C2332C">
        <w:rPr>
          <w:rFonts w:ascii="Arial" w:hAnsi="Arial" w:cs="Arial"/>
          <w:b/>
          <w:lang w:val="es-ES"/>
        </w:rPr>
        <w:t>Coordinación de Asuntos Jurídicos</w:t>
      </w:r>
      <w:r w:rsidRPr="00C2332C">
        <w:rPr>
          <w:rFonts w:ascii="Arial" w:hAnsi="Arial" w:cs="Arial"/>
          <w:lang w:val="es-ES"/>
        </w:rPr>
        <w:t>: La Coordinación de Asuntos Jurídicos del Tribunal Electoral</w:t>
      </w:r>
      <w:r w:rsidR="00FD2553" w:rsidRPr="00C2332C">
        <w:rPr>
          <w:rFonts w:ascii="Arial" w:hAnsi="Arial" w:cs="Arial"/>
          <w:lang w:val="es-ES"/>
        </w:rPr>
        <w:t>.</w:t>
      </w:r>
    </w:p>
    <w:p w:rsidR="006455BA" w:rsidRPr="00C2332C" w:rsidRDefault="00EF7A1F" w:rsidP="006455BA">
      <w:pPr>
        <w:pStyle w:val="Prrafodelista"/>
        <w:numPr>
          <w:ilvl w:val="0"/>
          <w:numId w:val="3"/>
        </w:numPr>
        <w:tabs>
          <w:tab w:val="left" w:pos="1560"/>
        </w:tabs>
        <w:spacing w:after="200" w:line="360" w:lineRule="auto"/>
        <w:ind w:left="1134" w:hanging="708"/>
        <w:jc w:val="both"/>
        <w:rPr>
          <w:rFonts w:ascii="Arial" w:hAnsi="Arial" w:cs="Arial"/>
          <w:lang w:val="es-ES"/>
        </w:rPr>
      </w:pPr>
      <w:r w:rsidRPr="00C2332C">
        <w:rPr>
          <w:rFonts w:ascii="Arial" w:hAnsi="Arial" w:cs="Arial"/>
          <w:b/>
          <w:lang w:val="es-ES"/>
        </w:rPr>
        <w:t>Coordinación de Protección Institucional</w:t>
      </w:r>
      <w:r w:rsidRPr="00C2332C">
        <w:rPr>
          <w:rFonts w:ascii="Arial" w:hAnsi="Arial" w:cs="Arial"/>
          <w:lang w:val="es-ES"/>
        </w:rPr>
        <w:t>: La Coordinación de Protección Institucional del Tribunal Electoral.</w:t>
      </w:r>
    </w:p>
    <w:p w:rsidR="006455BA" w:rsidRPr="00C2332C" w:rsidRDefault="00EF7A1F" w:rsidP="006455BA">
      <w:pPr>
        <w:pStyle w:val="Prrafodelista"/>
        <w:numPr>
          <w:ilvl w:val="0"/>
          <w:numId w:val="3"/>
        </w:numPr>
        <w:tabs>
          <w:tab w:val="left" w:pos="1560"/>
        </w:tabs>
        <w:spacing w:after="200" w:line="360" w:lineRule="auto"/>
        <w:ind w:left="1134" w:hanging="708"/>
        <w:jc w:val="both"/>
        <w:rPr>
          <w:rFonts w:ascii="Arial" w:hAnsi="Arial" w:cs="Arial"/>
          <w:lang w:val="es-ES"/>
        </w:rPr>
      </w:pPr>
      <w:r w:rsidRPr="00C2332C">
        <w:rPr>
          <w:rFonts w:ascii="Arial" w:hAnsi="Arial" w:cs="Arial"/>
          <w:b/>
          <w:lang w:val="es-ES"/>
        </w:rPr>
        <w:t>Coordinación de Recursos Humanos</w:t>
      </w:r>
      <w:r w:rsidRPr="00C2332C">
        <w:rPr>
          <w:rFonts w:ascii="Arial" w:hAnsi="Arial" w:cs="Arial"/>
          <w:lang w:val="es-ES"/>
        </w:rPr>
        <w:t>: La Coordinación de Recursos Humanos y Enlace Administrativo del Tribunal Electoral</w:t>
      </w:r>
      <w:r w:rsidR="00983E17" w:rsidRPr="00C2332C">
        <w:rPr>
          <w:rFonts w:ascii="Arial" w:hAnsi="Arial" w:cs="Arial"/>
          <w:lang w:val="es-ES"/>
        </w:rPr>
        <w:t>.</w:t>
      </w:r>
    </w:p>
    <w:p w:rsidR="006455BA" w:rsidRPr="00C2332C" w:rsidRDefault="00983E17" w:rsidP="006455BA">
      <w:pPr>
        <w:pStyle w:val="Prrafodelista"/>
        <w:numPr>
          <w:ilvl w:val="0"/>
          <w:numId w:val="3"/>
        </w:numPr>
        <w:tabs>
          <w:tab w:val="left" w:pos="1560"/>
        </w:tabs>
        <w:spacing w:after="200" w:line="360" w:lineRule="auto"/>
        <w:ind w:left="1134" w:hanging="708"/>
        <w:jc w:val="both"/>
        <w:rPr>
          <w:rFonts w:ascii="Arial" w:hAnsi="Arial" w:cs="Arial"/>
          <w:lang w:val="es-ES"/>
        </w:rPr>
      </w:pPr>
      <w:r w:rsidRPr="00C2332C">
        <w:rPr>
          <w:rFonts w:ascii="Arial" w:hAnsi="Arial" w:cs="Arial"/>
          <w:b/>
          <w:iCs/>
        </w:rPr>
        <w:t>Delegaciones</w:t>
      </w:r>
      <w:r w:rsidR="00EF7A1F" w:rsidRPr="00C2332C">
        <w:rPr>
          <w:rFonts w:ascii="Arial" w:hAnsi="Arial" w:cs="Arial"/>
          <w:b/>
          <w:iCs/>
        </w:rPr>
        <w:t xml:space="preserve"> Administrativa</w:t>
      </w:r>
      <w:r w:rsidR="00E23D96" w:rsidRPr="00C2332C">
        <w:rPr>
          <w:rFonts w:ascii="Arial" w:hAnsi="Arial" w:cs="Arial"/>
          <w:b/>
          <w:iCs/>
        </w:rPr>
        <w:t>s</w:t>
      </w:r>
      <w:r w:rsidR="00EF7A1F" w:rsidRPr="00C2332C">
        <w:rPr>
          <w:rFonts w:ascii="Arial" w:hAnsi="Arial" w:cs="Arial"/>
          <w:iCs/>
        </w:rPr>
        <w:t>: La</w:t>
      </w:r>
      <w:r w:rsidR="00E23D96" w:rsidRPr="00C2332C">
        <w:rPr>
          <w:rFonts w:ascii="Arial" w:hAnsi="Arial" w:cs="Arial"/>
          <w:iCs/>
        </w:rPr>
        <w:t>s</w:t>
      </w:r>
      <w:r w:rsidR="00EF7A1F" w:rsidRPr="00C2332C">
        <w:rPr>
          <w:rFonts w:ascii="Arial" w:hAnsi="Arial" w:cs="Arial"/>
          <w:iCs/>
        </w:rPr>
        <w:t xml:space="preserve"> </w:t>
      </w:r>
      <w:r w:rsidRPr="00C2332C">
        <w:rPr>
          <w:rFonts w:ascii="Arial" w:hAnsi="Arial" w:cs="Arial"/>
          <w:iCs/>
        </w:rPr>
        <w:t>Delegaciones</w:t>
      </w:r>
      <w:r w:rsidR="00EF7A1F" w:rsidRPr="00C2332C">
        <w:rPr>
          <w:rFonts w:ascii="Arial" w:hAnsi="Arial" w:cs="Arial"/>
          <w:iCs/>
        </w:rPr>
        <w:t xml:space="preserve"> Administrativa</w:t>
      </w:r>
      <w:r w:rsidR="00E23D96" w:rsidRPr="00C2332C">
        <w:rPr>
          <w:rFonts w:ascii="Arial" w:hAnsi="Arial" w:cs="Arial"/>
          <w:iCs/>
        </w:rPr>
        <w:t>s</w:t>
      </w:r>
      <w:r w:rsidR="00EF7A1F" w:rsidRPr="00C2332C">
        <w:rPr>
          <w:rFonts w:ascii="Arial" w:hAnsi="Arial" w:cs="Arial"/>
          <w:iCs/>
        </w:rPr>
        <w:t xml:space="preserve"> de </w:t>
      </w:r>
      <w:r w:rsidR="001E329A" w:rsidRPr="00C2332C">
        <w:rPr>
          <w:rFonts w:ascii="Arial" w:hAnsi="Arial" w:cs="Arial"/>
          <w:iCs/>
        </w:rPr>
        <w:t xml:space="preserve">las </w:t>
      </w:r>
      <w:r w:rsidR="00EF7A1F" w:rsidRPr="00C2332C">
        <w:rPr>
          <w:rFonts w:ascii="Arial" w:hAnsi="Arial" w:cs="Arial"/>
          <w:iCs/>
        </w:rPr>
        <w:t>Sala</w:t>
      </w:r>
      <w:r w:rsidR="001E329A" w:rsidRPr="00C2332C">
        <w:rPr>
          <w:rFonts w:ascii="Arial" w:hAnsi="Arial" w:cs="Arial"/>
          <w:iCs/>
        </w:rPr>
        <w:t>s</w:t>
      </w:r>
      <w:r w:rsidR="00EF7A1F" w:rsidRPr="00C2332C">
        <w:rPr>
          <w:rFonts w:ascii="Arial" w:hAnsi="Arial" w:cs="Arial"/>
          <w:iCs/>
        </w:rPr>
        <w:t xml:space="preserve"> Regional</w:t>
      </w:r>
      <w:r w:rsidR="001E329A" w:rsidRPr="00C2332C">
        <w:rPr>
          <w:rFonts w:ascii="Arial" w:hAnsi="Arial" w:cs="Arial"/>
          <w:iCs/>
        </w:rPr>
        <w:t>es</w:t>
      </w:r>
      <w:r w:rsidR="00764790" w:rsidRPr="00C2332C">
        <w:rPr>
          <w:rFonts w:ascii="Arial" w:hAnsi="Arial" w:cs="Arial"/>
          <w:iCs/>
        </w:rPr>
        <w:t xml:space="preserve"> del Tribunal Electoral</w:t>
      </w:r>
      <w:r w:rsidR="00EF7A1F" w:rsidRPr="00C2332C">
        <w:rPr>
          <w:rFonts w:ascii="Arial" w:hAnsi="Arial" w:cs="Arial"/>
          <w:iCs/>
        </w:rPr>
        <w:t>.</w:t>
      </w:r>
    </w:p>
    <w:p w:rsidR="006455BA" w:rsidRPr="00C2332C" w:rsidRDefault="00EF7A1F" w:rsidP="006455BA">
      <w:pPr>
        <w:pStyle w:val="Prrafodelista"/>
        <w:numPr>
          <w:ilvl w:val="0"/>
          <w:numId w:val="3"/>
        </w:numPr>
        <w:tabs>
          <w:tab w:val="left" w:pos="1560"/>
        </w:tabs>
        <w:spacing w:after="200" w:line="360" w:lineRule="auto"/>
        <w:ind w:left="1134" w:hanging="708"/>
        <w:jc w:val="both"/>
        <w:rPr>
          <w:rFonts w:ascii="Arial" w:hAnsi="Arial" w:cs="Arial"/>
          <w:lang w:val="es-ES"/>
        </w:rPr>
      </w:pPr>
      <w:r w:rsidRPr="00C2332C">
        <w:rPr>
          <w:rFonts w:ascii="Arial" w:hAnsi="Arial" w:cs="Arial"/>
          <w:b/>
          <w:iCs/>
        </w:rPr>
        <w:t>Dirección General de Sistemas</w:t>
      </w:r>
      <w:r w:rsidRPr="00C2332C">
        <w:rPr>
          <w:rFonts w:ascii="Arial" w:hAnsi="Arial" w:cs="Arial"/>
          <w:iCs/>
        </w:rPr>
        <w:t xml:space="preserve">: La Dirección General de Sistemas </w:t>
      </w:r>
      <w:r w:rsidR="00983E17" w:rsidRPr="00C2332C">
        <w:rPr>
          <w:rFonts w:ascii="Arial" w:hAnsi="Arial" w:cs="Arial"/>
          <w:lang w:val="es-ES"/>
        </w:rPr>
        <w:t>del Tribunal Electoral</w:t>
      </w:r>
      <w:r w:rsidRPr="00C2332C">
        <w:rPr>
          <w:rFonts w:ascii="Arial" w:hAnsi="Arial" w:cs="Arial"/>
          <w:lang w:val="es-ES"/>
        </w:rPr>
        <w:t>.</w:t>
      </w:r>
    </w:p>
    <w:p w:rsidR="006455BA" w:rsidRPr="00C2332C" w:rsidRDefault="00EF7A1F" w:rsidP="006455BA">
      <w:pPr>
        <w:pStyle w:val="Prrafodelista"/>
        <w:numPr>
          <w:ilvl w:val="0"/>
          <w:numId w:val="3"/>
        </w:numPr>
        <w:tabs>
          <w:tab w:val="left" w:pos="1560"/>
        </w:tabs>
        <w:spacing w:after="200" w:line="360" w:lineRule="auto"/>
        <w:ind w:left="1134" w:hanging="708"/>
        <w:jc w:val="both"/>
        <w:rPr>
          <w:rFonts w:ascii="Arial" w:hAnsi="Arial" w:cs="Arial"/>
          <w:lang w:val="es-ES"/>
        </w:rPr>
      </w:pPr>
      <w:r w:rsidRPr="00C2332C">
        <w:rPr>
          <w:rFonts w:ascii="Arial" w:hAnsi="Arial" w:cs="Arial"/>
          <w:b/>
          <w:lang w:val="es-ES"/>
        </w:rPr>
        <w:t>Dirección General de Planeación</w:t>
      </w:r>
      <w:r w:rsidRPr="00C2332C">
        <w:rPr>
          <w:rFonts w:ascii="Arial" w:hAnsi="Arial" w:cs="Arial"/>
          <w:lang w:val="es-ES"/>
        </w:rPr>
        <w:t>: La Dirección General de Planeación y Evaluación Insti</w:t>
      </w:r>
      <w:r w:rsidR="00983E17" w:rsidRPr="00C2332C">
        <w:rPr>
          <w:rFonts w:ascii="Arial" w:hAnsi="Arial" w:cs="Arial"/>
          <w:lang w:val="es-ES"/>
        </w:rPr>
        <w:t>tucional del Tribunal Electoral.</w:t>
      </w:r>
    </w:p>
    <w:p w:rsidR="006455BA" w:rsidRPr="00C2332C" w:rsidRDefault="00EF7A1F" w:rsidP="006455BA">
      <w:pPr>
        <w:pStyle w:val="Prrafodelista"/>
        <w:numPr>
          <w:ilvl w:val="0"/>
          <w:numId w:val="3"/>
        </w:numPr>
        <w:tabs>
          <w:tab w:val="left" w:pos="1560"/>
        </w:tabs>
        <w:spacing w:after="200" w:line="360" w:lineRule="auto"/>
        <w:ind w:left="1134" w:hanging="708"/>
        <w:jc w:val="both"/>
        <w:rPr>
          <w:rFonts w:ascii="Arial" w:hAnsi="Arial" w:cs="Arial"/>
          <w:lang w:val="es-ES"/>
        </w:rPr>
      </w:pPr>
      <w:r w:rsidRPr="00C2332C">
        <w:rPr>
          <w:rFonts w:ascii="Arial" w:hAnsi="Arial" w:cs="Arial"/>
          <w:b/>
          <w:lang w:val="es-ES"/>
        </w:rPr>
        <w:t>Dirección General de Mantenimiento</w:t>
      </w:r>
      <w:r w:rsidRPr="00C2332C">
        <w:rPr>
          <w:rFonts w:ascii="Arial" w:hAnsi="Arial" w:cs="Arial"/>
          <w:lang w:val="es-ES"/>
        </w:rPr>
        <w:t>: La Dirección General de Mantenimiento y Servicios G</w:t>
      </w:r>
      <w:r w:rsidR="00983E17" w:rsidRPr="00C2332C">
        <w:rPr>
          <w:rFonts w:ascii="Arial" w:hAnsi="Arial" w:cs="Arial"/>
          <w:lang w:val="es-ES"/>
        </w:rPr>
        <w:t>enerales del Tribunal Electoral.</w:t>
      </w:r>
    </w:p>
    <w:p w:rsidR="006455BA" w:rsidRPr="00C2332C" w:rsidRDefault="00EF7A1F" w:rsidP="006455BA">
      <w:pPr>
        <w:pStyle w:val="Prrafodelista"/>
        <w:numPr>
          <w:ilvl w:val="0"/>
          <w:numId w:val="3"/>
        </w:numPr>
        <w:tabs>
          <w:tab w:val="left" w:pos="1560"/>
        </w:tabs>
        <w:spacing w:after="200" w:line="360" w:lineRule="auto"/>
        <w:ind w:left="1134" w:hanging="708"/>
        <w:jc w:val="both"/>
        <w:rPr>
          <w:rFonts w:ascii="Arial" w:hAnsi="Arial" w:cs="Arial"/>
          <w:lang w:val="es-ES"/>
        </w:rPr>
      </w:pPr>
      <w:r w:rsidRPr="00C2332C">
        <w:rPr>
          <w:rFonts w:ascii="Arial" w:hAnsi="Arial" w:cs="Arial"/>
          <w:b/>
          <w:lang w:val="es-ES"/>
        </w:rPr>
        <w:t>Dirección General de Recursos Materiales</w:t>
      </w:r>
      <w:r w:rsidRPr="00C2332C">
        <w:rPr>
          <w:rFonts w:ascii="Arial" w:hAnsi="Arial" w:cs="Arial"/>
          <w:lang w:val="es-ES"/>
        </w:rPr>
        <w:t>: La Dirección General de Recursos Ma</w:t>
      </w:r>
      <w:r w:rsidR="00983E17" w:rsidRPr="00C2332C">
        <w:rPr>
          <w:rFonts w:ascii="Arial" w:hAnsi="Arial" w:cs="Arial"/>
          <w:lang w:val="es-ES"/>
        </w:rPr>
        <w:t>teriales del Tribunal Electoral</w:t>
      </w:r>
      <w:r w:rsidRPr="00C2332C">
        <w:rPr>
          <w:rFonts w:ascii="Arial" w:hAnsi="Arial" w:cs="Arial"/>
          <w:lang w:val="es-ES"/>
        </w:rPr>
        <w:t>.</w:t>
      </w:r>
    </w:p>
    <w:p w:rsidR="006455BA" w:rsidRPr="00C2332C" w:rsidRDefault="00EF7A1F" w:rsidP="006455BA">
      <w:pPr>
        <w:pStyle w:val="Prrafodelista"/>
        <w:numPr>
          <w:ilvl w:val="0"/>
          <w:numId w:val="3"/>
        </w:numPr>
        <w:tabs>
          <w:tab w:val="left" w:pos="1560"/>
        </w:tabs>
        <w:spacing w:after="200" w:line="360" w:lineRule="auto"/>
        <w:ind w:left="1134" w:hanging="708"/>
        <w:jc w:val="both"/>
        <w:rPr>
          <w:rFonts w:ascii="Arial" w:hAnsi="Arial" w:cs="Arial"/>
          <w:lang w:val="es-ES"/>
        </w:rPr>
      </w:pPr>
      <w:r w:rsidRPr="00C2332C">
        <w:rPr>
          <w:rFonts w:ascii="Arial" w:hAnsi="Arial" w:cs="Arial"/>
          <w:b/>
          <w:lang w:val="es-ES"/>
        </w:rPr>
        <w:t>Entrega-Recepción</w:t>
      </w:r>
      <w:r w:rsidRPr="00C2332C">
        <w:rPr>
          <w:rFonts w:ascii="Arial" w:hAnsi="Arial" w:cs="Arial"/>
          <w:lang w:val="es-ES"/>
        </w:rPr>
        <w:t>: Procedimiento administrativo de interés público de cumplimiento obligatorio y formal que deberá llevarse a cabo, mediante la elaboración del acta administrativa de Entrega-Recepción que describa el estado que guarda la oficina cuya entrega se realiza, a la cual se acompañarán los anexos correspondientes.</w:t>
      </w:r>
    </w:p>
    <w:p w:rsidR="006455BA" w:rsidRPr="00C2332C" w:rsidRDefault="00EF7A1F" w:rsidP="006455BA">
      <w:pPr>
        <w:pStyle w:val="Prrafodelista"/>
        <w:numPr>
          <w:ilvl w:val="0"/>
          <w:numId w:val="3"/>
        </w:numPr>
        <w:tabs>
          <w:tab w:val="left" w:pos="1701"/>
        </w:tabs>
        <w:spacing w:after="200" w:line="360" w:lineRule="auto"/>
        <w:ind w:left="1134" w:hanging="708"/>
        <w:jc w:val="both"/>
        <w:rPr>
          <w:rFonts w:ascii="Arial" w:hAnsi="Arial" w:cs="Arial"/>
          <w:lang w:val="es-ES"/>
        </w:rPr>
      </w:pPr>
      <w:r w:rsidRPr="00C2332C">
        <w:rPr>
          <w:rFonts w:ascii="Arial" w:hAnsi="Arial" w:cs="Arial"/>
          <w:b/>
          <w:lang w:val="es-ES"/>
        </w:rPr>
        <w:lastRenderedPageBreak/>
        <w:t>Informe Estratégico</w:t>
      </w:r>
      <w:r w:rsidRPr="00C2332C">
        <w:rPr>
          <w:rFonts w:ascii="Arial" w:hAnsi="Arial" w:cs="Arial"/>
          <w:lang w:val="es-ES"/>
        </w:rPr>
        <w:t>: Informe del estado que guardan los asuntos relevantes responsabilidad de las</w:t>
      </w:r>
      <w:r w:rsidR="00E13ECB" w:rsidRPr="00C2332C">
        <w:rPr>
          <w:rFonts w:ascii="Arial" w:hAnsi="Arial" w:cs="Arial"/>
          <w:lang w:val="es-ES"/>
        </w:rPr>
        <w:t xml:space="preserve"> </w:t>
      </w:r>
      <w:r w:rsidR="00195C05" w:rsidRPr="00C2332C">
        <w:rPr>
          <w:rFonts w:ascii="Arial" w:hAnsi="Arial" w:cs="Arial"/>
          <w:lang w:val="es-ES"/>
        </w:rPr>
        <w:t xml:space="preserve">Coordinaciones </w:t>
      </w:r>
      <w:r w:rsidR="00E13ECB" w:rsidRPr="00C2332C">
        <w:rPr>
          <w:rFonts w:ascii="Arial" w:hAnsi="Arial" w:cs="Arial"/>
          <w:lang w:val="es-ES"/>
        </w:rPr>
        <w:t>adscritas a</w:t>
      </w:r>
      <w:r w:rsidRPr="00C2332C">
        <w:rPr>
          <w:rFonts w:ascii="Arial" w:hAnsi="Arial" w:cs="Arial"/>
          <w:lang w:val="es-ES"/>
        </w:rPr>
        <w:t xml:space="preserve"> la Presidencia </w:t>
      </w:r>
      <w:r w:rsidR="00647513" w:rsidRPr="00C2332C">
        <w:rPr>
          <w:rFonts w:ascii="Arial" w:hAnsi="Arial" w:cs="Arial"/>
          <w:lang w:val="es-ES"/>
        </w:rPr>
        <w:t xml:space="preserve">de la Sala Superior, </w:t>
      </w:r>
      <w:r w:rsidR="003447F7" w:rsidRPr="00C2332C">
        <w:rPr>
          <w:rFonts w:ascii="Arial" w:hAnsi="Arial" w:cs="Arial"/>
          <w:lang w:val="es-ES"/>
        </w:rPr>
        <w:t>y</w:t>
      </w:r>
      <w:r w:rsidRPr="00C2332C">
        <w:rPr>
          <w:rFonts w:ascii="Arial" w:hAnsi="Arial" w:cs="Arial"/>
          <w:lang w:val="es-ES"/>
        </w:rPr>
        <w:t xml:space="preserve"> </w:t>
      </w:r>
      <w:r w:rsidR="00E045CD" w:rsidRPr="00C2332C">
        <w:rPr>
          <w:rFonts w:ascii="Arial" w:hAnsi="Arial" w:cs="Arial"/>
          <w:lang w:val="es-ES"/>
        </w:rPr>
        <w:t>de lo</w:t>
      </w:r>
      <w:r w:rsidR="00D76CDC" w:rsidRPr="00C2332C">
        <w:rPr>
          <w:rFonts w:ascii="Arial" w:hAnsi="Arial" w:cs="Arial"/>
          <w:lang w:val="es-ES"/>
        </w:rPr>
        <w:t xml:space="preserve">s </w:t>
      </w:r>
      <w:r w:rsidR="00E045CD" w:rsidRPr="00C2332C">
        <w:rPr>
          <w:rFonts w:ascii="Arial" w:hAnsi="Arial" w:cs="Arial"/>
          <w:lang w:val="es-ES"/>
        </w:rPr>
        <w:t xml:space="preserve">Órganos Auxiliares </w:t>
      </w:r>
      <w:r w:rsidRPr="00C2332C">
        <w:rPr>
          <w:rFonts w:ascii="Arial" w:hAnsi="Arial" w:cs="Arial"/>
          <w:lang w:val="es-ES"/>
        </w:rPr>
        <w:t>de la Comisión de Administración.</w:t>
      </w:r>
    </w:p>
    <w:p w:rsidR="006455BA" w:rsidRPr="00C2332C" w:rsidRDefault="00EF7A1F" w:rsidP="006455BA">
      <w:pPr>
        <w:pStyle w:val="Prrafodelista"/>
        <w:numPr>
          <w:ilvl w:val="0"/>
          <w:numId w:val="3"/>
        </w:numPr>
        <w:tabs>
          <w:tab w:val="left" w:pos="1701"/>
        </w:tabs>
        <w:spacing w:after="200" w:line="360" w:lineRule="auto"/>
        <w:ind w:left="1134" w:hanging="708"/>
        <w:jc w:val="both"/>
        <w:rPr>
          <w:rFonts w:ascii="Arial" w:hAnsi="Arial" w:cs="Arial"/>
          <w:lang w:val="es-ES"/>
        </w:rPr>
      </w:pPr>
      <w:r w:rsidRPr="00C2332C">
        <w:rPr>
          <w:rFonts w:ascii="Arial" w:hAnsi="Arial" w:cs="Arial"/>
          <w:b/>
          <w:lang w:val="es-ES"/>
        </w:rPr>
        <w:t>Magistrados Entrantes</w:t>
      </w:r>
      <w:r w:rsidRPr="00C2332C">
        <w:rPr>
          <w:rFonts w:ascii="Arial" w:hAnsi="Arial" w:cs="Arial"/>
          <w:lang w:val="es-ES"/>
        </w:rPr>
        <w:t>: Las Magistradas y/o los Magistrados de Sala Superior que inician en el cargo.</w:t>
      </w:r>
    </w:p>
    <w:p w:rsidR="006455BA" w:rsidRPr="00C2332C" w:rsidRDefault="00EF7A1F" w:rsidP="006455BA">
      <w:pPr>
        <w:pStyle w:val="Prrafodelista"/>
        <w:numPr>
          <w:ilvl w:val="0"/>
          <w:numId w:val="3"/>
        </w:numPr>
        <w:tabs>
          <w:tab w:val="left" w:pos="1701"/>
        </w:tabs>
        <w:spacing w:after="200" w:line="360" w:lineRule="auto"/>
        <w:ind w:left="1134" w:hanging="708"/>
        <w:jc w:val="both"/>
        <w:rPr>
          <w:rFonts w:ascii="Arial" w:hAnsi="Arial" w:cs="Arial"/>
          <w:lang w:val="es-ES"/>
        </w:rPr>
      </w:pPr>
      <w:r w:rsidRPr="00C2332C">
        <w:rPr>
          <w:rFonts w:ascii="Arial" w:hAnsi="Arial" w:cs="Arial"/>
          <w:b/>
          <w:lang w:val="es-ES"/>
        </w:rPr>
        <w:t>Magistrados Salientes</w:t>
      </w:r>
      <w:r w:rsidRPr="00C2332C">
        <w:rPr>
          <w:rFonts w:ascii="Arial" w:hAnsi="Arial" w:cs="Arial"/>
          <w:lang w:val="es-ES"/>
        </w:rPr>
        <w:t>: La</w:t>
      </w:r>
      <w:r w:rsidR="00195C05" w:rsidRPr="00C2332C">
        <w:rPr>
          <w:rFonts w:ascii="Arial" w:hAnsi="Arial" w:cs="Arial"/>
          <w:lang w:val="es-ES"/>
        </w:rPr>
        <w:t>s</w:t>
      </w:r>
      <w:r w:rsidRPr="00C2332C">
        <w:rPr>
          <w:rFonts w:ascii="Arial" w:hAnsi="Arial" w:cs="Arial"/>
          <w:lang w:val="es-ES"/>
        </w:rPr>
        <w:t xml:space="preserve"> Magistrada</w:t>
      </w:r>
      <w:r w:rsidR="00195C05" w:rsidRPr="00C2332C">
        <w:rPr>
          <w:rFonts w:ascii="Arial" w:hAnsi="Arial" w:cs="Arial"/>
          <w:lang w:val="es-ES"/>
        </w:rPr>
        <w:t>s</w:t>
      </w:r>
      <w:r w:rsidRPr="00C2332C">
        <w:rPr>
          <w:rFonts w:ascii="Arial" w:hAnsi="Arial" w:cs="Arial"/>
          <w:lang w:val="es-ES"/>
        </w:rPr>
        <w:t xml:space="preserve"> y los Magistrados de Sala Superior que dejan el cargo por concluir con su periodo magisterial.</w:t>
      </w:r>
    </w:p>
    <w:p w:rsidR="006455BA" w:rsidRPr="00C2332C" w:rsidRDefault="00EF7A1F" w:rsidP="006455BA">
      <w:pPr>
        <w:pStyle w:val="Prrafodelista"/>
        <w:numPr>
          <w:ilvl w:val="0"/>
          <w:numId w:val="3"/>
        </w:numPr>
        <w:tabs>
          <w:tab w:val="left" w:pos="1701"/>
        </w:tabs>
        <w:spacing w:after="200" w:line="360" w:lineRule="auto"/>
        <w:ind w:left="1134" w:hanging="708"/>
        <w:jc w:val="both"/>
        <w:rPr>
          <w:rFonts w:ascii="Arial" w:hAnsi="Arial" w:cs="Arial"/>
          <w:lang w:val="es-ES"/>
        </w:rPr>
      </w:pPr>
      <w:r w:rsidRPr="00C2332C">
        <w:rPr>
          <w:rFonts w:ascii="Arial" w:hAnsi="Arial" w:cs="Arial"/>
          <w:b/>
          <w:lang w:val="es-ES"/>
        </w:rPr>
        <w:t>PAT</w:t>
      </w:r>
      <w:r w:rsidRPr="00C2332C">
        <w:rPr>
          <w:rFonts w:ascii="Arial" w:hAnsi="Arial" w:cs="Arial"/>
          <w:lang w:val="es-ES"/>
        </w:rPr>
        <w:t>: El Program</w:t>
      </w:r>
      <w:r w:rsidR="005024BA" w:rsidRPr="00C2332C">
        <w:rPr>
          <w:rFonts w:ascii="Arial" w:hAnsi="Arial" w:cs="Arial"/>
          <w:lang w:val="es-ES"/>
        </w:rPr>
        <w:t>a Anual de Trabajo del Tribunal Electoral.</w:t>
      </w:r>
    </w:p>
    <w:p w:rsidR="006455BA" w:rsidRPr="00C2332C" w:rsidRDefault="00EF7A1F" w:rsidP="006455BA">
      <w:pPr>
        <w:pStyle w:val="Prrafodelista"/>
        <w:numPr>
          <w:ilvl w:val="0"/>
          <w:numId w:val="3"/>
        </w:numPr>
        <w:tabs>
          <w:tab w:val="left" w:pos="1701"/>
        </w:tabs>
        <w:spacing w:after="200" w:line="360" w:lineRule="auto"/>
        <w:ind w:left="1134" w:hanging="708"/>
        <w:jc w:val="both"/>
        <w:rPr>
          <w:rFonts w:ascii="Arial" w:hAnsi="Arial" w:cs="Arial"/>
          <w:lang w:val="es-ES"/>
        </w:rPr>
      </w:pPr>
      <w:r w:rsidRPr="00C2332C">
        <w:rPr>
          <w:rFonts w:ascii="Arial" w:hAnsi="Arial" w:cs="Arial"/>
          <w:b/>
          <w:lang w:val="es-ES"/>
        </w:rPr>
        <w:t>Presidencia</w:t>
      </w:r>
      <w:r w:rsidRPr="00C2332C">
        <w:rPr>
          <w:rFonts w:ascii="Arial" w:hAnsi="Arial" w:cs="Arial"/>
          <w:lang w:val="es-ES"/>
        </w:rPr>
        <w:t xml:space="preserve">: La Presidencia </w:t>
      </w:r>
      <w:r w:rsidR="00613F1B" w:rsidRPr="00C2332C">
        <w:rPr>
          <w:rFonts w:ascii="Arial" w:hAnsi="Arial" w:cs="Arial"/>
          <w:lang w:val="es-ES"/>
        </w:rPr>
        <w:t xml:space="preserve">de la Sala Superior </w:t>
      </w:r>
      <w:r w:rsidR="005024BA" w:rsidRPr="00C2332C">
        <w:rPr>
          <w:rFonts w:ascii="Arial" w:hAnsi="Arial" w:cs="Arial"/>
          <w:lang w:val="es-ES"/>
        </w:rPr>
        <w:t>del Tribunal Electoral.</w:t>
      </w:r>
    </w:p>
    <w:p w:rsidR="006455BA" w:rsidRPr="00C2332C" w:rsidRDefault="00272C16" w:rsidP="006455BA">
      <w:pPr>
        <w:pStyle w:val="Prrafodelista"/>
        <w:numPr>
          <w:ilvl w:val="0"/>
          <w:numId w:val="3"/>
        </w:numPr>
        <w:tabs>
          <w:tab w:val="left" w:pos="1701"/>
        </w:tabs>
        <w:spacing w:after="200" w:line="360" w:lineRule="auto"/>
        <w:ind w:left="1134" w:hanging="708"/>
        <w:jc w:val="both"/>
        <w:rPr>
          <w:rFonts w:ascii="Arial" w:hAnsi="Arial" w:cs="Arial"/>
          <w:lang w:val="es-ES"/>
        </w:rPr>
      </w:pPr>
      <w:r w:rsidRPr="00C2332C">
        <w:rPr>
          <w:rFonts w:ascii="Arial" w:hAnsi="Arial" w:cs="Arial"/>
          <w:b/>
          <w:lang w:val="es-ES"/>
        </w:rPr>
        <w:t xml:space="preserve">Presidencia </w:t>
      </w:r>
      <w:r w:rsidR="008326CC" w:rsidRPr="00C2332C">
        <w:rPr>
          <w:rFonts w:ascii="Arial" w:hAnsi="Arial" w:cs="Arial"/>
          <w:b/>
          <w:lang w:val="es-ES"/>
        </w:rPr>
        <w:t>de la Comisión:</w:t>
      </w:r>
      <w:r w:rsidR="008326CC" w:rsidRPr="00C2332C">
        <w:rPr>
          <w:rFonts w:ascii="Arial" w:hAnsi="Arial" w:cs="Arial"/>
          <w:lang w:val="es-ES"/>
        </w:rPr>
        <w:t xml:space="preserve"> La Presidencia de la Comisión de Admini</w:t>
      </w:r>
      <w:r w:rsidR="005024BA" w:rsidRPr="00C2332C">
        <w:rPr>
          <w:rFonts w:ascii="Arial" w:hAnsi="Arial" w:cs="Arial"/>
          <w:lang w:val="es-ES"/>
        </w:rPr>
        <w:t>stración del Tribunal Electoral</w:t>
      </w:r>
      <w:r w:rsidRPr="00C2332C">
        <w:rPr>
          <w:rFonts w:ascii="Arial" w:hAnsi="Arial" w:cs="Arial"/>
          <w:lang w:val="es-ES"/>
        </w:rPr>
        <w:t>.</w:t>
      </w:r>
    </w:p>
    <w:p w:rsidR="006455BA" w:rsidRPr="00C2332C" w:rsidRDefault="00EF7A1F" w:rsidP="006455BA">
      <w:pPr>
        <w:pStyle w:val="Prrafodelista"/>
        <w:numPr>
          <w:ilvl w:val="0"/>
          <w:numId w:val="3"/>
        </w:numPr>
        <w:tabs>
          <w:tab w:val="left" w:pos="1701"/>
        </w:tabs>
        <w:spacing w:after="200" w:line="360" w:lineRule="auto"/>
        <w:ind w:left="1134" w:hanging="708"/>
        <w:jc w:val="both"/>
        <w:rPr>
          <w:rFonts w:ascii="Arial" w:hAnsi="Arial" w:cs="Arial"/>
          <w:lang w:val="es-ES"/>
        </w:rPr>
      </w:pPr>
      <w:r w:rsidRPr="00C2332C">
        <w:rPr>
          <w:rFonts w:ascii="Arial" w:hAnsi="Arial" w:cs="Arial"/>
          <w:b/>
          <w:lang w:val="es-ES"/>
        </w:rPr>
        <w:t>Recursos Financieros</w:t>
      </w:r>
      <w:r w:rsidRPr="00C2332C">
        <w:rPr>
          <w:rFonts w:ascii="Arial" w:hAnsi="Arial" w:cs="Arial"/>
          <w:lang w:val="es-ES"/>
        </w:rPr>
        <w:t>: Activos con grado de liquidez, dinero en efectivo, pertenecientes al pre</w:t>
      </w:r>
      <w:r w:rsidR="005024BA" w:rsidRPr="00C2332C">
        <w:rPr>
          <w:rFonts w:ascii="Arial" w:hAnsi="Arial" w:cs="Arial"/>
          <w:lang w:val="es-ES"/>
        </w:rPr>
        <w:t>supuesto del Tribunal Electoral.</w:t>
      </w:r>
    </w:p>
    <w:p w:rsidR="006455BA" w:rsidRPr="00C2332C" w:rsidRDefault="00EF7A1F" w:rsidP="006455BA">
      <w:pPr>
        <w:pStyle w:val="Prrafodelista"/>
        <w:numPr>
          <w:ilvl w:val="0"/>
          <w:numId w:val="3"/>
        </w:numPr>
        <w:tabs>
          <w:tab w:val="left" w:pos="1701"/>
        </w:tabs>
        <w:spacing w:after="200" w:line="360" w:lineRule="auto"/>
        <w:ind w:left="1134" w:hanging="708"/>
        <w:jc w:val="both"/>
        <w:rPr>
          <w:rFonts w:ascii="Arial" w:hAnsi="Arial" w:cs="Arial"/>
          <w:lang w:val="es-ES"/>
        </w:rPr>
      </w:pPr>
      <w:r w:rsidRPr="00C2332C">
        <w:rPr>
          <w:rFonts w:ascii="Arial" w:hAnsi="Arial" w:cs="Arial"/>
          <w:b/>
          <w:lang w:val="es-ES"/>
        </w:rPr>
        <w:t>Recursos Humanos</w:t>
      </w:r>
      <w:r w:rsidRPr="00C2332C">
        <w:rPr>
          <w:rFonts w:ascii="Arial" w:hAnsi="Arial" w:cs="Arial"/>
          <w:lang w:val="es-ES"/>
        </w:rPr>
        <w:t xml:space="preserve">: </w:t>
      </w:r>
      <w:r w:rsidR="00764790" w:rsidRPr="00C2332C">
        <w:rPr>
          <w:rFonts w:ascii="Arial" w:hAnsi="Arial" w:cs="Arial"/>
          <w:lang w:val="es-ES"/>
        </w:rPr>
        <w:t>Las y l</w:t>
      </w:r>
      <w:r w:rsidRPr="00C2332C">
        <w:rPr>
          <w:rFonts w:ascii="Arial" w:hAnsi="Arial" w:cs="Arial"/>
          <w:lang w:val="es-ES"/>
        </w:rPr>
        <w:t xml:space="preserve">os servidores públicos </w:t>
      </w:r>
      <w:r w:rsidR="005024BA" w:rsidRPr="00C2332C">
        <w:rPr>
          <w:rFonts w:ascii="Arial" w:hAnsi="Arial" w:cs="Arial"/>
          <w:lang w:val="es-ES"/>
        </w:rPr>
        <w:t>adscritos al Tribunal Electoral</w:t>
      </w:r>
      <w:r w:rsidRPr="00C2332C">
        <w:rPr>
          <w:rFonts w:ascii="Arial" w:hAnsi="Arial" w:cs="Arial"/>
          <w:lang w:val="es-ES"/>
        </w:rPr>
        <w:t>.</w:t>
      </w:r>
    </w:p>
    <w:p w:rsidR="006455BA" w:rsidRPr="00C2332C" w:rsidRDefault="00EF7A1F" w:rsidP="006455BA">
      <w:pPr>
        <w:pStyle w:val="Prrafodelista"/>
        <w:numPr>
          <w:ilvl w:val="0"/>
          <w:numId w:val="3"/>
        </w:numPr>
        <w:tabs>
          <w:tab w:val="left" w:pos="1701"/>
        </w:tabs>
        <w:spacing w:after="200" w:line="360" w:lineRule="auto"/>
        <w:ind w:left="1134" w:hanging="708"/>
        <w:jc w:val="both"/>
        <w:rPr>
          <w:rFonts w:ascii="Arial" w:hAnsi="Arial" w:cs="Arial"/>
          <w:lang w:val="es-ES"/>
        </w:rPr>
      </w:pPr>
      <w:r w:rsidRPr="00C2332C">
        <w:rPr>
          <w:rFonts w:ascii="Arial" w:hAnsi="Arial" w:cs="Arial"/>
          <w:b/>
          <w:lang w:val="es-ES"/>
        </w:rPr>
        <w:t>Recursos Materiales</w:t>
      </w:r>
      <w:r w:rsidRPr="00C2332C">
        <w:rPr>
          <w:rFonts w:ascii="Arial" w:hAnsi="Arial" w:cs="Arial"/>
          <w:lang w:val="es-ES"/>
        </w:rPr>
        <w:t xml:space="preserve">: Bienes tangibles que utiliza el Tribunal Electoral para el logro de sus objetivos, llámese </w:t>
      </w:r>
      <w:r w:rsidR="00CF756B" w:rsidRPr="00C2332C">
        <w:rPr>
          <w:rFonts w:ascii="Arial" w:hAnsi="Arial" w:cs="Arial"/>
          <w:lang w:val="es-ES"/>
        </w:rPr>
        <w:t>i</w:t>
      </w:r>
      <w:r w:rsidRPr="00C2332C">
        <w:rPr>
          <w:rFonts w:ascii="Arial" w:hAnsi="Arial" w:cs="Arial"/>
          <w:lang w:val="es-ES"/>
        </w:rPr>
        <w:t>nmuebles, documentos, maquinaria, equipo de cómputo, equipo de oficina, autos y herramientas.</w:t>
      </w:r>
    </w:p>
    <w:p w:rsidR="006455BA" w:rsidRPr="00C2332C" w:rsidRDefault="00EF7A1F" w:rsidP="006455BA">
      <w:pPr>
        <w:pStyle w:val="Prrafodelista"/>
        <w:numPr>
          <w:ilvl w:val="0"/>
          <w:numId w:val="3"/>
        </w:numPr>
        <w:tabs>
          <w:tab w:val="left" w:pos="1701"/>
        </w:tabs>
        <w:spacing w:after="200" w:line="360" w:lineRule="auto"/>
        <w:ind w:left="1134" w:hanging="708"/>
        <w:jc w:val="both"/>
        <w:rPr>
          <w:rFonts w:ascii="Arial" w:hAnsi="Arial" w:cs="Arial"/>
          <w:lang w:val="es-ES"/>
        </w:rPr>
      </w:pPr>
      <w:r w:rsidRPr="00C2332C">
        <w:rPr>
          <w:rFonts w:ascii="Arial" w:hAnsi="Arial" w:cs="Arial"/>
          <w:b/>
          <w:lang w:val="es-ES"/>
        </w:rPr>
        <w:t>Salas Regionales</w:t>
      </w:r>
      <w:r w:rsidRPr="00C2332C">
        <w:rPr>
          <w:rFonts w:ascii="Arial" w:hAnsi="Arial" w:cs="Arial"/>
          <w:lang w:val="es-ES"/>
        </w:rPr>
        <w:t>: Salas Re</w:t>
      </w:r>
      <w:r w:rsidR="00436944" w:rsidRPr="00C2332C">
        <w:rPr>
          <w:rFonts w:ascii="Arial" w:hAnsi="Arial" w:cs="Arial"/>
          <w:lang w:val="es-ES"/>
        </w:rPr>
        <w:t>gionales del Tribunal Electoral.</w:t>
      </w:r>
    </w:p>
    <w:p w:rsidR="006455BA" w:rsidRPr="00C2332C" w:rsidRDefault="00EF7A1F" w:rsidP="006455BA">
      <w:pPr>
        <w:pStyle w:val="Prrafodelista"/>
        <w:numPr>
          <w:ilvl w:val="0"/>
          <w:numId w:val="3"/>
        </w:numPr>
        <w:tabs>
          <w:tab w:val="left" w:pos="1843"/>
        </w:tabs>
        <w:spacing w:after="200" w:line="360" w:lineRule="auto"/>
        <w:ind w:left="1134" w:hanging="708"/>
        <w:jc w:val="both"/>
        <w:rPr>
          <w:rFonts w:ascii="Arial" w:hAnsi="Arial" w:cs="Arial"/>
          <w:lang w:val="es-ES"/>
        </w:rPr>
      </w:pPr>
      <w:r w:rsidRPr="00C2332C">
        <w:rPr>
          <w:rFonts w:ascii="Arial" w:hAnsi="Arial" w:cs="Arial"/>
          <w:b/>
          <w:lang w:val="es-ES"/>
        </w:rPr>
        <w:t>S</w:t>
      </w:r>
      <w:r w:rsidR="00764790" w:rsidRPr="00C2332C">
        <w:rPr>
          <w:rFonts w:ascii="Arial" w:hAnsi="Arial" w:cs="Arial"/>
          <w:b/>
          <w:lang w:val="es-ES"/>
        </w:rPr>
        <w:t>ecretaría</w:t>
      </w:r>
      <w:r w:rsidRPr="00C2332C">
        <w:rPr>
          <w:rFonts w:ascii="Arial" w:hAnsi="Arial" w:cs="Arial"/>
          <w:b/>
          <w:lang w:val="es-ES"/>
        </w:rPr>
        <w:t xml:space="preserve"> Administrativ</w:t>
      </w:r>
      <w:r w:rsidR="00764790" w:rsidRPr="00C2332C">
        <w:rPr>
          <w:rFonts w:ascii="Arial" w:hAnsi="Arial" w:cs="Arial"/>
          <w:b/>
          <w:lang w:val="es-ES"/>
        </w:rPr>
        <w:t>a:</w:t>
      </w:r>
      <w:r w:rsidRPr="00C2332C">
        <w:rPr>
          <w:rFonts w:ascii="Arial" w:hAnsi="Arial" w:cs="Arial"/>
          <w:lang w:val="es-ES"/>
        </w:rPr>
        <w:t xml:space="preserve"> El </w:t>
      </w:r>
      <w:r w:rsidR="00FA2D6B" w:rsidRPr="00C2332C">
        <w:rPr>
          <w:rFonts w:ascii="Arial" w:hAnsi="Arial" w:cs="Arial"/>
          <w:lang w:val="es-ES"/>
        </w:rPr>
        <w:t>titular de la Secretarí</w:t>
      </w:r>
      <w:r w:rsidR="00764790" w:rsidRPr="00C2332C">
        <w:rPr>
          <w:rFonts w:ascii="Arial" w:hAnsi="Arial" w:cs="Arial"/>
          <w:lang w:val="es-ES"/>
        </w:rPr>
        <w:t>a Administrativa</w:t>
      </w:r>
      <w:r w:rsidR="00436944" w:rsidRPr="00C2332C">
        <w:rPr>
          <w:rFonts w:ascii="Arial" w:hAnsi="Arial" w:cs="Arial"/>
          <w:lang w:val="es-ES"/>
        </w:rPr>
        <w:t xml:space="preserve"> del Tribunal Electoral</w:t>
      </w:r>
      <w:r w:rsidRPr="00C2332C">
        <w:rPr>
          <w:rFonts w:ascii="Arial" w:hAnsi="Arial" w:cs="Arial"/>
          <w:lang w:val="es-ES"/>
        </w:rPr>
        <w:t>.</w:t>
      </w:r>
    </w:p>
    <w:p w:rsidR="006455BA" w:rsidRPr="00C2332C" w:rsidRDefault="00EB7B07" w:rsidP="006455BA">
      <w:pPr>
        <w:pStyle w:val="Prrafodelista"/>
        <w:numPr>
          <w:ilvl w:val="0"/>
          <w:numId w:val="3"/>
        </w:numPr>
        <w:tabs>
          <w:tab w:val="left" w:pos="1276"/>
        </w:tabs>
        <w:spacing w:after="200" w:line="360" w:lineRule="auto"/>
        <w:ind w:left="1134" w:hanging="708"/>
        <w:jc w:val="both"/>
        <w:rPr>
          <w:rFonts w:ascii="Arial" w:hAnsi="Arial" w:cs="Arial"/>
          <w:lang w:val="es-ES"/>
        </w:rPr>
      </w:pPr>
      <w:r w:rsidRPr="00C2332C">
        <w:rPr>
          <w:rFonts w:ascii="Arial" w:hAnsi="Arial" w:cs="Arial"/>
          <w:b/>
          <w:lang w:val="es-ES"/>
        </w:rPr>
        <w:t>Sistema SAITE:</w:t>
      </w:r>
      <w:r w:rsidR="002A1663" w:rsidRPr="00C2332C">
        <w:rPr>
          <w:rFonts w:ascii="Arial" w:hAnsi="Arial" w:cs="Arial"/>
          <w:b/>
          <w:lang w:val="es-ES"/>
        </w:rPr>
        <w:t xml:space="preserve"> </w:t>
      </w:r>
      <w:r w:rsidR="00B85C31" w:rsidRPr="00C2332C">
        <w:rPr>
          <w:rFonts w:ascii="Arial" w:hAnsi="Arial" w:cs="Arial"/>
          <w:lang w:val="es-ES"/>
        </w:rPr>
        <w:t>Sistema que se emplea en el Tribunal Electoral para la admi</w:t>
      </w:r>
      <w:r w:rsidR="00AF6EE4" w:rsidRPr="00C2332C">
        <w:rPr>
          <w:rFonts w:ascii="Arial" w:hAnsi="Arial" w:cs="Arial"/>
          <w:lang w:val="es-ES"/>
        </w:rPr>
        <w:t>nistración del cumplimiento del</w:t>
      </w:r>
      <w:r w:rsidR="00CF756B" w:rsidRPr="00C2332C">
        <w:rPr>
          <w:rFonts w:ascii="Arial" w:hAnsi="Arial" w:cs="Arial"/>
          <w:lang w:val="es-ES"/>
        </w:rPr>
        <w:t xml:space="preserve"> PAT</w:t>
      </w:r>
      <w:r w:rsidR="00B85C31" w:rsidRPr="00C2332C">
        <w:rPr>
          <w:rFonts w:ascii="Arial" w:hAnsi="Arial" w:cs="Arial"/>
          <w:lang w:val="es-ES"/>
        </w:rPr>
        <w:t>.</w:t>
      </w:r>
    </w:p>
    <w:p w:rsidR="006455BA" w:rsidRPr="00C2332C" w:rsidRDefault="008836DB" w:rsidP="006455BA">
      <w:pPr>
        <w:pStyle w:val="Prrafodelista"/>
        <w:numPr>
          <w:ilvl w:val="0"/>
          <w:numId w:val="3"/>
        </w:numPr>
        <w:tabs>
          <w:tab w:val="left" w:pos="1843"/>
        </w:tabs>
        <w:spacing w:after="200" w:line="360" w:lineRule="auto"/>
        <w:ind w:left="1134" w:hanging="708"/>
        <w:jc w:val="both"/>
        <w:rPr>
          <w:rFonts w:ascii="Arial" w:hAnsi="Arial" w:cs="Arial"/>
          <w:lang w:val="es-ES"/>
        </w:rPr>
      </w:pPr>
      <w:r w:rsidRPr="00C2332C">
        <w:rPr>
          <w:rFonts w:ascii="Arial" w:hAnsi="Arial" w:cs="Arial"/>
          <w:b/>
          <w:lang w:val="es-ES"/>
        </w:rPr>
        <w:t>Sistema Electrónico:</w:t>
      </w:r>
      <w:r w:rsidRPr="00C2332C">
        <w:rPr>
          <w:rFonts w:ascii="Arial" w:hAnsi="Arial" w:cs="Arial"/>
          <w:lang w:val="es-ES"/>
        </w:rPr>
        <w:t xml:space="preserve"> Herramienta informática que se emplea para la elaboración de las Actas Administrativas de Entrega Recepción.</w:t>
      </w:r>
    </w:p>
    <w:p w:rsidR="00764790" w:rsidRPr="00C2332C" w:rsidRDefault="00764790" w:rsidP="006455BA">
      <w:pPr>
        <w:pStyle w:val="Prrafodelista"/>
        <w:numPr>
          <w:ilvl w:val="0"/>
          <w:numId w:val="3"/>
        </w:numPr>
        <w:tabs>
          <w:tab w:val="left" w:pos="1843"/>
        </w:tabs>
        <w:spacing w:after="200" w:line="360" w:lineRule="auto"/>
        <w:ind w:left="1134" w:hanging="708"/>
        <w:jc w:val="both"/>
        <w:rPr>
          <w:rFonts w:ascii="Arial" w:hAnsi="Arial" w:cs="Arial"/>
          <w:lang w:val="es-ES"/>
        </w:rPr>
      </w:pPr>
      <w:r w:rsidRPr="00C2332C">
        <w:rPr>
          <w:rFonts w:ascii="Arial" w:hAnsi="Arial" w:cs="Arial"/>
          <w:b/>
          <w:lang w:val="es-ES"/>
        </w:rPr>
        <w:t xml:space="preserve">Tribunal Electoral: </w:t>
      </w:r>
      <w:r w:rsidRPr="00C2332C">
        <w:rPr>
          <w:rFonts w:ascii="Arial" w:hAnsi="Arial" w:cs="Arial"/>
          <w:lang w:val="es-ES"/>
        </w:rPr>
        <w:t xml:space="preserve">Tribunal Electoral del Poder Judicial de la Federación. </w:t>
      </w:r>
    </w:p>
    <w:p w:rsidR="004D28E4" w:rsidRPr="00C2332C" w:rsidRDefault="004D28E4" w:rsidP="006455BA">
      <w:pPr>
        <w:rPr>
          <w:noProof/>
        </w:rPr>
      </w:pPr>
    </w:p>
    <w:p w:rsidR="00EF7A1F" w:rsidRPr="00C2332C" w:rsidRDefault="00EF7A1F" w:rsidP="00EF7A1F">
      <w:pPr>
        <w:pStyle w:val="Prrafodelista"/>
        <w:numPr>
          <w:ilvl w:val="0"/>
          <w:numId w:val="2"/>
        </w:numPr>
        <w:spacing w:line="360" w:lineRule="auto"/>
        <w:jc w:val="both"/>
        <w:rPr>
          <w:rFonts w:ascii="Arial" w:hAnsi="Arial" w:cs="Arial"/>
          <w:noProof/>
        </w:rPr>
      </w:pPr>
      <w:r w:rsidRPr="00C2332C">
        <w:rPr>
          <w:rFonts w:ascii="Arial" w:hAnsi="Arial" w:cs="Arial"/>
          <w:lang w:val="es-ES"/>
        </w:rPr>
        <w:t>Cualquier situación no prevista en los presentes lineamientos será resuelta por la Comisión de Administración</w:t>
      </w:r>
      <w:r w:rsidR="00764790" w:rsidRPr="00C2332C">
        <w:rPr>
          <w:rFonts w:ascii="Arial" w:hAnsi="Arial" w:cs="Arial"/>
          <w:lang w:val="es-ES"/>
        </w:rPr>
        <w:t>.</w:t>
      </w:r>
    </w:p>
    <w:p w:rsidR="004D28E4" w:rsidRPr="00C2332C" w:rsidRDefault="004D28E4" w:rsidP="004D28E4">
      <w:pPr>
        <w:spacing w:line="360" w:lineRule="auto"/>
        <w:jc w:val="center"/>
        <w:rPr>
          <w:rFonts w:ascii="Arial" w:hAnsi="Arial" w:cs="Arial"/>
          <w:b/>
          <w:noProof/>
        </w:rPr>
      </w:pPr>
      <w:r w:rsidRPr="00C2332C">
        <w:rPr>
          <w:rFonts w:ascii="Arial" w:hAnsi="Arial" w:cs="Arial"/>
          <w:b/>
          <w:noProof/>
        </w:rPr>
        <w:lastRenderedPageBreak/>
        <w:t>CAPÍTULO SEGUNDO</w:t>
      </w:r>
    </w:p>
    <w:p w:rsidR="004D28E4" w:rsidRPr="00C2332C" w:rsidRDefault="004D28E4" w:rsidP="004D28E4">
      <w:pPr>
        <w:spacing w:line="360" w:lineRule="auto"/>
        <w:jc w:val="center"/>
        <w:rPr>
          <w:rFonts w:ascii="Arial" w:hAnsi="Arial" w:cs="Arial"/>
          <w:b/>
          <w:noProof/>
        </w:rPr>
      </w:pPr>
      <w:r w:rsidRPr="00C2332C">
        <w:rPr>
          <w:rFonts w:ascii="Arial" w:hAnsi="Arial" w:cs="Arial"/>
          <w:b/>
          <w:noProof/>
        </w:rPr>
        <w:t>De la</w:t>
      </w:r>
      <w:r w:rsidR="00A9379C" w:rsidRPr="00C2332C">
        <w:rPr>
          <w:rFonts w:ascii="Arial" w:hAnsi="Arial" w:cs="Arial"/>
          <w:b/>
          <w:noProof/>
        </w:rPr>
        <w:t>s formalidades de la entrega-</w:t>
      </w:r>
      <w:r w:rsidR="00EF7A1F" w:rsidRPr="00C2332C">
        <w:rPr>
          <w:rFonts w:ascii="Arial" w:hAnsi="Arial" w:cs="Arial"/>
          <w:b/>
          <w:noProof/>
        </w:rPr>
        <w:t>recepción</w:t>
      </w:r>
      <w:r w:rsidRPr="00C2332C">
        <w:rPr>
          <w:rFonts w:ascii="Arial" w:hAnsi="Arial" w:cs="Arial"/>
          <w:b/>
          <w:noProof/>
        </w:rPr>
        <w:t xml:space="preserve"> </w:t>
      </w:r>
    </w:p>
    <w:p w:rsidR="004D28E4" w:rsidRPr="00C2332C" w:rsidRDefault="004D28E4" w:rsidP="004D28E4">
      <w:pPr>
        <w:rPr>
          <w:noProof/>
        </w:rPr>
      </w:pPr>
    </w:p>
    <w:p w:rsidR="00D876EA" w:rsidRPr="00C2332C" w:rsidRDefault="00D876EA" w:rsidP="00EF7A1F">
      <w:pPr>
        <w:pStyle w:val="Prrafodelista"/>
        <w:numPr>
          <w:ilvl w:val="0"/>
          <w:numId w:val="2"/>
        </w:numPr>
        <w:spacing w:line="360" w:lineRule="auto"/>
        <w:jc w:val="both"/>
        <w:rPr>
          <w:noProof/>
        </w:rPr>
      </w:pPr>
      <w:r w:rsidRPr="00C2332C">
        <w:rPr>
          <w:rFonts w:ascii="Arial" w:hAnsi="Arial" w:cs="Arial"/>
        </w:rPr>
        <w:t xml:space="preserve">De conformidad con el Acuerdo, la entrega-recepción deberá efectuarse mediante acta administrativa en la que se relacionen y describan los recursos humanos, materiales, tecnológicos y financieros que les fueron </w:t>
      </w:r>
      <w:r w:rsidR="009870CF" w:rsidRPr="00C2332C">
        <w:rPr>
          <w:rFonts w:ascii="Arial" w:hAnsi="Arial" w:cs="Arial"/>
        </w:rPr>
        <w:t>asignados a la Presidencia</w:t>
      </w:r>
      <w:r w:rsidR="008C3EE7" w:rsidRPr="00C2332C">
        <w:rPr>
          <w:rFonts w:ascii="Arial" w:hAnsi="Arial" w:cs="Arial"/>
        </w:rPr>
        <w:t xml:space="preserve"> de Sala Superior</w:t>
      </w:r>
      <w:r w:rsidR="009870CF" w:rsidRPr="00C2332C">
        <w:rPr>
          <w:rFonts w:ascii="Arial" w:hAnsi="Arial" w:cs="Arial"/>
        </w:rPr>
        <w:t xml:space="preserve">, </w:t>
      </w:r>
      <w:r w:rsidR="008C3EE7" w:rsidRPr="00C2332C">
        <w:rPr>
          <w:rFonts w:ascii="Arial" w:hAnsi="Arial" w:cs="Arial"/>
        </w:rPr>
        <w:t xml:space="preserve">la </w:t>
      </w:r>
      <w:r w:rsidR="00815B1E" w:rsidRPr="00C2332C">
        <w:rPr>
          <w:rFonts w:ascii="Arial" w:hAnsi="Arial" w:cs="Arial"/>
        </w:rPr>
        <w:t>Presidencia de la Comisión</w:t>
      </w:r>
      <w:r w:rsidR="008C3EE7" w:rsidRPr="00C2332C">
        <w:rPr>
          <w:rFonts w:ascii="Arial" w:hAnsi="Arial" w:cs="Arial"/>
        </w:rPr>
        <w:t xml:space="preserve"> de Administración</w:t>
      </w:r>
      <w:r w:rsidR="00974349" w:rsidRPr="00C2332C">
        <w:rPr>
          <w:rFonts w:ascii="Arial" w:hAnsi="Arial" w:cs="Arial"/>
        </w:rPr>
        <w:t xml:space="preserve">, </w:t>
      </w:r>
      <w:r w:rsidR="009870CF" w:rsidRPr="00C2332C">
        <w:rPr>
          <w:rFonts w:ascii="Arial" w:hAnsi="Arial" w:cs="Arial"/>
        </w:rPr>
        <w:t xml:space="preserve">y a las Ponencias </w:t>
      </w:r>
      <w:r w:rsidRPr="00C2332C">
        <w:rPr>
          <w:rFonts w:ascii="Arial" w:hAnsi="Arial" w:cs="Arial"/>
        </w:rPr>
        <w:t>para el desempeño de sus funciones y el estado que guarda cada uno de ellos.</w:t>
      </w:r>
    </w:p>
    <w:p w:rsidR="002124D7" w:rsidRPr="00C2332C" w:rsidRDefault="002124D7" w:rsidP="002124D7">
      <w:pPr>
        <w:pStyle w:val="Prrafodelista"/>
        <w:spacing w:line="360" w:lineRule="auto"/>
        <w:jc w:val="both"/>
        <w:rPr>
          <w:noProof/>
        </w:rPr>
      </w:pPr>
    </w:p>
    <w:p w:rsidR="00EF7A1F" w:rsidRPr="00C2332C" w:rsidRDefault="009A35A3" w:rsidP="00EF7A1F">
      <w:pPr>
        <w:pStyle w:val="Prrafodelista"/>
        <w:numPr>
          <w:ilvl w:val="0"/>
          <w:numId w:val="2"/>
        </w:numPr>
        <w:spacing w:line="360" w:lineRule="auto"/>
        <w:jc w:val="both"/>
        <w:rPr>
          <w:noProof/>
        </w:rPr>
      </w:pPr>
      <w:r w:rsidRPr="00C2332C">
        <w:rPr>
          <w:rFonts w:ascii="Arial" w:hAnsi="Arial" w:cs="Arial"/>
          <w:lang w:val="es-ES"/>
        </w:rPr>
        <w:t>Las Áreas Jurídicas y</w:t>
      </w:r>
      <w:r w:rsidR="00EF7A1F" w:rsidRPr="00C2332C">
        <w:rPr>
          <w:rFonts w:ascii="Arial" w:hAnsi="Arial" w:cs="Arial"/>
          <w:lang w:val="es-ES"/>
        </w:rPr>
        <w:t xml:space="preserve"> las Áreas Administrativas, elaborarán los Anexos Informativos conforme a lo establecido en los presentes lineamientos.</w:t>
      </w:r>
    </w:p>
    <w:p w:rsidR="002124D7" w:rsidRPr="00C2332C" w:rsidRDefault="002124D7" w:rsidP="002124D7">
      <w:pPr>
        <w:pStyle w:val="Prrafodelista"/>
        <w:spacing w:line="360" w:lineRule="auto"/>
        <w:jc w:val="both"/>
        <w:rPr>
          <w:noProof/>
        </w:rPr>
      </w:pPr>
    </w:p>
    <w:p w:rsidR="00EF7A1F" w:rsidRPr="00C2332C" w:rsidRDefault="00EF7A1F" w:rsidP="00EF7A1F">
      <w:pPr>
        <w:pStyle w:val="Prrafodelista"/>
        <w:numPr>
          <w:ilvl w:val="0"/>
          <w:numId w:val="2"/>
        </w:numPr>
        <w:spacing w:line="360" w:lineRule="auto"/>
        <w:jc w:val="both"/>
        <w:rPr>
          <w:noProof/>
        </w:rPr>
      </w:pPr>
      <w:r w:rsidRPr="00C2332C">
        <w:rPr>
          <w:rFonts w:ascii="Arial" w:hAnsi="Arial" w:cs="Arial"/>
          <w:lang w:val="es-ES"/>
        </w:rPr>
        <w:t xml:space="preserve">Para el llenado del Acta </w:t>
      </w:r>
      <w:r w:rsidR="002A28A9" w:rsidRPr="00C2332C">
        <w:rPr>
          <w:rFonts w:ascii="Arial" w:hAnsi="Arial" w:cs="Arial"/>
          <w:lang w:val="es-ES"/>
        </w:rPr>
        <w:t xml:space="preserve">Administrativa </w:t>
      </w:r>
      <w:r w:rsidRPr="00C2332C">
        <w:rPr>
          <w:rFonts w:ascii="Arial" w:hAnsi="Arial" w:cs="Arial"/>
          <w:lang w:val="es-ES"/>
        </w:rPr>
        <w:t xml:space="preserve">de Entrega-Recepción y </w:t>
      </w:r>
      <w:r w:rsidR="002A28A9" w:rsidRPr="00C2332C">
        <w:rPr>
          <w:rFonts w:ascii="Arial" w:hAnsi="Arial" w:cs="Arial"/>
          <w:lang w:val="es-ES"/>
        </w:rPr>
        <w:t xml:space="preserve">de </w:t>
      </w:r>
      <w:r w:rsidRPr="00C2332C">
        <w:rPr>
          <w:rFonts w:ascii="Arial" w:hAnsi="Arial" w:cs="Arial"/>
          <w:lang w:val="es-ES"/>
        </w:rPr>
        <w:t xml:space="preserve">sus Anexos Informativos se </w:t>
      </w:r>
      <w:r w:rsidR="002A28A9" w:rsidRPr="00C2332C">
        <w:rPr>
          <w:rFonts w:ascii="Arial" w:hAnsi="Arial" w:cs="Arial"/>
          <w:lang w:val="es-ES"/>
        </w:rPr>
        <w:t xml:space="preserve">empleará el Sistema Electrónico desarrollado en el Tribunal Electoral para tal efecto, y se </w:t>
      </w:r>
      <w:r w:rsidRPr="00C2332C">
        <w:rPr>
          <w:rFonts w:ascii="Arial" w:hAnsi="Arial" w:cs="Arial"/>
          <w:lang w:val="es-ES"/>
        </w:rPr>
        <w:t xml:space="preserve">deberá </w:t>
      </w:r>
      <w:r w:rsidR="002A28A9" w:rsidRPr="00C2332C">
        <w:rPr>
          <w:rFonts w:ascii="Arial" w:hAnsi="Arial" w:cs="Arial"/>
          <w:lang w:val="es-ES"/>
        </w:rPr>
        <w:t>u</w:t>
      </w:r>
      <w:r w:rsidRPr="00C2332C">
        <w:rPr>
          <w:rFonts w:ascii="Arial" w:hAnsi="Arial" w:cs="Arial"/>
          <w:lang w:val="es-ES"/>
        </w:rPr>
        <w:t xml:space="preserve">sar el tipo de fuente “Arial”, tamaño 11, o el predeterminado en los </w:t>
      </w:r>
      <w:r w:rsidR="002A28A9" w:rsidRPr="00C2332C">
        <w:rPr>
          <w:rFonts w:ascii="Arial" w:hAnsi="Arial" w:cs="Arial"/>
          <w:lang w:val="es-ES"/>
        </w:rPr>
        <w:t xml:space="preserve">formatos </w:t>
      </w:r>
      <w:r w:rsidR="000673DE" w:rsidRPr="00C2332C">
        <w:rPr>
          <w:rFonts w:ascii="Arial" w:hAnsi="Arial" w:cs="Arial"/>
          <w:lang w:val="es-ES"/>
        </w:rPr>
        <w:t xml:space="preserve">de acta y </w:t>
      </w:r>
      <w:r w:rsidR="002A28A9" w:rsidRPr="00C2332C">
        <w:rPr>
          <w:rFonts w:ascii="Arial" w:hAnsi="Arial" w:cs="Arial"/>
          <w:lang w:val="es-ES"/>
        </w:rPr>
        <w:t>de anexos informativos;</w:t>
      </w:r>
      <w:r w:rsidRPr="00C2332C">
        <w:rPr>
          <w:rFonts w:ascii="Arial" w:hAnsi="Arial" w:cs="Arial"/>
          <w:lang w:val="es-ES"/>
        </w:rPr>
        <w:t xml:space="preserve"> </w:t>
      </w:r>
      <w:r w:rsidR="002A28A9" w:rsidRPr="00C2332C">
        <w:rPr>
          <w:rFonts w:ascii="Arial" w:hAnsi="Arial" w:cs="Arial"/>
          <w:lang w:val="es-ES"/>
        </w:rPr>
        <w:t>e</w:t>
      </w:r>
      <w:r w:rsidRPr="00C2332C">
        <w:rPr>
          <w:rFonts w:ascii="Arial" w:hAnsi="Arial" w:cs="Arial"/>
          <w:lang w:val="es-ES"/>
        </w:rPr>
        <w:t xml:space="preserve">n el </w:t>
      </w:r>
      <w:proofErr w:type="spellStart"/>
      <w:r w:rsidRPr="00C2332C">
        <w:rPr>
          <w:rFonts w:ascii="Arial" w:hAnsi="Arial" w:cs="Arial"/>
          <w:lang w:val="es-ES"/>
        </w:rPr>
        <w:t>requisitado</w:t>
      </w:r>
      <w:proofErr w:type="spellEnd"/>
      <w:r w:rsidRPr="00C2332C">
        <w:rPr>
          <w:rFonts w:ascii="Arial" w:hAnsi="Arial" w:cs="Arial"/>
          <w:lang w:val="es-ES"/>
        </w:rPr>
        <w:t xml:space="preserve"> del Acta y de los Anexos informativos se deberán ocupar las letras Mayúsculas y Minúsculas.</w:t>
      </w:r>
    </w:p>
    <w:p w:rsidR="002124D7" w:rsidRPr="00C2332C" w:rsidRDefault="002124D7" w:rsidP="002124D7">
      <w:pPr>
        <w:pStyle w:val="Prrafodelista"/>
        <w:spacing w:line="360" w:lineRule="auto"/>
        <w:jc w:val="both"/>
        <w:rPr>
          <w:rFonts w:ascii="Arial" w:hAnsi="Arial" w:cs="Arial"/>
          <w:lang w:val="es-ES"/>
        </w:rPr>
      </w:pPr>
    </w:p>
    <w:p w:rsidR="000535AE" w:rsidRPr="00C2332C" w:rsidRDefault="00FD65A3" w:rsidP="000535AE">
      <w:pPr>
        <w:pStyle w:val="Prrafodelista"/>
        <w:numPr>
          <w:ilvl w:val="0"/>
          <w:numId w:val="2"/>
        </w:numPr>
        <w:spacing w:line="360" w:lineRule="auto"/>
        <w:jc w:val="both"/>
        <w:rPr>
          <w:rFonts w:ascii="Arial" w:hAnsi="Arial" w:cs="Arial"/>
          <w:lang w:val="es-ES"/>
        </w:rPr>
      </w:pPr>
      <w:r w:rsidRPr="00C2332C">
        <w:rPr>
          <w:rFonts w:ascii="Arial" w:hAnsi="Arial" w:cs="Arial"/>
          <w:lang w:val="es-ES"/>
        </w:rPr>
        <w:t xml:space="preserve">Para la </w:t>
      </w:r>
      <w:r w:rsidR="00360833" w:rsidRPr="00C2332C">
        <w:rPr>
          <w:rFonts w:ascii="Arial" w:hAnsi="Arial" w:cs="Arial"/>
          <w:lang w:val="es-ES"/>
        </w:rPr>
        <w:t xml:space="preserve">formalización </w:t>
      </w:r>
      <w:r w:rsidRPr="00C2332C">
        <w:rPr>
          <w:rFonts w:ascii="Arial" w:hAnsi="Arial" w:cs="Arial"/>
          <w:lang w:val="es-ES"/>
        </w:rPr>
        <w:t>de</w:t>
      </w:r>
      <w:r w:rsidR="008637F3" w:rsidRPr="00C2332C">
        <w:rPr>
          <w:rFonts w:ascii="Arial" w:hAnsi="Arial" w:cs="Arial"/>
          <w:lang w:val="es-ES"/>
        </w:rPr>
        <w:t xml:space="preserve">l Acta Administrativa de Entrega-Recepción </w:t>
      </w:r>
      <w:r w:rsidR="006D7954" w:rsidRPr="00C2332C">
        <w:rPr>
          <w:rFonts w:ascii="Arial" w:hAnsi="Arial" w:cs="Arial"/>
          <w:lang w:val="es-ES"/>
        </w:rPr>
        <w:t>se</w:t>
      </w:r>
      <w:r w:rsidR="000535AE" w:rsidRPr="00C2332C">
        <w:rPr>
          <w:rFonts w:ascii="Arial" w:hAnsi="Arial" w:cs="Arial"/>
          <w:lang w:val="es-ES"/>
        </w:rPr>
        <w:t xml:space="preserve"> </w:t>
      </w:r>
      <w:r w:rsidR="006D7954" w:rsidRPr="00C2332C">
        <w:rPr>
          <w:rFonts w:ascii="Arial" w:hAnsi="Arial" w:cs="Arial"/>
          <w:lang w:val="es-ES"/>
        </w:rPr>
        <w:t>utilizará</w:t>
      </w:r>
      <w:r w:rsidR="000535AE" w:rsidRPr="00C2332C">
        <w:rPr>
          <w:rFonts w:ascii="Arial" w:hAnsi="Arial" w:cs="Arial"/>
          <w:lang w:val="es-ES"/>
        </w:rPr>
        <w:t xml:space="preserve"> la firma electr</w:t>
      </w:r>
      <w:r w:rsidR="00360833" w:rsidRPr="00C2332C">
        <w:rPr>
          <w:rFonts w:ascii="Arial" w:hAnsi="Arial" w:cs="Arial"/>
          <w:lang w:val="es-ES"/>
        </w:rPr>
        <w:t>ónica o</w:t>
      </w:r>
      <w:r w:rsidR="000535AE" w:rsidRPr="00C2332C">
        <w:rPr>
          <w:rFonts w:ascii="Arial" w:hAnsi="Arial" w:cs="Arial"/>
          <w:lang w:val="es-ES"/>
        </w:rPr>
        <w:t xml:space="preserve"> la firma autógrafa; ambas gozarán de igual validez.</w:t>
      </w:r>
      <w:r w:rsidR="00360833" w:rsidRPr="00C2332C">
        <w:rPr>
          <w:rFonts w:ascii="Arial" w:hAnsi="Arial" w:cs="Arial"/>
          <w:lang w:val="es-ES"/>
        </w:rPr>
        <w:t xml:space="preserve"> Para estos efectos, se reconoce el uso de </w:t>
      </w:r>
      <w:r w:rsidRPr="00C2332C">
        <w:rPr>
          <w:rFonts w:ascii="Arial" w:hAnsi="Arial" w:cs="Arial"/>
          <w:lang w:val="es-ES"/>
        </w:rPr>
        <w:t>la firma</w:t>
      </w:r>
      <w:r w:rsidR="008637F3" w:rsidRPr="00C2332C">
        <w:rPr>
          <w:rFonts w:ascii="Arial" w:hAnsi="Arial" w:cs="Arial"/>
          <w:lang w:val="es-ES"/>
        </w:rPr>
        <w:t xml:space="preserve"> electrónica</w:t>
      </w:r>
      <w:r w:rsidRPr="00C2332C">
        <w:rPr>
          <w:rFonts w:ascii="Arial" w:hAnsi="Arial" w:cs="Arial"/>
          <w:lang w:val="es-ES"/>
        </w:rPr>
        <w:t xml:space="preserve"> (FIREL)</w:t>
      </w:r>
      <w:r w:rsidR="00360833" w:rsidRPr="00C2332C">
        <w:rPr>
          <w:rFonts w:ascii="Arial" w:hAnsi="Arial" w:cs="Arial"/>
          <w:lang w:val="es-ES"/>
        </w:rPr>
        <w:t xml:space="preserve"> en los términos de la normativa aplicable. Si se </w:t>
      </w:r>
      <w:r w:rsidR="006D7954" w:rsidRPr="00C2332C">
        <w:rPr>
          <w:rFonts w:ascii="Arial" w:hAnsi="Arial" w:cs="Arial"/>
          <w:lang w:val="es-ES"/>
        </w:rPr>
        <w:t>utilizara</w:t>
      </w:r>
      <w:r w:rsidR="00360833" w:rsidRPr="00C2332C">
        <w:rPr>
          <w:rFonts w:ascii="Arial" w:hAnsi="Arial" w:cs="Arial"/>
          <w:lang w:val="es-ES"/>
        </w:rPr>
        <w:t xml:space="preserve"> la firma electrónica,</w:t>
      </w:r>
      <w:r w:rsidR="00360833" w:rsidRPr="00C2332C">
        <w:rPr>
          <w:rFonts w:ascii="Arial" w:hAnsi="Arial" w:cs="Arial"/>
          <w:color w:val="FF0000"/>
          <w:lang w:val="es-ES"/>
        </w:rPr>
        <w:t xml:space="preserve"> </w:t>
      </w:r>
      <w:r w:rsidRPr="00C2332C">
        <w:rPr>
          <w:rFonts w:ascii="Arial" w:hAnsi="Arial" w:cs="Arial"/>
          <w:lang w:val="es-ES"/>
        </w:rPr>
        <w:t>a fin de contar con una versión oficial en físico, una vez firmada de manera electrónica, se emitirán tres juegos de manera impresa, los cuales serán firmados de forma autógrafa</w:t>
      </w:r>
      <w:r w:rsidR="000535AE" w:rsidRPr="00C2332C">
        <w:rPr>
          <w:rFonts w:ascii="Arial" w:hAnsi="Arial" w:cs="Arial"/>
          <w:lang w:val="es-ES"/>
        </w:rPr>
        <w:t>.</w:t>
      </w:r>
      <w:r w:rsidR="00761C60" w:rsidRPr="00C2332C">
        <w:rPr>
          <w:rFonts w:ascii="Arial" w:hAnsi="Arial" w:cs="Arial"/>
          <w:lang w:val="es-ES"/>
        </w:rPr>
        <w:t xml:space="preserve"> (Uno para el servidor público que entrega, uno para</w:t>
      </w:r>
      <w:r w:rsidR="000535AE" w:rsidRPr="00C2332C">
        <w:rPr>
          <w:rFonts w:ascii="Arial" w:hAnsi="Arial" w:cs="Arial"/>
          <w:lang w:val="es-ES"/>
        </w:rPr>
        <w:t xml:space="preserve"> el servidor público que recibe</w:t>
      </w:r>
      <w:r w:rsidR="00761C60" w:rsidRPr="00C2332C">
        <w:rPr>
          <w:rFonts w:ascii="Arial" w:hAnsi="Arial" w:cs="Arial"/>
          <w:lang w:val="es-ES"/>
        </w:rPr>
        <w:t xml:space="preserve"> y uno para el archivo de la Contraloría Interna)</w:t>
      </w:r>
      <w:r w:rsidRPr="00C2332C">
        <w:rPr>
          <w:rFonts w:ascii="Arial" w:hAnsi="Arial" w:cs="Arial"/>
          <w:lang w:val="es-ES"/>
        </w:rPr>
        <w:t>.</w:t>
      </w:r>
    </w:p>
    <w:p w:rsidR="002124D7" w:rsidRPr="00C2332C" w:rsidRDefault="002124D7" w:rsidP="002124D7">
      <w:pPr>
        <w:pStyle w:val="Prrafodelista"/>
        <w:spacing w:line="360" w:lineRule="auto"/>
        <w:jc w:val="both"/>
        <w:rPr>
          <w:noProof/>
        </w:rPr>
      </w:pPr>
    </w:p>
    <w:p w:rsidR="00EF7A1F" w:rsidRPr="00C2332C" w:rsidRDefault="00FD65A3" w:rsidP="00EF7A1F">
      <w:pPr>
        <w:pStyle w:val="Prrafodelista"/>
        <w:numPr>
          <w:ilvl w:val="0"/>
          <w:numId w:val="2"/>
        </w:numPr>
        <w:spacing w:line="360" w:lineRule="auto"/>
        <w:jc w:val="both"/>
        <w:rPr>
          <w:noProof/>
        </w:rPr>
      </w:pPr>
      <w:r w:rsidRPr="00C2332C">
        <w:rPr>
          <w:rFonts w:ascii="Arial" w:hAnsi="Arial" w:cs="Arial"/>
          <w:lang w:val="es-ES"/>
        </w:rPr>
        <w:lastRenderedPageBreak/>
        <w:t>La versión impresa del</w:t>
      </w:r>
      <w:r w:rsidR="000628DA" w:rsidRPr="00C2332C">
        <w:rPr>
          <w:rFonts w:ascii="Arial" w:hAnsi="Arial" w:cs="Arial"/>
          <w:lang w:val="es-ES"/>
        </w:rPr>
        <w:t xml:space="preserve"> Acta Administrativa de Entrega–</w:t>
      </w:r>
      <w:r w:rsidRPr="00C2332C">
        <w:rPr>
          <w:rFonts w:ascii="Arial" w:hAnsi="Arial" w:cs="Arial"/>
          <w:lang w:val="es-ES"/>
        </w:rPr>
        <w:t xml:space="preserve">Recepción, y de sus </w:t>
      </w:r>
      <w:r w:rsidR="00EF7A1F" w:rsidRPr="00C2332C">
        <w:rPr>
          <w:rFonts w:ascii="Arial" w:hAnsi="Arial" w:cs="Arial"/>
          <w:lang w:val="es-ES"/>
        </w:rPr>
        <w:t>Anexos Informativos</w:t>
      </w:r>
      <w:r w:rsidR="00EF5697" w:rsidRPr="00C2332C">
        <w:rPr>
          <w:rFonts w:ascii="Arial" w:hAnsi="Arial" w:cs="Arial"/>
          <w:lang w:val="es-ES"/>
        </w:rPr>
        <w:t>, deberá</w:t>
      </w:r>
      <w:r w:rsidR="00EF7A1F" w:rsidRPr="00C2332C">
        <w:rPr>
          <w:rFonts w:ascii="Arial" w:hAnsi="Arial" w:cs="Arial"/>
          <w:lang w:val="es-ES"/>
        </w:rPr>
        <w:t xml:space="preserve"> incorporarse en carpetas con </w:t>
      </w:r>
      <w:r w:rsidR="00027214" w:rsidRPr="00C2332C">
        <w:rPr>
          <w:rFonts w:ascii="Arial" w:hAnsi="Arial" w:cs="Arial"/>
          <w:lang w:val="es-ES"/>
        </w:rPr>
        <w:t xml:space="preserve">argollas, las cuales deberán </w:t>
      </w:r>
      <w:r w:rsidR="00EF7A1F" w:rsidRPr="00C2332C">
        <w:rPr>
          <w:rFonts w:ascii="Arial" w:hAnsi="Arial" w:cs="Arial"/>
          <w:lang w:val="es-ES"/>
        </w:rPr>
        <w:t>contener una PORTADA y un LOMO. S</w:t>
      </w:r>
      <w:r w:rsidR="00764790" w:rsidRPr="00C2332C">
        <w:rPr>
          <w:rFonts w:ascii="Arial" w:hAnsi="Arial" w:cs="Arial"/>
          <w:lang w:val="es-ES"/>
        </w:rPr>
        <w:t>i</w:t>
      </w:r>
      <w:r w:rsidR="00EF7A1F" w:rsidRPr="00C2332C">
        <w:rPr>
          <w:rFonts w:ascii="Arial" w:hAnsi="Arial" w:cs="Arial"/>
          <w:lang w:val="es-ES"/>
        </w:rPr>
        <w:t xml:space="preserve"> se utiliza más de una carpeta, en la p</w:t>
      </w:r>
      <w:r w:rsidR="00027214" w:rsidRPr="00C2332C">
        <w:rPr>
          <w:rFonts w:ascii="Arial" w:hAnsi="Arial" w:cs="Arial"/>
          <w:lang w:val="es-ES"/>
        </w:rPr>
        <w:t>ortada y en el lomo se deberá</w:t>
      </w:r>
      <w:r w:rsidR="00EF7A1F" w:rsidRPr="00C2332C">
        <w:rPr>
          <w:rFonts w:ascii="Arial" w:hAnsi="Arial" w:cs="Arial"/>
          <w:lang w:val="es-ES"/>
        </w:rPr>
        <w:t xml:space="preserve"> anotar el número de Tomo que le corresponda.</w:t>
      </w:r>
    </w:p>
    <w:p w:rsidR="002124D7" w:rsidRPr="00C2332C" w:rsidRDefault="002124D7" w:rsidP="002124D7">
      <w:pPr>
        <w:pStyle w:val="Prrafodelista"/>
        <w:spacing w:line="360" w:lineRule="auto"/>
        <w:jc w:val="both"/>
        <w:rPr>
          <w:noProof/>
        </w:rPr>
      </w:pPr>
    </w:p>
    <w:p w:rsidR="00EF7A1F" w:rsidRPr="00C2332C" w:rsidRDefault="00EF7A1F" w:rsidP="00EF7A1F">
      <w:pPr>
        <w:pStyle w:val="Prrafodelista"/>
        <w:numPr>
          <w:ilvl w:val="0"/>
          <w:numId w:val="2"/>
        </w:numPr>
        <w:spacing w:line="360" w:lineRule="auto"/>
        <w:jc w:val="both"/>
        <w:rPr>
          <w:noProof/>
        </w:rPr>
      </w:pPr>
      <w:r w:rsidRPr="00C2332C">
        <w:rPr>
          <w:rFonts w:ascii="Arial" w:hAnsi="Arial" w:cs="Arial"/>
          <w:lang w:val="es-ES"/>
        </w:rPr>
        <w:t>Si en una carpeta se incluyen</w:t>
      </w:r>
      <w:r w:rsidR="00952068" w:rsidRPr="00C2332C">
        <w:rPr>
          <w:rFonts w:ascii="Arial" w:hAnsi="Arial" w:cs="Arial"/>
          <w:lang w:val="es-ES"/>
        </w:rPr>
        <w:t xml:space="preserve"> varios anexos, éstos deberán</w:t>
      </w:r>
      <w:r w:rsidRPr="00C2332C">
        <w:rPr>
          <w:rFonts w:ascii="Arial" w:hAnsi="Arial" w:cs="Arial"/>
          <w:lang w:val="es-ES"/>
        </w:rPr>
        <w:t xml:space="preserve"> incluir separadores y especificarse en el Lomo el número de Anexos Informativos que comprenden cada una de ellas.</w:t>
      </w:r>
    </w:p>
    <w:p w:rsidR="002124D7" w:rsidRPr="00C2332C" w:rsidRDefault="002124D7" w:rsidP="002124D7">
      <w:pPr>
        <w:pStyle w:val="Prrafodelista"/>
        <w:spacing w:line="360" w:lineRule="auto"/>
        <w:jc w:val="both"/>
        <w:rPr>
          <w:noProof/>
        </w:rPr>
      </w:pPr>
    </w:p>
    <w:p w:rsidR="00EF7A1F" w:rsidRPr="00C2332C" w:rsidRDefault="00EF7A1F" w:rsidP="00EF7A1F">
      <w:pPr>
        <w:pStyle w:val="Prrafodelista"/>
        <w:numPr>
          <w:ilvl w:val="0"/>
          <w:numId w:val="2"/>
        </w:numPr>
        <w:spacing w:line="360" w:lineRule="auto"/>
        <w:jc w:val="both"/>
        <w:rPr>
          <w:noProof/>
        </w:rPr>
      </w:pPr>
      <w:r w:rsidRPr="00C2332C">
        <w:rPr>
          <w:rFonts w:ascii="Arial" w:hAnsi="Arial" w:cs="Arial"/>
        </w:rPr>
        <w:t>Para el cumplimiento de lo establecido en los presentes Lineamientos, las Actas Administrativas serán integradas conforme a lo siguiente:</w:t>
      </w:r>
    </w:p>
    <w:p w:rsidR="00EF7A1F" w:rsidRPr="00C2332C" w:rsidRDefault="00EF7A1F" w:rsidP="00EF7A1F">
      <w:pPr>
        <w:pStyle w:val="Prrafodelista"/>
        <w:rPr>
          <w:rFonts w:ascii="Arial" w:hAnsi="Arial" w:cs="Arial"/>
        </w:rPr>
      </w:pPr>
    </w:p>
    <w:p w:rsidR="00EF7A1F" w:rsidRPr="00C2332C" w:rsidRDefault="00EF7A1F" w:rsidP="00142DAA">
      <w:pPr>
        <w:pStyle w:val="Prrafodelista"/>
        <w:numPr>
          <w:ilvl w:val="0"/>
          <w:numId w:val="4"/>
        </w:numPr>
        <w:spacing w:line="360" w:lineRule="auto"/>
        <w:jc w:val="both"/>
        <w:rPr>
          <w:noProof/>
        </w:rPr>
      </w:pPr>
      <w:r w:rsidRPr="00C2332C">
        <w:rPr>
          <w:rFonts w:ascii="Arial" w:hAnsi="Arial" w:cs="Arial"/>
        </w:rPr>
        <w:t xml:space="preserve">La integración del Acta </w:t>
      </w:r>
      <w:r w:rsidR="000628DA" w:rsidRPr="00C2332C">
        <w:rPr>
          <w:rFonts w:ascii="Arial" w:hAnsi="Arial" w:cs="Arial"/>
        </w:rPr>
        <w:t>administrativa para la entrega-</w:t>
      </w:r>
      <w:r w:rsidRPr="00C2332C">
        <w:rPr>
          <w:rFonts w:ascii="Arial" w:hAnsi="Arial" w:cs="Arial"/>
        </w:rPr>
        <w:t>recepción de la Presidencia</w:t>
      </w:r>
      <w:r w:rsidR="004F649F" w:rsidRPr="00C2332C">
        <w:rPr>
          <w:rFonts w:ascii="Arial" w:hAnsi="Arial" w:cs="Arial"/>
        </w:rPr>
        <w:t xml:space="preserve"> de la Sala Superior</w:t>
      </w:r>
      <w:r w:rsidRPr="00C2332C">
        <w:rPr>
          <w:rFonts w:ascii="Arial" w:hAnsi="Arial" w:cs="Arial"/>
        </w:rPr>
        <w:t>, estará a cargo de la Coordinación General de Asesores de la Presidencia</w:t>
      </w:r>
      <w:r w:rsidR="00A00BB6" w:rsidRPr="00C2332C">
        <w:rPr>
          <w:rFonts w:ascii="Arial" w:hAnsi="Arial" w:cs="Arial"/>
        </w:rPr>
        <w:t xml:space="preserve"> a través de los enlaces que para ello designe</w:t>
      </w:r>
      <w:r w:rsidRPr="00C2332C">
        <w:rPr>
          <w:rFonts w:ascii="Arial" w:hAnsi="Arial" w:cs="Arial"/>
        </w:rPr>
        <w:t>.</w:t>
      </w:r>
    </w:p>
    <w:p w:rsidR="00EF7A1F" w:rsidRPr="00C2332C" w:rsidRDefault="00EF7A1F" w:rsidP="00142DAA">
      <w:pPr>
        <w:pStyle w:val="Prrafodelista"/>
        <w:numPr>
          <w:ilvl w:val="0"/>
          <w:numId w:val="4"/>
        </w:numPr>
        <w:spacing w:line="360" w:lineRule="auto"/>
        <w:jc w:val="both"/>
        <w:rPr>
          <w:noProof/>
        </w:rPr>
      </w:pPr>
      <w:r w:rsidRPr="00C2332C">
        <w:rPr>
          <w:rFonts w:ascii="Arial" w:hAnsi="Arial" w:cs="Arial"/>
        </w:rPr>
        <w:t>La integ</w:t>
      </w:r>
      <w:r w:rsidR="000628DA" w:rsidRPr="00C2332C">
        <w:rPr>
          <w:rFonts w:ascii="Arial" w:hAnsi="Arial" w:cs="Arial"/>
        </w:rPr>
        <w:t>ración del Acta administrativa para la entrega–</w:t>
      </w:r>
      <w:r w:rsidRPr="00C2332C">
        <w:rPr>
          <w:rFonts w:ascii="Arial" w:hAnsi="Arial" w:cs="Arial"/>
        </w:rPr>
        <w:t xml:space="preserve">recepción de la </w:t>
      </w:r>
      <w:r w:rsidR="001E0556" w:rsidRPr="00C2332C">
        <w:rPr>
          <w:rFonts w:ascii="Arial" w:hAnsi="Arial" w:cs="Arial"/>
        </w:rPr>
        <w:t xml:space="preserve">Presidencia de la </w:t>
      </w:r>
      <w:r w:rsidRPr="00C2332C">
        <w:rPr>
          <w:rFonts w:ascii="Arial" w:hAnsi="Arial" w:cs="Arial"/>
        </w:rPr>
        <w:t xml:space="preserve">Comisión de Administración, estará a cargo de la Secretaría </w:t>
      </w:r>
      <w:r w:rsidR="008D31E4" w:rsidRPr="00C2332C">
        <w:rPr>
          <w:rFonts w:ascii="Arial" w:hAnsi="Arial" w:cs="Arial"/>
        </w:rPr>
        <w:t xml:space="preserve">de la Comisión de </w:t>
      </w:r>
      <w:r w:rsidRPr="00C2332C">
        <w:rPr>
          <w:rFonts w:ascii="Arial" w:hAnsi="Arial" w:cs="Arial"/>
        </w:rPr>
        <w:t>Administra</w:t>
      </w:r>
      <w:r w:rsidR="008D31E4" w:rsidRPr="00C2332C">
        <w:rPr>
          <w:rFonts w:ascii="Arial" w:hAnsi="Arial" w:cs="Arial"/>
        </w:rPr>
        <w:t>ción</w:t>
      </w:r>
      <w:r w:rsidRPr="00C2332C">
        <w:rPr>
          <w:rFonts w:ascii="Arial" w:hAnsi="Arial" w:cs="Arial"/>
        </w:rPr>
        <w:t xml:space="preserve"> del T</w:t>
      </w:r>
      <w:r w:rsidR="00764790" w:rsidRPr="00C2332C">
        <w:rPr>
          <w:rFonts w:ascii="Arial" w:hAnsi="Arial" w:cs="Arial"/>
        </w:rPr>
        <w:t xml:space="preserve">ribunal </w:t>
      </w:r>
      <w:r w:rsidRPr="00C2332C">
        <w:rPr>
          <w:rFonts w:ascii="Arial" w:hAnsi="Arial" w:cs="Arial"/>
        </w:rPr>
        <w:t>E</w:t>
      </w:r>
      <w:r w:rsidR="00764790" w:rsidRPr="00C2332C">
        <w:rPr>
          <w:rFonts w:ascii="Arial" w:hAnsi="Arial" w:cs="Arial"/>
        </w:rPr>
        <w:t>lectoral</w:t>
      </w:r>
      <w:r w:rsidRPr="00C2332C">
        <w:rPr>
          <w:rFonts w:ascii="Arial" w:hAnsi="Arial" w:cs="Arial"/>
        </w:rPr>
        <w:t>.</w:t>
      </w:r>
    </w:p>
    <w:p w:rsidR="002E455C" w:rsidRPr="00C2332C" w:rsidRDefault="002E455C" w:rsidP="002E455C">
      <w:pPr>
        <w:pStyle w:val="Prrafodelista"/>
        <w:numPr>
          <w:ilvl w:val="0"/>
          <w:numId w:val="4"/>
        </w:numPr>
        <w:spacing w:line="360" w:lineRule="auto"/>
        <w:jc w:val="both"/>
        <w:rPr>
          <w:noProof/>
        </w:rPr>
      </w:pPr>
      <w:r w:rsidRPr="00C2332C">
        <w:rPr>
          <w:rFonts w:ascii="Arial" w:hAnsi="Arial" w:cs="Arial"/>
        </w:rPr>
        <w:t xml:space="preserve">La integración del Acta </w:t>
      </w:r>
      <w:r w:rsidR="000628DA" w:rsidRPr="00C2332C">
        <w:rPr>
          <w:rFonts w:ascii="Arial" w:hAnsi="Arial" w:cs="Arial"/>
        </w:rPr>
        <w:t>administrativa para la entrega–</w:t>
      </w:r>
      <w:r w:rsidRPr="00C2332C">
        <w:rPr>
          <w:rFonts w:ascii="Arial" w:hAnsi="Arial" w:cs="Arial"/>
        </w:rPr>
        <w:t>recepción de las Ponencias de la</w:t>
      </w:r>
      <w:r w:rsidR="00E171DA" w:rsidRPr="00C2332C">
        <w:rPr>
          <w:rFonts w:ascii="Arial" w:hAnsi="Arial" w:cs="Arial"/>
        </w:rPr>
        <w:t>s</w:t>
      </w:r>
      <w:r w:rsidRPr="00C2332C">
        <w:rPr>
          <w:rFonts w:ascii="Arial" w:hAnsi="Arial" w:cs="Arial"/>
        </w:rPr>
        <w:t xml:space="preserve"> Magistrada</w:t>
      </w:r>
      <w:r w:rsidR="00E171DA" w:rsidRPr="00C2332C">
        <w:rPr>
          <w:rFonts w:ascii="Arial" w:hAnsi="Arial" w:cs="Arial"/>
        </w:rPr>
        <w:t>s</w:t>
      </w:r>
      <w:r w:rsidRPr="00C2332C">
        <w:rPr>
          <w:rFonts w:ascii="Arial" w:hAnsi="Arial" w:cs="Arial"/>
        </w:rPr>
        <w:t xml:space="preserve"> y los Magistrados que integran la Sala Superior, estará a cargo de los enlaces que para ello designen.</w:t>
      </w:r>
    </w:p>
    <w:p w:rsidR="00CB5312" w:rsidRPr="00C2332C" w:rsidRDefault="00CB5312" w:rsidP="00CB5312">
      <w:pPr>
        <w:spacing w:after="160" w:line="259" w:lineRule="auto"/>
        <w:jc w:val="center"/>
        <w:rPr>
          <w:rFonts w:ascii="Arial" w:hAnsi="Arial" w:cs="Arial"/>
          <w:b/>
          <w:noProof/>
        </w:rPr>
      </w:pPr>
    </w:p>
    <w:p w:rsidR="004D28E4" w:rsidRPr="00C2332C" w:rsidRDefault="004D28E4" w:rsidP="00CB5312">
      <w:pPr>
        <w:spacing w:after="160" w:line="259" w:lineRule="auto"/>
        <w:jc w:val="center"/>
        <w:rPr>
          <w:rFonts w:ascii="Arial" w:hAnsi="Arial" w:cs="Arial"/>
          <w:b/>
          <w:noProof/>
        </w:rPr>
      </w:pPr>
      <w:r w:rsidRPr="00C2332C">
        <w:rPr>
          <w:rFonts w:ascii="Arial" w:hAnsi="Arial" w:cs="Arial"/>
          <w:b/>
          <w:noProof/>
        </w:rPr>
        <w:t>CAPÍTULO TERCERO</w:t>
      </w:r>
    </w:p>
    <w:p w:rsidR="00B31D2E" w:rsidRDefault="004D28E4" w:rsidP="00F80495">
      <w:pPr>
        <w:spacing w:line="360" w:lineRule="auto"/>
        <w:jc w:val="center"/>
        <w:rPr>
          <w:rFonts w:ascii="Arial" w:hAnsi="Arial" w:cs="Arial"/>
          <w:b/>
          <w:noProof/>
        </w:rPr>
      </w:pPr>
      <w:r w:rsidRPr="00C2332C">
        <w:rPr>
          <w:rFonts w:ascii="Arial" w:hAnsi="Arial" w:cs="Arial"/>
          <w:b/>
          <w:noProof/>
        </w:rPr>
        <w:t>Del</w:t>
      </w:r>
      <w:r w:rsidR="00B52603" w:rsidRPr="00C2332C">
        <w:rPr>
          <w:rFonts w:ascii="Arial" w:hAnsi="Arial" w:cs="Arial"/>
          <w:b/>
          <w:noProof/>
        </w:rPr>
        <w:t xml:space="preserve"> proceso de entrega-</w:t>
      </w:r>
      <w:r w:rsidR="00B31D2E" w:rsidRPr="00C2332C">
        <w:rPr>
          <w:rFonts w:ascii="Arial" w:hAnsi="Arial" w:cs="Arial"/>
          <w:b/>
          <w:noProof/>
        </w:rPr>
        <w:t>recepción</w:t>
      </w:r>
    </w:p>
    <w:p w:rsidR="00F80495" w:rsidRPr="00F80495" w:rsidRDefault="00F80495" w:rsidP="00F80495">
      <w:pPr>
        <w:spacing w:line="360" w:lineRule="auto"/>
        <w:jc w:val="center"/>
        <w:rPr>
          <w:rFonts w:ascii="Arial" w:hAnsi="Arial" w:cs="Arial"/>
          <w:b/>
          <w:noProof/>
        </w:rPr>
      </w:pPr>
    </w:p>
    <w:p w:rsidR="00731BA0" w:rsidRPr="00C2332C" w:rsidRDefault="002B685F" w:rsidP="00B31D2E">
      <w:pPr>
        <w:pStyle w:val="Prrafodelista"/>
        <w:numPr>
          <w:ilvl w:val="0"/>
          <w:numId w:val="2"/>
        </w:numPr>
        <w:spacing w:line="360" w:lineRule="auto"/>
        <w:jc w:val="both"/>
        <w:rPr>
          <w:rFonts w:ascii="Arial" w:hAnsi="Arial" w:cs="Arial"/>
          <w:noProof/>
        </w:rPr>
      </w:pPr>
      <w:r w:rsidRPr="00C2332C">
        <w:rPr>
          <w:rFonts w:ascii="Arial" w:hAnsi="Arial" w:cs="Arial"/>
        </w:rPr>
        <w:t>De conformidad con lo establecido en la Ley Federal de Responsabilidades Administrativas de los Servi</w:t>
      </w:r>
      <w:r w:rsidR="006842DE" w:rsidRPr="00C2332C">
        <w:rPr>
          <w:rFonts w:ascii="Arial" w:hAnsi="Arial" w:cs="Arial"/>
        </w:rPr>
        <w:t xml:space="preserve">dores Públicos, así como en el </w:t>
      </w:r>
      <w:r w:rsidRPr="00C2332C">
        <w:rPr>
          <w:rFonts w:ascii="Arial" w:hAnsi="Arial" w:cs="Arial"/>
        </w:rPr>
        <w:t>Acuerdo, es obligación llevar a cabo el acto de entrega-recepción, lo cual se realizará en los</w:t>
      </w:r>
      <w:r w:rsidR="00F80495">
        <w:rPr>
          <w:rFonts w:ascii="Arial" w:hAnsi="Arial" w:cs="Arial"/>
        </w:rPr>
        <w:t xml:space="preserve"> </w:t>
      </w:r>
      <w:r w:rsidRPr="00C2332C">
        <w:rPr>
          <w:rFonts w:ascii="Arial" w:hAnsi="Arial" w:cs="Arial"/>
        </w:rPr>
        <w:lastRenderedPageBreak/>
        <w:t xml:space="preserve">términos acordados en </w:t>
      </w:r>
      <w:r w:rsidR="0083409F" w:rsidRPr="00C2332C">
        <w:rPr>
          <w:rFonts w:ascii="Arial" w:hAnsi="Arial" w:cs="Arial"/>
        </w:rPr>
        <w:t xml:space="preserve">el mismo, y aplicando de manera complementaria lo establecido en </w:t>
      </w:r>
      <w:r w:rsidRPr="00C2332C">
        <w:rPr>
          <w:rFonts w:ascii="Arial" w:hAnsi="Arial" w:cs="Arial"/>
        </w:rPr>
        <w:t>los presentes lineamientos.</w:t>
      </w:r>
    </w:p>
    <w:p w:rsidR="002124D7" w:rsidRPr="00C2332C" w:rsidRDefault="002124D7" w:rsidP="002124D7">
      <w:pPr>
        <w:pStyle w:val="Prrafodelista"/>
        <w:spacing w:line="360" w:lineRule="auto"/>
        <w:jc w:val="both"/>
        <w:rPr>
          <w:rFonts w:ascii="Arial" w:hAnsi="Arial" w:cs="Arial"/>
          <w:noProof/>
        </w:rPr>
      </w:pPr>
    </w:p>
    <w:p w:rsidR="00B31D2E" w:rsidRPr="00C2332C" w:rsidRDefault="00B31D2E" w:rsidP="00B31D2E">
      <w:pPr>
        <w:pStyle w:val="Prrafodelista"/>
        <w:numPr>
          <w:ilvl w:val="0"/>
          <w:numId w:val="2"/>
        </w:numPr>
        <w:spacing w:line="360" w:lineRule="auto"/>
        <w:jc w:val="both"/>
        <w:rPr>
          <w:rFonts w:ascii="Arial" w:hAnsi="Arial" w:cs="Arial"/>
          <w:noProof/>
        </w:rPr>
      </w:pPr>
      <w:r w:rsidRPr="00C2332C">
        <w:rPr>
          <w:rFonts w:ascii="Arial" w:hAnsi="Arial" w:cs="Arial"/>
          <w:lang w:val="es-ES"/>
        </w:rPr>
        <w:t>Con el propósito de dar cumplimiento al contenido de los presentes Lineamientos y hacer posible la</w:t>
      </w:r>
      <w:r w:rsidR="00416D2C" w:rsidRPr="00C2332C">
        <w:rPr>
          <w:rFonts w:ascii="Arial" w:hAnsi="Arial" w:cs="Arial"/>
          <w:lang w:val="es-ES"/>
        </w:rPr>
        <w:t xml:space="preserve"> </w:t>
      </w:r>
      <w:r w:rsidRPr="00C2332C">
        <w:rPr>
          <w:rFonts w:ascii="Arial" w:hAnsi="Arial" w:cs="Arial"/>
          <w:lang w:val="es-ES"/>
        </w:rPr>
        <w:t xml:space="preserve">entrega-recepción de los asuntos y recursos a su cargo, </w:t>
      </w:r>
      <w:r w:rsidR="00792D1A" w:rsidRPr="00C2332C">
        <w:rPr>
          <w:rFonts w:ascii="Arial" w:hAnsi="Arial" w:cs="Arial"/>
          <w:lang w:val="es-ES"/>
        </w:rPr>
        <w:t xml:space="preserve">los órganos auxiliares de </w:t>
      </w:r>
      <w:r w:rsidRPr="00C2332C">
        <w:rPr>
          <w:rFonts w:ascii="Arial" w:hAnsi="Arial" w:cs="Arial"/>
          <w:lang w:val="es-ES"/>
        </w:rPr>
        <w:t>la</w:t>
      </w:r>
      <w:r w:rsidR="001D28DA" w:rsidRPr="00C2332C">
        <w:rPr>
          <w:rFonts w:ascii="Arial" w:hAnsi="Arial" w:cs="Arial"/>
          <w:lang w:val="es-ES"/>
        </w:rPr>
        <w:t xml:space="preserve"> Comisión de Administración,</w:t>
      </w:r>
      <w:r w:rsidRPr="00C2332C">
        <w:rPr>
          <w:rFonts w:ascii="Arial" w:hAnsi="Arial" w:cs="Arial"/>
          <w:lang w:val="es-ES"/>
        </w:rPr>
        <w:t xml:space="preserve"> </w:t>
      </w:r>
      <w:r w:rsidR="00792D1A" w:rsidRPr="00C2332C">
        <w:rPr>
          <w:rFonts w:ascii="Arial" w:hAnsi="Arial" w:cs="Arial"/>
          <w:lang w:val="es-ES"/>
        </w:rPr>
        <w:t xml:space="preserve">Coordinaciones adscritas a </w:t>
      </w:r>
      <w:r w:rsidRPr="00C2332C">
        <w:rPr>
          <w:rFonts w:ascii="Arial" w:hAnsi="Arial" w:cs="Arial"/>
          <w:lang w:val="es-ES"/>
        </w:rPr>
        <w:t>la Presidencia</w:t>
      </w:r>
      <w:r w:rsidR="001D28DA" w:rsidRPr="00C2332C">
        <w:rPr>
          <w:rFonts w:ascii="Arial" w:hAnsi="Arial" w:cs="Arial"/>
          <w:lang w:val="es-ES"/>
        </w:rPr>
        <w:t xml:space="preserve"> de la Sala Superior</w:t>
      </w:r>
      <w:r w:rsidRPr="00C2332C">
        <w:rPr>
          <w:rFonts w:ascii="Arial" w:hAnsi="Arial" w:cs="Arial"/>
          <w:lang w:val="es-ES"/>
        </w:rPr>
        <w:t>, así como las Ponencias de la Sala Superior, deberán mantener permanentemente actualizados sus registros, controles y demás documentación correspondiente.</w:t>
      </w:r>
    </w:p>
    <w:p w:rsidR="002124D7" w:rsidRPr="00C2332C" w:rsidRDefault="002124D7" w:rsidP="002124D7">
      <w:pPr>
        <w:pStyle w:val="Prrafodelista"/>
        <w:spacing w:line="360" w:lineRule="auto"/>
        <w:jc w:val="both"/>
        <w:rPr>
          <w:rFonts w:ascii="Arial" w:hAnsi="Arial" w:cs="Arial"/>
          <w:noProof/>
        </w:rPr>
      </w:pPr>
    </w:p>
    <w:p w:rsidR="00B31D2E" w:rsidRPr="00C2332C" w:rsidRDefault="00B31D2E" w:rsidP="002B685F">
      <w:pPr>
        <w:pStyle w:val="Prrafodelista"/>
        <w:numPr>
          <w:ilvl w:val="0"/>
          <w:numId w:val="2"/>
        </w:numPr>
        <w:spacing w:line="360" w:lineRule="auto"/>
        <w:jc w:val="both"/>
        <w:rPr>
          <w:rFonts w:ascii="Arial" w:hAnsi="Arial" w:cs="Arial"/>
          <w:noProof/>
        </w:rPr>
      </w:pPr>
      <w:r w:rsidRPr="00C2332C">
        <w:rPr>
          <w:rFonts w:ascii="Arial" w:hAnsi="Arial" w:cs="Arial"/>
          <w:lang w:val="es-ES"/>
        </w:rPr>
        <w:t xml:space="preserve">El acto de entrega-recepción </w:t>
      </w:r>
      <w:r w:rsidR="00384936" w:rsidRPr="00C2332C">
        <w:rPr>
          <w:rFonts w:ascii="Arial" w:hAnsi="Arial" w:cs="Arial"/>
          <w:lang w:val="es-ES"/>
        </w:rPr>
        <w:t xml:space="preserve">dará inicio </w:t>
      </w:r>
      <w:r w:rsidRPr="00C2332C">
        <w:rPr>
          <w:rFonts w:ascii="Arial" w:hAnsi="Arial" w:cs="Arial"/>
          <w:lang w:val="es-ES"/>
        </w:rPr>
        <w:t xml:space="preserve">el día del término del mandato constitucional en el cual </w:t>
      </w:r>
      <w:r w:rsidR="00613EC6" w:rsidRPr="00C2332C">
        <w:rPr>
          <w:rFonts w:ascii="Arial" w:hAnsi="Arial" w:cs="Arial"/>
          <w:lang w:val="es-ES"/>
        </w:rPr>
        <w:t>la Presidencia</w:t>
      </w:r>
      <w:r w:rsidR="008C3EE7" w:rsidRPr="00C2332C">
        <w:rPr>
          <w:rFonts w:ascii="Arial" w:hAnsi="Arial" w:cs="Arial"/>
          <w:lang w:val="es-ES"/>
        </w:rPr>
        <w:t xml:space="preserve"> de Sala Superior</w:t>
      </w:r>
      <w:r w:rsidRPr="00C2332C">
        <w:rPr>
          <w:rFonts w:ascii="Arial" w:hAnsi="Arial" w:cs="Arial"/>
          <w:lang w:val="es-ES"/>
        </w:rPr>
        <w:t xml:space="preserve">, </w:t>
      </w:r>
      <w:r w:rsidR="0061077C" w:rsidRPr="00C2332C">
        <w:rPr>
          <w:rFonts w:ascii="Arial" w:hAnsi="Arial" w:cs="Arial"/>
          <w:lang w:val="es-ES"/>
        </w:rPr>
        <w:t>l</w:t>
      </w:r>
      <w:r w:rsidR="002C1E43" w:rsidRPr="00C2332C">
        <w:rPr>
          <w:rFonts w:ascii="Arial" w:hAnsi="Arial" w:cs="Arial"/>
          <w:lang w:val="es-ES"/>
        </w:rPr>
        <w:t>a Presidencia</w:t>
      </w:r>
      <w:r w:rsidR="00455EAA" w:rsidRPr="00C2332C">
        <w:rPr>
          <w:rFonts w:ascii="Arial" w:hAnsi="Arial" w:cs="Arial"/>
          <w:lang w:val="es-ES"/>
        </w:rPr>
        <w:t xml:space="preserve"> de la Comisión</w:t>
      </w:r>
      <w:r w:rsidR="0061077C" w:rsidRPr="00C2332C">
        <w:rPr>
          <w:rFonts w:ascii="Arial" w:hAnsi="Arial" w:cs="Arial"/>
          <w:lang w:val="es-ES"/>
        </w:rPr>
        <w:t xml:space="preserve"> </w:t>
      </w:r>
      <w:r w:rsidR="008C3EE7" w:rsidRPr="00C2332C">
        <w:rPr>
          <w:rFonts w:ascii="Arial" w:hAnsi="Arial" w:cs="Arial"/>
          <w:lang w:val="es-ES"/>
        </w:rPr>
        <w:t xml:space="preserve">de Administración </w:t>
      </w:r>
      <w:r w:rsidR="0061077C" w:rsidRPr="00C2332C">
        <w:rPr>
          <w:rFonts w:ascii="Arial" w:hAnsi="Arial" w:cs="Arial"/>
          <w:lang w:val="es-ES"/>
        </w:rPr>
        <w:t>y las Ponencias</w:t>
      </w:r>
      <w:r w:rsidRPr="00C2332C">
        <w:rPr>
          <w:rFonts w:ascii="Arial" w:hAnsi="Arial" w:cs="Arial"/>
          <w:lang w:val="es-ES"/>
        </w:rPr>
        <w:t xml:space="preserve"> entregarán </w:t>
      </w:r>
      <w:r w:rsidR="00CE06E3" w:rsidRPr="00C2332C">
        <w:rPr>
          <w:rFonts w:ascii="Arial" w:hAnsi="Arial" w:cs="Arial"/>
          <w:lang w:val="es-ES"/>
        </w:rPr>
        <w:t>a través d</w:t>
      </w:r>
      <w:r w:rsidRPr="00C2332C">
        <w:rPr>
          <w:rFonts w:ascii="Arial" w:hAnsi="Arial" w:cs="Arial"/>
          <w:lang w:val="es-ES"/>
        </w:rPr>
        <w:t xml:space="preserve">el acta administrativa </w:t>
      </w:r>
      <w:r w:rsidR="000628DA" w:rsidRPr="00C2332C">
        <w:rPr>
          <w:rFonts w:ascii="Arial" w:hAnsi="Arial" w:cs="Arial"/>
          <w:lang w:val="es-ES"/>
        </w:rPr>
        <w:t>de entrega–r</w:t>
      </w:r>
      <w:r w:rsidR="001D5DF2" w:rsidRPr="00C2332C">
        <w:rPr>
          <w:rFonts w:ascii="Arial" w:hAnsi="Arial" w:cs="Arial"/>
          <w:lang w:val="es-ES"/>
        </w:rPr>
        <w:t xml:space="preserve">ecepción </w:t>
      </w:r>
      <w:r w:rsidRPr="00C2332C">
        <w:rPr>
          <w:rFonts w:ascii="Arial" w:hAnsi="Arial" w:cs="Arial"/>
          <w:lang w:val="es-ES"/>
        </w:rPr>
        <w:t>y sus anexos</w:t>
      </w:r>
      <w:r w:rsidR="002C1E43" w:rsidRPr="00C2332C">
        <w:rPr>
          <w:rFonts w:ascii="Arial" w:hAnsi="Arial" w:cs="Arial"/>
          <w:lang w:val="es-ES"/>
        </w:rPr>
        <w:t xml:space="preserve"> informativos</w:t>
      </w:r>
      <w:r w:rsidR="00CE06E3" w:rsidRPr="00C2332C">
        <w:rPr>
          <w:rFonts w:ascii="Arial" w:hAnsi="Arial" w:cs="Arial"/>
          <w:lang w:val="es-ES"/>
        </w:rPr>
        <w:t xml:space="preserve">, </w:t>
      </w:r>
      <w:r w:rsidR="0008685E" w:rsidRPr="00C2332C">
        <w:rPr>
          <w:rFonts w:ascii="Arial" w:hAnsi="Arial" w:cs="Arial"/>
          <w:lang w:val="es-ES"/>
        </w:rPr>
        <w:t xml:space="preserve">los asuntos y </w:t>
      </w:r>
      <w:r w:rsidR="00CE06E3" w:rsidRPr="00C2332C">
        <w:rPr>
          <w:rFonts w:ascii="Arial" w:hAnsi="Arial" w:cs="Arial"/>
          <w:lang w:val="es-ES"/>
        </w:rPr>
        <w:t>los recursos humanos, materiales, tecnológicos y financieros que les fueron asignados para el desempeño de sus funciones</w:t>
      </w:r>
      <w:r w:rsidRPr="00C2332C">
        <w:rPr>
          <w:rFonts w:ascii="Arial" w:hAnsi="Arial" w:cs="Arial"/>
          <w:lang w:val="es-ES"/>
        </w:rPr>
        <w:t>.</w:t>
      </w:r>
    </w:p>
    <w:p w:rsidR="002124D7" w:rsidRPr="00C2332C" w:rsidRDefault="002124D7" w:rsidP="002124D7">
      <w:pPr>
        <w:pStyle w:val="Prrafodelista"/>
        <w:spacing w:line="360" w:lineRule="auto"/>
        <w:jc w:val="both"/>
        <w:rPr>
          <w:rFonts w:ascii="Arial" w:hAnsi="Arial" w:cs="Arial"/>
          <w:noProof/>
        </w:rPr>
      </w:pPr>
    </w:p>
    <w:p w:rsidR="00B31D2E" w:rsidRPr="00C2332C" w:rsidRDefault="00613EC6" w:rsidP="00B31D2E">
      <w:pPr>
        <w:pStyle w:val="Prrafodelista"/>
        <w:numPr>
          <w:ilvl w:val="0"/>
          <w:numId w:val="2"/>
        </w:numPr>
        <w:spacing w:line="360" w:lineRule="auto"/>
        <w:jc w:val="both"/>
        <w:rPr>
          <w:rFonts w:ascii="Arial" w:hAnsi="Arial" w:cs="Arial"/>
          <w:noProof/>
        </w:rPr>
      </w:pPr>
      <w:r w:rsidRPr="00C2332C">
        <w:rPr>
          <w:rFonts w:ascii="Arial" w:hAnsi="Arial" w:cs="Arial"/>
        </w:rPr>
        <w:t>La Presidencia</w:t>
      </w:r>
      <w:r w:rsidR="008C3EE7" w:rsidRPr="00C2332C">
        <w:rPr>
          <w:rFonts w:ascii="Arial" w:hAnsi="Arial" w:cs="Arial"/>
        </w:rPr>
        <w:t xml:space="preserve"> de Sala Superior</w:t>
      </w:r>
      <w:r w:rsidR="00B401E3" w:rsidRPr="00C2332C">
        <w:rPr>
          <w:rFonts w:ascii="Arial" w:hAnsi="Arial" w:cs="Arial"/>
        </w:rPr>
        <w:t>, la Presidencia de la Comisión de Administración</w:t>
      </w:r>
      <w:r w:rsidR="00B31D2E" w:rsidRPr="00C2332C">
        <w:rPr>
          <w:rFonts w:ascii="Arial" w:hAnsi="Arial" w:cs="Arial"/>
        </w:rPr>
        <w:t xml:space="preserve"> y </w:t>
      </w:r>
      <w:r w:rsidR="00B401E3" w:rsidRPr="00C2332C">
        <w:rPr>
          <w:rFonts w:ascii="Arial" w:hAnsi="Arial" w:cs="Arial"/>
        </w:rPr>
        <w:t xml:space="preserve">las </w:t>
      </w:r>
      <w:r w:rsidR="00455EAA" w:rsidRPr="00C2332C">
        <w:rPr>
          <w:rFonts w:ascii="Arial" w:hAnsi="Arial" w:cs="Arial"/>
        </w:rPr>
        <w:t>Ponencias</w:t>
      </w:r>
      <w:r w:rsidR="008C3EE7" w:rsidRPr="00C2332C">
        <w:rPr>
          <w:rFonts w:ascii="Arial" w:hAnsi="Arial" w:cs="Arial"/>
        </w:rPr>
        <w:t xml:space="preserve"> de la Sala Superior</w:t>
      </w:r>
      <w:r w:rsidR="00455EAA" w:rsidRPr="00C2332C">
        <w:rPr>
          <w:rFonts w:ascii="Arial" w:hAnsi="Arial" w:cs="Arial"/>
        </w:rPr>
        <w:t xml:space="preserve"> deberán</w:t>
      </w:r>
      <w:r w:rsidR="00B31D2E" w:rsidRPr="00C2332C">
        <w:rPr>
          <w:rFonts w:ascii="Arial" w:hAnsi="Arial" w:cs="Arial"/>
        </w:rPr>
        <w:t xml:space="preserve"> solicitar por escrito, con al menos </w:t>
      </w:r>
      <w:r w:rsidR="00D23F3B" w:rsidRPr="00C2332C">
        <w:rPr>
          <w:rFonts w:ascii="Arial" w:hAnsi="Arial" w:cs="Arial"/>
        </w:rPr>
        <w:t>treinta</w:t>
      </w:r>
      <w:r w:rsidR="00B31D2E" w:rsidRPr="00C2332C">
        <w:rPr>
          <w:rFonts w:ascii="Arial" w:hAnsi="Arial" w:cs="Arial"/>
        </w:rPr>
        <w:t xml:space="preserve"> días hábiles de anticipación, a la fecha de entrega del cargo, la intervención de la Contraloría Interna, para que, en ejercicio de sus facultades, intervenga a fin de dar formalidad y legalidad al acto.</w:t>
      </w:r>
    </w:p>
    <w:p w:rsidR="00B31D2E" w:rsidRPr="00C2332C" w:rsidRDefault="00B31D2E" w:rsidP="00B31D2E">
      <w:pPr>
        <w:pStyle w:val="Prrafodelista"/>
        <w:spacing w:line="360" w:lineRule="auto"/>
        <w:jc w:val="both"/>
        <w:rPr>
          <w:rFonts w:ascii="Arial" w:hAnsi="Arial" w:cs="Arial"/>
          <w:noProof/>
        </w:rPr>
      </w:pPr>
    </w:p>
    <w:p w:rsidR="00B31D2E" w:rsidRPr="00C2332C" w:rsidRDefault="00B31D2E" w:rsidP="00B31D2E">
      <w:pPr>
        <w:pStyle w:val="Prrafodelista"/>
        <w:spacing w:line="360" w:lineRule="auto"/>
        <w:jc w:val="both"/>
        <w:rPr>
          <w:rFonts w:ascii="Arial" w:hAnsi="Arial" w:cs="Arial"/>
          <w:noProof/>
        </w:rPr>
      </w:pPr>
      <w:r w:rsidRPr="00C2332C">
        <w:rPr>
          <w:rFonts w:ascii="Arial" w:hAnsi="Arial" w:cs="Arial"/>
          <w:b/>
          <w:bCs/>
        </w:rPr>
        <w:t>Recursos Humanos</w:t>
      </w:r>
      <w:r w:rsidRPr="00C2332C">
        <w:rPr>
          <w:rFonts w:ascii="Arial" w:hAnsi="Arial" w:cs="Arial"/>
        </w:rPr>
        <w:t>:</w:t>
      </w:r>
    </w:p>
    <w:p w:rsidR="0072378D" w:rsidRPr="00C2332C" w:rsidRDefault="0072378D" w:rsidP="00B31D2E">
      <w:pPr>
        <w:pStyle w:val="Prrafodelista"/>
        <w:numPr>
          <w:ilvl w:val="0"/>
          <w:numId w:val="2"/>
        </w:numPr>
        <w:spacing w:line="360" w:lineRule="auto"/>
        <w:jc w:val="both"/>
        <w:rPr>
          <w:rFonts w:ascii="Arial" w:hAnsi="Arial" w:cs="Arial"/>
          <w:noProof/>
        </w:rPr>
      </w:pPr>
      <w:r w:rsidRPr="00C2332C">
        <w:rPr>
          <w:rFonts w:ascii="Arial" w:hAnsi="Arial" w:cs="Arial"/>
        </w:rPr>
        <w:t xml:space="preserve">La Dirección General de Planeación remitirá treinta días hábiles previos a la entrega-recepción de la Presidencia, mediante oficio, a los servidores públicos que al efecto se designe, copia certificada de la estructura orgánica básica del Tribunal Electoral, autorizada, y en el caso de los Magistrados salientes, remitirá copia certificada de la estructura orgánica básica de cada ponencia, debiendo </w:t>
      </w:r>
      <w:r w:rsidRPr="00C2332C">
        <w:rPr>
          <w:rFonts w:ascii="Arial" w:hAnsi="Arial" w:cs="Arial"/>
        </w:rPr>
        <w:lastRenderedPageBreak/>
        <w:t>actualizar la información</w:t>
      </w:r>
      <w:r w:rsidR="00FB07F3" w:rsidRPr="00C2332C">
        <w:rPr>
          <w:rFonts w:ascii="Arial" w:hAnsi="Arial" w:cs="Arial"/>
        </w:rPr>
        <w:t xml:space="preserve"> a</w:t>
      </w:r>
      <w:r w:rsidR="00456353" w:rsidRPr="00C2332C">
        <w:rPr>
          <w:rFonts w:ascii="Arial" w:hAnsi="Arial" w:cs="Arial"/>
        </w:rPr>
        <w:t>l día de la entrega</w:t>
      </w:r>
      <w:r w:rsidR="0098702D" w:rsidRPr="00C2332C">
        <w:rPr>
          <w:rFonts w:ascii="Arial" w:hAnsi="Arial" w:cs="Arial"/>
        </w:rPr>
        <w:t xml:space="preserve"> (</w:t>
      </w:r>
      <w:r w:rsidR="00456353" w:rsidRPr="00C2332C">
        <w:rPr>
          <w:rFonts w:ascii="Arial" w:hAnsi="Arial" w:cs="Arial"/>
        </w:rPr>
        <w:t>f</w:t>
      </w:r>
      <w:r w:rsidR="0098702D" w:rsidRPr="00C2332C">
        <w:rPr>
          <w:rFonts w:ascii="Arial" w:hAnsi="Arial" w:cs="Arial"/>
        </w:rPr>
        <w:t>ormará parte de los anexos</w:t>
      </w:r>
      <w:r w:rsidR="001057F2" w:rsidRPr="00C2332C">
        <w:rPr>
          <w:rFonts w:ascii="Arial" w:hAnsi="Arial" w:cs="Arial"/>
        </w:rPr>
        <w:t xml:space="preserve"> informativos</w:t>
      </w:r>
      <w:r w:rsidR="0098702D" w:rsidRPr="00C2332C">
        <w:rPr>
          <w:rFonts w:ascii="Arial" w:hAnsi="Arial" w:cs="Arial"/>
        </w:rPr>
        <w:t xml:space="preserve"> del apartado VII RECURSOS HUMANOS del acta).</w:t>
      </w:r>
    </w:p>
    <w:p w:rsidR="002124D7" w:rsidRPr="00C2332C" w:rsidRDefault="002124D7" w:rsidP="002124D7">
      <w:pPr>
        <w:pStyle w:val="Prrafodelista"/>
        <w:spacing w:line="360" w:lineRule="auto"/>
        <w:jc w:val="both"/>
        <w:rPr>
          <w:rFonts w:ascii="Arial" w:hAnsi="Arial" w:cs="Arial"/>
          <w:noProof/>
        </w:rPr>
      </w:pPr>
    </w:p>
    <w:p w:rsidR="00B31D2E" w:rsidRPr="00C2332C" w:rsidRDefault="00B31D2E" w:rsidP="00B31D2E">
      <w:pPr>
        <w:pStyle w:val="Prrafodelista"/>
        <w:numPr>
          <w:ilvl w:val="0"/>
          <w:numId w:val="2"/>
        </w:numPr>
        <w:spacing w:line="360" w:lineRule="auto"/>
        <w:jc w:val="both"/>
        <w:rPr>
          <w:rFonts w:ascii="Arial" w:hAnsi="Arial" w:cs="Arial"/>
          <w:noProof/>
        </w:rPr>
      </w:pPr>
      <w:r w:rsidRPr="00C2332C">
        <w:rPr>
          <w:rFonts w:ascii="Arial" w:hAnsi="Arial" w:cs="Arial"/>
        </w:rPr>
        <w:t xml:space="preserve">La Coordinación de Recursos Humanos remitirá, </w:t>
      </w:r>
      <w:r w:rsidR="007D2E98" w:rsidRPr="00C2332C">
        <w:rPr>
          <w:rFonts w:ascii="Arial" w:hAnsi="Arial" w:cs="Arial"/>
        </w:rPr>
        <w:t>treinta</w:t>
      </w:r>
      <w:r w:rsidRPr="00C2332C">
        <w:rPr>
          <w:rFonts w:ascii="Arial" w:hAnsi="Arial" w:cs="Arial"/>
        </w:rPr>
        <w:t xml:space="preserve"> días hábiles previos a la entrega-recepción d</w:t>
      </w:r>
      <w:r w:rsidR="00E5634E" w:rsidRPr="00C2332C">
        <w:rPr>
          <w:rFonts w:ascii="Arial" w:hAnsi="Arial" w:cs="Arial"/>
        </w:rPr>
        <w:t xml:space="preserve">e </w:t>
      </w:r>
      <w:r w:rsidR="00613EC6" w:rsidRPr="00C2332C">
        <w:rPr>
          <w:rFonts w:ascii="Arial" w:hAnsi="Arial" w:cs="Arial"/>
        </w:rPr>
        <w:t>la Presidencia</w:t>
      </w:r>
      <w:r w:rsidR="00E849CF" w:rsidRPr="00C2332C">
        <w:rPr>
          <w:rFonts w:ascii="Arial" w:hAnsi="Arial" w:cs="Arial"/>
        </w:rPr>
        <w:t xml:space="preserve"> y</w:t>
      </w:r>
      <w:r w:rsidRPr="00C2332C">
        <w:rPr>
          <w:rFonts w:ascii="Arial" w:hAnsi="Arial" w:cs="Arial"/>
        </w:rPr>
        <w:t xml:space="preserve"> de los Magistrados</w:t>
      </w:r>
      <w:r w:rsidR="00E849CF" w:rsidRPr="00C2332C">
        <w:rPr>
          <w:rFonts w:ascii="Arial" w:hAnsi="Arial" w:cs="Arial"/>
        </w:rPr>
        <w:t xml:space="preserve"> salientes</w:t>
      </w:r>
      <w:r w:rsidRPr="00C2332C">
        <w:rPr>
          <w:rFonts w:ascii="Arial" w:hAnsi="Arial" w:cs="Arial"/>
        </w:rPr>
        <w:t xml:space="preserve">, mediante oficio, a los enlaces que para ello se hayan designado, copia de las plantillas del personal de las distintas </w:t>
      </w:r>
      <w:r w:rsidR="00E849CF" w:rsidRPr="00C2332C">
        <w:rPr>
          <w:rFonts w:ascii="Arial" w:hAnsi="Arial" w:cs="Arial"/>
        </w:rPr>
        <w:t>Áreas</w:t>
      </w:r>
      <w:r w:rsidRPr="00C2332C">
        <w:rPr>
          <w:rFonts w:ascii="Arial" w:hAnsi="Arial" w:cs="Arial"/>
        </w:rPr>
        <w:t xml:space="preserve"> Administrativas, y ponencias a su cargo</w:t>
      </w:r>
      <w:r w:rsidR="00B500DC" w:rsidRPr="00C2332C">
        <w:rPr>
          <w:rFonts w:ascii="Arial" w:hAnsi="Arial" w:cs="Arial"/>
        </w:rPr>
        <w:t>, debiendo actualizar la información al día de la entrega</w:t>
      </w:r>
      <w:r w:rsidR="0098702D" w:rsidRPr="00C2332C">
        <w:rPr>
          <w:rFonts w:ascii="Arial" w:hAnsi="Arial" w:cs="Arial"/>
        </w:rPr>
        <w:t xml:space="preserve"> (</w:t>
      </w:r>
      <w:r w:rsidR="00456353" w:rsidRPr="00C2332C">
        <w:rPr>
          <w:rFonts w:ascii="Arial" w:hAnsi="Arial" w:cs="Arial"/>
        </w:rPr>
        <w:t>f</w:t>
      </w:r>
      <w:r w:rsidR="0098702D" w:rsidRPr="00C2332C">
        <w:rPr>
          <w:rFonts w:ascii="Arial" w:hAnsi="Arial" w:cs="Arial"/>
        </w:rPr>
        <w:t>ormará parte de los anexos</w:t>
      </w:r>
      <w:r w:rsidR="00530080" w:rsidRPr="00C2332C">
        <w:rPr>
          <w:rFonts w:ascii="Arial" w:hAnsi="Arial" w:cs="Arial"/>
        </w:rPr>
        <w:t xml:space="preserve"> informativos</w:t>
      </w:r>
      <w:r w:rsidR="0098702D" w:rsidRPr="00C2332C">
        <w:rPr>
          <w:rFonts w:ascii="Arial" w:hAnsi="Arial" w:cs="Arial"/>
        </w:rPr>
        <w:t xml:space="preserve"> del apartado VII RECURSOS HUMANOS del acta).</w:t>
      </w:r>
    </w:p>
    <w:p w:rsidR="002124D7" w:rsidRPr="00C2332C" w:rsidRDefault="002124D7" w:rsidP="002124D7">
      <w:pPr>
        <w:pStyle w:val="Prrafodelista"/>
        <w:spacing w:line="360" w:lineRule="auto"/>
        <w:jc w:val="both"/>
        <w:rPr>
          <w:rFonts w:ascii="Arial" w:hAnsi="Arial" w:cs="Arial"/>
          <w:noProof/>
        </w:rPr>
      </w:pPr>
    </w:p>
    <w:p w:rsidR="00D612CF" w:rsidRPr="00C2332C" w:rsidRDefault="00BD6717" w:rsidP="00B31D2E">
      <w:pPr>
        <w:pStyle w:val="Prrafodelista"/>
        <w:numPr>
          <w:ilvl w:val="0"/>
          <w:numId w:val="2"/>
        </w:numPr>
        <w:spacing w:line="360" w:lineRule="auto"/>
        <w:jc w:val="both"/>
        <w:rPr>
          <w:rFonts w:ascii="Arial" w:hAnsi="Arial" w:cs="Arial"/>
          <w:noProof/>
        </w:rPr>
      </w:pPr>
      <w:r w:rsidRPr="00C2332C">
        <w:rPr>
          <w:rFonts w:ascii="Arial" w:hAnsi="Arial" w:cs="Arial"/>
        </w:rPr>
        <w:t>L</w:t>
      </w:r>
      <w:r w:rsidR="00D612CF" w:rsidRPr="00C2332C">
        <w:rPr>
          <w:rFonts w:ascii="Arial" w:hAnsi="Arial" w:cs="Arial"/>
        </w:rPr>
        <w:t xml:space="preserve">a Dirección General de Planeación remitirá, a los </w:t>
      </w:r>
      <w:r w:rsidR="00197933" w:rsidRPr="00C2332C">
        <w:rPr>
          <w:rFonts w:ascii="Arial" w:hAnsi="Arial" w:cs="Arial"/>
        </w:rPr>
        <w:t>servidores públicos que designen el presidente,</w:t>
      </w:r>
      <w:r w:rsidRPr="00C2332C">
        <w:rPr>
          <w:rFonts w:ascii="Arial" w:hAnsi="Arial" w:cs="Arial"/>
        </w:rPr>
        <w:t xml:space="preserve"> </w:t>
      </w:r>
      <w:r w:rsidR="00197933" w:rsidRPr="00C2332C">
        <w:rPr>
          <w:rFonts w:ascii="Arial" w:hAnsi="Arial" w:cs="Arial"/>
        </w:rPr>
        <w:t xml:space="preserve">las Magistradas y los </w:t>
      </w:r>
      <w:r w:rsidRPr="00C2332C">
        <w:rPr>
          <w:rFonts w:ascii="Arial" w:hAnsi="Arial" w:cs="Arial"/>
        </w:rPr>
        <w:t>Magistrados</w:t>
      </w:r>
      <w:r w:rsidR="00D612CF" w:rsidRPr="00C2332C">
        <w:rPr>
          <w:rFonts w:ascii="Arial" w:hAnsi="Arial" w:cs="Arial"/>
        </w:rPr>
        <w:t>, copia certificada de l</w:t>
      </w:r>
      <w:r w:rsidRPr="00C2332C">
        <w:rPr>
          <w:rFonts w:ascii="Arial" w:hAnsi="Arial" w:cs="Arial"/>
        </w:rPr>
        <w:t>a estructura orgánica básica de su</w:t>
      </w:r>
      <w:r w:rsidR="00D612CF" w:rsidRPr="00C2332C">
        <w:rPr>
          <w:rFonts w:ascii="Arial" w:hAnsi="Arial" w:cs="Arial"/>
        </w:rPr>
        <w:t xml:space="preserve"> área.</w:t>
      </w:r>
    </w:p>
    <w:p w:rsidR="002124D7" w:rsidRPr="00C2332C" w:rsidRDefault="002124D7" w:rsidP="002124D7">
      <w:pPr>
        <w:pStyle w:val="Prrafodelista"/>
        <w:spacing w:line="360" w:lineRule="auto"/>
        <w:jc w:val="both"/>
        <w:rPr>
          <w:rFonts w:ascii="Arial" w:hAnsi="Arial" w:cs="Arial"/>
          <w:noProof/>
        </w:rPr>
      </w:pPr>
    </w:p>
    <w:p w:rsidR="00B31D2E" w:rsidRPr="00C2332C" w:rsidRDefault="00BD6717" w:rsidP="00B31D2E">
      <w:pPr>
        <w:pStyle w:val="Prrafodelista"/>
        <w:numPr>
          <w:ilvl w:val="0"/>
          <w:numId w:val="2"/>
        </w:numPr>
        <w:spacing w:line="360" w:lineRule="auto"/>
        <w:jc w:val="both"/>
        <w:rPr>
          <w:rFonts w:ascii="Arial" w:hAnsi="Arial" w:cs="Arial"/>
          <w:noProof/>
        </w:rPr>
      </w:pPr>
      <w:r w:rsidRPr="00C2332C">
        <w:rPr>
          <w:rFonts w:ascii="Arial" w:hAnsi="Arial" w:cs="Arial"/>
        </w:rPr>
        <w:t xml:space="preserve">La persona titular de la </w:t>
      </w:r>
      <w:r w:rsidR="00613EC6" w:rsidRPr="00C2332C">
        <w:rPr>
          <w:rFonts w:ascii="Arial" w:hAnsi="Arial" w:cs="Arial"/>
        </w:rPr>
        <w:t>Presiden</w:t>
      </w:r>
      <w:r w:rsidRPr="00C2332C">
        <w:rPr>
          <w:rFonts w:ascii="Arial" w:hAnsi="Arial" w:cs="Arial"/>
        </w:rPr>
        <w:t>cia</w:t>
      </w:r>
      <w:r w:rsidR="00435F38" w:rsidRPr="00C2332C">
        <w:rPr>
          <w:rFonts w:ascii="Arial" w:hAnsi="Arial" w:cs="Arial"/>
        </w:rPr>
        <w:t xml:space="preserve"> de la Sala Superior, </w:t>
      </w:r>
      <w:r w:rsidR="00B31D2E" w:rsidRPr="00C2332C">
        <w:rPr>
          <w:rFonts w:ascii="Arial" w:hAnsi="Arial" w:cs="Arial"/>
        </w:rPr>
        <w:t xml:space="preserve">la Magistrada y los Magistrados, </w:t>
      </w:r>
      <w:r w:rsidR="000901A1" w:rsidRPr="00C2332C">
        <w:rPr>
          <w:rFonts w:ascii="Arial" w:hAnsi="Arial" w:cs="Arial"/>
        </w:rPr>
        <w:t xml:space="preserve">el día de la entrega, </w:t>
      </w:r>
      <w:r w:rsidR="00B31D2E" w:rsidRPr="00C2332C">
        <w:rPr>
          <w:rFonts w:ascii="Arial" w:hAnsi="Arial" w:cs="Arial"/>
        </w:rPr>
        <w:t xml:space="preserve">deberán enviar, mediante oficio, a la Coordinación de Recursos Humanos la o las credenciales que los acreditan como servidores públicos del Tribunal </w:t>
      </w:r>
      <w:r w:rsidR="004D5EEB" w:rsidRPr="00C2332C">
        <w:rPr>
          <w:rFonts w:ascii="Arial" w:hAnsi="Arial" w:cs="Arial"/>
        </w:rPr>
        <w:t>Electoral,</w:t>
      </w:r>
      <w:r w:rsidR="00B31D2E" w:rsidRPr="00C2332C">
        <w:rPr>
          <w:rFonts w:ascii="Arial" w:hAnsi="Arial" w:cs="Arial"/>
        </w:rPr>
        <w:t xml:space="preserve"> misma que, a su vez, informará a la Dirección General de Sistemas para los efectos conducentes, y se d</w:t>
      </w:r>
      <w:r w:rsidR="000628DA" w:rsidRPr="00C2332C">
        <w:rPr>
          <w:rFonts w:ascii="Arial" w:hAnsi="Arial" w:cs="Arial"/>
        </w:rPr>
        <w:t>eberá anexar al acta de entrega</w:t>
      </w:r>
      <w:r w:rsidR="00B31D2E" w:rsidRPr="00C2332C">
        <w:rPr>
          <w:rFonts w:ascii="Arial" w:hAnsi="Arial" w:cs="Arial"/>
        </w:rPr>
        <w:t>–recepción una c</w:t>
      </w:r>
      <w:r w:rsidR="00A9379C" w:rsidRPr="00C2332C">
        <w:rPr>
          <w:rFonts w:ascii="Arial" w:hAnsi="Arial" w:cs="Arial"/>
        </w:rPr>
        <w:t>opia simple del referido oficio</w:t>
      </w:r>
      <w:r w:rsidR="000446EA" w:rsidRPr="00C2332C">
        <w:rPr>
          <w:rFonts w:ascii="Arial" w:hAnsi="Arial" w:cs="Arial"/>
        </w:rPr>
        <w:t xml:space="preserve"> (</w:t>
      </w:r>
      <w:r w:rsidR="00A9379C" w:rsidRPr="00C2332C">
        <w:rPr>
          <w:rFonts w:ascii="Arial" w:hAnsi="Arial" w:cs="Arial"/>
        </w:rPr>
        <w:t>f</w:t>
      </w:r>
      <w:r w:rsidR="000446EA" w:rsidRPr="00C2332C">
        <w:rPr>
          <w:rFonts w:ascii="Arial" w:hAnsi="Arial" w:cs="Arial"/>
        </w:rPr>
        <w:t xml:space="preserve">ormará parte de los anexos </w:t>
      </w:r>
      <w:r w:rsidR="00530080" w:rsidRPr="00C2332C">
        <w:rPr>
          <w:rFonts w:ascii="Arial" w:hAnsi="Arial" w:cs="Arial"/>
        </w:rPr>
        <w:t xml:space="preserve">informativos </w:t>
      </w:r>
      <w:r w:rsidR="000446EA" w:rsidRPr="00C2332C">
        <w:rPr>
          <w:rFonts w:ascii="Arial" w:hAnsi="Arial" w:cs="Arial"/>
        </w:rPr>
        <w:t>del apartado XII OTROS HECHOS del acta).</w:t>
      </w:r>
    </w:p>
    <w:p w:rsidR="00510421" w:rsidRPr="00C2332C" w:rsidRDefault="00510421" w:rsidP="00B31D2E">
      <w:pPr>
        <w:pStyle w:val="Prrafodelista"/>
        <w:rPr>
          <w:rFonts w:ascii="Arial" w:hAnsi="Arial" w:cs="Arial"/>
          <w:b/>
          <w:bCs/>
        </w:rPr>
      </w:pPr>
    </w:p>
    <w:p w:rsidR="00B31D2E" w:rsidRPr="00C2332C" w:rsidRDefault="00B31D2E" w:rsidP="00B31D2E">
      <w:pPr>
        <w:pStyle w:val="Prrafodelista"/>
        <w:spacing w:line="360" w:lineRule="auto"/>
        <w:jc w:val="both"/>
        <w:rPr>
          <w:rFonts w:ascii="Arial" w:hAnsi="Arial" w:cs="Arial"/>
          <w:noProof/>
        </w:rPr>
      </w:pPr>
      <w:r w:rsidRPr="00C2332C">
        <w:rPr>
          <w:rFonts w:ascii="Arial" w:hAnsi="Arial" w:cs="Arial"/>
          <w:b/>
          <w:bCs/>
        </w:rPr>
        <w:t>Recursos Materiales</w:t>
      </w:r>
      <w:r w:rsidRPr="00C2332C">
        <w:rPr>
          <w:rFonts w:ascii="Arial" w:hAnsi="Arial" w:cs="Arial"/>
        </w:rPr>
        <w:t>:</w:t>
      </w:r>
    </w:p>
    <w:p w:rsidR="00B31D2E" w:rsidRPr="00C2332C" w:rsidRDefault="00613EC6" w:rsidP="00B31D2E">
      <w:pPr>
        <w:pStyle w:val="Prrafodelista"/>
        <w:numPr>
          <w:ilvl w:val="0"/>
          <w:numId w:val="2"/>
        </w:numPr>
        <w:spacing w:line="360" w:lineRule="auto"/>
        <w:jc w:val="both"/>
        <w:rPr>
          <w:rFonts w:ascii="Arial" w:hAnsi="Arial" w:cs="Arial"/>
          <w:noProof/>
        </w:rPr>
      </w:pPr>
      <w:r w:rsidRPr="00C2332C">
        <w:rPr>
          <w:rFonts w:ascii="Arial" w:hAnsi="Arial" w:cs="Arial"/>
        </w:rPr>
        <w:t xml:space="preserve">La </w:t>
      </w:r>
      <w:r w:rsidR="008D279D" w:rsidRPr="00C2332C">
        <w:rPr>
          <w:rFonts w:ascii="Arial" w:hAnsi="Arial" w:cs="Arial"/>
        </w:rPr>
        <w:t xml:space="preserve">persona titular de la </w:t>
      </w:r>
      <w:r w:rsidRPr="00C2332C">
        <w:rPr>
          <w:rFonts w:ascii="Arial" w:hAnsi="Arial" w:cs="Arial"/>
        </w:rPr>
        <w:t>Presidencia</w:t>
      </w:r>
      <w:r w:rsidR="00435F38" w:rsidRPr="00C2332C">
        <w:rPr>
          <w:rFonts w:ascii="Arial" w:hAnsi="Arial" w:cs="Arial"/>
        </w:rPr>
        <w:t xml:space="preserve"> de la Sala Superior, </w:t>
      </w:r>
      <w:r w:rsidR="008D279D" w:rsidRPr="00C2332C">
        <w:rPr>
          <w:rFonts w:ascii="Arial" w:hAnsi="Arial" w:cs="Arial"/>
        </w:rPr>
        <w:t xml:space="preserve">y de </w:t>
      </w:r>
      <w:r w:rsidR="00435F38" w:rsidRPr="00C2332C">
        <w:rPr>
          <w:rFonts w:ascii="Arial" w:hAnsi="Arial" w:cs="Arial"/>
        </w:rPr>
        <w:t>la Comisión de Administración, y la</w:t>
      </w:r>
      <w:r w:rsidR="001A3863" w:rsidRPr="00C2332C">
        <w:rPr>
          <w:rFonts w:ascii="Arial" w:hAnsi="Arial" w:cs="Arial"/>
        </w:rPr>
        <w:t>s</w:t>
      </w:r>
      <w:r w:rsidR="00435F38" w:rsidRPr="00C2332C">
        <w:rPr>
          <w:rFonts w:ascii="Arial" w:hAnsi="Arial" w:cs="Arial"/>
        </w:rPr>
        <w:t xml:space="preserve"> Magistrada</w:t>
      </w:r>
      <w:r w:rsidR="00870771" w:rsidRPr="00C2332C">
        <w:rPr>
          <w:rFonts w:ascii="Arial" w:hAnsi="Arial" w:cs="Arial"/>
        </w:rPr>
        <w:t>s</w:t>
      </w:r>
      <w:r w:rsidR="0049345F" w:rsidRPr="00C2332C">
        <w:rPr>
          <w:rFonts w:ascii="Arial" w:hAnsi="Arial" w:cs="Arial"/>
        </w:rPr>
        <w:t xml:space="preserve"> y</w:t>
      </w:r>
      <w:r w:rsidR="00B31D2E" w:rsidRPr="00C2332C">
        <w:rPr>
          <w:rFonts w:ascii="Arial" w:hAnsi="Arial" w:cs="Arial"/>
        </w:rPr>
        <w:t xml:space="preserve"> Magistrados</w:t>
      </w:r>
      <w:r w:rsidR="00EB7B07" w:rsidRPr="00C2332C">
        <w:rPr>
          <w:rFonts w:ascii="Arial" w:hAnsi="Arial" w:cs="Arial"/>
        </w:rPr>
        <w:t xml:space="preserve"> salientes</w:t>
      </w:r>
      <w:r w:rsidR="00B31D2E" w:rsidRPr="00C2332C">
        <w:rPr>
          <w:rFonts w:ascii="Arial" w:hAnsi="Arial" w:cs="Arial"/>
        </w:rPr>
        <w:t>, deberán realizar la entrega física</w:t>
      </w:r>
      <w:r w:rsidR="0049345F" w:rsidRPr="00C2332C">
        <w:rPr>
          <w:rFonts w:ascii="Arial" w:hAnsi="Arial" w:cs="Arial"/>
        </w:rPr>
        <w:t>,</w:t>
      </w:r>
      <w:r w:rsidR="00B31D2E" w:rsidRPr="00C2332C">
        <w:rPr>
          <w:rFonts w:ascii="Arial" w:hAnsi="Arial" w:cs="Arial"/>
        </w:rPr>
        <w:t xml:space="preserve"> a los servidores públicos que al efecto se</w:t>
      </w:r>
      <w:r w:rsidR="00261349" w:rsidRPr="00C2332C">
        <w:rPr>
          <w:rFonts w:ascii="Arial" w:hAnsi="Arial" w:cs="Arial"/>
        </w:rPr>
        <w:t xml:space="preserve"> designe</w:t>
      </w:r>
      <w:r w:rsidR="0049345F" w:rsidRPr="00C2332C">
        <w:rPr>
          <w:rFonts w:ascii="Arial" w:hAnsi="Arial" w:cs="Arial"/>
        </w:rPr>
        <w:t>,</w:t>
      </w:r>
      <w:r w:rsidR="00B31D2E" w:rsidRPr="00C2332C">
        <w:rPr>
          <w:rFonts w:ascii="Arial" w:hAnsi="Arial" w:cs="Arial"/>
        </w:rPr>
        <w:t xml:space="preserve"> </w:t>
      </w:r>
      <w:r w:rsidR="0062752C" w:rsidRPr="00C2332C">
        <w:rPr>
          <w:rFonts w:ascii="Arial" w:hAnsi="Arial" w:cs="Arial"/>
        </w:rPr>
        <w:t xml:space="preserve">de sus equipos de telefonía celular, radiocomunicación y de acceso a internet móvil, </w:t>
      </w:r>
      <w:r w:rsidR="00CD60EF" w:rsidRPr="00C2332C">
        <w:rPr>
          <w:rFonts w:ascii="Arial" w:hAnsi="Arial" w:cs="Arial"/>
        </w:rPr>
        <w:t xml:space="preserve">el día de </w:t>
      </w:r>
      <w:r w:rsidR="0062752C" w:rsidRPr="00C2332C">
        <w:rPr>
          <w:rFonts w:ascii="Arial" w:hAnsi="Arial" w:cs="Arial"/>
        </w:rPr>
        <w:t xml:space="preserve">la terminación de su encargo, </w:t>
      </w:r>
      <w:r w:rsidR="00B31D2E" w:rsidRPr="00C2332C">
        <w:rPr>
          <w:rFonts w:ascii="Arial" w:hAnsi="Arial" w:cs="Arial"/>
        </w:rPr>
        <w:t>quienes los remitirán a la Dirección General de Recursos Materiales</w:t>
      </w:r>
      <w:r w:rsidR="0062752C" w:rsidRPr="00C2332C">
        <w:rPr>
          <w:rFonts w:ascii="Arial" w:hAnsi="Arial" w:cs="Arial"/>
        </w:rPr>
        <w:t xml:space="preserve"> (</w:t>
      </w:r>
      <w:r w:rsidR="00456353" w:rsidRPr="00C2332C">
        <w:rPr>
          <w:rFonts w:ascii="Arial" w:hAnsi="Arial" w:cs="Arial"/>
        </w:rPr>
        <w:t>f</w:t>
      </w:r>
      <w:r w:rsidR="0062752C" w:rsidRPr="00C2332C">
        <w:rPr>
          <w:rFonts w:ascii="Arial" w:hAnsi="Arial" w:cs="Arial"/>
        </w:rPr>
        <w:t>ormará parte de los anexos</w:t>
      </w:r>
      <w:r w:rsidR="001A3863" w:rsidRPr="00C2332C">
        <w:rPr>
          <w:rFonts w:ascii="Arial" w:hAnsi="Arial" w:cs="Arial"/>
        </w:rPr>
        <w:t xml:space="preserve"> informativos</w:t>
      </w:r>
      <w:r w:rsidR="0062752C" w:rsidRPr="00C2332C">
        <w:rPr>
          <w:rFonts w:ascii="Arial" w:hAnsi="Arial" w:cs="Arial"/>
        </w:rPr>
        <w:t xml:space="preserve"> del numeral 11 del apartado VI RECURSOS MATERIALES del acta)</w:t>
      </w:r>
      <w:r w:rsidR="00B52603" w:rsidRPr="00C2332C">
        <w:rPr>
          <w:rFonts w:ascii="Arial" w:hAnsi="Arial" w:cs="Arial"/>
        </w:rPr>
        <w:t>; asi</w:t>
      </w:r>
      <w:r w:rsidR="00B31D2E" w:rsidRPr="00C2332C">
        <w:rPr>
          <w:rFonts w:ascii="Arial" w:hAnsi="Arial" w:cs="Arial"/>
        </w:rPr>
        <w:t xml:space="preserve">mismo, de todos los </w:t>
      </w:r>
      <w:r w:rsidR="00B31D2E" w:rsidRPr="00C2332C">
        <w:rPr>
          <w:rFonts w:ascii="Arial" w:hAnsi="Arial" w:cs="Arial"/>
        </w:rPr>
        <w:lastRenderedPageBreak/>
        <w:t xml:space="preserve">libros, manuales y publicaciones que le fueron asignados, propiedad del Tribunal Electoral </w:t>
      </w:r>
      <w:r w:rsidR="0062752C" w:rsidRPr="00C2332C">
        <w:rPr>
          <w:rFonts w:ascii="Arial" w:hAnsi="Arial" w:cs="Arial"/>
        </w:rPr>
        <w:t>(</w:t>
      </w:r>
      <w:r w:rsidR="00456353" w:rsidRPr="00C2332C">
        <w:rPr>
          <w:rFonts w:ascii="Arial" w:hAnsi="Arial" w:cs="Arial"/>
        </w:rPr>
        <w:t>f</w:t>
      </w:r>
      <w:r w:rsidR="0062752C" w:rsidRPr="00C2332C">
        <w:rPr>
          <w:rFonts w:ascii="Arial" w:hAnsi="Arial" w:cs="Arial"/>
        </w:rPr>
        <w:t>ormará parte de los anexos</w:t>
      </w:r>
      <w:r w:rsidR="001A3863" w:rsidRPr="00C2332C">
        <w:rPr>
          <w:rFonts w:ascii="Arial" w:hAnsi="Arial" w:cs="Arial"/>
        </w:rPr>
        <w:t xml:space="preserve"> informativos</w:t>
      </w:r>
      <w:r w:rsidR="0062752C" w:rsidRPr="00C2332C">
        <w:rPr>
          <w:rFonts w:ascii="Arial" w:hAnsi="Arial" w:cs="Arial"/>
        </w:rPr>
        <w:t xml:space="preserve"> del numeral 5 del apartado VI RECURSOS MATERIALES del acta)</w:t>
      </w:r>
      <w:r w:rsidR="00B31D2E" w:rsidRPr="00C2332C">
        <w:rPr>
          <w:rFonts w:ascii="Arial" w:hAnsi="Arial" w:cs="Arial"/>
        </w:rPr>
        <w:t>.</w:t>
      </w:r>
    </w:p>
    <w:p w:rsidR="002124D7" w:rsidRPr="00C2332C" w:rsidRDefault="002124D7" w:rsidP="002124D7">
      <w:pPr>
        <w:pStyle w:val="Prrafodelista"/>
        <w:spacing w:line="360" w:lineRule="auto"/>
        <w:jc w:val="both"/>
        <w:rPr>
          <w:rFonts w:ascii="Arial" w:hAnsi="Arial" w:cs="Arial"/>
          <w:noProof/>
        </w:rPr>
      </w:pPr>
    </w:p>
    <w:p w:rsidR="00B31D2E" w:rsidRPr="00C2332C" w:rsidRDefault="00B31D2E" w:rsidP="00B31D2E">
      <w:pPr>
        <w:pStyle w:val="Prrafodelista"/>
        <w:numPr>
          <w:ilvl w:val="0"/>
          <w:numId w:val="2"/>
        </w:numPr>
        <w:spacing w:line="360" w:lineRule="auto"/>
        <w:jc w:val="both"/>
        <w:rPr>
          <w:rFonts w:ascii="Arial" w:hAnsi="Arial" w:cs="Arial"/>
          <w:noProof/>
        </w:rPr>
      </w:pPr>
      <w:r w:rsidRPr="00C2332C">
        <w:rPr>
          <w:rFonts w:ascii="Arial" w:hAnsi="Arial" w:cs="Arial"/>
        </w:rPr>
        <w:t xml:space="preserve">La </w:t>
      </w:r>
      <w:r w:rsidR="00925020" w:rsidRPr="00C2332C">
        <w:rPr>
          <w:rFonts w:ascii="Arial" w:hAnsi="Arial" w:cs="Arial"/>
        </w:rPr>
        <w:t xml:space="preserve">Coordinación de Adquisiciones, Servicios y Obra Pública, a través de la </w:t>
      </w:r>
      <w:r w:rsidRPr="00C2332C">
        <w:rPr>
          <w:rFonts w:ascii="Arial" w:hAnsi="Arial" w:cs="Arial"/>
        </w:rPr>
        <w:t xml:space="preserve">Dirección General de Recursos Materiales, </w:t>
      </w:r>
      <w:r w:rsidR="003A1131" w:rsidRPr="00C2332C">
        <w:rPr>
          <w:rFonts w:ascii="Arial" w:hAnsi="Arial" w:cs="Arial"/>
        </w:rPr>
        <w:t>treinta</w:t>
      </w:r>
      <w:r w:rsidRPr="00C2332C">
        <w:rPr>
          <w:rFonts w:ascii="Arial" w:hAnsi="Arial" w:cs="Arial"/>
        </w:rPr>
        <w:t xml:space="preserve"> días hábiles previos </w:t>
      </w:r>
      <w:r w:rsidR="00DA17FC" w:rsidRPr="00C2332C">
        <w:rPr>
          <w:rFonts w:ascii="Arial" w:hAnsi="Arial" w:cs="Arial"/>
        </w:rPr>
        <w:t>a la elaboración del Acta Administrativa de Entrega-Recepción</w:t>
      </w:r>
      <w:r w:rsidRPr="00C2332C">
        <w:rPr>
          <w:rFonts w:ascii="Arial" w:hAnsi="Arial" w:cs="Arial"/>
        </w:rPr>
        <w:t>, deberá enviar a</w:t>
      </w:r>
      <w:r w:rsidR="00CE0F88" w:rsidRPr="00C2332C">
        <w:rPr>
          <w:rFonts w:ascii="Arial" w:hAnsi="Arial" w:cs="Arial"/>
        </w:rPr>
        <w:t xml:space="preserve"> la Presidencia</w:t>
      </w:r>
      <w:r w:rsidR="00EB7B07" w:rsidRPr="00C2332C">
        <w:rPr>
          <w:rFonts w:ascii="Arial" w:hAnsi="Arial" w:cs="Arial"/>
        </w:rPr>
        <w:t xml:space="preserve"> </w:t>
      </w:r>
      <w:r w:rsidR="00C821A5" w:rsidRPr="00C2332C">
        <w:rPr>
          <w:rFonts w:ascii="Arial" w:hAnsi="Arial" w:cs="Arial"/>
        </w:rPr>
        <w:t xml:space="preserve">de la Sala Superior, a la Presidencia de la Comisión de Administración, y </w:t>
      </w:r>
      <w:r w:rsidR="00AD6192" w:rsidRPr="00C2332C">
        <w:rPr>
          <w:rFonts w:ascii="Arial" w:hAnsi="Arial" w:cs="Arial"/>
        </w:rPr>
        <w:t>las Ponencias</w:t>
      </w:r>
      <w:r w:rsidRPr="00C2332C">
        <w:rPr>
          <w:rFonts w:ascii="Arial" w:hAnsi="Arial" w:cs="Arial"/>
        </w:rPr>
        <w:t xml:space="preserve">, los resguardos de los bienes que les fueron asignados, a efecto de que se lleve a cabo la revisión de su existencia, </w:t>
      </w:r>
      <w:r w:rsidR="00B500DC" w:rsidRPr="00C2332C">
        <w:rPr>
          <w:rFonts w:ascii="Arial" w:hAnsi="Arial" w:cs="Arial"/>
        </w:rPr>
        <w:t xml:space="preserve">debiendo actualizar la información </w:t>
      </w:r>
      <w:r w:rsidR="00430EA3" w:rsidRPr="00C2332C">
        <w:rPr>
          <w:rFonts w:ascii="Arial" w:hAnsi="Arial" w:cs="Arial"/>
        </w:rPr>
        <w:t>a</w:t>
      </w:r>
      <w:r w:rsidR="00B500DC" w:rsidRPr="00C2332C">
        <w:rPr>
          <w:rFonts w:ascii="Arial" w:hAnsi="Arial" w:cs="Arial"/>
        </w:rPr>
        <w:t>l día de la entrega</w:t>
      </w:r>
      <w:r w:rsidR="00D15142" w:rsidRPr="00C2332C">
        <w:rPr>
          <w:rFonts w:ascii="Arial" w:hAnsi="Arial" w:cs="Arial"/>
        </w:rPr>
        <w:t>, y proceder a la cancelación de los mismos</w:t>
      </w:r>
      <w:r w:rsidRPr="00C2332C">
        <w:rPr>
          <w:rFonts w:ascii="Arial" w:hAnsi="Arial" w:cs="Arial"/>
        </w:rPr>
        <w:t xml:space="preserve">. </w:t>
      </w:r>
      <w:r w:rsidR="00613EC6" w:rsidRPr="00C2332C">
        <w:rPr>
          <w:rFonts w:ascii="Arial" w:hAnsi="Arial" w:cs="Arial"/>
        </w:rPr>
        <w:t>La Presidencia</w:t>
      </w:r>
      <w:r w:rsidRPr="00C2332C">
        <w:rPr>
          <w:rFonts w:ascii="Arial" w:hAnsi="Arial" w:cs="Arial"/>
        </w:rPr>
        <w:t xml:space="preserve"> </w:t>
      </w:r>
      <w:r w:rsidR="00153F6F" w:rsidRPr="00C2332C">
        <w:rPr>
          <w:rFonts w:ascii="Arial" w:hAnsi="Arial" w:cs="Arial"/>
        </w:rPr>
        <w:t xml:space="preserve">de la Sala Superior, la </w:t>
      </w:r>
      <w:r w:rsidR="00C02420" w:rsidRPr="00C2332C">
        <w:rPr>
          <w:rFonts w:ascii="Arial" w:hAnsi="Arial" w:cs="Arial"/>
        </w:rPr>
        <w:t>P</w:t>
      </w:r>
      <w:r w:rsidR="00153F6F" w:rsidRPr="00C2332C">
        <w:rPr>
          <w:rFonts w:ascii="Arial" w:hAnsi="Arial" w:cs="Arial"/>
        </w:rPr>
        <w:t>residencia de la Comisión de Administración, y la</w:t>
      </w:r>
      <w:r w:rsidR="00C02420" w:rsidRPr="00C2332C">
        <w:rPr>
          <w:rFonts w:ascii="Arial" w:hAnsi="Arial" w:cs="Arial"/>
        </w:rPr>
        <w:t>s Ponencias</w:t>
      </w:r>
      <w:r w:rsidRPr="00C2332C">
        <w:rPr>
          <w:rFonts w:ascii="Arial" w:hAnsi="Arial" w:cs="Arial"/>
        </w:rPr>
        <w:t>, únicamente serán responsable</w:t>
      </w:r>
      <w:r w:rsidR="00CE0F88" w:rsidRPr="00C2332C">
        <w:rPr>
          <w:rFonts w:ascii="Arial" w:hAnsi="Arial" w:cs="Arial"/>
        </w:rPr>
        <w:t>s</w:t>
      </w:r>
      <w:r w:rsidRPr="00C2332C">
        <w:rPr>
          <w:rFonts w:ascii="Arial" w:hAnsi="Arial" w:cs="Arial"/>
        </w:rPr>
        <w:t xml:space="preserve"> de la entrega de los bienes que estén amparados con resguardos</w:t>
      </w:r>
      <w:r w:rsidR="00456353" w:rsidRPr="00C2332C">
        <w:rPr>
          <w:rFonts w:ascii="Arial" w:hAnsi="Arial" w:cs="Arial"/>
        </w:rPr>
        <w:t xml:space="preserve"> </w:t>
      </w:r>
      <w:proofErr w:type="spellStart"/>
      <w:r w:rsidR="00456353" w:rsidRPr="00C2332C">
        <w:rPr>
          <w:rFonts w:ascii="Arial" w:hAnsi="Arial" w:cs="Arial"/>
        </w:rPr>
        <w:t>requisitados</w:t>
      </w:r>
      <w:proofErr w:type="spellEnd"/>
      <w:r w:rsidR="00925020" w:rsidRPr="00C2332C">
        <w:rPr>
          <w:rFonts w:ascii="Arial" w:hAnsi="Arial" w:cs="Arial"/>
        </w:rPr>
        <w:t xml:space="preserve"> (</w:t>
      </w:r>
      <w:r w:rsidR="00456353" w:rsidRPr="00C2332C">
        <w:rPr>
          <w:rFonts w:ascii="Arial" w:hAnsi="Arial" w:cs="Arial"/>
        </w:rPr>
        <w:t>f</w:t>
      </w:r>
      <w:r w:rsidR="00925020" w:rsidRPr="00C2332C">
        <w:rPr>
          <w:rFonts w:ascii="Arial" w:hAnsi="Arial" w:cs="Arial"/>
        </w:rPr>
        <w:t xml:space="preserve">ormará parte de los anexos </w:t>
      </w:r>
      <w:r w:rsidR="00B643C3" w:rsidRPr="00C2332C">
        <w:rPr>
          <w:rFonts w:ascii="Arial" w:hAnsi="Arial" w:cs="Arial"/>
        </w:rPr>
        <w:t xml:space="preserve">informativos </w:t>
      </w:r>
      <w:r w:rsidR="00925020" w:rsidRPr="00C2332C">
        <w:rPr>
          <w:rFonts w:ascii="Arial" w:hAnsi="Arial" w:cs="Arial"/>
        </w:rPr>
        <w:t>del numeral 2 del apartado VI RECURSOS MATERIALES del acta)</w:t>
      </w:r>
      <w:r w:rsidR="00AD6192" w:rsidRPr="00C2332C">
        <w:rPr>
          <w:rFonts w:ascii="Arial" w:hAnsi="Arial" w:cs="Arial"/>
        </w:rPr>
        <w:t>.</w:t>
      </w:r>
    </w:p>
    <w:p w:rsidR="00B31D2E" w:rsidRPr="00C2332C" w:rsidRDefault="00B31D2E" w:rsidP="00B31D2E">
      <w:pPr>
        <w:pStyle w:val="Prrafodelista"/>
        <w:rPr>
          <w:rFonts w:ascii="Arial" w:hAnsi="Arial" w:cs="Arial"/>
          <w:b/>
          <w:bCs/>
        </w:rPr>
      </w:pPr>
    </w:p>
    <w:p w:rsidR="00B31D2E" w:rsidRPr="00C2332C" w:rsidRDefault="00B31D2E" w:rsidP="00B31D2E">
      <w:pPr>
        <w:pStyle w:val="Prrafodelista"/>
        <w:spacing w:line="360" w:lineRule="auto"/>
        <w:jc w:val="both"/>
        <w:rPr>
          <w:rFonts w:ascii="Arial" w:hAnsi="Arial" w:cs="Arial"/>
          <w:noProof/>
        </w:rPr>
      </w:pPr>
      <w:r w:rsidRPr="00C2332C">
        <w:rPr>
          <w:rFonts w:ascii="Arial" w:hAnsi="Arial" w:cs="Arial"/>
          <w:b/>
          <w:bCs/>
        </w:rPr>
        <w:t>Recursos Financieros</w:t>
      </w:r>
    </w:p>
    <w:p w:rsidR="00B31D2E" w:rsidRPr="00C2332C" w:rsidRDefault="00613EC6" w:rsidP="00B31D2E">
      <w:pPr>
        <w:pStyle w:val="Prrafodelista"/>
        <w:numPr>
          <w:ilvl w:val="0"/>
          <w:numId w:val="2"/>
        </w:numPr>
        <w:spacing w:line="360" w:lineRule="auto"/>
        <w:jc w:val="both"/>
        <w:rPr>
          <w:rFonts w:ascii="Arial" w:hAnsi="Arial" w:cs="Arial"/>
          <w:noProof/>
        </w:rPr>
      </w:pPr>
      <w:r w:rsidRPr="00C2332C">
        <w:rPr>
          <w:rFonts w:ascii="Arial" w:hAnsi="Arial" w:cs="Arial"/>
        </w:rPr>
        <w:t xml:space="preserve">La </w:t>
      </w:r>
      <w:r w:rsidR="00D26D51" w:rsidRPr="00C2332C">
        <w:rPr>
          <w:rFonts w:ascii="Arial" w:hAnsi="Arial" w:cs="Arial"/>
        </w:rPr>
        <w:t xml:space="preserve">persona titular de la </w:t>
      </w:r>
      <w:r w:rsidRPr="00C2332C">
        <w:rPr>
          <w:rFonts w:ascii="Arial" w:hAnsi="Arial" w:cs="Arial"/>
        </w:rPr>
        <w:t>Presidencia</w:t>
      </w:r>
      <w:r w:rsidR="00B31D2E" w:rsidRPr="00C2332C">
        <w:rPr>
          <w:rFonts w:ascii="Arial" w:hAnsi="Arial" w:cs="Arial"/>
        </w:rPr>
        <w:t xml:space="preserve"> </w:t>
      </w:r>
      <w:r w:rsidR="008F53B1" w:rsidRPr="00C2332C">
        <w:rPr>
          <w:rFonts w:ascii="Arial" w:hAnsi="Arial" w:cs="Arial"/>
        </w:rPr>
        <w:t xml:space="preserve">de la Sala Superior, </w:t>
      </w:r>
      <w:r w:rsidR="00D26D51" w:rsidRPr="00C2332C">
        <w:rPr>
          <w:rFonts w:ascii="Arial" w:hAnsi="Arial" w:cs="Arial"/>
        </w:rPr>
        <w:t>y</w:t>
      </w:r>
      <w:r w:rsidR="008F53B1" w:rsidRPr="00C2332C">
        <w:rPr>
          <w:rFonts w:ascii="Arial" w:hAnsi="Arial" w:cs="Arial"/>
        </w:rPr>
        <w:t xml:space="preserve"> de la Comisión de Administración, </w:t>
      </w:r>
      <w:r w:rsidR="00B31D2E" w:rsidRPr="00C2332C">
        <w:rPr>
          <w:rFonts w:ascii="Arial" w:hAnsi="Arial" w:cs="Arial"/>
        </w:rPr>
        <w:t xml:space="preserve">y </w:t>
      </w:r>
      <w:r w:rsidR="008F53B1" w:rsidRPr="00C2332C">
        <w:rPr>
          <w:rFonts w:ascii="Arial" w:hAnsi="Arial" w:cs="Arial"/>
        </w:rPr>
        <w:t>la</w:t>
      </w:r>
      <w:r w:rsidR="00E7209A" w:rsidRPr="00C2332C">
        <w:rPr>
          <w:rFonts w:ascii="Arial" w:hAnsi="Arial" w:cs="Arial"/>
        </w:rPr>
        <w:t>s Ponencias</w:t>
      </w:r>
      <w:r w:rsidR="00B31D2E" w:rsidRPr="00C2332C">
        <w:rPr>
          <w:rFonts w:ascii="Arial" w:hAnsi="Arial" w:cs="Arial"/>
        </w:rPr>
        <w:t>, deberán solicitar</w:t>
      </w:r>
      <w:r w:rsidR="00D26D51" w:rsidRPr="00C2332C">
        <w:rPr>
          <w:rFonts w:ascii="Arial" w:hAnsi="Arial" w:cs="Arial"/>
        </w:rPr>
        <w:t>, por oficio,</w:t>
      </w:r>
      <w:r w:rsidR="00AE7BFC" w:rsidRPr="00C2332C">
        <w:rPr>
          <w:rFonts w:ascii="Arial" w:hAnsi="Arial" w:cs="Arial"/>
        </w:rPr>
        <w:t xml:space="preserve"> a la Coordinación Financiera</w:t>
      </w:r>
      <w:r w:rsidR="00B31D2E" w:rsidRPr="00C2332C">
        <w:rPr>
          <w:rFonts w:ascii="Arial" w:hAnsi="Arial" w:cs="Arial"/>
        </w:rPr>
        <w:t xml:space="preserve"> la cancelación de los fondos fijos asignados para gastos, a más tardar el día anterio</w:t>
      </w:r>
      <w:r w:rsidR="00A9379C" w:rsidRPr="00C2332C">
        <w:rPr>
          <w:rFonts w:ascii="Arial" w:hAnsi="Arial" w:cs="Arial"/>
        </w:rPr>
        <w:t>r a la conclusión de su encargo</w:t>
      </w:r>
      <w:r w:rsidR="00D54F3A" w:rsidRPr="00C2332C">
        <w:rPr>
          <w:rFonts w:ascii="Arial" w:hAnsi="Arial" w:cs="Arial"/>
        </w:rPr>
        <w:t xml:space="preserve"> (</w:t>
      </w:r>
      <w:r w:rsidR="00A9379C" w:rsidRPr="00C2332C">
        <w:rPr>
          <w:rFonts w:ascii="Arial" w:hAnsi="Arial" w:cs="Arial"/>
        </w:rPr>
        <w:t>f</w:t>
      </w:r>
      <w:r w:rsidR="00D54F3A" w:rsidRPr="00C2332C">
        <w:rPr>
          <w:rFonts w:ascii="Arial" w:hAnsi="Arial" w:cs="Arial"/>
        </w:rPr>
        <w:t xml:space="preserve">ormará parte de los anexos </w:t>
      </w:r>
      <w:r w:rsidR="00E7209A" w:rsidRPr="00C2332C">
        <w:rPr>
          <w:rFonts w:ascii="Arial" w:hAnsi="Arial" w:cs="Arial"/>
        </w:rPr>
        <w:t xml:space="preserve">informativos </w:t>
      </w:r>
      <w:r w:rsidR="00D54F3A" w:rsidRPr="00C2332C">
        <w:rPr>
          <w:rFonts w:ascii="Arial" w:hAnsi="Arial" w:cs="Arial"/>
        </w:rPr>
        <w:t>del apartado V RECURSOS FINANCIEROS del acta)</w:t>
      </w:r>
      <w:r w:rsidR="005D6FB5" w:rsidRPr="00C2332C">
        <w:rPr>
          <w:rFonts w:ascii="Arial" w:hAnsi="Arial" w:cs="Arial"/>
        </w:rPr>
        <w:t>.</w:t>
      </w:r>
    </w:p>
    <w:p w:rsidR="00B31D2E" w:rsidRPr="00C2332C" w:rsidRDefault="00B31D2E" w:rsidP="00B31D2E">
      <w:pPr>
        <w:pStyle w:val="Prrafodelista"/>
        <w:spacing w:line="360" w:lineRule="auto"/>
        <w:jc w:val="both"/>
        <w:rPr>
          <w:rFonts w:ascii="Arial" w:hAnsi="Arial" w:cs="Arial"/>
          <w:noProof/>
        </w:rPr>
      </w:pPr>
    </w:p>
    <w:p w:rsidR="00B31D2E" w:rsidRPr="00C2332C" w:rsidRDefault="00B31D2E" w:rsidP="00B31D2E">
      <w:pPr>
        <w:pStyle w:val="Prrafodelista"/>
        <w:spacing w:line="360" w:lineRule="auto"/>
        <w:jc w:val="both"/>
        <w:rPr>
          <w:rFonts w:ascii="Arial" w:hAnsi="Arial" w:cs="Arial"/>
          <w:noProof/>
        </w:rPr>
      </w:pPr>
      <w:r w:rsidRPr="00C2332C">
        <w:rPr>
          <w:rFonts w:ascii="Arial" w:hAnsi="Arial" w:cs="Arial"/>
          <w:b/>
          <w:bCs/>
        </w:rPr>
        <w:t>Vehículos</w:t>
      </w:r>
      <w:r w:rsidRPr="00C2332C">
        <w:rPr>
          <w:rFonts w:ascii="Arial" w:hAnsi="Arial" w:cs="Arial"/>
        </w:rPr>
        <w:t xml:space="preserve">: </w:t>
      </w:r>
    </w:p>
    <w:p w:rsidR="00B31D2E" w:rsidRPr="00C2332C" w:rsidRDefault="00B31D2E" w:rsidP="00456353">
      <w:pPr>
        <w:pStyle w:val="Prrafodelista"/>
        <w:numPr>
          <w:ilvl w:val="0"/>
          <w:numId w:val="2"/>
        </w:numPr>
        <w:spacing w:line="360" w:lineRule="auto"/>
        <w:jc w:val="both"/>
        <w:rPr>
          <w:rFonts w:ascii="Arial" w:hAnsi="Arial" w:cs="Arial"/>
          <w:noProof/>
        </w:rPr>
      </w:pPr>
      <w:r w:rsidRPr="00C2332C">
        <w:rPr>
          <w:rFonts w:ascii="Arial" w:hAnsi="Arial" w:cs="Arial"/>
        </w:rPr>
        <w:t>L</w:t>
      </w:r>
      <w:r w:rsidR="00325A7F" w:rsidRPr="00C2332C">
        <w:rPr>
          <w:rFonts w:ascii="Arial" w:hAnsi="Arial" w:cs="Arial"/>
        </w:rPr>
        <w:t xml:space="preserve">os </w:t>
      </w:r>
      <w:r w:rsidRPr="00C2332C">
        <w:rPr>
          <w:rFonts w:ascii="Arial" w:hAnsi="Arial" w:cs="Arial"/>
        </w:rPr>
        <w:t>vehículos</w:t>
      </w:r>
      <w:r w:rsidR="00F4043E" w:rsidRPr="00C2332C">
        <w:rPr>
          <w:rFonts w:ascii="Arial" w:hAnsi="Arial" w:cs="Arial"/>
        </w:rPr>
        <w:t xml:space="preserve"> </w:t>
      </w:r>
      <w:r w:rsidR="00325A7F" w:rsidRPr="00C2332C">
        <w:rPr>
          <w:rFonts w:ascii="Arial" w:hAnsi="Arial" w:cs="Arial"/>
        </w:rPr>
        <w:t xml:space="preserve">bajo resguardo de </w:t>
      </w:r>
      <w:r w:rsidRPr="00C2332C">
        <w:rPr>
          <w:rFonts w:ascii="Arial" w:hAnsi="Arial" w:cs="Arial"/>
        </w:rPr>
        <w:t xml:space="preserve">la Presidencia </w:t>
      </w:r>
      <w:r w:rsidR="00871564" w:rsidRPr="00C2332C">
        <w:rPr>
          <w:rFonts w:ascii="Arial" w:hAnsi="Arial" w:cs="Arial"/>
        </w:rPr>
        <w:t xml:space="preserve">de la Sala Superior </w:t>
      </w:r>
      <w:r w:rsidRPr="00C2332C">
        <w:rPr>
          <w:rFonts w:ascii="Arial" w:hAnsi="Arial" w:cs="Arial"/>
        </w:rPr>
        <w:t xml:space="preserve">y </w:t>
      </w:r>
      <w:r w:rsidR="00325A7F" w:rsidRPr="00C2332C">
        <w:rPr>
          <w:rFonts w:ascii="Arial" w:hAnsi="Arial" w:cs="Arial"/>
        </w:rPr>
        <w:t>de la Comisión de Administración,</w:t>
      </w:r>
      <w:r w:rsidRPr="00C2332C">
        <w:rPr>
          <w:rFonts w:ascii="Arial" w:hAnsi="Arial" w:cs="Arial"/>
        </w:rPr>
        <w:t xml:space="preserve"> </w:t>
      </w:r>
      <w:r w:rsidR="00325A7F" w:rsidRPr="00C2332C">
        <w:rPr>
          <w:rFonts w:ascii="Arial" w:hAnsi="Arial" w:cs="Arial"/>
        </w:rPr>
        <w:t xml:space="preserve">y de </w:t>
      </w:r>
      <w:r w:rsidRPr="00C2332C">
        <w:rPr>
          <w:rFonts w:ascii="Arial" w:hAnsi="Arial" w:cs="Arial"/>
        </w:rPr>
        <w:t>las Ponencias</w:t>
      </w:r>
      <w:r w:rsidR="00D36B3D" w:rsidRPr="00C2332C">
        <w:rPr>
          <w:rFonts w:ascii="Arial" w:hAnsi="Arial" w:cs="Arial"/>
        </w:rPr>
        <w:t>,</w:t>
      </w:r>
      <w:r w:rsidRPr="00C2332C">
        <w:rPr>
          <w:rFonts w:ascii="Arial" w:hAnsi="Arial" w:cs="Arial"/>
        </w:rPr>
        <w:t xml:space="preserve"> se realizará </w:t>
      </w:r>
      <w:r w:rsidR="00325A7F" w:rsidRPr="00C2332C">
        <w:rPr>
          <w:rFonts w:ascii="Arial" w:hAnsi="Arial" w:cs="Arial"/>
        </w:rPr>
        <w:t xml:space="preserve">en términos de los resguardos correspondientes, previamente cancelados, y en términos de la </w:t>
      </w:r>
      <w:r w:rsidR="00456353" w:rsidRPr="00C2332C">
        <w:rPr>
          <w:rFonts w:ascii="Arial" w:hAnsi="Arial" w:cs="Arial"/>
        </w:rPr>
        <w:t xml:space="preserve">normatividad correspondiente </w:t>
      </w:r>
      <w:r w:rsidR="00EF1712" w:rsidRPr="00C2332C">
        <w:rPr>
          <w:rFonts w:ascii="Arial" w:hAnsi="Arial" w:cs="Arial"/>
        </w:rPr>
        <w:t>(</w:t>
      </w:r>
      <w:r w:rsidR="00456353" w:rsidRPr="00C2332C">
        <w:rPr>
          <w:rFonts w:ascii="Arial" w:hAnsi="Arial" w:cs="Arial"/>
        </w:rPr>
        <w:t>f</w:t>
      </w:r>
      <w:r w:rsidR="00EF1712" w:rsidRPr="00C2332C">
        <w:rPr>
          <w:rFonts w:ascii="Arial" w:hAnsi="Arial" w:cs="Arial"/>
        </w:rPr>
        <w:t xml:space="preserve">ormará parte de los anexos </w:t>
      </w:r>
      <w:r w:rsidR="00E7209A" w:rsidRPr="00C2332C">
        <w:rPr>
          <w:rFonts w:ascii="Arial" w:hAnsi="Arial" w:cs="Arial"/>
        </w:rPr>
        <w:t xml:space="preserve">informativos </w:t>
      </w:r>
      <w:r w:rsidR="00EF1712" w:rsidRPr="00C2332C">
        <w:rPr>
          <w:rFonts w:ascii="Arial" w:hAnsi="Arial" w:cs="Arial"/>
        </w:rPr>
        <w:t>del numeral 3 del apartado VI RECURSOS MATERIALES del acta)</w:t>
      </w:r>
      <w:r w:rsidR="005D6FB5" w:rsidRPr="00C2332C">
        <w:rPr>
          <w:rFonts w:ascii="Arial" w:hAnsi="Arial" w:cs="Arial"/>
        </w:rPr>
        <w:t>.</w:t>
      </w:r>
    </w:p>
    <w:p w:rsidR="00B31D2E" w:rsidRPr="00C2332C" w:rsidRDefault="00CE0F88" w:rsidP="00456353">
      <w:pPr>
        <w:pStyle w:val="Prrafodelista"/>
        <w:numPr>
          <w:ilvl w:val="0"/>
          <w:numId w:val="2"/>
        </w:numPr>
        <w:spacing w:line="360" w:lineRule="auto"/>
        <w:jc w:val="both"/>
        <w:rPr>
          <w:rFonts w:ascii="Arial" w:hAnsi="Arial" w:cs="Arial"/>
          <w:noProof/>
        </w:rPr>
      </w:pPr>
      <w:r w:rsidRPr="00C2332C">
        <w:rPr>
          <w:rFonts w:ascii="Arial" w:hAnsi="Arial" w:cs="Arial"/>
        </w:rPr>
        <w:lastRenderedPageBreak/>
        <w:t xml:space="preserve">La </w:t>
      </w:r>
      <w:r w:rsidR="00325A7F" w:rsidRPr="00C2332C">
        <w:rPr>
          <w:rFonts w:ascii="Arial" w:hAnsi="Arial" w:cs="Arial"/>
        </w:rPr>
        <w:t xml:space="preserve">persona titular de la </w:t>
      </w:r>
      <w:r w:rsidRPr="00C2332C">
        <w:rPr>
          <w:rFonts w:ascii="Arial" w:hAnsi="Arial" w:cs="Arial"/>
        </w:rPr>
        <w:t>Dirección</w:t>
      </w:r>
      <w:r w:rsidR="00B31D2E" w:rsidRPr="00C2332C">
        <w:rPr>
          <w:rFonts w:ascii="Arial" w:hAnsi="Arial" w:cs="Arial"/>
        </w:rPr>
        <w:t xml:space="preserve"> General de Mantenimiento, deberá hacer constar</w:t>
      </w:r>
      <w:r w:rsidR="00325A7F" w:rsidRPr="00C2332C">
        <w:rPr>
          <w:rFonts w:ascii="Arial" w:hAnsi="Arial" w:cs="Arial"/>
        </w:rPr>
        <w:t xml:space="preserve"> en </w:t>
      </w:r>
      <w:r w:rsidR="00B31D2E" w:rsidRPr="00C2332C">
        <w:rPr>
          <w:rFonts w:ascii="Arial" w:hAnsi="Arial" w:cs="Arial"/>
        </w:rPr>
        <w:t>acta administrativa</w:t>
      </w:r>
      <w:r w:rsidR="008750D4" w:rsidRPr="00C2332C">
        <w:rPr>
          <w:rFonts w:ascii="Arial" w:hAnsi="Arial" w:cs="Arial"/>
        </w:rPr>
        <w:t xml:space="preserve"> y </w:t>
      </w:r>
      <w:r w:rsidR="00325A7F" w:rsidRPr="00C2332C">
        <w:rPr>
          <w:rFonts w:ascii="Arial" w:hAnsi="Arial" w:cs="Arial"/>
        </w:rPr>
        <w:t xml:space="preserve">a través </w:t>
      </w:r>
      <w:r w:rsidR="008750D4" w:rsidRPr="00C2332C">
        <w:rPr>
          <w:rFonts w:ascii="Arial" w:hAnsi="Arial" w:cs="Arial"/>
        </w:rPr>
        <w:t>de un reporte fotográfico</w:t>
      </w:r>
      <w:r w:rsidR="00B31D2E" w:rsidRPr="00C2332C">
        <w:rPr>
          <w:rFonts w:ascii="Arial" w:hAnsi="Arial" w:cs="Arial"/>
        </w:rPr>
        <w:t xml:space="preserve">, el estado de apariencia y funcionamiento de los vehículos </w:t>
      </w:r>
      <w:r w:rsidR="00325A7F" w:rsidRPr="00C2332C">
        <w:rPr>
          <w:rFonts w:ascii="Arial" w:hAnsi="Arial" w:cs="Arial"/>
        </w:rPr>
        <w:t>bajo resguardo de</w:t>
      </w:r>
      <w:r w:rsidRPr="00C2332C">
        <w:rPr>
          <w:rFonts w:ascii="Arial" w:hAnsi="Arial" w:cs="Arial"/>
        </w:rPr>
        <w:t xml:space="preserve"> </w:t>
      </w:r>
      <w:r w:rsidR="00B31D2E" w:rsidRPr="00C2332C">
        <w:rPr>
          <w:rFonts w:ascii="Arial" w:hAnsi="Arial" w:cs="Arial"/>
        </w:rPr>
        <w:t>l</w:t>
      </w:r>
      <w:r w:rsidRPr="00C2332C">
        <w:rPr>
          <w:rFonts w:ascii="Arial" w:hAnsi="Arial" w:cs="Arial"/>
        </w:rPr>
        <w:t>a</w:t>
      </w:r>
      <w:r w:rsidR="00B31D2E" w:rsidRPr="00C2332C">
        <w:rPr>
          <w:rFonts w:ascii="Arial" w:hAnsi="Arial" w:cs="Arial"/>
        </w:rPr>
        <w:t xml:space="preserve"> </w:t>
      </w:r>
      <w:r w:rsidRPr="00C2332C">
        <w:rPr>
          <w:rFonts w:ascii="Arial" w:hAnsi="Arial" w:cs="Arial"/>
        </w:rPr>
        <w:t>Presidencia</w:t>
      </w:r>
      <w:r w:rsidR="00B31D2E" w:rsidRPr="00C2332C">
        <w:rPr>
          <w:rFonts w:ascii="Arial" w:hAnsi="Arial" w:cs="Arial"/>
        </w:rPr>
        <w:t xml:space="preserve"> </w:t>
      </w:r>
      <w:r w:rsidR="007A0363" w:rsidRPr="00C2332C">
        <w:rPr>
          <w:rFonts w:ascii="Arial" w:hAnsi="Arial" w:cs="Arial"/>
        </w:rPr>
        <w:t>de la Sala Superior</w:t>
      </w:r>
      <w:r w:rsidR="00325A7F" w:rsidRPr="00C2332C">
        <w:rPr>
          <w:rFonts w:ascii="Arial" w:hAnsi="Arial" w:cs="Arial"/>
        </w:rPr>
        <w:t xml:space="preserve"> y de la Comisión de Administración</w:t>
      </w:r>
      <w:r w:rsidR="007A0363" w:rsidRPr="00C2332C">
        <w:rPr>
          <w:rFonts w:ascii="Arial" w:hAnsi="Arial" w:cs="Arial"/>
        </w:rPr>
        <w:t xml:space="preserve">, </w:t>
      </w:r>
      <w:r w:rsidR="00325A7F" w:rsidRPr="00C2332C">
        <w:rPr>
          <w:rFonts w:ascii="Arial" w:hAnsi="Arial" w:cs="Arial"/>
        </w:rPr>
        <w:t>y de</w:t>
      </w:r>
      <w:r w:rsidR="007A0363" w:rsidRPr="00C2332C">
        <w:rPr>
          <w:rFonts w:ascii="Arial" w:hAnsi="Arial" w:cs="Arial"/>
        </w:rPr>
        <w:t xml:space="preserve"> la</w:t>
      </w:r>
      <w:r w:rsidR="00E7209A" w:rsidRPr="00C2332C">
        <w:rPr>
          <w:rFonts w:ascii="Arial" w:hAnsi="Arial" w:cs="Arial"/>
        </w:rPr>
        <w:t xml:space="preserve">s </w:t>
      </w:r>
      <w:r w:rsidR="007A0363" w:rsidRPr="00C2332C">
        <w:rPr>
          <w:rFonts w:ascii="Arial" w:hAnsi="Arial" w:cs="Arial"/>
        </w:rPr>
        <w:t>Magistrada</w:t>
      </w:r>
      <w:r w:rsidR="003C3F44" w:rsidRPr="00C2332C">
        <w:rPr>
          <w:rFonts w:ascii="Arial" w:hAnsi="Arial" w:cs="Arial"/>
        </w:rPr>
        <w:t>s</w:t>
      </w:r>
      <w:r w:rsidR="007A0363" w:rsidRPr="00C2332C">
        <w:rPr>
          <w:rFonts w:ascii="Arial" w:hAnsi="Arial" w:cs="Arial"/>
        </w:rPr>
        <w:t xml:space="preserve"> </w:t>
      </w:r>
      <w:r w:rsidR="00B31D2E" w:rsidRPr="00C2332C">
        <w:rPr>
          <w:rFonts w:ascii="Arial" w:hAnsi="Arial" w:cs="Arial"/>
        </w:rPr>
        <w:t>y Magistrados</w:t>
      </w:r>
      <w:r w:rsidR="00D41153" w:rsidRPr="00C2332C">
        <w:rPr>
          <w:rFonts w:ascii="Arial" w:hAnsi="Arial" w:cs="Arial"/>
        </w:rPr>
        <w:t xml:space="preserve"> salientes</w:t>
      </w:r>
      <w:r w:rsidR="00325A7F" w:rsidRPr="00C2332C">
        <w:rPr>
          <w:rFonts w:ascii="Arial" w:hAnsi="Arial" w:cs="Arial"/>
        </w:rPr>
        <w:t>, y hará constar si cuenta o no con infracciones</w:t>
      </w:r>
      <w:r w:rsidR="00456353" w:rsidRPr="00C2332C">
        <w:rPr>
          <w:rFonts w:ascii="Arial" w:hAnsi="Arial" w:cs="Arial"/>
        </w:rPr>
        <w:t xml:space="preserve"> vehiculares pendientes de pago </w:t>
      </w:r>
      <w:r w:rsidR="0066376B" w:rsidRPr="00C2332C">
        <w:rPr>
          <w:rFonts w:ascii="Arial" w:hAnsi="Arial" w:cs="Arial"/>
        </w:rPr>
        <w:t>(</w:t>
      </w:r>
      <w:r w:rsidR="00456353" w:rsidRPr="00C2332C">
        <w:rPr>
          <w:rFonts w:ascii="Arial" w:hAnsi="Arial" w:cs="Arial"/>
        </w:rPr>
        <w:t>f</w:t>
      </w:r>
      <w:r w:rsidR="0066376B" w:rsidRPr="00C2332C">
        <w:rPr>
          <w:rFonts w:ascii="Arial" w:hAnsi="Arial" w:cs="Arial"/>
        </w:rPr>
        <w:t xml:space="preserve">ormará parte de los anexos </w:t>
      </w:r>
      <w:r w:rsidR="00E7209A" w:rsidRPr="00C2332C">
        <w:rPr>
          <w:rFonts w:ascii="Arial" w:hAnsi="Arial" w:cs="Arial"/>
        </w:rPr>
        <w:t xml:space="preserve">informativos </w:t>
      </w:r>
      <w:r w:rsidR="0066376B" w:rsidRPr="00C2332C">
        <w:rPr>
          <w:rFonts w:ascii="Arial" w:hAnsi="Arial" w:cs="Arial"/>
        </w:rPr>
        <w:t>del numeral 3 del apartado VI RECURSOS MATERIALES del acta)</w:t>
      </w:r>
      <w:r w:rsidR="005D6FB5" w:rsidRPr="00C2332C">
        <w:rPr>
          <w:rFonts w:ascii="Arial" w:hAnsi="Arial" w:cs="Arial"/>
        </w:rPr>
        <w:t>.</w:t>
      </w:r>
    </w:p>
    <w:p w:rsidR="003B0DA0" w:rsidRPr="00C2332C" w:rsidRDefault="003B0DA0" w:rsidP="00B31D2E">
      <w:pPr>
        <w:pStyle w:val="Prrafodelista"/>
        <w:spacing w:line="360" w:lineRule="auto"/>
        <w:jc w:val="both"/>
        <w:rPr>
          <w:rFonts w:ascii="Arial" w:hAnsi="Arial" w:cs="Arial"/>
          <w:b/>
          <w:bCs/>
        </w:rPr>
      </w:pPr>
    </w:p>
    <w:p w:rsidR="00B31D2E" w:rsidRPr="00C2332C" w:rsidRDefault="00B31D2E" w:rsidP="00B31D2E">
      <w:pPr>
        <w:pStyle w:val="Prrafodelista"/>
        <w:spacing w:line="360" w:lineRule="auto"/>
        <w:jc w:val="both"/>
        <w:rPr>
          <w:rFonts w:ascii="Arial" w:hAnsi="Arial" w:cs="Arial"/>
          <w:noProof/>
        </w:rPr>
      </w:pPr>
      <w:r w:rsidRPr="00C2332C">
        <w:rPr>
          <w:rFonts w:ascii="Arial" w:hAnsi="Arial" w:cs="Arial"/>
          <w:b/>
          <w:bCs/>
        </w:rPr>
        <w:t>Sistemas y Servicios de Cómputo</w:t>
      </w:r>
    </w:p>
    <w:p w:rsidR="00B31D2E" w:rsidRPr="00C2332C" w:rsidRDefault="00F1600B" w:rsidP="00B31D2E">
      <w:pPr>
        <w:pStyle w:val="Prrafodelista"/>
        <w:numPr>
          <w:ilvl w:val="0"/>
          <w:numId w:val="2"/>
        </w:numPr>
        <w:spacing w:line="360" w:lineRule="auto"/>
        <w:jc w:val="both"/>
        <w:rPr>
          <w:rFonts w:ascii="Arial" w:hAnsi="Arial" w:cs="Arial"/>
          <w:noProof/>
        </w:rPr>
      </w:pPr>
      <w:r w:rsidRPr="00C2332C">
        <w:rPr>
          <w:rFonts w:ascii="Arial" w:hAnsi="Arial" w:cs="Arial"/>
        </w:rPr>
        <w:t>La persona titular de</w:t>
      </w:r>
      <w:r w:rsidR="00B31D2E" w:rsidRPr="00C2332C">
        <w:rPr>
          <w:rFonts w:ascii="Arial" w:hAnsi="Arial" w:cs="Arial"/>
        </w:rPr>
        <w:t xml:space="preserve"> la Dirección General de Sistemas</w:t>
      </w:r>
      <w:r w:rsidRPr="00C2332C">
        <w:rPr>
          <w:rFonts w:ascii="Arial" w:hAnsi="Arial" w:cs="Arial"/>
        </w:rPr>
        <w:t>, en cuanto tome conocimiento del contenido del acta de entrega – recepción,</w:t>
      </w:r>
      <w:r w:rsidR="00B31D2E" w:rsidRPr="00C2332C">
        <w:rPr>
          <w:rFonts w:ascii="Arial" w:hAnsi="Arial" w:cs="Arial"/>
        </w:rPr>
        <w:t xml:space="preserve"> </w:t>
      </w:r>
      <w:r w:rsidR="008919DD" w:rsidRPr="00C2332C">
        <w:rPr>
          <w:rFonts w:ascii="Arial" w:hAnsi="Arial" w:cs="Arial"/>
        </w:rPr>
        <w:t xml:space="preserve">cancelará </w:t>
      </w:r>
      <w:r w:rsidR="00B31D2E" w:rsidRPr="00C2332C">
        <w:rPr>
          <w:rFonts w:ascii="Arial" w:hAnsi="Arial" w:cs="Arial"/>
        </w:rPr>
        <w:t>las Cuentas de acceso a la Red del Tribunal Electoral d</w:t>
      </w:r>
      <w:r w:rsidR="00EA0C12" w:rsidRPr="00C2332C">
        <w:rPr>
          <w:rFonts w:ascii="Arial" w:hAnsi="Arial" w:cs="Arial"/>
        </w:rPr>
        <w:t>e</w:t>
      </w:r>
      <w:r w:rsidR="008919DD" w:rsidRPr="00C2332C">
        <w:rPr>
          <w:rFonts w:ascii="Arial" w:hAnsi="Arial" w:cs="Arial"/>
        </w:rPr>
        <w:t xml:space="preserve"> </w:t>
      </w:r>
      <w:r w:rsidR="00EA0C12" w:rsidRPr="00C2332C">
        <w:rPr>
          <w:rFonts w:ascii="Arial" w:hAnsi="Arial" w:cs="Arial"/>
        </w:rPr>
        <w:t>l</w:t>
      </w:r>
      <w:r w:rsidR="008919DD" w:rsidRPr="00C2332C">
        <w:rPr>
          <w:rFonts w:ascii="Arial" w:hAnsi="Arial" w:cs="Arial"/>
        </w:rPr>
        <w:t>a persona titular de la</w:t>
      </w:r>
      <w:r w:rsidR="00613EC6" w:rsidRPr="00C2332C">
        <w:rPr>
          <w:rFonts w:ascii="Arial" w:hAnsi="Arial" w:cs="Arial"/>
        </w:rPr>
        <w:t xml:space="preserve"> Presiden</w:t>
      </w:r>
      <w:r w:rsidR="008919DD" w:rsidRPr="00C2332C">
        <w:rPr>
          <w:rFonts w:ascii="Arial" w:hAnsi="Arial" w:cs="Arial"/>
        </w:rPr>
        <w:t>cia</w:t>
      </w:r>
      <w:r w:rsidR="00EA0C12" w:rsidRPr="00C2332C">
        <w:rPr>
          <w:rFonts w:ascii="Arial" w:hAnsi="Arial" w:cs="Arial"/>
        </w:rPr>
        <w:t xml:space="preserve"> de la Sala Superior</w:t>
      </w:r>
      <w:r w:rsidR="00B31D2E" w:rsidRPr="00C2332C">
        <w:rPr>
          <w:rFonts w:ascii="Arial" w:hAnsi="Arial" w:cs="Arial"/>
        </w:rPr>
        <w:t>,</w:t>
      </w:r>
      <w:r w:rsidR="008919DD" w:rsidRPr="00C2332C">
        <w:rPr>
          <w:rFonts w:ascii="Arial" w:hAnsi="Arial" w:cs="Arial"/>
        </w:rPr>
        <w:t xml:space="preserve"> y de la Comisión de Administración, y </w:t>
      </w:r>
      <w:r w:rsidR="00EA0C12" w:rsidRPr="00C2332C">
        <w:rPr>
          <w:rFonts w:ascii="Arial" w:hAnsi="Arial" w:cs="Arial"/>
        </w:rPr>
        <w:t xml:space="preserve">de la Magistrada y </w:t>
      </w:r>
      <w:r w:rsidR="004D1F1C" w:rsidRPr="00C2332C">
        <w:rPr>
          <w:rFonts w:ascii="Arial" w:hAnsi="Arial" w:cs="Arial"/>
        </w:rPr>
        <w:t xml:space="preserve">de los </w:t>
      </w:r>
      <w:r w:rsidR="00B31D2E" w:rsidRPr="00C2332C">
        <w:rPr>
          <w:rFonts w:ascii="Arial" w:hAnsi="Arial" w:cs="Arial"/>
        </w:rPr>
        <w:t>Magistrados salientes.</w:t>
      </w:r>
    </w:p>
    <w:p w:rsidR="00B31D2E" w:rsidRPr="00C2332C" w:rsidRDefault="00B31D2E" w:rsidP="00B31D2E">
      <w:pPr>
        <w:pStyle w:val="Prrafodelista"/>
        <w:rPr>
          <w:rFonts w:ascii="Arial" w:hAnsi="Arial" w:cs="Arial"/>
          <w:b/>
          <w:bCs/>
        </w:rPr>
      </w:pPr>
    </w:p>
    <w:p w:rsidR="00B31D2E" w:rsidRPr="00C2332C" w:rsidRDefault="00B31D2E" w:rsidP="00B31D2E">
      <w:pPr>
        <w:pStyle w:val="Prrafodelista"/>
        <w:spacing w:line="360" w:lineRule="auto"/>
        <w:jc w:val="both"/>
        <w:rPr>
          <w:rFonts w:ascii="Arial" w:hAnsi="Arial" w:cs="Arial"/>
          <w:noProof/>
        </w:rPr>
      </w:pPr>
      <w:r w:rsidRPr="00C2332C">
        <w:rPr>
          <w:rFonts w:ascii="Arial" w:hAnsi="Arial" w:cs="Arial"/>
          <w:b/>
          <w:bCs/>
        </w:rPr>
        <w:t>Servicios de Telefonía fija</w:t>
      </w:r>
    </w:p>
    <w:p w:rsidR="00B31D2E" w:rsidRPr="00C2332C" w:rsidRDefault="00466CBD" w:rsidP="001B6446">
      <w:pPr>
        <w:pStyle w:val="Prrafodelista"/>
        <w:numPr>
          <w:ilvl w:val="0"/>
          <w:numId w:val="2"/>
        </w:numPr>
        <w:spacing w:line="360" w:lineRule="auto"/>
        <w:jc w:val="both"/>
        <w:rPr>
          <w:rFonts w:ascii="Arial" w:hAnsi="Arial" w:cs="Arial"/>
          <w:noProof/>
        </w:rPr>
      </w:pPr>
      <w:r w:rsidRPr="00C2332C">
        <w:rPr>
          <w:rFonts w:ascii="Arial" w:hAnsi="Arial" w:cs="Arial"/>
        </w:rPr>
        <w:t xml:space="preserve">La persona titular de la Dirección General de Sistemas, en cuanto tome conocimiento del contenido del Acta de Entrega – Recepción, cancelará las líneas y códigos de autorización para llamadas externas, asignadas para uso de la persona titular de la Presidencia de la Sala Superior, y de la Comisión de Administración, y de la Magistrada y de los Magistrados salientes, y solicitar que se genere la </w:t>
      </w:r>
      <w:r w:rsidR="00B31D2E" w:rsidRPr="00C2332C">
        <w:rPr>
          <w:rFonts w:ascii="Arial" w:hAnsi="Arial" w:cs="Arial"/>
        </w:rPr>
        <w:t xml:space="preserve">baja </w:t>
      </w:r>
      <w:r w:rsidRPr="00C2332C">
        <w:rPr>
          <w:rFonts w:ascii="Arial" w:hAnsi="Arial" w:cs="Arial"/>
        </w:rPr>
        <w:t>de lo</w:t>
      </w:r>
      <w:r w:rsidR="00B31D2E" w:rsidRPr="00C2332C">
        <w:rPr>
          <w:rFonts w:ascii="Arial" w:hAnsi="Arial" w:cs="Arial"/>
        </w:rPr>
        <w:t>s resguardos de lo</w:t>
      </w:r>
      <w:r w:rsidR="00456353" w:rsidRPr="00C2332C">
        <w:rPr>
          <w:rFonts w:ascii="Arial" w:hAnsi="Arial" w:cs="Arial"/>
        </w:rPr>
        <w:t>s equipos telefónicos asignados</w:t>
      </w:r>
      <w:r w:rsidR="00694195" w:rsidRPr="00C2332C">
        <w:rPr>
          <w:rFonts w:ascii="Arial" w:hAnsi="Arial" w:cs="Arial"/>
        </w:rPr>
        <w:t xml:space="preserve"> (</w:t>
      </w:r>
      <w:r w:rsidR="00456353" w:rsidRPr="00C2332C">
        <w:rPr>
          <w:rFonts w:ascii="Arial" w:hAnsi="Arial" w:cs="Arial"/>
        </w:rPr>
        <w:t>f</w:t>
      </w:r>
      <w:r w:rsidR="00694195" w:rsidRPr="00C2332C">
        <w:rPr>
          <w:rFonts w:ascii="Arial" w:hAnsi="Arial" w:cs="Arial"/>
        </w:rPr>
        <w:t xml:space="preserve">ormará parte de los anexos </w:t>
      </w:r>
      <w:r w:rsidR="00E7209A" w:rsidRPr="00C2332C">
        <w:rPr>
          <w:rFonts w:ascii="Arial" w:hAnsi="Arial" w:cs="Arial"/>
        </w:rPr>
        <w:t xml:space="preserve">informativos </w:t>
      </w:r>
      <w:r w:rsidR="00694195" w:rsidRPr="00C2332C">
        <w:rPr>
          <w:rFonts w:ascii="Arial" w:hAnsi="Arial" w:cs="Arial"/>
        </w:rPr>
        <w:t>del numeral 2 del apartado VI RECURSOS MATERIALES del acta)</w:t>
      </w:r>
      <w:r w:rsidR="005D6FB5" w:rsidRPr="00C2332C">
        <w:rPr>
          <w:rFonts w:ascii="Arial" w:hAnsi="Arial" w:cs="Arial"/>
        </w:rPr>
        <w:t>.</w:t>
      </w:r>
    </w:p>
    <w:p w:rsidR="002124D7" w:rsidRPr="00C2332C" w:rsidRDefault="002124D7" w:rsidP="002124D7">
      <w:pPr>
        <w:pStyle w:val="Prrafodelista"/>
        <w:tabs>
          <w:tab w:val="left" w:pos="3374"/>
        </w:tabs>
        <w:spacing w:line="360" w:lineRule="auto"/>
        <w:jc w:val="both"/>
        <w:rPr>
          <w:rFonts w:ascii="Arial" w:hAnsi="Arial" w:cs="Arial"/>
          <w:noProof/>
        </w:rPr>
      </w:pPr>
    </w:p>
    <w:p w:rsidR="00B31D2E" w:rsidRPr="00C2332C" w:rsidRDefault="00B31D2E" w:rsidP="00466CBD">
      <w:pPr>
        <w:pStyle w:val="Prrafodelista"/>
        <w:numPr>
          <w:ilvl w:val="0"/>
          <w:numId w:val="2"/>
        </w:numPr>
        <w:tabs>
          <w:tab w:val="left" w:pos="3374"/>
        </w:tabs>
        <w:spacing w:line="360" w:lineRule="auto"/>
        <w:jc w:val="both"/>
        <w:rPr>
          <w:rFonts w:ascii="Arial" w:hAnsi="Arial" w:cs="Arial"/>
          <w:noProof/>
        </w:rPr>
      </w:pPr>
      <w:r w:rsidRPr="00C2332C">
        <w:rPr>
          <w:rFonts w:ascii="Arial" w:hAnsi="Arial" w:cs="Arial"/>
        </w:rPr>
        <w:t xml:space="preserve">La </w:t>
      </w:r>
      <w:r w:rsidR="00466CBD" w:rsidRPr="00C2332C">
        <w:rPr>
          <w:rFonts w:ascii="Arial" w:hAnsi="Arial" w:cs="Arial"/>
        </w:rPr>
        <w:t xml:space="preserve">persona titular de la </w:t>
      </w:r>
      <w:r w:rsidRPr="00C2332C">
        <w:rPr>
          <w:rFonts w:ascii="Arial" w:hAnsi="Arial" w:cs="Arial"/>
        </w:rPr>
        <w:t xml:space="preserve">Dirección General de Sistemas deberá </w:t>
      </w:r>
      <w:r w:rsidR="00466CBD" w:rsidRPr="00C2332C">
        <w:rPr>
          <w:rFonts w:ascii="Arial" w:hAnsi="Arial" w:cs="Arial"/>
        </w:rPr>
        <w:t xml:space="preserve">reasignar </w:t>
      </w:r>
      <w:r w:rsidRPr="00C2332C">
        <w:rPr>
          <w:rFonts w:ascii="Arial" w:hAnsi="Arial" w:cs="Arial"/>
        </w:rPr>
        <w:t xml:space="preserve">las líneas directas y </w:t>
      </w:r>
      <w:proofErr w:type="spellStart"/>
      <w:r w:rsidRPr="00C2332C">
        <w:rPr>
          <w:rFonts w:ascii="Arial" w:hAnsi="Arial" w:cs="Arial"/>
        </w:rPr>
        <w:t>semi</w:t>
      </w:r>
      <w:proofErr w:type="spellEnd"/>
      <w:r w:rsidRPr="00C2332C">
        <w:rPr>
          <w:rFonts w:ascii="Arial" w:hAnsi="Arial" w:cs="Arial"/>
        </w:rPr>
        <w:t>-directas asignadas a</w:t>
      </w:r>
      <w:r w:rsidR="00466CBD" w:rsidRPr="00C2332C">
        <w:rPr>
          <w:rFonts w:ascii="Arial" w:hAnsi="Arial" w:cs="Arial"/>
        </w:rPr>
        <w:t xml:space="preserve"> </w:t>
      </w:r>
      <w:r w:rsidRPr="00C2332C">
        <w:rPr>
          <w:rFonts w:ascii="Arial" w:hAnsi="Arial" w:cs="Arial"/>
        </w:rPr>
        <w:t>l</w:t>
      </w:r>
      <w:r w:rsidR="00466CBD" w:rsidRPr="00C2332C">
        <w:rPr>
          <w:rFonts w:ascii="Arial" w:hAnsi="Arial" w:cs="Arial"/>
        </w:rPr>
        <w:t xml:space="preserve">a persona titular de la </w:t>
      </w:r>
      <w:r w:rsidR="00C62684" w:rsidRPr="00C2332C">
        <w:rPr>
          <w:rFonts w:ascii="Arial" w:hAnsi="Arial" w:cs="Arial"/>
        </w:rPr>
        <w:t>Presiden</w:t>
      </w:r>
      <w:r w:rsidR="00466CBD" w:rsidRPr="00C2332C">
        <w:rPr>
          <w:rFonts w:ascii="Arial" w:hAnsi="Arial" w:cs="Arial"/>
        </w:rPr>
        <w:t>cia de la Sala Superior, y de la Comisión de Administración</w:t>
      </w:r>
      <w:r w:rsidR="009B5635" w:rsidRPr="00C2332C">
        <w:rPr>
          <w:rFonts w:ascii="Arial" w:hAnsi="Arial" w:cs="Arial"/>
        </w:rPr>
        <w:t>,</w:t>
      </w:r>
      <w:r w:rsidR="00931537" w:rsidRPr="00C2332C">
        <w:rPr>
          <w:rFonts w:ascii="Arial" w:hAnsi="Arial" w:cs="Arial"/>
        </w:rPr>
        <w:t xml:space="preserve"> </w:t>
      </w:r>
      <w:r w:rsidR="00466CBD" w:rsidRPr="00C2332C">
        <w:rPr>
          <w:rFonts w:ascii="Arial" w:hAnsi="Arial" w:cs="Arial"/>
        </w:rPr>
        <w:t xml:space="preserve">y </w:t>
      </w:r>
      <w:r w:rsidRPr="00C2332C">
        <w:rPr>
          <w:rFonts w:ascii="Arial" w:hAnsi="Arial" w:cs="Arial"/>
        </w:rPr>
        <w:t xml:space="preserve">a </w:t>
      </w:r>
      <w:r w:rsidR="00931537" w:rsidRPr="00C2332C">
        <w:rPr>
          <w:rFonts w:ascii="Arial" w:hAnsi="Arial" w:cs="Arial"/>
        </w:rPr>
        <w:t xml:space="preserve">la Magistrada y </w:t>
      </w:r>
      <w:r w:rsidR="00DD0CFB" w:rsidRPr="00C2332C">
        <w:rPr>
          <w:rFonts w:ascii="Arial" w:hAnsi="Arial" w:cs="Arial"/>
        </w:rPr>
        <w:t xml:space="preserve">a </w:t>
      </w:r>
      <w:r w:rsidRPr="00C2332C">
        <w:rPr>
          <w:rFonts w:ascii="Arial" w:hAnsi="Arial" w:cs="Arial"/>
        </w:rPr>
        <w:t>los Magistrados salientes.</w:t>
      </w:r>
    </w:p>
    <w:p w:rsidR="003B0DA0" w:rsidRPr="00C2332C" w:rsidRDefault="003B0DA0" w:rsidP="00B31D2E">
      <w:pPr>
        <w:pStyle w:val="Prrafodelista"/>
        <w:spacing w:line="360" w:lineRule="auto"/>
        <w:jc w:val="both"/>
        <w:rPr>
          <w:rFonts w:ascii="Arial" w:hAnsi="Arial" w:cs="Arial"/>
          <w:b/>
        </w:rPr>
      </w:pPr>
    </w:p>
    <w:p w:rsidR="00B31D2E" w:rsidRPr="00C2332C" w:rsidRDefault="00B31D2E" w:rsidP="00B31D2E">
      <w:pPr>
        <w:pStyle w:val="Prrafodelista"/>
        <w:spacing w:line="360" w:lineRule="auto"/>
        <w:jc w:val="both"/>
        <w:rPr>
          <w:rFonts w:ascii="Arial" w:hAnsi="Arial" w:cs="Arial"/>
          <w:noProof/>
        </w:rPr>
      </w:pPr>
      <w:r w:rsidRPr="00C2332C">
        <w:rPr>
          <w:rFonts w:ascii="Arial" w:hAnsi="Arial" w:cs="Arial"/>
          <w:b/>
        </w:rPr>
        <w:lastRenderedPageBreak/>
        <w:t>Transparencia y Acceso a la Información</w:t>
      </w:r>
    </w:p>
    <w:p w:rsidR="00B31D2E" w:rsidRDefault="00B31D2E" w:rsidP="00F80495">
      <w:pPr>
        <w:pStyle w:val="Prrafodelista"/>
        <w:numPr>
          <w:ilvl w:val="0"/>
          <w:numId w:val="2"/>
        </w:numPr>
        <w:spacing w:line="360" w:lineRule="auto"/>
        <w:jc w:val="both"/>
        <w:rPr>
          <w:rFonts w:ascii="Arial" w:hAnsi="Arial" w:cs="Arial"/>
          <w:noProof/>
        </w:rPr>
      </w:pPr>
      <w:r w:rsidRPr="00C2332C">
        <w:rPr>
          <w:rFonts w:ascii="Arial" w:hAnsi="Arial" w:cs="Arial"/>
        </w:rPr>
        <w:t xml:space="preserve">La </w:t>
      </w:r>
      <w:r w:rsidR="00934526" w:rsidRPr="00C2332C">
        <w:rPr>
          <w:rFonts w:ascii="Arial" w:hAnsi="Arial" w:cs="Arial"/>
        </w:rPr>
        <w:t xml:space="preserve">persona titular de la </w:t>
      </w:r>
      <w:r w:rsidRPr="00C2332C">
        <w:rPr>
          <w:rFonts w:ascii="Arial" w:hAnsi="Arial" w:cs="Arial"/>
        </w:rPr>
        <w:t>Coordinación de Información, Documentación y Transparencia, deberá proporcionar un informe sobre el</w:t>
      </w:r>
      <w:r w:rsidR="000C097D" w:rsidRPr="00C2332C">
        <w:rPr>
          <w:rFonts w:ascii="Arial" w:hAnsi="Arial" w:cs="Arial"/>
        </w:rPr>
        <w:t xml:space="preserve"> estado</w:t>
      </w:r>
      <w:r w:rsidRPr="00C2332C">
        <w:rPr>
          <w:rFonts w:ascii="Arial" w:hAnsi="Arial" w:cs="Arial"/>
        </w:rPr>
        <w:t xml:space="preserve"> </w:t>
      </w:r>
      <w:r w:rsidR="003E5B9D" w:rsidRPr="00C2332C">
        <w:rPr>
          <w:rFonts w:ascii="Arial" w:hAnsi="Arial" w:cs="Arial"/>
        </w:rPr>
        <w:t xml:space="preserve">del </w:t>
      </w:r>
      <w:r w:rsidRPr="00C2332C">
        <w:rPr>
          <w:rFonts w:ascii="Arial" w:hAnsi="Arial" w:cs="Arial"/>
        </w:rPr>
        <w:t xml:space="preserve">cumplimiento a las obligaciones establecidas en la Ley </w:t>
      </w:r>
      <w:r w:rsidR="00B52603" w:rsidRPr="00C2332C">
        <w:rPr>
          <w:rFonts w:ascii="Arial" w:hAnsi="Arial" w:cs="Arial"/>
        </w:rPr>
        <w:t xml:space="preserve">General de Transparencia y Acceso a la Información Pública y la Ley </w:t>
      </w:r>
      <w:r w:rsidRPr="00C2332C">
        <w:rPr>
          <w:rFonts w:ascii="Arial" w:hAnsi="Arial" w:cs="Arial"/>
        </w:rPr>
        <w:t>Federal de Transparencia y Acceso a la Información Pública, así como la relación de solicitudes de acceso a la información a la</w:t>
      </w:r>
      <w:r w:rsidR="00C61BC3" w:rsidRPr="00C2332C">
        <w:rPr>
          <w:rFonts w:ascii="Arial" w:hAnsi="Arial" w:cs="Arial"/>
        </w:rPr>
        <w:t>s</w:t>
      </w:r>
      <w:r w:rsidRPr="00C2332C">
        <w:rPr>
          <w:rFonts w:ascii="Arial" w:hAnsi="Arial" w:cs="Arial"/>
        </w:rPr>
        <w:t xml:space="preserve"> </w:t>
      </w:r>
      <w:r w:rsidR="00C61BC3" w:rsidRPr="00C2332C">
        <w:rPr>
          <w:rFonts w:ascii="Arial" w:hAnsi="Arial" w:cs="Arial"/>
        </w:rPr>
        <w:t>Áreas</w:t>
      </w:r>
      <w:r w:rsidRPr="00C2332C">
        <w:rPr>
          <w:rFonts w:ascii="Arial" w:hAnsi="Arial" w:cs="Arial"/>
        </w:rPr>
        <w:t xml:space="preserve"> Administrativa</w:t>
      </w:r>
      <w:r w:rsidR="00B500DC" w:rsidRPr="00C2332C">
        <w:rPr>
          <w:rFonts w:ascii="Arial" w:hAnsi="Arial" w:cs="Arial"/>
        </w:rPr>
        <w:t>s</w:t>
      </w:r>
      <w:r w:rsidRPr="00C2332C">
        <w:rPr>
          <w:rFonts w:ascii="Arial" w:hAnsi="Arial" w:cs="Arial"/>
        </w:rPr>
        <w:t xml:space="preserve"> que se encuentran en trámite y los requerimientos de información pendientes de atender derivados de algún recurso de revisión, e</w:t>
      </w:r>
      <w:r w:rsidR="00A9379C" w:rsidRPr="00C2332C">
        <w:rPr>
          <w:rFonts w:ascii="Arial" w:hAnsi="Arial" w:cs="Arial"/>
        </w:rPr>
        <w:t>n los términos de la citada ley</w:t>
      </w:r>
      <w:r w:rsidR="00516902" w:rsidRPr="00C2332C">
        <w:rPr>
          <w:rFonts w:ascii="Arial" w:hAnsi="Arial" w:cs="Arial"/>
        </w:rPr>
        <w:t xml:space="preserve"> (</w:t>
      </w:r>
      <w:r w:rsidR="00A9379C" w:rsidRPr="00C2332C">
        <w:rPr>
          <w:rFonts w:ascii="Arial" w:hAnsi="Arial" w:cs="Arial"/>
        </w:rPr>
        <w:t>f</w:t>
      </w:r>
      <w:r w:rsidR="00516902" w:rsidRPr="00C2332C">
        <w:rPr>
          <w:rFonts w:ascii="Arial" w:hAnsi="Arial" w:cs="Arial"/>
        </w:rPr>
        <w:t>ormará parte de</w:t>
      </w:r>
      <w:r w:rsidR="00AA0DCA" w:rsidRPr="00C2332C">
        <w:rPr>
          <w:rFonts w:ascii="Arial" w:hAnsi="Arial" w:cs="Arial"/>
        </w:rPr>
        <w:t xml:space="preserve">l informe estratégico </w:t>
      </w:r>
      <w:r w:rsidR="00516902" w:rsidRPr="00C2332C">
        <w:rPr>
          <w:rFonts w:ascii="Arial" w:hAnsi="Arial" w:cs="Arial"/>
        </w:rPr>
        <w:t>del acta).</w:t>
      </w:r>
    </w:p>
    <w:p w:rsidR="00F80495" w:rsidRPr="00F80495" w:rsidRDefault="00F80495" w:rsidP="00F80495">
      <w:pPr>
        <w:pStyle w:val="Prrafodelista"/>
        <w:spacing w:line="360" w:lineRule="auto"/>
        <w:jc w:val="both"/>
        <w:rPr>
          <w:rFonts w:ascii="Arial" w:hAnsi="Arial" w:cs="Arial"/>
          <w:noProof/>
        </w:rPr>
      </w:pPr>
    </w:p>
    <w:p w:rsidR="00B31D2E" w:rsidRPr="00C2332C" w:rsidRDefault="00B31D2E" w:rsidP="00B31D2E">
      <w:pPr>
        <w:pStyle w:val="Prrafodelista"/>
        <w:spacing w:line="360" w:lineRule="auto"/>
        <w:jc w:val="both"/>
        <w:rPr>
          <w:rFonts w:ascii="Arial" w:hAnsi="Arial" w:cs="Arial"/>
          <w:b/>
          <w:bCs/>
        </w:rPr>
      </w:pPr>
      <w:r w:rsidRPr="00C2332C">
        <w:rPr>
          <w:rFonts w:ascii="Arial" w:hAnsi="Arial" w:cs="Arial"/>
          <w:b/>
          <w:bCs/>
        </w:rPr>
        <w:t>Situación Programática</w:t>
      </w:r>
    </w:p>
    <w:p w:rsidR="002124D7" w:rsidRDefault="00B31D2E" w:rsidP="00F80495">
      <w:pPr>
        <w:pStyle w:val="Prrafodelista"/>
        <w:numPr>
          <w:ilvl w:val="0"/>
          <w:numId w:val="2"/>
        </w:numPr>
        <w:spacing w:line="360" w:lineRule="auto"/>
        <w:jc w:val="both"/>
        <w:rPr>
          <w:rFonts w:ascii="Arial" w:hAnsi="Arial" w:cs="Arial"/>
          <w:noProof/>
        </w:rPr>
      </w:pPr>
      <w:r w:rsidRPr="00C2332C">
        <w:rPr>
          <w:rFonts w:ascii="Arial" w:hAnsi="Arial" w:cs="Arial"/>
        </w:rPr>
        <w:t xml:space="preserve">En relación con los reportes de avance de actividades del </w:t>
      </w:r>
      <w:r w:rsidR="002F1168" w:rsidRPr="00C2332C">
        <w:rPr>
          <w:rFonts w:ascii="Arial" w:hAnsi="Arial" w:cs="Arial"/>
        </w:rPr>
        <w:t>PAT</w:t>
      </w:r>
      <w:r w:rsidRPr="00C2332C">
        <w:rPr>
          <w:rFonts w:ascii="Arial" w:hAnsi="Arial" w:cs="Arial"/>
        </w:rPr>
        <w:t xml:space="preserve"> del año de transición, será necesario que el reporte correspondiente al mes en que se dará el cambio,</w:t>
      </w:r>
      <w:r w:rsidR="00261349" w:rsidRPr="00C2332C">
        <w:rPr>
          <w:rFonts w:ascii="Arial" w:hAnsi="Arial" w:cs="Arial"/>
        </w:rPr>
        <w:t xml:space="preserve"> se capture en el sistema SAITE</w:t>
      </w:r>
      <w:r w:rsidRPr="00C2332C">
        <w:rPr>
          <w:rFonts w:ascii="Arial" w:hAnsi="Arial" w:cs="Arial"/>
        </w:rPr>
        <w:t xml:space="preserve"> </w:t>
      </w:r>
      <w:r w:rsidR="00261349" w:rsidRPr="00C2332C">
        <w:rPr>
          <w:rFonts w:ascii="Arial" w:hAnsi="Arial" w:cs="Arial"/>
        </w:rPr>
        <w:t>el día en que se llevará a cabo</w:t>
      </w:r>
      <w:r w:rsidRPr="00C2332C">
        <w:rPr>
          <w:rFonts w:ascii="Arial" w:hAnsi="Arial" w:cs="Arial"/>
        </w:rPr>
        <w:t xml:space="preserve"> la entrega-recepción, a fin de </w:t>
      </w:r>
      <w:r w:rsidR="00261349" w:rsidRPr="00C2332C">
        <w:rPr>
          <w:rFonts w:ascii="Arial" w:hAnsi="Arial" w:cs="Arial"/>
        </w:rPr>
        <w:t>asegurar</w:t>
      </w:r>
      <w:r w:rsidRPr="00C2332C">
        <w:rPr>
          <w:rFonts w:ascii="Arial" w:hAnsi="Arial" w:cs="Arial"/>
        </w:rPr>
        <w:t xml:space="preserve"> la integridad de la información sobre el avance del </w:t>
      </w:r>
      <w:r w:rsidR="00456353" w:rsidRPr="00C2332C">
        <w:rPr>
          <w:rFonts w:ascii="Arial" w:hAnsi="Arial" w:cs="Arial"/>
        </w:rPr>
        <w:t>mencionado programa</w:t>
      </w:r>
      <w:r w:rsidR="00A47984" w:rsidRPr="00C2332C">
        <w:rPr>
          <w:rFonts w:ascii="Arial" w:hAnsi="Arial" w:cs="Arial"/>
        </w:rPr>
        <w:t xml:space="preserve"> (</w:t>
      </w:r>
      <w:r w:rsidR="00456353" w:rsidRPr="00C2332C">
        <w:rPr>
          <w:rFonts w:ascii="Arial" w:hAnsi="Arial" w:cs="Arial"/>
        </w:rPr>
        <w:t>f</w:t>
      </w:r>
      <w:r w:rsidR="00A47984" w:rsidRPr="00C2332C">
        <w:rPr>
          <w:rFonts w:ascii="Arial" w:hAnsi="Arial" w:cs="Arial"/>
        </w:rPr>
        <w:t>ormará parte de los anexos</w:t>
      </w:r>
      <w:r w:rsidR="00A90C3F" w:rsidRPr="00C2332C">
        <w:rPr>
          <w:rFonts w:ascii="Arial" w:hAnsi="Arial" w:cs="Arial"/>
        </w:rPr>
        <w:t xml:space="preserve"> informativos</w:t>
      </w:r>
      <w:r w:rsidR="00A47984" w:rsidRPr="00C2332C">
        <w:rPr>
          <w:rFonts w:ascii="Arial" w:hAnsi="Arial" w:cs="Arial"/>
        </w:rPr>
        <w:t xml:space="preserve"> del apartado II RECURSOS MATERIALES del acta).</w:t>
      </w:r>
    </w:p>
    <w:p w:rsidR="00F80495" w:rsidRPr="00F80495" w:rsidRDefault="00F80495" w:rsidP="00F80495">
      <w:pPr>
        <w:pStyle w:val="Prrafodelista"/>
        <w:spacing w:line="360" w:lineRule="auto"/>
        <w:jc w:val="both"/>
        <w:rPr>
          <w:rFonts w:ascii="Arial" w:hAnsi="Arial" w:cs="Arial"/>
          <w:noProof/>
        </w:rPr>
      </w:pPr>
    </w:p>
    <w:p w:rsidR="005A01CA" w:rsidRPr="00C2332C" w:rsidRDefault="00852070" w:rsidP="00B31D2E">
      <w:pPr>
        <w:pStyle w:val="Prrafodelista"/>
        <w:numPr>
          <w:ilvl w:val="0"/>
          <w:numId w:val="2"/>
        </w:numPr>
        <w:spacing w:line="360" w:lineRule="auto"/>
        <w:jc w:val="both"/>
        <w:rPr>
          <w:rFonts w:ascii="Arial" w:hAnsi="Arial" w:cs="Arial"/>
          <w:noProof/>
        </w:rPr>
      </w:pPr>
      <w:r w:rsidRPr="00C2332C">
        <w:rPr>
          <w:rFonts w:ascii="Arial" w:hAnsi="Arial" w:cs="Arial"/>
        </w:rPr>
        <w:t xml:space="preserve">La </w:t>
      </w:r>
      <w:r w:rsidR="009806F4" w:rsidRPr="00C2332C">
        <w:rPr>
          <w:rFonts w:ascii="Arial" w:hAnsi="Arial" w:cs="Arial"/>
        </w:rPr>
        <w:t xml:space="preserve">persona titular de la </w:t>
      </w:r>
      <w:r w:rsidRPr="00C2332C">
        <w:rPr>
          <w:rFonts w:ascii="Arial" w:hAnsi="Arial" w:cs="Arial"/>
        </w:rPr>
        <w:t>Dirección General de Planeación y Evaluación Institucional, remitirá treinta días hábiles previos a la entrega</w:t>
      </w:r>
      <w:r w:rsidR="00F701E2" w:rsidRPr="00C2332C">
        <w:rPr>
          <w:rFonts w:ascii="Arial" w:hAnsi="Arial" w:cs="Arial"/>
        </w:rPr>
        <w:t>, a los enlaces que para ello se designen,</w:t>
      </w:r>
      <w:r w:rsidRPr="00C2332C">
        <w:rPr>
          <w:rFonts w:ascii="Arial" w:hAnsi="Arial" w:cs="Arial"/>
        </w:rPr>
        <w:t xml:space="preserve"> el Anteproyecto del </w:t>
      </w:r>
      <w:r w:rsidR="00CF756B" w:rsidRPr="00C2332C">
        <w:rPr>
          <w:rFonts w:ascii="Arial" w:hAnsi="Arial" w:cs="Arial"/>
        </w:rPr>
        <w:t xml:space="preserve">PAT </w:t>
      </w:r>
      <w:r w:rsidRPr="00C2332C">
        <w:rPr>
          <w:rFonts w:ascii="Arial" w:hAnsi="Arial" w:cs="Arial"/>
        </w:rPr>
        <w:t>del ejercicio fiscal 2017 (</w:t>
      </w:r>
      <w:r w:rsidR="00456353" w:rsidRPr="00C2332C">
        <w:rPr>
          <w:rFonts w:ascii="Arial" w:hAnsi="Arial" w:cs="Arial"/>
        </w:rPr>
        <w:t>f</w:t>
      </w:r>
      <w:r w:rsidRPr="00C2332C">
        <w:rPr>
          <w:rFonts w:ascii="Arial" w:hAnsi="Arial" w:cs="Arial"/>
        </w:rPr>
        <w:t xml:space="preserve">ormará parte de los anexos </w:t>
      </w:r>
      <w:r w:rsidR="005A14BA" w:rsidRPr="00C2332C">
        <w:rPr>
          <w:rFonts w:ascii="Arial" w:hAnsi="Arial" w:cs="Arial"/>
        </w:rPr>
        <w:t xml:space="preserve">informativos </w:t>
      </w:r>
      <w:r w:rsidRPr="00C2332C">
        <w:rPr>
          <w:rFonts w:ascii="Arial" w:hAnsi="Arial" w:cs="Arial"/>
        </w:rPr>
        <w:t>del apartado II RECURSOS MATERIALES del acta).</w:t>
      </w:r>
    </w:p>
    <w:p w:rsidR="002124D7" w:rsidRPr="00C2332C" w:rsidRDefault="002124D7" w:rsidP="002124D7">
      <w:pPr>
        <w:pStyle w:val="Prrafodelista"/>
        <w:spacing w:line="360" w:lineRule="auto"/>
        <w:jc w:val="both"/>
        <w:rPr>
          <w:rFonts w:ascii="Arial" w:hAnsi="Arial" w:cs="Arial"/>
          <w:noProof/>
        </w:rPr>
      </w:pPr>
    </w:p>
    <w:p w:rsidR="00B31D2E" w:rsidRPr="00C2332C" w:rsidRDefault="00B31D2E" w:rsidP="00F80495">
      <w:pPr>
        <w:pStyle w:val="Prrafodelista"/>
        <w:numPr>
          <w:ilvl w:val="0"/>
          <w:numId w:val="2"/>
        </w:numPr>
        <w:spacing w:line="276" w:lineRule="auto"/>
        <w:jc w:val="both"/>
        <w:rPr>
          <w:rFonts w:ascii="Arial" w:hAnsi="Arial" w:cs="Arial"/>
          <w:noProof/>
        </w:rPr>
      </w:pPr>
      <w:r w:rsidRPr="00C2332C">
        <w:rPr>
          <w:rFonts w:ascii="Arial" w:hAnsi="Arial" w:cs="Arial"/>
        </w:rPr>
        <w:t xml:space="preserve">Por cuanto hace a los usuarios del Sistema SAITE de la Presidencia, y de las Ponencias, </w:t>
      </w:r>
      <w:r w:rsidR="00613EC6" w:rsidRPr="00C2332C">
        <w:rPr>
          <w:rFonts w:ascii="Arial" w:hAnsi="Arial" w:cs="Arial"/>
        </w:rPr>
        <w:t>la Presidencia</w:t>
      </w:r>
      <w:r w:rsidR="000C3450" w:rsidRPr="00C2332C">
        <w:rPr>
          <w:rFonts w:ascii="Arial" w:hAnsi="Arial" w:cs="Arial"/>
        </w:rPr>
        <w:t>, y las Magistradas y/o</w:t>
      </w:r>
      <w:r w:rsidRPr="00C2332C">
        <w:rPr>
          <w:rFonts w:ascii="Arial" w:hAnsi="Arial" w:cs="Arial"/>
        </w:rPr>
        <w:t xml:space="preserve"> los Magistrados entrantes deberán enviar a la Dirección General de Planeación, las ratificaciones o cambios de los mismos, </w:t>
      </w:r>
      <w:r w:rsidR="000C3450" w:rsidRPr="00C2332C">
        <w:rPr>
          <w:rFonts w:ascii="Arial" w:hAnsi="Arial" w:cs="Arial"/>
        </w:rPr>
        <w:t>conforme a las fechas en las que debe efectuarse el reporte de cumplimiento de actividades en el referido SAITE</w:t>
      </w:r>
      <w:r w:rsidRPr="00C2332C">
        <w:rPr>
          <w:rFonts w:ascii="Arial" w:hAnsi="Arial" w:cs="Arial"/>
        </w:rPr>
        <w:t>.</w:t>
      </w:r>
    </w:p>
    <w:p w:rsidR="00EE333C" w:rsidRPr="00C2332C" w:rsidRDefault="00EE333C" w:rsidP="00F80495">
      <w:pPr>
        <w:pStyle w:val="Prrafodelista"/>
        <w:spacing w:line="276" w:lineRule="auto"/>
        <w:jc w:val="both"/>
        <w:rPr>
          <w:rFonts w:ascii="Arial" w:hAnsi="Arial" w:cs="Arial"/>
          <w:noProof/>
        </w:rPr>
      </w:pPr>
    </w:p>
    <w:p w:rsidR="005D72CE" w:rsidRPr="00C2332C" w:rsidRDefault="005D72CE" w:rsidP="005D72CE">
      <w:pPr>
        <w:pStyle w:val="Prrafodelista"/>
        <w:spacing w:line="360" w:lineRule="auto"/>
        <w:jc w:val="both"/>
        <w:rPr>
          <w:rFonts w:ascii="Arial" w:hAnsi="Arial" w:cs="Arial"/>
          <w:b/>
          <w:bCs/>
        </w:rPr>
      </w:pPr>
      <w:r w:rsidRPr="00C2332C">
        <w:rPr>
          <w:rFonts w:ascii="Arial" w:hAnsi="Arial" w:cs="Arial"/>
          <w:b/>
          <w:bCs/>
        </w:rPr>
        <w:t>Informe Estratégico</w:t>
      </w:r>
    </w:p>
    <w:p w:rsidR="005D72CE" w:rsidRPr="00C2332C" w:rsidRDefault="005D72CE" w:rsidP="005D72CE">
      <w:pPr>
        <w:pStyle w:val="Prrafodelista"/>
        <w:numPr>
          <w:ilvl w:val="0"/>
          <w:numId w:val="2"/>
        </w:numPr>
        <w:spacing w:line="360" w:lineRule="auto"/>
        <w:jc w:val="both"/>
        <w:rPr>
          <w:rFonts w:ascii="Arial" w:hAnsi="Arial" w:cs="Arial"/>
          <w:b/>
          <w:noProof/>
        </w:rPr>
      </w:pPr>
      <w:r w:rsidRPr="00C2332C">
        <w:rPr>
          <w:rFonts w:ascii="Arial" w:hAnsi="Arial" w:cs="Arial"/>
        </w:rPr>
        <w:t>El Presidente, en su carácter de Presidente de la Sala Superior, y en su carácter de Presidente de la Comisión de Administración, presentará un informe estratégico de los resultados obtenidos con el desarrollo de los proyectos registrados en el PAT 2016, indicando si se encuentran pendientes de concluir, en proceso de conclusión o ya concluidos, a la fecha de la entrega, y en su caso las acciones pendientes de realizar</w:t>
      </w:r>
      <w:r w:rsidR="005A2698" w:rsidRPr="00C2332C">
        <w:rPr>
          <w:rFonts w:ascii="Arial" w:hAnsi="Arial" w:cs="Arial"/>
        </w:rPr>
        <w:t>, debiendo actualizar la información al día de la entrega</w:t>
      </w:r>
      <w:r w:rsidRPr="00C2332C">
        <w:rPr>
          <w:rFonts w:ascii="Arial" w:hAnsi="Arial" w:cs="Arial"/>
        </w:rPr>
        <w:t>.</w:t>
      </w:r>
    </w:p>
    <w:p w:rsidR="005D72CE" w:rsidRPr="00C2332C" w:rsidRDefault="005D72CE" w:rsidP="00F4043E">
      <w:pPr>
        <w:pStyle w:val="Prrafodelista"/>
        <w:spacing w:line="360" w:lineRule="auto"/>
        <w:jc w:val="both"/>
        <w:rPr>
          <w:rFonts w:ascii="Arial" w:hAnsi="Arial" w:cs="Arial"/>
          <w:b/>
          <w:noProof/>
        </w:rPr>
      </w:pPr>
    </w:p>
    <w:p w:rsidR="004D28E4" w:rsidRPr="00C2332C" w:rsidRDefault="004D28E4" w:rsidP="004D28E4">
      <w:pPr>
        <w:spacing w:line="360" w:lineRule="auto"/>
        <w:jc w:val="center"/>
        <w:rPr>
          <w:rFonts w:ascii="Arial" w:hAnsi="Arial" w:cs="Arial"/>
          <w:b/>
          <w:noProof/>
        </w:rPr>
      </w:pPr>
      <w:r w:rsidRPr="00C2332C">
        <w:rPr>
          <w:rFonts w:ascii="Arial" w:hAnsi="Arial" w:cs="Arial"/>
          <w:b/>
          <w:noProof/>
        </w:rPr>
        <w:t>CAPÍTULO CUARTO</w:t>
      </w:r>
    </w:p>
    <w:p w:rsidR="004D28E4" w:rsidRPr="00C2332C" w:rsidRDefault="00B31D2E" w:rsidP="00F80495">
      <w:pPr>
        <w:spacing w:line="276" w:lineRule="auto"/>
        <w:jc w:val="center"/>
        <w:rPr>
          <w:rFonts w:ascii="Arial" w:hAnsi="Arial" w:cs="Arial"/>
          <w:b/>
          <w:noProof/>
        </w:rPr>
      </w:pPr>
      <w:r w:rsidRPr="00C2332C">
        <w:rPr>
          <w:rFonts w:ascii="Arial" w:hAnsi="Arial" w:cs="Arial"/>
          <w:b/>
          <w:noProof/>
        </w:rPr>
        <w:t>De la entrega</w:t>
      </w:r>
      <w:r w:rsidR="000628DA" w:rsidRPr="00C2332C">
        <w:rPr>
          <w:rFonts w:ascii="Arial" w:hAnsi="Arial" w:cs="Arial"/>
          <w:b/>
          <w:noProof/>
        </w:rPr>
        <w:t>–</w:t>
      </w:r>
      <w:r w:rsidRPr="00C2332C">
        <w:rPr>
          <w:rFonts w:ascii="Arial" w:hAnsi="Arial" w:cs="Arial"/>
          <w:b/>
          <w:noProof/>
        </w:rPr>
        <w:t xml:space="preserve">recepción de la Presidencia </w:t>
      </w:r>
      <w:r w:rsidR="00EE333C" w:rsidRPr="00C2332C">
        <w:rPr>
          <w:rFonts w:ascii="Arial" w:hAnsi="Arial" w:cs="Arial"/>
          <w:b/>
          <w:noProof/>
        </w:rPr>
        <w:t>de la Sala Superior</w:t>
      </w:r>
      <w:r w:rsidRPr="00C2332C">
        <w:rPr>
          <w:rFonts w:ascii="Arial" w:hAnsi="Arial" w:cs="Arial"/>
          <w:b/>
          <w:noProof/>
        </w:rPr>
        <w:t xml:space="preserve"> </w:t>
      </w:r>
    </w:p>
    <w:p w:rsidR="004D28E4" w:rsidRPr="00C2332C" w:rsidRDefault="004D28E4" w:rsidP="00F80495">
      <w:pPr>
        <w:pStyle w:val="Prrafodelista"/>
        <w:spacing w:line="276" w:lineRule="auto"/>
        <w:jc w:val="both"/>
        <w:rPr>
          <w:rFonts w:ascii="Arial" w:hAnsi="Arial" w:cs="Arial"/>
          <w:noProof/>
        </w:rPr>
      </w:pPr>
    </w:p>
    <w:p w:rsidR="00B31D2E" w:rsidRPr="00C2332C" w:rsidRDefault="00B31D2E" w:rsidP="00B31D2E">
      <w:pPr>
        <w:pStyle w:val="Prrafodelista"/>
        <w:numPr>
          <w:ilvl w:val="0"/>
          <w:numId w:val="2"/>
        </w:numPr>
        <w:spacing w:line="360" w:lineRule="auto"/>
        <w:jc w:val="both"/>
        <w:rPr>
          <w:rFonts w:ascii="Arial" w:hAnsi="Arial" w:cs="Arial"/>
          <w:b/>
          <w:noProof/>
        </w:rPr>
      </w:pPr>
      <w:r w:rsidRPr="00C2332C">
        <w:rPr>
          <w:rFonts w:ascii="Arial" w:hAnsi="Arial" w:cs="Arial"/>
        </w:rPr>
        <w:t>El proceso de entrega-recepción por parte d</w:t>
      </w:r>
      <w:r w:rsidR="00E5634E" w:rsidRPr="00C2332C">
        <w:rPr>
          <w:rFonts w:ascii="Arial" w:hAnsi="Arial" w:cs="Arial"/>
        </w:rPr>
        <w:t xml:space="preserve">e </w:t>
      </w:r>
      <w:r w:rsidR="00613EC6" w:rsidRPr="00C2332C">
        <w:rPr>
          <w:rFonts w:ascii="Arial" w:hAnsi="Arial" w:cs="Arial"/>
        </w:rPr>
        <w:t>la Presidencia</w:t>
      </w:r>
      <w:r w:rsidRPr="00C2332C">
        <w:rPr>
          <w:rFonts w:ascii="Arial" w:hAnsi="Arial" w:cs="Arial"/>
        </w:rPr>
        <w:t>, deberá efectuarse conforme a la Estructura Orgánica aprobada.</w:t>
      </w:r>
    </w:p>
    <w:p w:rsidR="002124D7" w:rsidRPr="00C2332C" w:rsidRDefault="002124D7" w:rsidP="002124D7">
      <w:pPr>
        <w:pStyle w:val="Prrafodelista"/>
        <w:spacing w:line="360" w:lineRule="auto"/>
        <w:jc w:val="both"/>
        <w:rPr>
          <w:rFonts w:ascii="Arial" w:hAnsi="Arial" w:cs="Arial"/>
          <w:lang w:val="es-ES"/>
        </w:rPr>
      </w:pPr>
    </w:p>
    <w:p w:rsidR="00B31D2E" w:rsidRPr="00C2332C" w:rsidRDefault="00B31D2E" w:rsidP="0031359B">
      <w:pPr>
        <w:pStyle w:val="Prrafodelista"/>
        <w:numPr>
          <w:ilvl w:val="0"/>
          <w:numId w:val="2"/>
        </w:numPr>
        <w:spacing w:line="360" w:lineRule="auto"/>
        <w:jc w:val="both"/>
        <w:rPr>
          <w:rFonts w:ascii="Arial" w:hAnsi="Arial" w:cs="Arial"/>
          <w:lang w:val="es-ES"/>
        </w:rPr>
      </w:pPr>
      <w:r w:rsidRPr="00C2332C">
        <w:rPr>
          <w:rFonts w:ascii="Arial" w:hAnsi="Arial" w:cs="Arial"/>
          <w:lang w:val="es-ES"/>
        </w:rPr>
        <w:t>Por lo anterior, la entrega se realizará en los siguientes términos:</w:t>
      </w:r>
    </w:p>
    <w:p w:rsidR="00B31D2E" w:rsidRPr="00C2332C" w:rsidRDefault="00613EC6" w:rsidP="00142DAA">
      <w:pPr>
        <w:pStyle w:val="Prrafodelista"/>
        <w:numPr>
          <w:ilvl w:val="0"/>
          <w:numId w:val="6"/>
        </w:numPr>
        <w:spacing w:line="360" w:lineRule="auto"/>
        <w:jc w:val="both"/>
        <w:rPr>
          <w:rFonts w:ascii="Arial" w:hAnsi="Arial" w:cs="Arial"/>
          <w:b/>
          <w:noProof/>
        </w:rPr>
      </w:pPr>
      <w:r w:rsidRPr="00C2332C">
        <w:rPr>
          <w:rFonts w:ascii="Arial" w:hAnsi="Arial" w:cs="Arial"/>
          <w:lang w:val="es-ES"/>
        </w:rPr>
        <w:t>La Presidencia</w:t>
      </w:r>
      <w:r w:rsidR="002F1168" w:rsidRPr="00C2332C">
        <w:rPr>
          <w:rStyle w:val="Refdecomentario"/>
        </w:rPr>
        <w:t xml:space="preserve"> </w:t>
      </w:r>
      <w:r w:rsidR="00B31D2E" w:rsidRPr="00C2332C">
        <w:rPr>
          <w:rFonts w:ascii="Arial" w:hAnsi="Arial" w:cs="Arial"/>
          <w:lang w:val="es-ES"/>
        </w:rPr>
        <w:t>hará la entrega del estado que guardan los asuntos relevantes responsabilidad de la oficina de la Presidencia</w:t>
      </w:r>
      <w:r w:rsidR="004341F4" w:rsidRPr="00C2332C">
        <w:rPr>
          <w:rFonts w:ascii="Arial" w:hAnsi="Arial" w:cs="Arial"/>
          <w:lang w:val="es-ES"/>
        </w:rPr>
        <w:t>:</w:t>
      </w:r>
      <w:r w:rsidR="00B31D2E" w:rsidRPr="00C2332C">
        <w:rPr>
          <w:rFonts w:ascii="Arial" w:hAnsi="Arial" w:cs="Arial"/>
          <w:lang w:val="es-ES"/>
        </w:rPr>
        <w:t xml:space="preserve"> Secretaría Particular y Coordinación General de Asesores de la Presidencia</w:t>
      </w:r>
      <w:r w:rsidR="00E054A6" w:rsidRPr="00C2332C">
        <w:rPr>
          <w:rFonts w:ascii="Arial" w:hAnsi="Arial" w:cs="Arial"/>
          <w:lang w:val="es-ES"/>
        </w:rPr>
        <w:t xml:space="preserve"> </w:t>
      </w:r>
      <w:r w:rsidR="00B31D2E" w:rsidRPr="00C2332C">
        <w:rPr>
          <w:rFonts w:ascii="Arial" w:hAnsi="Arial" w:cs="Arial"/>
          <w:lang w:val="es-ES"/>
        </w:rPr>
        <w:t>a su cargo.</w:t>
      </w:r>
    </w:p>
    <w:p w:rsidR="009633C4" w:rsidRPr="00C2332C" w:rsidRDefault="00B31D2E" w:rsidP="00142DAA">
      <w:pPr>
        <w:pStyle w:val="Prrafodelista"/>
        <w:numPr>
          <w:ilvl w:val="0"/>
          <w:numId w:val="6"/>
        </w:numPr>
        <w:spacing w:line="360" w:lineRule="auto"/>
        <w:jc w:val="both"/>
        <w:rPr>
          <w:rFonts w:ascii="Arial" w:hAnsi="Arial" w:cs="Arial"/>
          <w:b/>
          <w:noProof/>
        </w:rPr>
      </w:pPr>
      <w:r w:rsidRPr="00C2332C">
        <w:rPr>
          <w:rFonts w:ascii="Arial" w:hAnsi="Arial" w:cs="Arial"/>
          <w:lang w:val="es-ES"/>
        </w:rPr>
        <w:t xml:space="preserve">De igual manera, conforme a lo establecido en el </w:t>
      </w:r>
      <w:r w:rsidRPr="00C2332C">
        <w:rPr>
          <w:rFonts w:ascii="Arial" w:hAnsi="Arial" w:cs="Arial"/>
          <w:b/>
          <w:lang w:val="es-ES"/>
        </w:rPr>
        <w:t>ANEXO UNO</w:t>
      </w:r>
      <w:r w:rsidRPr="00C2332C">
        <w:rPr>
          <w:rFonts w:ascii="Arial" w:hAnsi="Arial" w:cs="Arial"/>
          <w:lang w:val="es-ES"/>
        </w:rPr>
        <w:t>, presentará un informe estratégico del estado que guardan los asuntos relevantes responsabilidad de la Coordinación de Relaciones con Organismos Electorales, la Coordinación de Información, Documentación y Transparencia [Dirección General de Transparencia, Acceso a la Información y Protección de Datos Personales], Coordinación de Comunicación Social, Coordinación de Asuntos Jurídicos, Coordinación de Igualdad de Derechos y Paridad de Género, y Coordinación de Jurisprudencia Seguimiento y Consulta [Dirección General de Jurisprudencia] registrados en el P</w:t>
      </w:r>
      <w:r w:rsidR="002F1168" w:rsidRPr="00C2332C">
        <w:rPr>
          <w:rFonts w:ascii="Arial" w:hAnsi="Arial" w:cs="Arial"/>
          <w:lang w:val="es-ES"/>
        </w:rPr>
        <w:t>AT</w:t>
      </w:r>
      <w:r w:rsidRPr="00C2332C">
        <w:rPr>
          <w:rFonts w:ascii="Arial" w:hAnsi="Arial" w:cs="Arial"/>
          <w:lang w:val="es-ES"/>
        </w:rPr>
        <w:t xml:space="preserve"> 2016.</w:t>
      </w:r>
      <w:r w:rsidR="00192EC8" w:rsidRPr="00C2332C">
        <w:rPr>
          <w:rFonts w:ascii="Arial" w:hAnsi="Arial" w:cs="Arial"/>
        </w:rPr>
        <w:t xml:space="preserve"> Formará parte de los anexos </w:t>
      </w:r>
      <w:r w:rsidR="00F2415D" w:rsidRPr="00C2332C">
        <w:rPr>
          <w:rFonts w:ascii="Arial" w:hAnsi="Arial" w:cs="Arial"/>
        </w:rPr>
        <w:t xml:space="preserve">informativos </w:t>
      </w:r>
      <w:r w:rsidR="00192EC8" w:rsidRPr="00C2332C">
        <w:rPr>
          <w:rFonts w:ascii="Arial" w:hAnsi="Arial" w:cs="Arial"/>
        </w:rPr>
        <w:t>del apartado XII OTROS HECHOS del acta.</w:t>
      </w:r>
    </w:p>
    <w:p w:rsidR="00D41153" w:rsidRPr="00C2332C" w:rsidRDefault="00D41153" w:rsidP="00D41153">
      <w:pPr>
        <w:pStyle w:val="Prrafodelista"/>
        <w:spacing w:line="360" w:lineRule="auto"/>
        <w:ind w:left="1080"/>
        <w:jc w:val="both"/>
        <w:rPr>
          <w:rFonts w:ascii="Arial" w:hAnsi="Arial" w:cs="Arial"/>
          <w:b/>
          <w:noProof/>
        </w:rPr>
      </w:pPr>
    </w:p>
    <w:p w:rsidR="009633C4" w:rsidRPr="00C2332C" w:rsidRDefault="00613EC6" w:rsidP="00B31D2E">
      <w:pPr>
        <w:pStyle w:val="Prrafodelista"/>
        <w:numPr>
          <w:ilvl w:val="0"/>
          <w:numId w:val="2"/>
        </w:numPr>
        <w:spacing w:line="360" w:lineRule="auto"/>
        <w:jc w:val="both"/>
        <w:rPr>
          <w:rFonts w:ascii="Arial" w:hAnsi="Arial" w:cs="Arial"/>
          <w:b/>
          <w:noProof/>
        </w:rPr>
      </w:pPr>
      <w:r w:rsidRPr="00C2332C">
        <w:rPr>
          <w:rFonts w:ascii="Arial" w:hAnsi="Arial" w:cs="Arial"/>
        </w:rPr>
        <w:t>La Presidencia</w:t>
      </w:r>
      <w:r w:rsidR="002F1168" w:rsidRPr="00C2332C">
        <w:rPr>
          <w:rStyle w:val="Refdecomentario"/>
        </w:rPr>
        <w:t xml:space="preserve"> </w:t>
      </w:r>
      <w:r w:rsidR="002F1168" w:rsidRPr="00C2332C">
        <w:rPr>
          <w:rStyle w:val="Refdecomentario"/>
          <w:rFonts w:ascii="Arial" w:hAnsi="Arial" w:cs="Arial"/>
          <w:sz w:val="24"/>
          <w:szCs w:val="24"/>
        </w:rPr>
        <w:t>d</w:t>
      </w:r>
      <w:r w:rsidR="00B31D2E" w:rsidRPr="00C2332C">
        <w:rPr>
          <w:rFonts w:ascii="Arial" w:hAnsi="Arial" w:cs="Arial"/>
        </w:rPr>
        <w:t xml:space="preserve">eberá realizar la entrega-recepción al servidor o servidores públicos que </w:t>
      </w:r>
      <w:r w:rsidR="00CB4FFA" w:rsidRPr="00C2332C">
        <w:rPr>
          <w:rFonts w:ascii="Arial" w:hAnsi="Arial" w:cs="Arial"/>
        </w:rPr>
        <w:t>al efecto se</w:t>
      </w:r>
      <w:r w:rsidR="00B31D2E" w:rsidRPr="00C2332C">
        <w:rPr>
          <w:rFonts w:ascii="Arial" w:hAnsi="Arial" w:cs="Arial"/>
        </w:rPr>
        <w:t xml:space="preserve"> design</w:t>
      </w:r>
      <w:r w:rsidR="00CB4FFA" w:rsidRPr="00C2332C">
        <w:rPr>
          <w:rFonts w:ascii="Arial" w:hAnsi="Arial" w:cs="Arial"/>
        </w:rPr>
        <w:t>en</w:t>
      </w:r>
      <w:r w:rsidR="00B31D2E" w:rsidRPr="00C2332C">
        <w:rPr>
          <w:rFonts w:ascii="Arial" w:hAnsi="Arial" w:cs="Arial"/>
        </w:rPr>
        <w:t>.</w:t>
      </w:r>
    </w:p>
    <w:p w:rsidR="00471671" w:rsidRPr="00C2332C" w:rsidRDefault="00471671" w:rsidP="002F1168">
      <w:pPr>
        <w:pStyle w:val="Prrafodelista"/>
        <w:spacing w:line="360" w:lineRule="auto"/>
        <w:jc w:val="both"/>
        <w:rPr>
          <w:rFonts w:ascii="Arial" w:hAnsi="Arial" w:cs="Arial"/>
          <w:b/>
          <w:noProof/>
        </w:rPr>
      </w:pPr>
    </w:p>
    <w:p w:rsidR="009633C4" w:rsidRPr="00C2332C" w:rsidRDefault="00B31D2E" w:rsidP="009633C4">
      <w:pPr>
        <w:pStyle w:val="Prrafodelista"/>
        <w:spacing w:line="360" w:lineRule="auto"/>
        <w:jc w:val="both"/>
        <w:rPr>
          <w:rFonts w:ascii="Arial" w:hAnsi="Arial" w:cs="Arial"/>
          <w:b/>
          <w:noProof/>
        </w:rPr>
      </w:pPr>
      <w:r w:rsidRPr="00C2332C">
        <w:rPr>
          <w:rFonts w:ascii="Arial" w:hAnsi="Arial" w:cs="Arial"/>
          <w:b/>
        </w:rPr>
        <w:t>Observaciones de Auditorías</w:t>
      </w:r>
    </w:p>
    <w:p w:rsidR="00862AB0" w:rsidRPr="00C2332C" w:rsidRDefault="00B31D2E" w:rsidP="00B31D2E">
      <w:pPr>
        <w:pStyle w:val="Prrafodelista"/>
        <w:numPr>
          <w:ilvl w:val="0"/>
          <w:numId w:val="2"/>
        </w:numPr>
        <w:spacing w:line="360" w:lineRule="auto"/>
        <w:jc w:val="both"/>
        <w:rPr>
          <w:rFonts w:ascii="Arial" w:hAnsi="Arial" w:cs="Arial"/>
          <w:b/>
          <w:noProof/>
        </w:rPr>
      </w:pPr>
      <w:r w:rsidRPr="00C2332C">
        <w:rPr>
          <w:rFonts w:ascii="Arial" w:hAnsi="Arial" w:cs="Arial"/>
        </w:rPr>
        <w:t>La Contraloría Interna deberá proporcionar</w:t>
      </w:r>
      <w:r w:rsidR="008203B5" w:rsidRPr="00C2332C">
        <w:rPr>
          <w:rFonts w:ascii="Arial" w:hAnsi="Arial" w:cs="Arial"/>
        </w:rPr>
        <w:t>, treinta días háb</w:t>
      </w:r>
      <w:r w:rsidR="00B52603" w:rsidRPr="00C2332C">
        <w:rPr>
          <w:rFonts w:ascii="Arial" w:hAnsi="Arial" w:cs="Arial"/>
        </w:rPr>
        <w:t>iles previos al acto de entrega–</w:t>
      </w:r>
      <w:r w:rsidR="008203B5" w:rsidRPr="00C2332C">
        <w:rPr>
          <w:rFonts w:ascii="Arial" w:hAnsi="Arial" w:cs="Arial"/>
        </w:rPr>
        <w:t>recepción,</w:t>
      </w:r>
      <w:r w:rsidRPr="00C2332C">
        <w:rPr>
          <w:rFonts w:ascii="Arial" w:hAnsi="Arial" w:cs="Arial"/>
        </w:rPr>
        <w:t xml:space="preserve"> una relación de las observaciones y acciones de mejora pendientes de solventar por parte de las áreas a cargo de la Presidencia</w:t>
      </w:r>
      <w:r w:rsidR="00BD6BFB" w:rsidRPr="00C2332C">
        <w:rPr>
          <w:rFonts w:ascii="Arial" w:hAnsi="Arial" w:cs="Arial"/>
        </w:rPr>
        <w:t xml:space="preserve"> de la Sala Superior</w:t>
      </w:r>
      <w:r w:rsidRPr="00C2332C">
        <w:rPr>
          <w:rFonts w:ascii="Arial" w:hAnsi="Arial" w:cs="Arial"/>
        </w:rPr>
        <w:t xml:space="preserve">, así como el estatus de cada una, </w:t>
      </w:r>
      <w:r w:rsidR="008203B5" w:rsidRPr="00C2332C">
        <w:rPr>
          <w:rFonts w:ascii="Arial" w:hAnsi="Arial" w:cs="Arial"/>
        </w:rPr>
        <w:t>debiendo ac</w:t>
      </w:r>
      <w:r w:rsidR="00EB6C3F" w:rsidRPr="00C2332C">
        <w:rPr>
          <w:rFonts w:ascii="Arial" w:hAnsi="Arial" w:cs="Arial"/>
        </w:rPr>
        <w:t>t</w:t>
      </w:r>
      <w:r w:rsidR="008203B5" w:rsidRPr="00C2332C">
        <w:rPr>
          <w:rFonts w:ascii="Arial" w:hAnsi="Arial" w:cs="Arial"/>
        </w:rPr>
        <w:t>ualizar la información a las 00:01 horas del dí</w:t>
      </w:r>
      <w:r w:rsidRPr="00C2332C">
        <w:rPr>
          <w:rFonts w:ascii="Arial" w:hAnsi="Arial" w:cs="Arial"/>
        </w:rPr>
        <w:t>a de la entrega.</w:t>
      </w:r>
    </w:p>
    <w:p w:rsidR="00862AB0" w:rsidRPr="00C2332C" w:rsidRDefault="00862AB0" w:rsidP="00862AB0">
      <w:pPr>
        <w:pStyle w:val="Prrafodelista"/>
        <w:spacing w:line="360" w:lineRule="auto"/>
        <w:jc w:val="both"/>
        <w:rPr>
          <w:rFonts w:ascii="Arial" w:hAnsi="Arial" w:cs="Arial"/>
        </w:rPr>
      </w:pPr>
    </w:p>
    <w:p w:rsidR="00862AB0" w:rsidRPr="00C2332C" w:rsidRDefault="00862AB0" w:rsidP="00862AB0">
      <w:pPr>
        <w:spacing w:line="360" w:lineRule="auto"/>
        <w:ind w:left="567"/>
        <w:jc w:val="both"/>
        <w:rPr>
          <w:rFonts w:ascii="Arial" w:hAnsi="Arial" w:cs="Arial"/>
          <w:b/>
          <w:noProof/>
        </w:rPr>
      </w:pPr>
      <w:r w:rsidRPr="00C2332C">
        <w:rPr>
          <w:rFonts w:ascii="Arial" w:hAnsi="Arial" w:cs="Arial"/>
        </w:rPr>
        <w:t>Esta información formará parte del informe estratégico relacionado en el apartado OTROS HECHOS del acta.</w:t>
      </w:r>
    </w:p>
    <w:p w:rsidR="009633C4" w:rsidRPr="00C2332C" w:rsidRDefault="009633C4" w:rsidP="009633C4">
      <w:pPr>
        <w:pStyle w:val="Prrafodelista"/>
        <w:spacing w:line="360" w:lineRule="auto"/>
        <w:jc w:val="both"/>
        <w:rPr>
          <w:rFonts w:ascii="Arial" w:hAnsi="Arial" w:cs="Arial"/>
          <w:b/>
          <w:noProof/>
        </w:rPr>
      </w:pPr>
    </w:p>
    <w:p w:rsidR="009633C4" w:rsidRPr="00C2332C" w:rsidRDefault="00B31D2E" w:rsidP="009633C4">
      <w:pPr>
        <w:pStyle w:val="Prrafodelista"/>
        <w:spacing w:line="360" w:lineRule="auto"/>
        <w:jc w:val="both"/>
        <w:rPr>
          <w:rFonts w:ascii="Arial" w:hAnsi="Arial" w:cs="Arial"/>
          <w:b/>
          <w:noProof/>
        </w:rPr>
      </w:pPr>
      <w:r w:rsidRPr="00C2332C">
        <w:rPr>
          <w:rFonts w:ascii="Arial" w:hAnsi="Arial" w:cs="Arial"/>
          <w:b/>
          <w:bCs/>
        </w:rPr>
        <w:t>Informe Estratégico</w:t>
      </w:r>
    </w:p>
    <w:p w:rsidR="00B31D2E" w:rsidRPr="00C2332C" w:rsidRDefault="0024558F" w:rsidP="009633C4">
      <w:pPr>
        <w:pStyle w:val="Prrafodelista"/>
        <w:numPr>
          <w:ilvl w:val="0"/>
          <w:numId w:val="2"/>
        </w:numPr>
        <w:spacing w:line="360" w:lineRule="auto"/>
        <w:jc w:val="both"/>
        <w:rPr>
          <w:rFonts w:ascii="Arial" w:hAnsi="Arial" w:cs="Arial"/>
          <w:b/>
          <w:noProof/>
        </w:rPr>
      </w:pPr>
      <w:r w:rsidRPr="00C2332C">
        <w:rPr>
          <w:rFonts w:ascii="Arial" w:hAnsi="Arial" w:cs="Arial"/>
        </w:rPr>
        <w:t>Para la integración del informe estratégico, la Coordinación General de Asesores de la Presidencia</w:t>
      </w:r>
      <w:r w:rsidR="00031D81" w:rsidRPr="00C2332C">
        <w:rPr>
          <w:rFonts w:ascii="Arial" w:hAnsi="Arial" w:cs="Arial"/>
        </w:rPr>
        <w:t>, treinta días hábiles previos a la entrega,</w:t>
      </w:r>
      <w:r w:rsidRPr="00C2332C">
        <w:rPr>
          <w:rFonts w:ascii="Arial" w:hAnsi="Arial" w:cs="Arial"/>
        </w:rPr>
        <w:t xml:space="preserve"> </w:t>
      </w:r>
      <w:r w:rsidR="00DC724F" w:rsidRPr="00C2332C">
        <w:rPr>
          <w:rFonts w:ascii="Arial" w:hAnsi="Arial" w:cs="Arial"/>
        </w:rPr>
        <w:t>deberá presentar</w:t>
      </w:r>
      <w:r w:rsidR="00031D81" w:rsidRPr="00C2332C">
        <w:rPr>
          <w:rFonts w:ascii="Arial" w:hAnsi="Arial" w:cs="Arial"/>
        </w:rPr>
        <w:t xml:space="preserve"> un informe de</w:t>
      </w:r>
      <w:r w:rsidR="00B31D2E" w:rsidRPr="00C2332C">
        <w:rPr>
          <w:rFonts w:ascii="Arial" w:hAnsi="Arial" w:cs="Arial"/>
        </w:rPr>
        <w:t xml:space="preserve"> los resultados obtenidos con el desarrollo de los proyectos</w:t>
      </w:r>
      <w:r w:rsidR="00BD6BFB" w:rsidRPr="00C2332C">
        <w:rPr>
          <w:rFonts w:ascii="Arial" w:hAnsi="Arial" w:cs="Arial"/>
        </w:rPr>
        <w:t xml:space="preserve"> contenidos en el PAT del ejercicio 2016</w:t>
      </w:r>
      <w:r w:rsidR="00B31D2E" w:rsidRPr="00C2332C">
        <w:rPr>
          <w:rFonts w:ascii="Arial" w:hAnsi="Arial" w:cs="Arial"/>
        </w:rPr>
        <w:t>, considerando, además, los que se integraron en el referido PAT durante el transcurso del ejercicio, e indicando si se encuentran pendientes de concluir, en proceso de conclusión o ya concluidos, a la fecha de entrega, y en su caso las acciones pendientes de realizar</w:t>
      </w:r>
      <w:r w:rsidR="00031D81" w:rsidRPr="00C2332C">
        <w:rPr>
          <w:rFonts w:ascii="Arial" w:hAnsi="Arial" w:cs="Arial"/>
        </w:rPr>
        <w:t xml:space="preserve">, debiendo actualizar la </w:t>
      </w:r>
      <w:r w:rsidR="00BD6BFB" w:rsidRPr="00C2332C">
        <w:rPr>
          <w:rFonts w:ascii="Arial" w:hAnsi="Arial" w:cs="Arial"/>
        </w:rPr>
        <w:t>información a</w:t>
      </w:r>
      <w:r w:rsidR="00031D81" w:rsidRPr="00C2332C">
        <w:rPr>
          <w:rFonts w:ascii="Arial" w:hAnsi="Arial" w:cs="Arial"/>
        </w:rPr>
        <w:t>l día de la entrega</w:t>
      </w:r>
      <w:r w:rsidR="00BD6BFB" w:rsidRPr="00C2332C">
        <w:rPr>
          <w:rFonts w:ascii="Arial" w:hAnsi="Arial" w:cs="Arial"/>
        </w:rPr>
        <w:t>.</w:t>
      </w:r>
    </w:p>
    <w:p w:rsidR="00A4747E" w:rsidRPr="00C2332C" w:rsidRDefault="00A4747E" w:rsidP="00F2415D">
      <w:pPr>
        <w:spacing w:after="160" w:line="259" w:lineRule="auto"/>
        <w:jc w:val="center"/>
        <w:rPr>
          <w:rFonts w:ascii="Arial" w:hAnsi="Arial" w:cs="Arial"/>
          <w:b/>
          <w:noProof/>
        </w:rPr>
      </w:pPr>
    </w:p>
    <w:p w:rsidR="009633C4" w:rsidRPr="00C2332C" w:rsidRDefault="009633C4" w:rsidP="00F2415D">
      <w:pPr>
        <w:spacing w:after="160" w:line="259" w:lineRule="auto"/>
        <w:jc w:val="center"/>
        <w:rPr>
          <w:rFonts w:ascii="Arial" w:hAnsi="Arial" w:cs="Arial"/>
          <w:b/>
          <w:noProof/>
        </w:rPr>
      </w:pPr>
      <w:r w:rsidRPr="00C2332C">
        <w:rPr>
          <w:rFonts w:ascii="Arial" w:hAnsi="Arial" w:cs="Arial"/>
          <w:b/>
          <w:noProof/>
        </w:rPr>
        <w:t>CAPÍTULO QUINTO</w:t>
      </w:r>
    </w:p>
    <w:p w:rsidR="009633C4" w:rsidRPr="00C2332C" w:rsidRDefault="009633C4" w:rsidP="009633C4">
      <w:pPr>
        <w:spacing w:line="360" w:lineRule="auto"/>
        <w:jc w:val="center"/>
        <w:rPr>
          <w:rFonts w:ascii="Arial" w:hAnsi="Arial" w:cs="Arial"/>
          <w:b/>
          <w:noProof/>
        </w:rPr>
      </w:pPr>
      <w:r w:rsidRPr="00C2332C">
        <w:rPr>
          <w:rFonts w:ascii="Arial" w:hAnsi="Arial" w:cs="Arial"/>
          <w:b/>
          <w:noProof/>
        </w:rPr>
        <w:t>De la entrega</w:t>
      </w:r>
      <w:r w:rsidR="000628DA" w:rsidRPr="00C2332C">
        <w:rPr>
          <w:rFonts w:ascii="Arial" w:hAnsi="Arial" w:cs="Arial"/>
          <w:b/>
          <w:noProof/>
        </w:rPr>
        <w:t>–</w:t>
      </w:r>
      <w:r w:rsidRPr="00C2332C">
        <w:rPr>
          <w:rFonts w:ascii="Arial" w:hAnsi="Arial" w:cs="Arial"/>
          <w:b/>
          <w:noProof/>
        </w:rPr>
        <w:t xml:space="preserve">recepción de la </w:t>
      </w:r>
      <w:r w:rsidR="00937E69" w:rsidRPr="00C2332C">
        <w:rPr>
          <w:rFonts w:ascii="Arial" w:hAnsi="Arial" w:cs="Arial"/>
          <w:b/>
          <w:noProof/>
        </w:rPr>
        <w:t xml:space="preserve">Presidencia de la </w:t>
      </w:r>
      <w:r w:rsidRPr="00C2332C">
        <w:rPr>
          <w:rFonts w:ascii="Arial" w:hAnsi="Arial" w:cs="Arial"/>
          <w:b/>
          <w:noProof/>
        </w:rPr>
        <w:t xml:space="preserve">Comisión de Administración  </w:t>
      </w:r>
    </w:p>
    <w:p w:rsidR="009633C4" w:rsidRPr="00C2332C" w:rsidRDefault="009633C4" w:rsidP="009633C4">
      <w:pPr>
        <w:jc w:val="both"/>
      </w:pPr>
    </w:p>
    <w:p w:rsidR="009633C4" w:rsidRPr="00C2332C" w:rsidRDefault="009633C4" w:rsidP="009633C4">
      <w:pPr>
        <w:pStyle w:val="Prrafodelista"/>
        <w:numPr>
          <w:ilvl w:val="0"/>
          <w:numId w:val="2"/>
        </w:numPr>
        <w:spacing w:line="360" w:lineRule="auto"/>
        <w:jc w:val="both"/>
        <w:rPr>
          <w:rFonts w:ascii="Arial" w:hAnsi="Arial" w:cs="Arial"/>
          <w:b/>
          <w:noProof/>
        </w:rPr>
      </w:pPr>
      <w:r w:rsidRPr="00C2332C">
        <w:rPr>
          <w:rFonts w:ascii="Arial" w:hAnsi="Arial" w:cs="Arial"/>
        </w:rPr>
        <w:t>El proceso de entrega-recepción por parte d</w:t>
      </w:r>
      <w:r w:rsidR="00E5634E" w:rsidRPr="00C2332C">
        <w:rPr>
          <w:rFonts w:ascii="Arial" w:hAnsi="Arial" w:cs="Arial"/>
        </w:rPr>
        <w:t xml:space="preserve">e </w:t>
      </w:r>
      <w:r w:rsidR="00613EC6" w:rsidRPr="00C2332C">
        <w:rPr>
          <w:rFonts w:ascii="Arial" w:hAnsi="Arial" w:cs="Arial"/>
        </w:rPr>
        <w:t>la Presidencia</w:t>
      </w:r>
      <w:r w:rsidRPr="00C2332C">
        <w:rPr>
          <w:rFonts w:ascii="Arial" w:hAnsi="Arial" w:cs="Arial"/>
        </w:rPr>
        <w:t>, en su carácter de Presidente de la Comisión de Ad</w:t>
      </w:r>
      <w:r w:rsidR="000535AE" w:rsidRPr="00C2332C">
        <w:rPr>
          <w:rFonts w:ascii="Arial" w:hAnsi="Arial" w:cs="Arial"/>
        </w:rPr>
        <w:t>ministración, deberá efectuarse</w:t>
      </w:r>
      <w:r w:rsidRPr="00C2332C">
        <w:rPr>
          <w:rFonts w:ascii="Arial" w:hAnsi="Arial" w:cs="Arial"/>
        </w:rPr>
        <w:t xml:space="preserve"> </w:t>
      </w:r>
      <w:r w:rsidR="000535AE" w:rsidRPr="00C2332C">
        <w:rPr>
          <w:rStyle w:val="CharacterStyle1"/>
          <w:rFonts w:ascii="Arial" w:hAnsi="Arial"/>
          <w:color w:val="auto"/>
          <w:sz w:val="24"/>
          <w:lang w:val="es-MX"/>
        </w:rPr>
        <w:t xml:space="preserve">a la o el servidor </w:t>
      </w:r>
      <w:r w:rsidR="000535AE" w:rsidRPr="00C2332C">
        <w:rPr>
          <w:rStyle w:val="CharacterStyle1"/>
          <w:rFonts w:ascii="Arial" w:hAnsi="Arial"/>
          <w:color w:val="auto"/>
          <w:sz w:val="24"/>
          <w:lang w:val="es-MX"/>
        </w:rPr>
        <w:lastRenderedPageBreak/>
        <w:t>público</w:t>
      </w:r>
      <w:r w:rsidR="000535AE" w:rsidRPr="00C2332C">
        <w:rPr>
          <w:rFonts w:ascii="Arial" w:hAnsi="Arial" w:cs="Arial"/>
        </w:rPr>
        <w:t xml:space="preserve"> </w:t>
      </w:r>
      <w:r w:rsidRPr="00C2332C">
        <w:rPr>
          <w:rFonts w:ascii="Arial" w:hAnsi="Arial" w:cs="Arial"/>
        </w:rPr>
        <w:t>que la propia Comisión de Administración designe en la décima sesión ordinaria de 2016, conforme a la Estructura Orgánica aprobada.</w:t>
      </w:r>
    </w:p>
    <w:p w:rsidR="00D41153" w:rsidRPr="00C2332C" w:rsidRDefault="00D41153" w:rsidP="00D41153">
      <w:pPr>
        <w:pStyle w:val="Prrafodelista"/>
        <w:spacing w:line="360" w:lineRule="auto"/>
        <w:jc w:val="both"/>
        <w:rPr>
          <w:rFonts w:ascii="Arial" w:hAnsi="Arial" w:cs="Arial"/>
          <w:b/>
          <w:noProof/>
        </w:rPr>
      </w:pPr>
    </w:p>
    <w:p w:rsidR="009633C4" w:rsidRPr="00C2332C" w:rsidRDefault="00613EC6" w:rsidP="00142DAA">
      <w:pPr>
        <w:pStyle w:val="Prrafodelista"/>
        <w:numPr>
          <w:ilvl w:val="0"/>
          <w:numId w:val="9"/>
        </w:numPr>
        <w:spacing w:line="360" w:lineRule="auto"/>
        <w:jc w:val="both"/>
        <w:rPr>
          <w:rFonts w:ascii="Arial" w:hAnsi="Arial" w:cs="Arial"/>
          <w:b/>
          <w:noProof/>
        </w:rPr>
      </w:pPr>
      <w:r w:rsidRPr="00C2332C">
        <w:rPr>
          <w:rFonts w:ascii="Arial" w:hAnsi="Arial" w:cs="Arial"/>
          <w:lang w:val="es-ES"/>
        </w:rPr>
        <w:t>La Presidencia</w:t>
      </w:r>
      <w:r w:rsidR="009633C4" w:rsidRPr="00C2332C">
        <w:rPr>
          <w:rFonts w:ascii="Arial" w:hAnsi="Arial" w:cs="Arial"/>
          <w:lang w:val="es-ES"/>
        </w:rPr>
        <w:t>, en su carácter de Presidente de la Comisión de Administración, hará la entrega de la oficina de la Comisión de Administración a su cargo.</w:t>
      </w:r>
    </w:p>
    <w:p w:rsidR="003B78D0" w:rsidRPr="00C2332C" w:rsidRDefault="003B78D0" w:rsidP="00142DAA">
      <w:pPr>
        <w:pStyle w:val="Prrafodelista"/>
        <w:numPr>
          <w:ilvl w:val="0"/>
          <w:numId w:val="9"/>
        </w:numPr>
        <w:spacing w:line="360" w:lineRule="auto"/>
        <w:jc w:val="both"/>
        <w:rPr>
          <w:rFonts w:ascii="Arial" w:hAnsi="Arial" w:cs="Arial"/>
          <w:b/>
          <w:noProof/>
        </w:rPr>
      </w:pPr>
      <w:r w:rsidRPr="00C2332C">
        <w:rPr>
          <w:rFonts w:ascii="Arial" w:hAnsi="Arial" w:cs="Arial"/>
        </w:rPr>
        <w:t>Presentará un informe por cada uno de los diversos comités conformados al interior del Tribunal Electoral</w:t>
      </w:r>
      <w:r w:rsidR="006D50A9" w:rsidRPr="00C2332C">
        <w:rPr>
          <w:rFonts w:ascii="Arial" w:hAnsi="Arial" w:cs="Arial"/>
        </w:rPr>
        <w:t xml:space="preserve"> (</w:t>
      </w:r>
      <w:r w:rsidR="00A9379C" w:rsidRPr="00C2332C">
        <w:rPr>
          <w:rFonts w:ascii="Arial" w:hAnsi="Arial" w:cs="Arial"/>
        </w:rPr>
        <w:t>f</w:t>
      </w:r>
      <w:r w:rsidR="006D50A9" w:rsidRPr="00C2332C">
        <w:rPr>
          <w:rFonts w:ascii="Arial" w:hAnsi="Arial" w:cs="Arial"/>
        </w:rPr>
        <w:t xml:space="preserve">ormará parte de los anexos </w:t>
      </w:r>
      <w:r w:rsidR="002D784A" w:rsidRPr="00C2332C">
        <w:rPr>
          <w:rFonts w:ascii="Arial" w:hAnsi="Arial" w:cs="Arial"/>
        </w:rPr>
        <w:t xml:space="preserve">informativos </w:t>
      </w:r>
      <w:r w:rsidR="006D50A9" w:rsidRPr="00C2332C">
        <w:rPr>
          <w:rFonts w:ascii="Arial" w:hAnsi="Arial" w:cs="Arial"/>
        </w:rPr>
        <w:t>del apartado XII OTROS HECHOS del acta).</w:t>
      </w:r>
    </w:p>
    <w:p w:rsidR="00955FBF" w:rsidRPr="00C2332C" w:rsidRDefault="00955FBF" w:rsidP="003B78D0">
      <w:pPr>
        <w:pStyle w:val="Prrafodelista"/>
        <w:numPr>
          <w:ilvl w:val="0"/>
          <w:numId w:val="9"/>
        </w:numPr>
        <w:spacing w:line="360" w:lineRule="auto"/>
        <w:jc w:val="both"/>
        <w:rPr>
          <w:rFonts w:ascii="Arial" w:hAnsi="Arial" w:cs="Arial"/>
          <w:b/>
          <w:noProof/>
        </w:rPr>
      </w:pPr>
      <w:r w:rsidRPr="00C2332C">
        <w:rPr>
          <w:rFonts w:ascii="Arial" w:hAnsi="Arial" w:cs="Arial"/>
          <w:lang w:val="es-ES"/>
        </w:rPr>
        <w:t>C</w:t>
      </w:r>
      <w:r w:rsidR="009633C4" w:rsidRPr="00C2332C">
        <w:rPr>
          <w:rFonts w:ascii="Arial" w:hAnsi="Arial" w:cs="Arial"/>
          <w:lang w:val="es-ES"/>
        </w:rPr>
        <w:t xml:space="preserve">onforme a lo establecido en el </w:t>
      </w:r>
      <w:r w:rsidR="009633C4" w:rsidRPr="00C2332C">
        <w:rPr>
          <w:rFonts w:ascii="Arial" w:hAnsi="Arial" w:cs="Arial"/>
          <w:b/>
          <w:lang w:val="es-ES"/>
        </w:rPr>
        <w:t>ANEXO UNO</w:t>
      </w:r>
      <w:r w:rsidR="009633C4" w:rsidRPr="00C2332C">
        <w:rPr>
          <w:rFonts w:ascii="Arial" w:hAnsi="Arial" w:cs="Arial"/>
          <w:lang w:val="es-ES"/>
        </w:rPr>
        <w:t>, presentará un informe estratégico del estado que guardan los asuntos relevantes responsabilidad de la Secretaría Administrativa, Coordinación de Recursos Humanos, Coordinación de Adquisi</w:t>
      </w:r>
      <w:r w:rsidR="00F4043E" w:rsidRPr="00C2332C">
        <w:rPr>
          <w:rFonts w:ascii="Arial" w:hAnsi="Arial" w:cs="Arial"/>
          <w:lang w:val="es-ES"/>
        </w:rPr>
        <w:t xml:space="preserve">ciones, Servicios y Obra Pública, </w:t>
      </w:r>
      <w:r w:rsidR="009633C4" w:rsidRPr="00C2332C">
        <w:rPr>
          <w:rFonts w:ascii="Arial" w:hAnsi="Arial" w:cs="Arial"/>
          <w:lang w:val="es-ES"/>
        </w:rPr>
        <w:t>Coordinación Financiera, Coordinación de Protección Institucional, Dirección General de Planeación</w:t>
      </w:r>
      <w:r w:rsidR="00F4043E" w:rsidRPr="00C2332C">
        <w:rPr>
          <w:rFonts w:ascii="Arial" w:hAnsi="Arial" w:cs="Arial"/>
          <w:lang w:val="es-ES"/>
        </w:rPr>
        <w:t>, Dirección General de Sistemas</w:t>
      </w:r>
      <w:r w:rsidR="009633C4" w:rsidRPr="00C2332C">
        <w:rPr>
          <w:rFonts w:ascii="Arial" w:hAnsi="Arial" w:cs="Arial"/>
          <w:lang w:val="es-ES"/>
        </w:rPr>
        <w:t xml:space="preserve"> y Dirección General de Enlace y Vinculación Social, la Coordinación Técnica Administrativa, la Defensoría Pública Electoral para Pueblos y Comunidades Indígenas, la Contraloría Interna, el Centro de Capacitación Judicial Electoral y la Visitaduría Judicial, registrados en el P</w:t>
      </w:r>
      <w:r w:rsidR="00764790" w:rsidRPr="00C2332C">
        <w:rPr>
          <w:rFonts w:ascii="Arial" w:hAnsi="Arial" w:cs="Arial"/>
          <w:lang w:val="es-ES"/>
        </w:rPr>
        <w:t>AT</w:t>
      </w:r>
      <w:r w:rsidR="009633C4" w:rsidRPr="00C2332C">
        <w:rPr>
          <w:rFonts w:ascii="Arial" w:hAnsi="Arial" w:cs="Arial"/>
          <w:lang w:val="es-ES"/>
        </w:rPr>
        <w:t xml:space="preserve"> 2016</w:t>
      </w:r>
      <w:r w:rsidR="00376A45" w:rsidRPr="00C2332C">
        <w:rPr>
          <w:rFonts w:ascii="Arial" w:hAnsi="Arial" w:cs="Arial"/>
          <w:lang w:val="es-ES"/>
        </w:rPr>
        <w:t xml:space="preserve"> </w:t>
      </w:r>
      <w:r w:rsidR="00376A45" w:rsidRPr="00C2332C">
        <w:rPr>
          <w:rFonts w:ascii="Arial" w:hAnsi="Arial" w:cs="Arial"/>
        </w:rPr>
        <w:t>(</w:t>
      </w:r>
      <w:r w:rsidR="00A9379C" w:rsidRPr="00C2332C">
        <w:rPr>
          <w:rFonts w:ascii="Arial" w:hAnsi="Arial" w:cs="Arial"/>
        </w:rPr>
        <w:t>f</w:t>
      </w:r>
      <w:r w:rsidR="00376A45" w:rsidRPr="00C2332C">
        <w:rPr>
          <w:rFonts w:ascii="Arial" w:hAnsi="Arial" w:cs="Arial"/>
        </w:rPr>
        <w:t xml:space="preserve">ormará parte de los anexos </w:t>
      </w:r>
      <w:r w:rsidR="002D784A" w:rsidRPr="00C2332C">
        <w:rPr>
          <w:rFonts w:ascii="Arial" w:hAnsi="Arial" w:cs="Arial"/>
        </w:rPr>
        <w:t xml:space="preserve">informativos </w:t>
      </w:r>
      <w:r w:rsidR="00376A45" w:rsidRPr="00C2332C">
        <w:rPr>
          <w:rFonts w:ascii="Arial" w:hAnsi="Arial" w:cs="Arial"/>
        </w:rPr>
        <w:t>del apartado XII OTROS HECHOS del acta).</w:t>
      </w:r>
    </w:p>
    <w:p w:rsidR="009633C4" w:rsidRPr="00C2332C" w:rsidRDefault="009633C4" w:rsidP="009633C4">
      <w:pPr>
        <w:pStyle w:val="Prrafodelista"/>
        <w:spacing w:line="360" w:lineRule="auto"/>
        <w:jc w:val="both"/>
        <w:rPr>
          <w:rFonts w:ascii="Arial" w:hAnsi="Arial" w:cs="Arial"/>
          <w:b/>
          <w:bCs/>
        </w:rPr>
      </w:pPr>
    </w:p>
    <w:p w:rsidR="009633C4" w:rsidRPr="00C2332C" w:rsidRDefault="009633C4" w:rsidP="009633C4">
      <w:pPr>
        <w:pStyle w:val="Prrafodelista"/>
        <w:spacing w:line="360" w:lineRule="auto"/>
        <w:jc w:val="both"/>
        <w:rPr>
          <w:rFonts w:ascii="Arial" w:hAnsi="Arial" w:cs="Arial"/>
          <w:b/>
          <w:noProof/>
        </w:rPr>
      </w:pPr>
      <w:r w:rsidRPr="00C2332C">
        <w:rPr>
          <w:rFonts w:ascii="Arial" w:hAnsi="Arial" w:cs="Arial"/>
          <w:b/>
          <w:bCs/>
        </w:rPr>
        <w:t>Recursos Humanos</w:t>
      </w:r>
      <w:r w:rsidRPr="00C2332C">
        <w:rPr>
          <w:rFonts w:ascii="Arial" w:hAnsi="Arial" w:cs="Arial"/>
        </w:rPr>
        <w:t>:</w:t>
      </w:r>
    </w:p>
    <w:p w:rsidR="009633C4" w:rsidRPr="00C2332C" w:rsidRDefault="009633C4" w:rsidP="009633C4">
      <w:pPr>
        <w:pStyle w:val="Prrafodelista"/>
        <w:numPr>
          <w:ilvl w:val="0"/>
          <w:numId w:val="2"/>
        </w:numPr>
        <w:spacing w:line="360" w:lineRule="auto"/>
        <w:jc w:val="both"/>
        <w:rPr>
          <w:rFonts w:ascii="Arial" w:hAnsi="Arial" w:cs="Arial"/>
          <w:b/>
          <w:noProof/>
        </w:rPr>
      </w:pPr>
      <w:r w:rsidRPr="00C2332C">
        <w:rPr>
          <w:rFonts w:ascii="Arial" w:hAnsi="Arial" w:cs="Arial"/>
        </w:rPr>
        <w:t>La Coordinación de Recursos Humanos remitirá, tre</w:t>
      </w:r>
      <w:r w:rsidR="00B0600F" w:rsidRPr="00C2332C">
        <w:rPr>
          <w:rFonts w:ascii="Arial" w:hAnsi="Arial" w:cs="Arial"/>
        </w:rPr>
        <w:t>inta</w:t>
      </w:r>
      <w:r w:rsidRPr="00C2332C">
        <w:rPr>
          <w:rFonts w:ascii="Arial" w:hAnsi="Arial" w:cs="Arial"/>
        </w:rPr>
        <w:t xml:space="preserve"> días hábiles previos a la elaboración del Acta Administrativa de entrega-recepción, relación de cheques pendientes de cobro por concepto de sueldos o salarios no cobrados</w:t>
      </w:r>
      <w:r w:rsidR="008E6948" w:rsidRPr="00C2332C">
        <w:rPr>
          <w:rFonts w:ascii="Arial" w:hAnsi="Arial" w:cs="Arial"/>
        </w:rPr>
        <w:t>, debiendo a</w:t>
      </w:r>
      <w:r w:rsidR="00D90946" w:rsidRPr="00C2332C">
        <w:rPr>
          <w:rFonts w:ascii="Arial" w:hAnsi="Arial" w:cs="Arial"/>
        </w:rPr>
        <w:t>ctualizar la información a</w:t>
      </w:r>
      <w:r w:rsidR="008E6948" w:rsidRPr="00C2332C">
        <w:rPr>
          <w:rFonts w:ascii="Arial" w:hAnsi="Arial" w:cs="Arial"/>
        </w:rPr>
        <w:t>l día de la entrega</w:t>
      </w:r>
      <w:r w:rsidR="00B903D3" w:rsidRPr="00C2332C">
        <w:rPr>
          <w:rFonts w:ascii="Arial" w:hAnsi="Arial" w:cs="Arial"/>
        </w:rPr>
        <w:t xml:space="preserve"> (</w:t>
      </w:r>
      <w:r w:rsidR="00A9379C" w:rsidRPr="00C2332C">
        <w:rPr>
          <w:rFonts w:ascii="Arial" w:hAnsi="Arial" w:cs="Arial"/>
        </w:rPr>
        <w:t>f</w:t>
      </w:r>
      <w:r w:rsidR="00B903D3" w:rsidRPr="00C2332C">
        <w:rPr>
          <w:rFonts w:ascii="Arial" w:hAnsi="Arial" w:cs="Arial"/>
        </w:rPr>
        <w:t xml:space="preserve">ormará parte de los anexos </w:t>
      </w:r>
      <w:r w:rsidR="002D784A" w:rsidRPr="00C2332C">
        <w:rPr>
          <w:rFonts w:ascii="Arial" w:hAnsi="Arial" w:cs="Arial"/>
        </w:rPr>
        <w:t xml:space="preserve">informativos </w:t>
      </w:r>
      <w:r w:rsidR="00B903D3" w:rsidRPr="00C2332C">
        <w:rPr>
          <w:rFonts w:ascii="Arial" w:hAnsi="Arial" w:cs="Arial"/>
        </w:rPr>
        <w:t>del apartado VII RECURSOS HUMANOS del acta)</w:t>
      </w:r>
      <w:r w:rsidR="000F0E6D" w:rsidRPr="00C2332C">
        <w:rPr>
          <w:rFonts w:ascii="Arial" w:hAnsi="Arial" w:cs="Arial"/>
        </w:rPr>
        <w:t>.</w:t>
      </w:r>
    </w:p>
    <w:p w:rsidR="009633C4" w:rsidRPr="00C2332C" w:rsidRDefault="009633C4" w:rsidP="009633C4">
      <w:pPr>
        <w:pStyle w:val="Prrafodelista"/>
        <w:spacing w:line="360" w:lineRule="auto"/>
        <w:jc w:val="both"/>
        <w:rPr>
          <w:rFonts w:ascii="Arial" w:hAnsi="Arial" w:cs="Arial"/>
          <w:b/>
          <w:bCs/>
        </w:rPr>
      </w:pPr>
    </w:p>
    <w:p w:rsidR="009633C4" w:rsidRPr="00C2332C" w:rsidRDefault="009633C4" w:rsidP="009633C4">
      <w:pPr>
        <w:pStyle w:val="Prrafodelista"/>
        <w:spacing w:line="360" w:lineRule="auto"/>
        <w:jc w:val="both"/>
        <w:rPr>
          <w:rFonts w:ascii="Arial" w:hAnsi="Arial" w:cs="Arial"/>
          <w:b/>
          <w:noProof/>
        </w:rPr>
      </w:pPr>
      <w:r w:rsidRPr="00C2332C">
        <w:rPr>
          <w:rFonts w:ascii="Arial" w:hAnsi="Arial" w:cs="Arial"/>
          <w:b/>
          <w:bCs/>
        </w:rPr>
        <w:t>Recursos Materiales</w:t>
      </w:r>
      <w:r w:rsidRPr="00C2332C">
        <w:rPr>
          <w:rFonts w:ascii="Arial" w:hAnsi="Arial" w:cs="Arial"/>
        </w:rPr>
        <w:t>:</w:t>
      </w:r>
    </w:p>
    <w:p w:rsidR="009633C4" w:rsidRPr="00C2332C" w:rsidRDefault="00B716CA" w:rsidP="00F80495">
      <w:pPr>
        <w:pStyle w:val="Prrafodelista"/>
        <w:numPr>
          <w:ilvl w:val="0"/>
          <w:numId w:val="2"/>
        </w:numPr>
        <w:spacing w:line="276" w:lineRule="auto"/>
        <w:jc w:val="both"/>
        <w:rPr>
          <w:rFonts w:ascii="Arial" w:hAnsi="Arial" w:cs="Arial"/>
          <w:b/>
          <w:noProof/>
        </w:rPr>
      </w:pPr>
      <w:r w:rsidRPr="00C2332C">
        <w:rPr>
          <w:rFonts w:ascii="Arial" w:hAnsi="Arial" w:cs="Arial"/>
        </w:rPr>
        <w:lastRenderedPageBreak/>
        <w:t xml:space="preserve">La Coordinación de Adquisiciones, Servicios y Obra Pública, a través de la </w:t>
      </w:r>
      <w:r w:rsidR="009633C4" w:rsidRPr="00C2332C">
        <w:rPr>
          <w:rFonts w:ascii="Arial" w:hAnsi="Arial" w:cs="Arial"/>
        </w:rPr>
        <w:t>Dirección General de Recursos Materiales, tr</w:t>
      </w:r>
      <w:r w:rsidR="00F725E3" w:rsidRPr="00C2332C">
        <w:rPr>
          <w:rFonts w:ascii="Arial" w:hAnsi="Arial" w:cs="Arial"/>
        </w:rPr>
        <w:t>e</w:t>
      </w:r>
      <w:r w:rsidR="00AC1D5B" w:rsidRPr="00C2332C">
        <w:rPr>
          <w:rFonts w:ascii="Arial" w:hAnsi="Arial" w:cs="Arial"/>
        </w:rPr>
        <w:t>inta</w:t>
      </w:r>
      <w:r w:rsidR="009633C4" w:rsidRPr="00C2332C">
        <w:rPr>
          <w:rFonts w:ascii="Arial" w:hAnsi="Arial" w:cs="Arial"/>
        </w:rPr>
        <w:t xml:space="preserve"> días hábiles previos a la terminación del encargo, deberá enviar, a</w:t>
      </w:r>
      <w:r w:rsidR="002F1168" w:rsidRPr="00C2332C">
        <w:rPr>
          <w:rFonts w:ascii="Arial" w:hAnsi="Arial" w:cs="Arial"/>
        </w:rPr>
        <w:t xml:space="preserve"> la Presidencia</w:t>
      </w:r>
      <w:r w:rsidR="003D3519" w:rsidRPr="00C2332C">
        <w:rPr>
          <w:rFonts w:ascii="Arial" w:hAnsi="Arial" w:cs="Arial"/>
        </w:rPr>
        <w:t xml:space="preserve"> </w:t>
      </w:r>
      <w:r w:rsidR="009633C4" w:rsidRPr="00C2332C">
        <w:rPr>
          <w:rFonts w:ascii="Arial" w:hAnsi="Arial" w:cs="Arial"/>
        </w:rPr>
        <w:t>de la Comisión de Administración:</w:t>
      </w:r>
    </w:p>
    <w:p w:rsidR="00A46ADE" w:rsidRPr="00C2332C" w:rsidRDefault="00A46ADE" w:rsidP="00F80495">
      <w:pPr>
        <w:pStyle w:val="Prrafodelista"/>
        <w:spacing w:line="276" w:lineRule="auto"/>
        <w:jc w:val="both"/>
        <w:rPr>
          <w:rFonts w:ascii="Arial" w:hAnsi="Arial" w:cs="Arial"/>
          <w:b/>
          <w:noProof/>
        </w:rPr>
      </w:pPr>
    </w:p>
    <w:p w:rsidR="009633C4" w:rsidRPr="00C2332C" w:rsidRDefault="003D3519" w:rsidP="00142DAA">
      <w:pPr>
        <w:pStyle w:val="Prrafodelista"/>
        <w:numPr>
          <w:ilvl w:val="0"/>
          <w:numId w:val="7"/>
        </w:numPr>
        <w:spacing w:line="360" w:lineRule="auto"/>
        <w:ind w:left="1134"/>
        <w:jc w:val="both"/>
        <w:rPr>
          <w:rFonts w:ascii="Arial" w:hAnsi="Arial" w:cs="Arial"/>
          <w:b/>
          <w:noProof/>
        </w:rPr>
      </w:pPr>
      <w:r w:rsidRPr="00C2332C">
        <w:rPr>
          <w:rFonts w:ascii="Arial" w:hAnsi="Arial" w:cs="Arial"/>
        </w:rPr>
        <w:t xml:space="preserve">El estado de organización y control </w:t>
      </w:r>
      <w:r w:rsidR="009633C4" w:rsidRPr="00C2332C">
        <w:rPr>
          <w:rFonts w:ascii="Arial" w:hAnsi="Arial" w:cs="Arial"/>
        </w:rPr>
        <w:t xml:space="preserve">de todos los bienes de mobiliario y equipo propiedad del Tribunal </w:t>
      </w:r>
      <w:r w:rsidR="00072925" w:rsidRPr="00C2332C">
        <w:rPr>
          <w:rFonts w:ascii="Arial" w:hAnsi="Arial" w:cs="Arial"/>
        </w:rPr>
        <w:t>Electoral,</w:t>
      </w:r>
      <w:r w:rsidR="009633C4" w:rsidRPr="00C2332C">
        <w:rPr>
          <w:rFonts w:ascii="Arial" w:hAnsi="Arial" w:cs="Arial"/>
        </w:rPr>
        <w:t xml:space="preserve"> incluyendo las obras de arte y decoración.</w:t>
      </w:r>
    </w:p>
    <w:p w:rsidR="003C0B04" w:rsidRPr="00C2332C" w:rsidRDefault="009633C4" w:rsidP="00F80495">
      <w:pPr>
        <w:pStyle w:val="Prrafodelista"/>
        <w:numPr>
          <w:ilvl w:val="0"/>
          <w:numId w:val="7"/>
        </w:numPr>
        <w:spacing w:line="276" w:lineRule="auto"/>
        <w:ind w:left="1134"/>
        <w:jc w:val="both"/>
        <w:rPr>
          <w:rFonts w:ascii="Arial" w:hAnsi="Arial" w:cs="Arial"/>
          <w:b/>
          <w:noProof/>
        </w:rPr>
      </w:pPr>
      <w:r w:rsidRPr="00C2332C">
        <w:rPr>
          <w:rFonts w:ascii="Arial" w:hAnsi="Arial" w:cs="Arial"/>
        </w:rPr>
        <w:t>Relación de los diversos contratos celeb</w:t>
      </w:r>
      <w:r w:rsidR="00072925" w:rsidRPr="00C2332C">
        <w:rPr>
          <w:rFonts w:ascii="Arial" w:hAnsi="Arial" w:cs="Arial"/>
        </w:rPr>
        <w:t>rados por el Tribunal Electoral</w:t>
      </w:r>
      <w:r w:rsidRPr="00C2332C">
        <w:rPr>
          <w:rFonts w:ascii="Arial" w:hAnsi="Arial" w:cs="Arial"/>
        </w:rPr>
        <w:t xml:space="preserve"> vigentes a la fecha de la entrega, señalando el número del contrato, el objeto, la vigencia y la Unidad Responsable de su administración.</w:t>
      </w:r>
    </w:p>
    <w:p w:rsidR="003C0B04" w:rsidRPr="00C2332C" w:rsidRDefault="003C0B04" w:rsidP="00F80495">
      <w:pPr>
        <w:spacing w:line="276" w:lineRule="auto"/>
        <w:ind w:left="774"/>
        <w:jc w:val="both"/>
        <w:rPr>
          <w:rFonts w:ascii="Arial" w:hAnsi="Arial" w:cs="Arial"/>
        </w:rPr>
      </w:pPr>
    </w:p>
    <w:p w:rsidR="00EC142B" w:rsidRPr="00C2332C" w:rsidRDefault="00803630" w:rsidP="00F80495">
      <w:pPr>
        <w:spacing w:line="276" w:lineRule="auto"/>
        <w:ind w:left="567"/>
        <w:jc w:val="both"/>
        <w:rPr>
          <w:rFonts w:ascii="Arial" w:hAnsi="Arial" w:cs="Arial"/>
          <w:b/>
          <w:noProof/>
        </w:rPr>
      </w:pPr>
      <w:r w:rsidRPr="00C2332C">
        <w:rPr>
          <w:rFonts w:ascii="Arial" w:hAnsi="Arial" w:cs="Arial"/>
        </w:rPr>
        <w:t>Esta información formará parte del informe estratégico relacionado en el apartado OTROS HECHOS del acta.</w:t>
      </w:r>
      <w:r w:rsidR="00A637C9" w:rsidRPr="00C2332C">
        <w:rPr>
          <w:rFonts w:ascii="Arial" w:hAnsi="Arial" w:cs="Arial"/>
          <w:b/>
          <w:noProof/>
        </w:rPr>
        <w:t xml:space="preserve"> </w:t>
      </w:r>
      <w:r w:rsidR="00AC1D5B" w:rsidRPr="00C2332C">
        <w:rPr>
          <w:rFonts w:ascii="Arial" w:hAnsi="Arial" w:cs="Arial"/>
          <w:noProof/>
        </w:rPr>
        <w:t xml:space="preserve">Debiendo actualizar la información </w:t>
      </w:r>
      <w:r w:rsidR="001A2FE9" w:rsidRPr="00C2332C">
        <w:rPr>
          <w:rFonts w:ascii="Arial" w:hAnsi="Arial" w:cs="Arial"/>
        </w:rPr>
        <w:t>a</w:t>
      </w:r>
      <w:r w:rsidR="00AC1D5B" w:rsidRPr="00C2332C">
        <w:rPr>
          <w:rFonts w:ascii="Arial" w:hAnsi="Arial" w:cs="Arial"/>
        </w:rPr>
        <w:t>l día de la entrega</w:t>
      </w:r>
      <w:r w:rsidR="00A637C9" w:rsidRPr="00C2332C">
        <w:rPr>
          <w:rFonts w:ascii="Arial" w:hAnsi="Arial" w:cs="Arial"/>
          <w:color w:val="00B0F0"/>
        </w:rPr>
        <w:t>.</w:t>
      </w:r>
    </w:p>
    <w:p w:rsidR="00AC1D5B" w:rsidRPr="00C2332C" w:rsidRDefault="00AC1D5B" w:rsidP="00F80495">
      <w:pPr>
        <w:pStyle w:val="Prrafodelista"/>
        <w:spacing w:line="276" w:lineRule="auto"/>
        <w:jc w:val="both"/>
        <w:rPr>
          <w:rFonts w:ascii="Arial" w:hAnsi="Arial" w:cs="Arial"/>
          <w:b/>
          <w:noProof/>
        </w:rPr>
      </w:pPr>
    </w:p>
    <w:p w:rsidR="00261591" w:rsidRPr="00C2332C" w:rsidRDefault="009633C4" w:rsidP="009633C4">
      <w:pPr>
        <w:pStyle w:val="Prrafodelista"/>
        <w:numPr>
          <w:ilvl w:val="0"/>
          <w:numId w:val="2"/>
        </w:numPr>
        <w:spacing w:line="360" w:lineRule="auto"/>
        <w:jc w:val="both"/>
        <w:rPr>
          <w:rFonts w:ascii="Arial" w:hAnsi="Arial" w:cs="Arial"/>
          <w:b/>
          <w:noProof/>
        </w:rPr>
      </w:pPr>
      <w:r w:rsidRPr="00C2332C">
        <w:rPr>
          <w:rFonts w:ascii="Arial" w:hAnsi="Arial" w:cs="Arial"/>
        </w:rPr>
        <w:t xml:space="preserve">La </w:t>
      </w:r>
      <w:r w:rsidR="00B716CA" w:rsidRPr="00C2332C">
        <w:rPr>
          <w:rFonts w:ascii="Arial" w:hAnsi="Arial" w:cs="Arial"/>
        </w:rPr>
        <w:t xml:space="preserve">Coordinación de Adquisiciones, Servicios y Obra Pública, a través de la </w:t>
      </w:r>
      <w:r w:rsidRPr="00C2332C">
        <w:rPr>
          <w:rFonts w:ascii="Arial" w:hAnsi="Arial" w:cs="Arial"/>
        </w:rPr>
        <w:t xml:space="preserve">Unidad de Control de Obras y Conservación, </w:t>
      </w:r>
      <w:r w:rsidR="00580535" w:rsidRPr="00C2332C">
        <w:rPr>
          <w:rFonts w:ascii="Arial" w:hAnsi="Arial" w:cs="Arial"/>
        </w:rPr>
        <w:t>treinta</w:t>
      </w:r>
      <w:r w:rsidRPr="00C2332C">
        <w:rPr>
          <w:rFonts w:ascii="Arial" w:hAnsi="Arial" w:cs="Arial"/>
        </w:rPr>
        <w:t xml:space="preserve"> días hábiles previos a la elaboración del</w:t>
      </w:r>
      <w:r w:rsidR="00B52603" w:rsidRPr="00C2332C">
        <w:rPr>
          <w:rFonts w:ascii="Arial" w:hAnsi="Arial" w:cs="Arial"/>
        </w:rPr>
        <w:t xml:space="preserve"> Acta Administrativa de Entrega–</w:t>
      </w:r>
      <w:r w:rsidRPr="00C2332C">
        <w:rPr>
          <w:rFonts w:ascii="Arial" w:hAnsi="Arial" w:cs="Arial"/>
        </w:rPr>
        <w:t>Recepción, deberá enviar, de manera oficial a</w:t>
      </w:r>
      <w:r w:rsidR="002F1168" w:rsidRPr="00C2332C">
        <w:rPr>
          <w:rFonts w:ascii="Arial" w:hAnsi="Arial" w:cs="Arial"/>
        </w:rPr>
        <w:t xml:space="preserve"> </w:t>
      </w:r>
      <w:r w:rsidRPr="00C2332C">
        <w:rPr>
          <w:rFonts w:ascii="Arial" w:hAnsi="Arial" w:cs="Arial"/>
        </w:rPr>
        <w:t>l</w:t>
      </w:r>
      <w:r w:rsidR="002F1168" w:rsidRPr="00C2332C">
        <w:rPr>
          <w:rFonts w:ascii="Arial" w:hAnsi="Arial" w:cs="Arial"/>
        </w:rPr>
        <w:t>a</w:t>
      </w:r>
      <w:r w:rsidRPr="00C2332C">
        <w:rPr>
          <w:rFonts w:ascii="Arial" w:hAnsi="Arial" w:cs="Arial"/>
        </w:rPr>
        <w:t xml:space="preserve"> </w:t>
      </w:r>
      <w:r w:rsidR="002F1168" w:rsidRPr="00C2332C">
        <w:rPr>
          <w:rFonts w:ascii="Arial" w:hAnsi="Arial" w:cs="Arial"/>
        </w:rPr>
        <w:t>Presidencia</w:t>
      </w:r>
      <w:r w:rsidRPr="00C2332C">
        <w:rPr>
          <w:rFonts w:ascii="Arial" w:hAnsi="Arial" w:cs="Arial"/>
        </w:rPr>
        <w:t xml:space="preserve">, en su carácter de Presidente de la Comisión de Administración, la relación de inmuebles ocupados propios y arrendados, en posesión del Tribunal Electoral, así como un informe pormenorizado de la situación de las obras públicas en proceso y pendientes de ejecutar a la fecha de la entrega, </w:t>
      </w:r>
      <w:r w:rsidR="00F725E3" w:rsidRPr="00C2332C">
        <w:rPr>
          <w:rFonts w:ascii="Arial" w:hAnsi="Arial" w:cs="Arial"/>
        </w:rPr>
        <w:t>debiendo actualizar la información a las 00:01 horas del día de la entrega</w:t>
      </w:r>
      <w:r w:rsidRPr="00C2332C">
        <w:rPr>
          <w:rFonts w:ascii="Arial" w:hAnsi="Arial" w:cs="Arial"/>
        </w:rPr>
        <w:t>.</w:t>
      </w:r>
    </w:p>
    <w:p w:rsidR="00261591" w:rsidRPr="00C2332C" w:rsidRDefault="00261591" w:rsidP="00261591">
      <w:pPr>
        <w:pStyle w:val="Prrafodelista"/>
        <w:spacing w:line="360" w:lineRule="auto"/>
        <w:jc w:val="both"/>
        <w:rPr>
          <w:rFonts w:ascii="Arial" w:hAnsi="Arial" w:cs="Arial"/>
        </w:rPr>
      </w:pPr>
    </w:p>
    <w:p w:rsidR="00803630" w:rsidRPr="00C2332C" w:rsidRDefault="00803630" w:rsidP="00803630">
      <w:pPr>
        <w:spacing w:line="360" w:lineRule="auto"/>
        <w:ind w:left="567"/>
        <w:jc w:val="both"/>
        <w:rPr>
          <w:rFonts w:ascii="Arial" w:hAnsi="Arial" w:cs="Arial"/>
          <w:b/>
          <w:noProof/>
        </w:rPr>
      </w:pPr>
      <w:r w:rsidRPr="00C2332C">
        <w:rPr>
          <w:rFonts w:ascii="Arial" w:hAnsi="Arial" w:cs="Arial"/>
        </w:rPr>
        <w:t>Esta información formará parte del informe estratégico relacionado en el apartado OTROS HECHOS del acta.</w:t>
      </w:r>
    </w:p>
    <w:p w:rsidR="00261591" w:rsidRPr="00C2332C" w:rsidRDefault="00261591" w:rsidP="00261591">
      <w:pPr>
        <w:pStyle w:val="Prrafodelista"/>
        <w:spacing w:line="360" w:lineRule="auto"/>
        <w:jc w:val="both"/>
        <w:rPr>
          <w:rFonts w:ascii="Arial" w:hAnsi="Arial" w:cs="Arial"/>
          <w:b/>
          <w:noProof/>
        </w:rPr>
      </w:pPr>
    </w:p>
    <w:p w:rsidR="00261591" w:rsidRPr="00C2332C" w:rsidRDefault="00B716CA" w:rsidP="009633C4">
      <w:pPr>
        <w:pStyle w:val="Prrafodelista"/>
        <w:numPr>
          <w:ilvl w:val="0"/>
          <w:numId w:val="2"/>
        </w:numPr>
        <w:spacing w:line="360" w:lineRule="auto"/>
        <w:jc w:val="both"/>
        <w:rPr>
          <w:rFonts w:ascii="Arial" w:hAnsi="Arial" w:cs="Arial"/>
          <w:b/>
          <w:noProof/>
        </w:rPr>
      </w:pPr>
      <w:r w:rsidRPr="00C2332C">
        <w:rPr>
          <w:rFonts w:ascii="Arial" w:hAnsi="Arial" w:cs="Arial"/>
        </w:rPr>
        <w:t xml:space="preserve">La Coordinación de Adquisiciones, Servicios y Obra Pública, a través de la </w:t>
      </w:r>
      <w:r w:rsidR="009633C4" w:rsidRPr="00C2332C">
        <w:rPr>
          <w:rFonts w:ascii="Arial" w:hAnsi="Arial" w:cs="Arial"/>
        </w:rPr>
        <w:t xml:space="preserve">Dirección General de Mantenimiento, </w:t>
      </w:r>
      <w:r w:rsidR="00892183" w:rsidRPr="00C2332C">
        <w:rPr>
          <w:rFonts w:ascii="Arial" w:hAnsi="Arial" w:cs="Arial"/>
        </w:rPr>
        <w:t>treinta días hábiles previos a la elaboración del</w:t>
      </w:r>
      <w:r w:rsidR="00A46ADE" w:rsidRPr="00C2332C">
        <w:rPr>
          <w:rFonts w:ascii="Arial" w:hAnsi="Arial" w:cs="Arial"/>
        </w:rPr>
        <w:t xml:space="preserve"> Acta Administrativa de Entrega–</w:t>
      </w:r>
      <w:r w:rsidR="00892183" w:rsidRPr="00C2332C">
        <w:rPr>
          <w:rFonts w:ascii="Arial" w:hAnsi="Arial" w:cs="Arial"/>
        </w:rPr>
        <w:t xml:space="preserve">Recepción, </w:t>
      </w:r>
      <w:r w:rsidR="009633C4" w:rsidRPr="00C2332C">
        <w:rPr>
          <w:rFonts w:ascii="Arial" w:hAnsi="Arial" w:cs="Arial"/>
        </w:rPr>
        <w:t xml:space="preserve">proporcionará la relación de los </w:t>
      </w:r>
      <w:r w:rsidR="009633C4" w:rsidRPr="00C2332C">
        <w:rPr>
          <w:rFonts w:ascii="Arial" w:hAnsi="Arial" w:cs="Arial"/>
        </w:rPr>
        <w:lastRenderedPageBreak/>
        <w:t>vehículos propiedad del Tribunal Electoral,</w:t>
      </w:r>
      <w:r w:rsidR="005C5732" w:rsidRPr="00C2332C">
        <w:rPr>
          <w:rFonts w:ascii="Arial" w:hAnsi="Arial" w:cs="Arial"/>
        </w:rPr>
        <w:t xml:space="preserve"> con excepción de los vehículos a cargo de</w:t>
      </w:r>
      <w:r w:rsidR="00A637C9" w:rsidRPr="00C2332C">
        <w:rPr>
          <w:rFonts w:ascii="Arial" w:hAnsi="Arial" w:cs="Arial"/>
        </w:rPr>
        <w:t xml:space="preserve"> </w:t>
      </w:r>
      <w:r w:rsidR="005C5732" w:rsidRPr="00C2332C">
        <w:rPr>
          <w:rFonts w:ascii="Arial" w:hAnsi="Arial" w:cs="Arial"/>
        </w:rPr>
        <w:t>l</w:t>
      </w:r>
      <w:r w:rsidR="00A637C9" w:rsidRPr="00C2332C">
        <w:rPr>
          <w:rFonts w:ascii="Arial" w:hAnsi="Arial" w:cs="Arial"/>
        </w:rPr>
        <w:t>a</w:t>
      </w:r>
      <w:r w:rsidR="005C5732" w:rsidRPr="00C2332C">
        <w:rPr>
          <w:rFonts w:ascii="Arial" w:hAnsi="Arial" w:cs="Arial"/>
        </w:rPr>
        <w:t xml:space="preserve"> Presiden</w:t>
      </w:r>
      <w:r w:rsidR="00A637C9" w:rsidRPr="00C2332C">
        <w:rPr>
          <w:rFonts w:ascii="Arial" w:hAnsi="Arial" w:cs="Arial"/>
        </w:rPr>
        <w:t>cia</w:t>
      </w:r>
      <w:r w:rsidR="005C5732" w:rsidRPr="00C2332C">
        <w:rPr>
          <w:rFonts w:ascii="Arial" w:hAnsi="Arial" w:cs="Arial"/>
        </w:rPr>
        <w:t>,</w:t>
      </w:r>
      <w:r w:rsidR="009633C4" w:rsidRPr="00C2332C">
        <w:rPr>
          <w:rFonts w:ascii="Arial" w:hAnsi="Arial" w:cs="Arial"/>
        </w:rPr>
        <w:t xml:space="preserve"> indicando, placas, marca, </w:t>
      </w:r>
      <w:proofErr w:type="spellStart"/>
      <w:r w:rsidR="009633C4" w:rsidRPr="00C2332C">
        <w:rPr>
          <w:rFonts w:ascii="Arial" w:hAnsi="Arial" w:cs="Arial"/>
        </w:rPr>
        <w:t>resguardante</w:t>
      </w:r>
      <w:proofErr w:type="spellEnd"/>
      <w:r w:rsidR="009633C4" w:rsidRPr="00C2332C">
        <w:rPr>
          <w:rFonts w:ascii="Arial" w:hAnsi="Arial" w:cs="Arial"/>
        </w:rPr>
        <w:t>, y estado físico del vehículo</w:t>
      </w:r>
      <w:r w:rsidR="00892183" w:rsidRPr="00C2332C">
        <w:rPr>
          <w:rFonts w:ascii="Arial" w:hAnsi="Arial" w:cs="Arial"/>
        </w:rPr>
        <w:t>, debiendo a</w:t>
      </w:r>
      <w:r w:rsidR="00B15951" w:rsidRPr="00C2332C">
        <w:rPr>
          <w:rFonts w:ascii="Arial" w:hAnsi="Arial" w:cs="Arial"/>
        </w:rPr>
        <w:t>ctualizar la información a</w:t>
      </w:r>
      <w:r w:rsidR="00892183" w:rsidRPr="00C2332C">
        <w:rPr>
          <w:rFonts w:ascii="Arial" w:hAnsi="Arial" w:cs="Arial"/>
        </w:rPr>
        <w:t>l</w:t>
      </w:r>
      <w:r w:rsidR="00B15951" w:rsidRPr="00C2332C">
        <w:rPr>
          <w:rFonts w:ascii="Arial" w:hAnsi="Arial" w:cs="Arial"/>
        </w:rPr>
        <w:t xml:space="preserve"> </w:t>
      </w:r>
      <w:r w:rsidR="00892183" w:rsidRPr="00C2332C">
        <w:rPr>
          <w:rFonts w:ascii="Arial" w:hAnsi="Arial" w:cs="Arial"/>
        </w:rPr>
        <w:t>día de la entrega</w:t>
      </w:r>
      <w:r w:rsidR="009633C4" w:rsidRPr="00C2332C">
        <w:rPr>
          <w:rFonts w:ascii="Arial" w:hAnsi="Arial" w:cs="Arial"/>
        </w:rPr>
        <w:t>.</w:t>
      </w:r>
    </w:p>
    <w:p w:rsidR="00261591" w:rsidRPr="00C2332C" w:rsidRDefault="00261591" w:rsidP="00261591">
      <w:pPr>
        <w:pStyle w:val="Prrafodelista"/>
        <w:spacing w:line="360" w:lineRule="auto"/>
        <w:jc w:val="both"/>
        <w:rPr>
          <w:rFonts w:ascii="Arial" w:hAnsi="Arial" w:cs="Arial"/>
        </w:rPr>
      </w:pPr>
    </w:p>
    <w:p w:rsidR="00803630" w:rsidRPr="00C2332C" w:rsidRDefault="00803630" w:rsidP="00803630">
      <w:pPr>
        <w:spacing w:line="360" w:lineRule="auto"/>
        <w:ind w:left="567"/>
        <w:jc w:val="both"/>
        <w:rPr>
          <w:rFonts w:ascii="Arial" w:hAnsi="Arial" w:cs="Arial"/>
          <w:b/>
          <w:noProof/>
        </w:rPr>
      </w:pPr>
      <w:r w:rsidRPr="00C2332C">
        <w:rPr>
          <w:rFonts w:ascii="Arial" w:hAnsi="Arial" w:cs="Arial"/>
        </w:rPr>
        <w:t>Esta información formará parte del informe estratégico relacionado en el apartado OTROS HECHOS del acta.</w:t>
      </w:r>
    </w:p>
    <w:p w:rsidR="009633C4" w:rsidRPr="00C2332C" w:rsidRDefault="009633C4" w:rsidP="009633C4">
      <w:pPr>
        <w:pStyle w:val="Prrafodelista"/>
        <w:spacing w:line="360" w:lineRule="auto"/>
        <w:jc w:val="both"/>
        <w:rPr>
          <w:rFonts w:ascii="Arial" w:hAnsi="Arial" w:cs="Arial"/>
        </w:rPr>
      </w:pPr>
    </w:p>
    <w:p w:rsidR="009633C4" w:rsidRPr="00C2332C" w:rsidRDefault="009633C4" w:rsidP="009633C4">
      <w:pPr>
        <w:pStyle w:val="Prrafodelista"/>
        <w:spacing w:line="360" w:lineRule="auto"/>
        <w:jc w:val="both"/>
        <w:rPr>
          <w:rFonts w:ascii="Arial" w:hAnsi="Arial" w:cs="Arial"/>
        </w:rPr>
      </w:pPr>
      <w:r w:rsidRPr="00C2332C">
        <w:rPr>
          <w:rFonts w:ascii="Arial" w:hAnsi="Arial" w:cs="Arial"/>
          <w:b/>
          <w:bCs/>
        </w:rPr>
        <w:t>Recursos Financieros</w:t>
      </w:r>
      <w:r w:rsidRPr="00C2332C">
        <w:rPr>
          <w:rFonts w:ascii="Arial" w:hAnsi="Arial" w:cs="Arial"/>
        </w:rPr>
        <w:t>:</w:t>
      </w:r>
    </w:p>
    <w:p w:rsidR="009633C4" w:rsidRPr="00C2332C" w:rsidRDefault="009633C4" w:rsidP="009633C4">
      <w:pPr>
        <w:pStyle w:val="Prrafodelista"/>
        <w:numPr>
          <w:ilvl w:val="0"/>
          <w:numId w:val="2"/>
        </w:numPr>
        <w:spacing w:line="360" w:lineRule="auto"/>
        <w:jc w:val="both"/>
        <w:rPr>
          <w:rFonts w:ascii="Arial" w:hAnsi="Arial" w:cs="Arial"/>
          <w:b/>
          <w:noProof/>
        </w:rPr>
      </w:pPr>
      <w:r w:rsidRPr="00C2332C">
        <w:rPr>
          <w:rFonts w:ascii="Arial" w:hAnsi="Arial" w:cs="Arial"/>
        </w:rPr>
        <w:t xml:space="preserve">La Coordinación Financiera, </w:t>
      </w:r>
      <w:r w:rsidR="00E0278F" w:rsidRPr="00C2332C">
        <w:rPr>
          <w:rFonts w:ascii="Arial" w:hAnsi="Arial" w:cs="Arial"/>
        </w:rPr>
        <w:t>treinta</w:t>
      </w:r>
      <w:r w:rsidRPr="00C2332C">
        <w:rPr>
          <w:rFonts w:ascii="Arial" w:hAnsi="Arial" w:cs="Arial"/>
        </w:rPr>
        <w:t xml:space="preserve"> días hábiles previos a la elaboración del</w:t>
      </w:r>
      <w:r w:rsidR="00A46ADE" w:rsidRPr="00C2332C">
        <w:rPr>
          <w:rFonts w:ascii="Arial" w:hAnsi="Arial" w:cs="Arial"/>
        </w:rPr>
        <w:t xml:space="preserve"> Acta Administrativa de Entrega–</w:t>
      </w:r>
      <w:r w:rsidRPr="00C2332C">
        <w:rPr>
          <w:rFonts w:ascii="Arial" w:hAnsi="Arial" w:cs="Arial"/>
        </w:rPr>
        <w:t>Recepción, deberá enviar de manera</w:t>
      </w:r>
      <w:r w:rsidR="002F1168" w:rsidRPr="00C2332C">
        <w:rPr>
          <w:rFonts w:ascii="Arial" w:hAnsi="Arial" w:cs="Arial"/>
        </w:rPr>
        <w:t xml:space="preserve"> </w:t>
      </w:r>
      <w:r w:rsidR="00B14386" w:rsidRPr="00C2332C">
        <w:rPr>
          <w:rFonts w:ascii="Arial" w:hAnsi="Arial" w:cs="Arial"/>
        </w:rPr>
        <w:t>preliminar</w:t>
      </w:r>
      <w:r w:rsidRPr="00C2332C">
        <w:rPr>
          <w:rFonts w:ascii="Arial" w:hAnsi="Arial" w:cs="Arial"/>
        </w:rPr>
        <w:t xml:space="preserve"> a</w:t>
      </w:r>
      <w:r w:rsidR="002F1168" w:rsidRPr="00C2332C">
        <w:rPr>
          <w:rFonts w:ascii="Arial" w:hAnsi="Arial" w:cs="Arial"/>
        </w:rPr>
        <w:t xml:space="preserve"> </w:t>
      </w:r>
      <w:r w:rsidRPr="00C2332C">
        <w:rPr>
          <w:rFonts w:ascii="Arial" w:hAnsi="Arial" w:cs="Arial"/>
        </w:rPr>
        <w:t>l</w:t>
      </w:r>
      <w:r w:rsidR="002F1168" w:rsidRPr="00C2332C">
        <w:rPr>
          <w:rFonts w:ascii="Arial" w:hAnsi="Arial" w:cs="Arial"/>
        </w:rPr>
        <w:t>a</w:t>
      </w:r>
      <w:r w:rsidRPr="00C2332C">
        <w:rPr>
          <w:rFonts w:ascii="Arial" w:hAnsi="Arial" w:cs="Arial"/>
        </w:rPr>
        <w:t xml:space="preserve"> </w:t>
      </w:r>
      <w:r w:rsidR="002F1168" w:rsidRPr="00C2332C">
        <w:rPr>
          <w:rFonts w:ascii="Arial" w:hAnsi="Arial" w:cs="Arial"/>
        </w:rPr>
        <w:t>Presidencia</w:t>
      </w:r>
      <w:r w:rsidRPr="00C2332C">
        <w:rPr>
          <w:rFonts w:ascii="Arial" w:hAnsi="Arial" w:cs="Arial"/>
        </w:rPr>
        <w:t>, en su carácter de Presiden</w:t>
      </w:r>
      <w:r w:rsidR="00F4043E" w:rsidRPr="00C2332C">
        <w:rPr>
          <w:rFonts w:ascii="Arial" w:hAnsi="Arial" w:cs="Arial"/>
        </w:rPr>
        <w:t>cia</w:t>
      </w:r>
      <w:r w:rsidRPr="00C2332C">
        <w:rPr>
          <w:rFonts w:ascii="Arial" w:hAnsi="Arial" w:cs="Arial"/>
        </w:rPr>
        <w:t xml:space="preserve"> de la Comisión de Administración:</w:t>
      </w:r>
    </w:p>
    <w:p w:rsidR="00EC142B" w:rsidRPr="00C2332C" w:rsidRDefault="00EC142B" w:rsidP="00EC142B">
      <w:pPr>
        <w:pStyle w:val="Prrafodelista"/>
        <w:spacing w:line="360" w:lineRule="auto"/>
        <w:jc w:val="both"/>
        <w:rPr>
          <w:rFonts w:ascii="Arial" w:hAnsi="Arial" w:cs="Arial"/>
          <w:b/>
          <w:noProof/>
        </w:rPr>
      </w:pPr>
    </w:p>
    <w:p w:rsidR="009633C4" w:rsidRPr="00C2332C" w:rsidRDefault="009633C4" w:rsidP="00142DAA">
      <w:pPr>
        <w:pStyle w:val="Prrafodelista"/>
        <w:numPr>
          <w:ilvl w:val="0"/>
          <w:numId w:val="8"/>
        </w:numPr>
        <w:spacing w:line="360" w:lineRule="auto"/>
        <w:ind w:left="993"/>
        <w:jc w:val="both"/>
        <w:rPr>
          <w:rFonts w:ascii="Arial" w:hAnsi="Arial" w:cs="Arial"/>
          <w:b/>
          <w:noProof/>
        </w:rPr>
      </w:pPr>
      <w:r w:rsidRPr="00C2332C">
        <w:rPr>
          <w:rFonts w:ascii="Arial" w:hAnsi="Arial" w:cs="Arial"/>
        </w:rPr>
        <w:t>El Estado del Presupuesto del ejercicio fiscal 2016, indicando presupuesto total, ejercido, por ejercer, y la distribución y conceptos de este último.</w:t>
      </w:r>
    </w:p>
    <w:p w:rsidR="009633C4" w:rsidRPr="00C2332C" w:rsidRDefault="009633C4" w:rsidP="00142DAA">
      <w:pPr>
        <w:pStyle w:val="Prrafodelista"/>
        <w:numPr>
          <w:ilvl w:val="0"/>
          <w:numId w:val="8"/>
        </w:numPr>
        <w:spacing w:line="360" w:lineRule="auto"/>
        <w:ind w:left="993"/>
        <w:jc w:val="both"/>
        <w:rPr>
          <w:rFonts w:ascii="Arial" w:hAnsi="Arial" w:cs="Arial"/>
          <w:b/>
          <w:noProof/>
        </w:rPr>
      </w:pPr>
      <w:r w:rsidRPr="00C2332C">
        <w:rPr>
          <w:rFonts w:ascii="Arial" w:hAnsi="Arial" w:cs="Arial"/>
        </w:rPr>
        <w:t>Última conciliación presupuestal realizada.</w:t>
      </w:r>
    </w:p>
    <w:p w:rsidR="009633C4" w:rsidRPr="00C2332C" w:rsidRDefault="009633C4" w:rsidP="00142DAA">
      <w:pPr>
        <w:pStyle w:val="Prrafodelista"/>
        <w:numPr>
          <w:ilvl w:val="0"/>
          <w:numId w:val="8"/>
        </w:numPr>
        <w:spacing w:line="360" w:lineRule="auto"/>
        <w:ind w:left="993"/>
        <w:jc w:val="both"/>
        <w:rPr>
          <w:rFonts w:ascii="Arial" w:hAnsi="Arial" w:cs="Arial"/>
          <w:b/>
          <w:noProof/>
        </w:rPr>
      </w:pPr>
      <w:r w:rsidRPr="00C2332C">
        <w:rPr>
          <w:rFonts w:ascii="Arial" w:hAnsi="Arial" w:cs="Arial"/>
        </w:rPr>
        <w:t>Estados de situación fi</w:t>
      </w:r>
      <w:r w:rsidR="006E2D33" w:rsidRPr="00C2332C">
        <w:rPr>
          <w:rFonts w:ascii="Arial" w:hAnsi="Arial" w:cs="Arial"/>
        </w:rPr>
        <w:t>nanciera del Tribunal Electoral</w:t>
      </w:r>
      <w:r w:rsidRPr="00C2332C">
        <w:rPr>
          <w:rFonts w:ascii="Arial" w:hAnsi="Arial" w:cs="Arial"/>
        </w:rPr>
        <w:t>, a la fecha de la entrega.</w:t>
      </w:r>
    </w:p>
    <w:p w:rsidR="009633C4" w:rsidRPr="00C2332C" w:rsidRDefault="009633C4" w:rsidP="00142DAA">
      <w:pPr>
        <w:pStyle w:val="Prrafodelista"/>
        <w:numPr>
          <w:ilvl w:val="0"/>
          <w:numId w:val="8"/>
        </w:numPr>
        <w:spacing w:line="360" w:lineRule="auto"/>
        <w:ind w:left="993"/>
        <w:jc w:val="both"/>
        <w:rPr>
          <w:rFonts w:ascii="Arial" w:hAnsi="Arial" w:cs="Arial"/>
          <w:b/>
          <w:noProof/>
        </w:rPr>
      </w:pPr>
      <w:r w:rsidRPr="00C2332C">
        <w:rPr>
          <w:rFonts w:ascii="Arial" w:hAnsi="Arial" w:cs="Arial"/>
        </w:rPr>
        <w:t>Relación de cuentas bancarias</w:t>
      </w:r>
      <w:r w:rsidR="006E2D33" w:rsidRPr="00C2332C">
        <w:rPr>
          <w:rFonts w:ascii="Arial" w:hAnsi="Arial" w:cs="Arial"/>
        </w:rPr>
        <w:t xml:space="preserve"> a favor del Tribunal Electoral</w:t>
      </w:r>
      <w:r w:rsidRPr="00C2332C">
        <w:rPr>
          <w:rFonts w:ascii="Arial" w:hAnsi="Arial" w:cs="Arial"/>
        </w:rPr>
        <w:t>, indicando número de cuenta, institución bancaria a cargo, saldo a la fecha de entrega.</w:t>
      </w:r>
      <w:r w:rsidR="005B456D" w:rsidRPr="00C2332C">
        <w:rPr>
          <w:rFonts w:ascii="Arial" w:hAnsi="Arial" w:cs="Arial"/>
          <w:b/>
          <w:noProof/>
        </w:rPr>
        <w:t xml:space="preserve"> </w:t>
      </w:r>
    </w:p>
    <w:p w:rsidR="009633C4" w:rsidRPr="00C2332C" w:rsidRDefault="009633C4" w:rsidP="00142DAA">
      <w:pPr>
        <w:pStyle w:val="Prrafodelista"/>
        <w:numPr>
          <w:ilvl w:val="0"/>
          <w:numId w:val="8"/>
        </w:numPr>
        <w:spacing w:line="360" w:lineRule="auto"/>
        <w:ind w:left="993"/>
        <w:jc w:val="both"/>
        <w:rPr>
          <w:rFonts w:ascii="Arial" w:hAnsi="Arial" w:cs="Arial"/>
          <w:b/>
          <w:noProof/>
        </w:rPr>
      </w:pPr>
      <w:r w:rsidRPr="00C2332C">
        <w:rPr>
          <w:rFonts w:ascii="Arial" w:hAnsi="Arial" w:cs="Arial"/>
        </w:rPr>
        <w:t>Última conciliación bancaria realizada, de cada cuenta, indicando los movimientos en conciliación, su descripción, origen y acciones a realizar.</w:t>
      </w:r>
    </w:p>
    <w:p w:rsidR="009633C4" w:rsidRPr="00C2332C" w:rsidRDefault="009633C4" w:rsidP="00142DAA">
      <w:pPr>
        <w:pStyle w:val="Prrafodelista"/>
        <w:numPr>
          <w:ilvl w:val="0"/>
          <w:numId w:val="8"/>
        </w:numPr>
        <w:spacing w:line="360" w:lineRule="auto"/>
        <w:ind w:left="993"/>
        <w:jc w:val="both"/>
        <w:rPr>
          <w:rFonts w:ascii="Arial" w:hAnsi="Arial" w:cs="Arial"/>
          <w:b/>
          <w:noProof/>
        </w:rPr>
      </w:pPr>
      <w:r w:rsidRPr="00C2332C">
        <w:rPr>
          <w:rFonts w:ascii="Arial" w:hAnsi="Arial" w:cs="Arial"/>
        </w:rPr>
        <w:t>Relación de firmas y firmantes autorizados para expedir cheques a cargo de las</w:t>
      </w:r>
      <w:r w:rsidR="006E2D33" w:rsidRPr="00C2332C">
        <w:rPr>
          <w:rFonts w:ascii="Arial" w:hAnsi="Arial" w:cs="Arial"/>
        </w:rPr>
        <w:t xml:space="preserve"> cuentas del Tribunal Electoral</w:t>
      </w:r>
      <w:r w:rsidRPr="00C2332C">
        <w:rPr>
          <w:rFonts w:ascii="Arial" w:hAnsi="Arial" w:cs="Arial"/>
        </w:rPr>
        <w:t>, indicando además si las firmas se realizan en forma simple o mancomunada.</w:t>
      </w:r>
      <w:r w:rsidR="005B456D" w:rsidRPr="00C2332C">
        <w:rPr>
          <w:rFonts w:ascii="Arial" w:hAnsi="Arial" w:cs="Arial"/>
          <w:b/>
          <w:noProof/>
        </w:rPr>
        <w:t xml:space="preserve"> </w:t>
      </w:r>
    </w:p>
    <w:p w:rsidR="009633C4" w:rsidRPr="00C2332C" w:rsidRDefault="009633C4" w:rsidP="00142DAA">
      <w:pPr>
        <w:pStyle w:val="Prrafodelista"/>
        <w:numPr>
          <w:ilvl w:val="0"/>
          <w:numId w:val="8"/>
        </w:numPr>
        <w:spacing w:line="360" w:lineRule="auto"/>
        <w:ind w:left="993"/>
        <w:jc w:val="both"/>
        <w:rPr>
          <w:rFonts w:ascii="Arial" w:hAnsi="Arial" w:cs="Arial"/>
          <w:b/>
          <w:noProof/>
        </w:rPr>
      </w:pPr>
      <w:r w:rsidRPr="00C2332C">
        <w:rPr>
          <w:rFonts w:ascii="Arial" w:hAnsi="Arial" w:cs="Arial"/>
        </w:rPr>
        <w:t>Relación del último cheque emitido de cada chequera, última transferencia electrónica realizada de cada cuenta.</w:t>
      </w:r>
      <w:r w:rsidR="005B456D" w:rsidRPr="00C2332C">
        <w:rPr>
          <w:rStyle w:val="Refdecomentario"/>
        </w:rPr>
        <w:t xml:space="preserve"> </w:t>
      </w:r>
    </w:p>
    <w:p w:rsidR="009633C4" w:rsidRPr="00C2332C" w:rsidRDefault="009633C4" w:rsidP="00142DAA">
      <w:pPr>
        <w:pStyle w:val="Prrafodelista"/>
        <w:numPr>
          <w:ilvl w:val="0"/>
          <w:numId w:val="8"/>
        </w:numPr>
        <w:spacing w:line="360" w:lineRule="auto"/>
        <w:ind w:left="993"/>
        <w:jc w:val="both"/>
        <w:rPr>
          <w:rFonts w:ascii="Arial" w:hAnsi="Arial" w:cs="Arial"/>
          <w:b/>
          <w:noProof/>
        </w:rPr>
      </w:pPr>
      <w:r w:rsidRPr="00C2332C">
        <w:rPr>
          <w:rFonts w:ascii="Arial" w:hAnsi="Arial" w:cs="Arial"/>
        </w:rPr>
        <w:t>Relación de cheques pendientes de entregar a sus beneficiarios, y de transferencias electrónicas pendientes de realizar, indicando, número, fecha, concepto, importe, beneficiario y fecha límite para realizarlo.</w:t>
      </w:r>
      <w:r w:rsidR="005B456D" w:rsidRPr="00C2332C">
        <w:rPr>
          <w:rFonts w:ascii="Arial" w:hAnsi="Arial" w:cs="Arial"/>
          <w:b/>
          <w:noProof/>
        </w:rPr>
        <w:t xml:space="preserve"> </w:t>
      </w:r>
    </w:p>
    <w:p w:rsidR="009633C4" w:rsidRPr="00C2332C" w:rsidRDefault="009633C4" w:rsidP="00142DAA">
      <w:pPr>
        <w:pStyle w:val="Prrafodelista"/>
        <w:numPr>
          <w:ilvl w:val="0"/>
          <w:numId w:val="8"/>
        </w:numPr>
        <w:spacing w:line="360" w:lineRule="auto"/>
        <w:ind w:left="993"/>
        <w:jc w:val="both"/>
        <w:rPr>
          <w:rFonts w:ascii="Arial" w:hAnsi="Arial" w:cs="Arial"/>
          <w:b/>
          <w:noProof/>
        </w:rPr>
      </w:pPr>
      <w:r w:rsidRPr="00C2332C">
        <w:rPr>
          <w:rFonts w:ascii="Arial" w:hAnsi="Arial" w:cs="Arial"/>
        </w:rPr>
        <w:lastRenderedPageBreak/>
        <w:t>Relación de inversiones en valores y otras inversiones que se hayan realizado con recursos procedentes del presupuesto</w:t>
      </w:r>
      <w:r w:rsidR="006E2D33" w:rsidRPr="00C2332C">
        <w:rPr>
          <w:rFonts w:ascii="Arial" w:hAnsi="Arial" w:cs="Arial"/>
        </w:rPr>
        <w:t xml:space="preserve"> asignado al Tribunal Electoral.</w:t>
      </w:r>
    </w:p>
    <w:p w:rsidR="009633C4" w:rsidRPr="00C2332C" w:rsidRDefault="009633C4" w:rsidP="00142DAA">
      <w:pPr>
        <w:pStyle w:val="Prrafodelista"/>
        <w:numPr>
          <w:ilvl w:val="0"/>
          <w:numId w:val="8"/>
        </w:numPr>
        <w:spacing w:line="360" w:lineRule="auto"/>
        <w:ind w:left="993"/>
        <w:jc w:val="both"/>
        <w:rPr>
          <w:rFonts w:ascii="Arial" w:hAnsi="Arial" w:cs="Arial"/>
          <w:b/>
          <w:noProof/>
        </w:rPr>
      </w:pPr>
      <w:r w:rsidRPr="00C2332C">
        <w:rPr>
          <w:rFonts w:ascii="Arial" w:hAnsi="Arial" w:cs="Arial"/>
        </w:rPr>
        <w:t>Relación de los fideicomisos en los que participa como fidei</w:t>
      </w:r>
      <w:r w:rsidR="006E2D33" w:rsidRPr="00C2332C">
        <w:rPr>
          <w:rFonts w:ascii="Arial" w:hAnsi="Arial" w:cs="Arial"/>
        </w:rPr>
        <w:t>comitente el Tribunal Electoral.</w:t>
      </w:r>
    </w:p>
    <w:p w:rsidR="002F1168" w:rsidRPr="00C2332C" w:rsidRDefault="002F1168" w:rsidP="009633C4">
      <w:pPr>
        <w:spacing w:line="360" w:lineRule="auto"/>
        <w:ind w:left="633"/>
        <w:jc w:val="both"/>
        <w:rPr>
          <w:rFonts w:ascii="Arial" w:hAnsi="Arial" w:cs="Arial"/>
          <w:lang w:val="es-ES"/>
        </w:rPr>
      </w:pPr>
    </w:p>
    <w:p w:rsidR="009633C4" w:rsidRPr="00C2332C" w:rsidRDefault="00E0278F" w:rsidP="00E0278F">
      <w:pPr>
        <w:spacing w:line="360" w:lineRule="auto"/>
        <w:ind w:left="633"/>
        <w:jc w:val="both"/>
        <w:rPr>
          <w:rFonts w:ascii="Arial" w:hAnsi="Arial" w:cs="Arial"/>
          <w:b/>
          <w:noProof/>
        </w:rPr>
      </w:pPr>
      <w:r w:rsidRPr="00C2332C">
        <w:rPr>
          <w:rFonts w:ascii="Arial" w:hAnsi="Arial" w:cs="Arial"/>
        </w:rPr>
        <w:t>Debiendo actualizar la información al día de la entrega</w:t>
      </w:r>
      <w:r w:rsidR="009633C4" w:rsidRPr="00C2332C">
        <w:rPr>
          <w:rFonts w:ascii="Arial" w:hAnsi="Arial" w:cs="Arial"/>
          <w:lang w:val="es-ES"/>
        </w:rPr>
        <w:t xml:space="preserve"> </w:t>
      </w:r>
      <w:r w:rsidR="002F1168" w:rsidRPr="00C2332C">
        <w:rPr>
          <w:rFonts w:ascii="Arial" w:hAnsi="Arial" w:cs="Arial"/>
          <w:lang w:val="es-ES"/>
        </w:rPr>
        <w:t xml:space="preserve">oficial </w:t>
      </w:r>
      <w:r w:rsidR="009633C4" w:rsidRPr="00C2332C">
        <w:rPr>
          <w:rFonts w:ascii="Arial" w:hAnsi="Arial" w:cs="Arial"/>
          <w:lang w:val="es-ES"/>
        </w:rPr>
        <w:t>del encargo d</w:t>
      </w:r>
      <w:r w:rsidR="00E5634E" w:rsidRPr="00C2332C">
        <w:rPr>
          <w:rFonts w:ascii="Arial" w:hAnsi="Arial" w:cs="Arial"/>
          <w:lang w:val="es-ES"/>
        </w:rPr>
        <w:t xml:space="preserve">e </w:t>
      </w:r>
      <w:r w:rsidR="00613EC6" w:rsidRPr="00C2332C">
        <w:rPr>
          <w:rFonts w:ascii="Arial" w:hAnsi="Arial" w:cs="Arial"/>
          <w:lang w:val="es-ES"/>
        </w:rPr>
        <w:t>la Presidencia</w:t>
      </w:r>
      <w:r w:rsidR="009633C4" w:rsidRPr="00C2332C">
        <w:rPr>
          <w:rFonts w:ascii="Arial" w:hAnsi="Arial" w:cs="Arial"/>
          <w:lang w:val="es-ES"/>
        </w:rPr>
        <w:t>, en su carácter de Presiden</w:t>
      </w:r>
      <w:r w:rsidR="00B14386" w:rsidRPr="00C2332C">
        <w:rPr>
          <w:rFonts w:ascii="Arial" w:hAnsi="Arial" w:cs="Arial"/>
          <w:lang w:val="es-ES"/>
        </w:rPr>
        <w:t>cia</w:t>
      </w:r>
      <w:r w:rsidR="009633C4" w:rsidRPr="00C2332C">
        <w:rPr>
          <w:rFonts w:ascii="Arial" w:hAnsi="Arial" w:cs="Arial"/>
          <w:lang w:val="es-ES"/>
        </w:rPr>
        <w:t xml:space="preserve"> de la Comisión de Administración.</w:t>
      </w:r>
    </w:p>
    <w:p w:rsidR="009633C4" w:rsidRPr="00C2332C" w:rsidRDefault="009633C4" w:rsidP="009633C4">
      <w:pPr>
        <w:spacing w:line="360" w:lineRule="auto"/>
        <w:ind w:left="633"/>
        <w:jc w:val="both"/>
        <w:rPr>
          <w:rFonts w:ascii="Arial" w:hAnsi="Arial" w:cs="Arial"/>
          <w:b/>
        </w:rPr>
      </w:pPr>
    </w:p>
    <w:p w:rsidR="005B456D" w:rsidRPr="00C2332C" w:rsidRDefault="005B456D" w:rsidP="005B456D">
      <w:pPr>
        <w:spacing w:line="360" w:lineRule="auto"/>
        <w:ind w:left="567"/>
        <w:jc w:val="both"/>
        <w:rPr>
          <w:rFonts w:ascii="Arial" w:hAnsi="Arial" w:cs="Arial"/>
          <w:b/>
          <w:noProof/>
        </w:rPr>
      </w:pPr>
      <w:r w:rsidRPr="00C2332C">
        <w:rPr>
          <w:rFonts w:ascii="Arial" w:hAnsi="Arial" w:cs="Arial"/>
        </w:rPr>
        <w:t>Esta información formará parte del informe estratégico relacionado en el apartado OTROS HECHOS del acta.</w:t>
      </w:r>
    </w:p>
    <w:p w:rsidR="005B456D" w:rsidRPr="00C2332C" w:rsidRDefault="005B456D" w:rsidP="009633C4">
      <w:pPr>
        <w:spacing w:line="360" w:lineRule="auto"/>
        <w:ind w:left="633"/>
        <w:jc w:val="both"/>
        <w:rPr>
          <w:rFonts w:ascii="Arial" w:hAnsi="Arial" w:cs="Arial"/>
          <w:b/>
        </w:rPr>
      </w:pPr>
    </w:p>
    <w:p w:rsidR="009633C4" w:rsidRPr="00C2332C" w:rsidRDefault="009633C4" w:rsidP="009633C4">
      <w:pPr>
        <w:spacing w:line="360" w:lineRule="auto"/>
        <w:ind w:left="633"/>
        <w:jc w:val="both"/>
        <w:rPr>
          <w:rFonts w:ascii="Arial" w:hAnsi="Arial" w:cs="Arial"/>
          <w:b/>
        </w:rPr>
      </w:pPr>
      <w:r w:rsidRPr="00C2332C">
        <w:rPr>
          <w:rFonts w:ascii="Arial" w:hAnsi="Arial" w:cs="Arial"/>
          <w:b/>
        </w:rPr>
        <w:t>Observaciones de Auditorías</w:t>
      </w:r>
    </w:p>
    <w:p w:rsidR="0000737A" w:rsidRPr="00C2332C" w:rsidRDefault="009633C4" w:rsidP="009633C4">
      <w:pPr>
        <w:pStyle w:val="Prrafodelista"/>
        <w:numPr>
          <w:ilvl w:val="0"/>
          <w:numId w:val="2"/>
        </w:numPr>
        <w:spacing w:line="360" w:lineRule="auto"/>
        <w:jc w:val="both"/>
        <w:rPr>
          <w:rFonts w:ascii="Arial" w:hAnsi="Arial" w:cs="Arial"/>
          <w:b/>
          <w:noProof/>
        </w:rPr>
      </w:pPr>
      <w:r w:rsidRPr="00C2332C">
        <w:rPr>
          <w:rFonts w:ascii="Arial" w:hAnsi="Arial" w:cs="Arial"/>
        </w:rPr>
        <w:t>La Contraloría Interna</w:t>
      </w:r>
      <w:r w:rsidR="002F1168" w:rsidRPr="00C2332C">
        <w:rPr>
          <w:rFonts w:ascii="Arial" w:hAnsi="Arial" w:cs="Arial"/>
        </w:rPr>
        <w:t xml:space="preserve"> </w:t>
      </w:r>
      <w:r w:rsidR="003644FD" w:rsidRPr="00C2332C">
        <w:rPr>
          <w:rFonts w:ascii="Arial" w:hAnsi="Arial" w:cs="Arial"/>
        </w:rPr>
        <w:t>treinta</w:t>
      </w:r>
      <w:r w:rsidR="002F1168" w:rsidRPr="00C2332C">
        <w:rPr>
          <w:rFonts w:ascii="Arial" w:hAnsi="Arial" w:cs="Arial"/>
        </w:rPr>
        <w:t xml:space="preserve"> </w:t>
      </w:r>
      <w:r w:rsidR="00003C56" w:rsidRPr="00C2332C">
        <w:rPr>
          <w:rFonts w:ascii="Arial" w:hAnsi="Arial" w:cs="Arial"/>
        </w:rPr>
        <w:t>días hábiles</w:t>
      </w:r>
      <w:r w:rsidR="002F1168" w:rsidRPr="00C2332C">
        <w:rPr>
          <w:rFonts w:ascii="Arial" w:hAnsi="Arial" w:cs="Arial"/>
        </w:rPr>
        <w:t xml:space="preserve"> previos</w:t>
      </w:r>
      <w:r w:rsidRPr="00C2332C">
        <w:rPr>
          <w:rFonts w:ascii="Arial" w:hAnsi="Arial" w:cs="Arial"/>
        </w:rPr>
        <w:t xml:space="preserve"> </w:t>
      </w:r>
      <w:r w:rsidR="002F1168" w:rsidRPr="00C2332C">
        <w:rPr>
          <w:rFonts w:ascii="Arial" w:hAnsi="Arial" w:cs="Arial"/>
        </w:rPr>
        <w:t>a la elaboración del Acta Administrativa de Entrega-Recepción</w:t>
      </w:r>
      <w:r w:rsidR="00B14386" w:rsidRPr="00C2332C">
        <w:rPr>
          <w:rFonts w:ascii="Arial" w:hAnsi="Arial" w:cs="Arial"/>
        </w:rPr>
        <w:t>,</w:t>
      </w:r>
      <w:r w:rsidR="002F1168" w:rsidRPr="00C2332C">
        <w:rPr>
          <w:rFonts w:ascii="Arial" w:hAnsi="Arial" w:cs="Arial"/>
        </w:rPr>
        <w:t xml:space="preserve"> </w:t>
      </w:r>
      <w:r w:rsidRPr="00C2332C">
        <w:rPr>
          <w:rFonts w:ascii="Arial" w:hAnsi="Arial" w:cs="Arial"/>
        </w:rPr>
        <w:t>deberá proporcionar una relación de</w:t>
      </w:r>
      <w:r w:rsidR="00B14386" w:rsidRPr="00C2332C">
        <w:rPr>
          <w:rFonts w:ascii="Arial" w:hAnsi="Arial" w:cs="Arial"/>
        </w:rPr>
        <w:t xml:space="preserve"> las observaciones de auditoría</w:t>
      </w:r>
      <w:r w:rsidRPr="00C2332C">
        <w:rPr>
          <w:rFonts w:ascii="Arial" w:hAnsi="Arial" w:cs="Arial"/>
        </w:rPr>
        <w:t xml:space="preserve"> y de las acciones de mejora pendientes de solventar por parte de l</w:t>
      </w:r>
      <w:r w:rsidR="0000737A" w:rsidRPr="00C2332C">
        <w:rPr>
          <w:rFonts w:ascii="Arial" w:hAnsi="Arial" w:cs="Arial"/>
        </w:rPr>
        <w:t>o</w:t>
      </w:r>
      <w:r w:rsidRPr="00C2332C">
        <w:rPr>
          <w:rFonts w:ascii="Arial" w:hAnsi="Arial" w:cs="Arial"/>
        </w:rPr>
        <w:t xml:space="preserve">s </w:t>
      </w:r>
      <w:r w:rsidR="0000737A" w:rsidRPr="00C2332C">
        <w:rPr>
          <w:rFonts w:ascii="Arial" w:hAnsi="Arial" w:cs="Arial"/>
        </w:rPr>
        <w:t>Ó</w:t>
      </w:r>
      <w:r w:rsidR="004F36B0" w:rsidRPr="00C2332C">
        <w:rPr>
          <w:rFonts w:ascii="Arial" w:hAnsi="Arial" w:cs="Arial"/>
        </w:rPr>
        <w:t>rganos Auxiliares</w:t>
      </w:r>
      <w:r w:rsidRPr="00C2332C">
        <w:rPr>
          <w:rFonts w:ascii="Arial" w:hAnsi="Arial" w:cs="Arial"/>
        </w:rPr>
        <w:t xml:space="preserve"> de la Comisión de Administración, </w:t>
      </w:r>
      <w:r w:rsidR="00B14386" w:rsidRPr="00C2332C">
        <w:rPr>
          <w:rFonts w:ascii="Arial" w:hAnsi="Arial" w:cs="Arial"/>
        </w:rPr>
        <w:t>así como el estatus de cada una</w:t>
      </w:r>
      <w:r w:rsidRPr="00C2332C">
        <w:rPr>
          <w:rFonts w:ascii="Arial" w:hAnsi="Arial" w:cs="Arial"/>
        </w:rPr>
        <w:t xml:space="preserve"> a la fecha de la entrega</w:t>
      </w:r>
      <w:r w:rsidR="003644FD" w:rsidRPr="00C2332C">
        <w:rPr>
          <w:rFonts w:ascii="Arial" w:hAnsi="Arial" w:cs="Arial"/>
        </w:rPr>
        <w:t>, debie</w:t>
      </w:r>
      <w:r w:rsidR="00565EB6" w:rsidRPr="00C2332C">
        <w:rPr>
          <w:rFonts w:ascii="Arial" w:hAnsi="Arial" w:cs="Arial"/>
        </w:rPr>
        <w:t>ndo actualizar la información a</w:t>
      </w:r>
      <w:r w:rsidR="003644FD" w:rsidRPr="00C2332C">
        <w:rPr>
          <w:rFonts w:ascii="Arial" w:hAnsi="Arial" w:cs="Arial"/>
        </w:rPr>
        <w:t>l</w:t>
      </w:r>
      <w:r w:rsidR="00565EB6" w:rsidRPr="00C2332C">
        <w:rPr>
          <w:rFonts w:ascii="Arial" w:hAnsi="Arial" w:cs="Arial"/>
        </w:rPr>
        <w:t xml:space="preserve"> </w:t>
      </w:r>
      <w:r w:rsidR="003644FD" w:rsidRPr="00C2332C">
        <w:rPr>
          <w:rFonts w:ascii="Arial" w:hAnsi="Arial" w:cs="Arial"/>
        </w:rPr>
        <w:t>día de la entrega</w:t>
      </w:r>
      <w:r w:rsidRPr="00C2332C">
        <w:rPr>
          <w:rFonts w:ascii="Arial" w:hAnsi="Arial" w:cs="Arial"/>
        </w:rPr>
        <w:t>.</w:t>
      </w:r>
    </w:p>
    <w:p w:rsidR="0000737A" w:rsidRPr="00C2332C" w:rsidRDefault="0000737A" w:rsidP="0000737A">
      <w:pPr>
        <w:pStyle w:val="Prrafodelista"/>
        <w:spacing w:line="360" w:lineRule="auto"/>
        <w:jc w:val="both"/>
        <w:rPr>
          <w:rFonts w:ascii="Arial" w:hAnsi="Arial" w:cs="Arial"/>
        </w:rPr>
      </w:pPr>
    </w:p>
    <w:p w:rsidR="0000737A" w:rsidRPr="00C2332C" w:rsidRDefault="0000737A" w:rsidP="0000737A">
      <w:pPr>
        <w:spacing w:line="360" w:lineRule="auto"/>
        <w:ind w:left="567"/>
        <w:jc w:val="both"/>
        <w:rPr>
          <w:rFonts w:ascii="Arial" w:hAnsi="Arial" w:cs="Arial"/>
          <w:b/>
          <w:noProof/>
        </w:rPr>
      </w:pPr>
      <w:r w:rsidRPr="00C2332C">
        <w:rPr>
          <w:rFonts w:ascii="Arial" w:hAnsi="Arial" w:cs="Arial"/>
        </w:rPr>
        <w:t>Esta información formará parte del informe estratégico relacionado en el apartado OTROS HECHOS del acta.</w:t>
      </w:r>
    </w:p>
    <w:p w:rsidR="009633C4" w:rsidRPr="00C2332C" w:rsidRDefault="009633C4" w:rsidP="009633C4">
      <w:pPr>
        <w:pStyle w:val="Prrafodelista"/>
        <w:spacing w:line="360" w:lineRule="auto"/>
        <w:jc w:val="both"/>
        <w:rPr>
          <w:rFonts w:ascii="Arial" w:hAnsi="Arial" w:cs="Arial"/>
        </w:rPr>
      </w:pPr>
    </w:p>
    <w:p w:rsidR="00507480" w:rsidRPr="00C2332C" w:rsidRDefault="00507480" w:rsidP="00507480">
      <w:pPr>
        <w:pStyle w:val="Prrafodelista"/>
        <w:spacing w:line="360" w:lineRule="auto"/>
        <w:jc w:val="both"/>
        <w:rPr>
          <w:rFonts w:ascii="Arial" w:hAnsi="Arial" w:cs="Arial"/>
          <w:b/>
          <w:bCs/>
        </w:rPr>
      </w:pPr>
      <w:r w:rsidRPr="00C2332C">
        <w:rPr>
          <w:rFonts w:ascii="Arial" w:hAnsi="Arial" w:cs="Arial"/>
          <w:b/>
          <w:bCs/>
        </w:rPr>
        <w:t>Informe de Acuerdos de Comités</w:t>
      </w:r>
    </w:p>
    <w:p w:rsidR="00507480" w:rsidRPr="00C2332C" w:rsidRDefault="00866E29" w:rsidP="0014241C">
      <w:pPr>
        <w:pStyle w:val="Prrafodelista"/>
        <w:numPr>
          <w:ilvl w:val="0"/>
          <w:numId w:val="2"/>
        </w:numPr>
        <w:spacing w:line="360" w:lineRule="auto"/>
        <w:jc w:val="both"/>
        <w:rPr>
          <w:rFonts w:ascii="Arial" w:hAnsi="Arial" w:cs="Arial"/>
          <w:b/>
          <w:noProof/>
        </w:rPr>
      </w:pPr>
      <w:r w:rsidRPr="00C2332C">
        <w:rPr>
          <w:rFonts w:ascii="Arial" w:hAnsi="Arial" w:cs="Arial"/>
        </w:rPr>
        <w:t>El Presidente de c</w:t>
      </w:r>
      <w:r w:rsidR="00507480" w:rsidRPr="00C2332C">
        <w:rPr>
          <w:rFonts w:ascii="Arial" w:hAnsi="Arial" w:cs="Arial"/>
        </w:rPr>
        <w:t xml:space="preserve">ada uno de los Comités conformados al interior del Tribunal Electoral (Comité de Adquisiciones, Arrendamientos, Prestación de Servicios, y Obra Pública, </w:t>
      </w:r>
      <w:r w:rsidR="003F6679" w:rsidRPr="00C2332C">
        <w:rPr>
          <w:rFonts w:ascii="Arial" w:hAnsi="Arial" w:cs="Arial"/>
        </w:rPr>
        <w:t xml:space="preserve">Comité de Desincorporación de Bienes, </w:t>
      </w:r>
      <w:r w:rsidR="00507480" w:rsidRPr="00C2332C">
        <w:rPr>
          <w:rFonts w:ascii="Arial" w:hAnsi="Arial" w:cs="Arial"/>
        </w:rPr>
        <w:t>Comité Para la Implementación del Sistema de Gestión de Control Interno, Comité de Transparencia</w:t>
      </w:r>
      <w:r w:rsidR="002D2618" w:rsidRPr="00C2332C">
        <w:rPr>
          <w:rFonts w:ascii="Arial" w:hAnsi="Arial" w:cs="Arial"/>
        </w:rPr>
        <w:t xml:space="preserve"> y Acceso a la Información</w:t>
      </w:r>
      <w:r w:rsidR="003F6679" w:rsidRPr="00C2332C">
        <w:rPr>
          <w:rFonts w:ascii="Arial" w:hAnsi="Arial" w:cs="Arial"/>
        </w:rPr>
        <w:t>,</w:t>
      </w:r>
      <w:r w:rsidR="00507480" w:rsidRPr="00C2332C">
        <w:rPr>
          <w:rFonts w:ascii="Arial" w:hAnsi="Arial" w:cs="Arial"/>
        </w:rPr>
        <w:t xml:space="preserve"> Comité Académico </w:t>
      </w:r>
      <w:r w:rsidR="002D2618" w:rsidRPr="00C2332C">
        <w:rPr>
          <w:rFonts w:ascii="Arial" w:hAnsi="Arial" w:cs="Arial"/>
        </w:rPr>
        <w:t xml:space="preserve">y </w:t>
      </w:r>
      <w:r w:rsidR="00507480" w:rsidRPr="00C2332C">
        <w:rPr>
          <w:rFonts w:ascii="Arial" w:hAnsi="Arial" w:cs="Arial"/>
        </w:rPr>
        <w:t>Editorial</w:t>
      </w:r>
      <w:r w:rsidR="003F6679" w:rsidRPr="00C2332C">
        <w:rPr>
          <w:rFonts w:ascii="Arial" w:hAnsi="Arial" w:cs="Arial"/>
        </w:rPr>
        <w:t>, y Comité del Servicio Civil de Carrera</w:t>
      </w:r>
      <w:r w:rsidR="00507480" w:rsidRPr="00C2332C">
        <w:rPr>
          <w:rFonts w:ascii="Arial" w:hAnsi="Arial" w:cs="Arial"/>
        </w:rPr>
        <w:t xml:space="preserve">) treinta días hábiles previos a la elaboración </w:t>
      </w:r>
      <w:r w:rsidR="00507480" w:rsidRPr="00C2332C">
        <w:rPr>
          <w:rFonts w:ascii="Arial" w:hAnsi="Arial" w:cs="Arial"/>
        </w:rPr>
        <w:lastRenderedPageBreak/>
        <w:t>del Acta Administrativa de Entrega-Recepción, deberá proporcionar un reporte del estatus de los acuerdos dictados en las sesiones celebradas, debie</w:t>
      </w:r>
      <w:r w:rsidR="003B02A8" w:rsidRPr="00C2332C">
        <w:rPr>
          <w:rFonts w:ascii="Arial" w:hAnsi="Arial" w:cs="Arial"/>
        </w:rPr>
        <w:t>ndo actualizar la información a</w:t>
      </w:r>
      <w:r w:rsidR="00507480" w:rsidRPr="00C2332C">
        <w:rPr>
          <w:rFonts w:ascii="Arial" w:hAnsi="Arial" w:cs="Arial"/>
        </w:rPr>
        <w:t>l día de la entrega.</w:t>
      </w:r>
    </w:p>
    <w:p w:rsidR="00507480" w:rsidRPr="00C2332C" w:rsidRDefault="00507480" w:rsidP="009633C4">
      <w:pPr>
        <w:pStyle w:val="Prrafodelista"/>
        <w:spacing w:line="360" w:lineRule="auto"/>
        <w:jc w:val="both"/>
        <w:rPr>
          <w:rFonts w:ascii="Arial" w:hAnsi="Arial" w:cs="Arial"/>
        </w:rPr>
      </w:pPr>
    </w:p>
    <w:p w:rsidR="009F26B3" w:rsidRPr="00C2332C" w:rsidRDefault="009F26B3" w:rsidP="009F26B3">
      <w:pPr>
        <w:spacing w:line="360" w:lineRule="auto"/>
        <w:ind w:left="567"/>
        <w:jc w:val="both"/>
        <w:rPr>
          <w:rFonts w:ascii="Arial" w:hAnsi="Arial" w:cs="Arial"/>
          <w:b/>
          <w:noProof/>
        </w:rPr>
      </w:pPr>
      <w:r w:rsidRPr="00C2332C">
        <w:rPr>
          <w:rFonts w:ascii="Arial" w:hAnsi="Arial" w:cs="Arial"/>
        </w:rPr>
        <w:t>Esta información formará parte del informe estratégico relacionado en el apartado OTROS HECHOS del acta.</w:t>
      </w:r>
    </w:p>
    <w:p w:rsidR="009F26B3" w:rsidRPr="00C2332C" w:rsidRDefault="009F26B3" w:rsidP="009633C4">
      <w:pPr>
        <w:pStyle w:val="Prrafodelista"/>
        <w:spacing w:line="360" w:lineRule="auto"/>
        <w:jc w:val="both"/>
        <w:rPr>
          <w:rFonts w:ascii="Arial" w:hAnsi="Arial" w:cs="Arial"/>
        </w:rPr>
      </w:pPr>
    </w:p>
    <w:p w:rsidR="007220BB" w:rsidRPr="00C2332C" w:rsidRDefault="007220BB" w:rsidP="007220BB">
      <w:pPr>
        <w:pStyle w:val="Prrafodelista"/>
        <w:spacing w:line="360" w:lineRule="auto"/>
        <w:jc w:val="both"/>
        <w:rPr>
          <w:rFonts w:ascii="Arial" w:hAnsi="Arial" w:cs="Arial"/>
          <w:b/>
          <w:bCs/>
        </w:rPr>
      </w:pPr>
      <w:r w:rsidRPr="00C2332C">
        <w:rPr>
          <w:rFonts w:ascii="Arial" w:hAnsi="Arial" w:cs="Arial"/>
          <w:b/>
          <w:bCs/>
        </w:rPr>
        <w:t>Delegaciones Administrativas</w:t>
      </w:r>
    </w:p>
    <w:p w:rsidR="007220BB" w:rsidRPr="00C2332C" w:rsidRDefault="007220BB" w:rsidP="007220BB">
      <w:pPr>
        <w:pStyle w:val="Prrafodelista"/>
        <w:numPr>
          <w:ilvl w:val="0"/>
          <w:numId w:val="2"/>
        </w:numPr>
        <w:spacing w:line="360" w:lineRule="auto"/>
        <w:jc w:val="both"/>
        <w:rPr>
          <w:rFonts w:ascii="Arial" w:hAnsi="Arial" w:cs="Arial"/>
          <w:noProof/>
        </w:rPr>
      </w:pPr>
      <w:r w:rsidRPr="00C2332C">
        <w:rPr>
          <w:rFonts w:ascii="Arial" w:hAnsi="Arial" w:cs="Arial"/>
        </w:rPr>
        <w:t>Las Delegaciones Administrativas de las Salas Regionales y de la Especializada, p</w:t>
      </w:r>
      <w:r w:rsidR="00B52603" w:rsidRPr="00C2332C">
        <w:rPr>
          <w:rFonts w:ascii="Arial" w:hAnsi="Arial" w:cs="Arial"/>
        </w:rPr>
        <w:t xml:space="preserve">resentarán al Secretario </w:t>
      </w:r>
      <w:r w:rsidRPr="00C2332C">
        <w:rPr>
          <w:rFonts w:ascii="Arial" w:hAnsi="Arial" w:cs="Arial"/>
        </w:rPr>
        <w:t>de la Comisión de Administración, treinta días háb</w:t>
      </w:r>
      <w:r w:rsidR="00B52603" w:rsidRPr="00C2332C">
        <w:rPr>
          <w:rFonts w:ascii="Arial" w:hAnsi="Arial" w:cs="Arial"/>
        </w:rPr>
        <w:t>iles previos al acto de entrega–</w:t>
      </w:r>
      <w:r w:rsidRPr="00C2332C">
        <w:rPr>
          <w:rFonts w:ascii="Arial" w:hAnsi="Arial" w:cs="Arial"/>
        </w:rPr>
        <w:t xml:space="preserve">recepción, un informe del estado del ejercicio del presupuesto que tienen asignado para el desempeño de sus funciones, </w:t>
      </w:r>
      <w:r w:rsidR="00E25963" w:rsidRPr="00C2332C">
        <w:rPr>
          <w:rFonts w:ascii="Arial" w:hAnsi="Arial" w:cs="Arial"/>
        </w:rPr>
        <w:t xml:space="preserve">un informe de los cheques emitidos durante el ejercicio fiscal 2016, así como un informe </w:t>
      </w:r>
      <w:r w:rsidRPr="00C2332C">
        <w:rPr>
          <w:rFonts w:ascii="Arial" w:hAnsi="Arial" w:cs="Arial"/>
        </w:rPr>
        <w:t>de los logros obtenidos con el cumplimiento de sus Programas de Trabajo del ejercicio 2016, y en su caso las acciones pendientes de realizar,</w:t>
      </w:r>
      <w:r w:rsidR="00950566" w:rsidRPr="00C2332C">
        <w:rPr>
          <w:rFonts w:ascii="Arial" w:hAnsi="Arial" w:cs="Arial"/>
        </w:rPr>
        <w:t xml:space="preserve"> </w:t>
      </w:r>
      <w:r w:rsidRPr="00C2332C">
        <w:rPr>
          <w:rFonts w:ascii="Arial" w:hAnsi="Arial" w:cs="Arial"/>
        </w:rPr>
        <w:t>respecto del mismo</w:t>
      </w:r>
      <w:r w:rsidR="00176835" w:rsidRPr="00C2332C">
        <w:rPr>
          <w:rFonts w:ascii="Arial" w:hAnsi="Arial" w:cs="Arial"/>
        </w:rPr>
        <w:t>, debiendo actualizar la información al día de la entrega</w:t>
      </w:r>
      <w:r w:rsidRPr="00C2332C">
        <w:rPr>
          <w:rFonts w:ascii="Arial" w:hAnsi="Arial" w:cs="Arial"/>
        </w:rPr>
        <w:t>.</w:t>
      </w:r>
    </w:p>
    <w:p w:rsidR="00A8395F" w:rsidRPr="00C2332C" w:rsidRDefault="00A8395F" w:rsidP="009633C4">
      <w:pPr>
        <w:pStyle w:val="Prrafodelista"/>
        <w:spacing w:line="360" w:lineRule="auto"/>
        <w:jc w:val="both"/>
        <w:rPr>
          <w:rFonts w:ascii="Arial" w:hAnsi="Arial" w:cs="Arial"/>
        </w:rPr>
      </w:pPr>
    </w:p>
    <w:p w:rsidR="007220BB" w:rsidRPr="00C2332C" w:rsidRDefault="007220BB" w:rsidP="007220BB">
      <w:pPr>
        <w:spacing w:line="360" w:lineRule="auto"/>
        <w:ind w:left="567"/>
        <w:jc w:val="both"/>
        <w:rPr>
          <w:rFonts w:ascii="Arial" w:hAnsi="Arial" w:cs="Arial"/>
          <w:b/>
          <w:noProof/>
        </w:rPr>
      </w:pPr>
      <w:r w:rsidRPr="00C2332C">
        <w:rPr>
          <w:rFonts w:ascii="Arial" w:hAnsi="Arial" w:cs="Arial"/>
        </w:rPr>
        <w:t>Esta información formará parte del informe estratégico relacionado en el apartado OTROS HECHOS del acta.</w:t>
      </w:r>
    </w:p>
    <w:p w:rsidR="00A8395F" w:rsidRPr="00C2332C" w:rsidRDefault="00A8395F" w:rsidP="009633C4">
      <w:pPr>
        <w:pStyle w:val="Prrafodelista"/>
        <w:spacing w:line="360" w:lineRule="auto"/>
        <w:jc w:val="both"/>
        <w:rPr>
          <w:rFonts w:ascii="Arial" w:hAnsi="Arial" w:cs="Arial"/>
        </w:rPr>
      </w:pPr>
    </w:p>
    <w:p w:rsidR="009633C4" w:rsidRPr="00C2332C" w:rsidRDefault="009633C4" w:rsidP="009633C4">
      <w:pPr>
        <w:pStyle w:val="Prrafodelista"/>
        <w:spacing w:line="360" w:lineRule="auto"/>
        <w:jc w:val="both"/>
        <w:rPr>
          <w:rFonts w:ascii="Arial" w:hAnsi="Arial" w:cs="Arial"/>
          <w:b/>
          <w:bCs/>
        </w:rPr>
      </w:pPr>
      <w:r w:rsidRPr="00C2332C">
        <w:rPr>
          <w:rFonts w:ascii="Arial" w:hAnsi="Arial" w:cs="Arial"/>
          <w:b/>
          <w:bCs/>
        </w:rPr>
        <w:t>Informe Estratégico</w:t>
      </w:r>
    </w:p>
    <w:p w:rsidR="009633C4" w:rsidRPr="00C2332C" w:rsidRDefault="0024558F" w:rsidP="009633C4">
      <w:pPr>
        <w:pStyle w:val="Prrafodelista"/>
        <w:numPr>
          <w:ilvl w:val="0"/>
          <w:numId w:val="2"/>
        </w:numPr>
        <w:spacing w:line="360" w:lineRule="auto"/>
        <w:jc w:val="both"/>
        <w:rPr>
          <w:rFonts w:ascii="Arial" w:hAnsi="Arial" w:cs="Arial"/>
          <w:b/>
          <w:bCs/>
        </w:rPr>
      </w:pPr>
      <w:r w:rsidRPr="00C2332C">
        <w:rPr>
          <w:rFonts w:ascii="Arial" w:hAnsi="Arial" w:cs="Arial"/>
        </w:rPr>
        <w:t xml:space="preserve">Para la integración del </w:t>
      </w:r>
      <w:r w:rsidR="009633C4" w:rsidRPr="00C2332C">
        <w:rPr>
          <w:rFonts w:ascii="Arial" w:hAnsi="Arial" w:cs="Arial"/>
        </w:rPr>
        <w:t>informe estratégico</w:t>
      </w:r>
      <w:r w:rsidRPr="00C2332C">
        <w:rPr>
          <w:rFonts w:ascii="Arial" w:hAnsi="Arial" w:cs="Arial"/>
        </w:rPr>
        <w:t xml:space="preserve">, </w:t>
      </w:r>
      <w:r w:rsidR="00D15F36" w:rsidRPr="00C2332C">
        <w:rPr>
          <w:rFonts w:ascii="Arial" w:hAnsi="Arial" w:cs="Arial"/>
        </w:rPr>
        <w:t xml:space="preserve">treinta días hábiles previos a la entrega, </w:t>
      </w:r>
      <w:r w:rsidRPr="00C2332C">
        <w:rPr>
          <w:rFonts w:ascii="Arial" w:hAnsi="Arial" w:cs="Arial"/>
        </w:rPr>
        <w:t>la Secretaría Administrativa</w:t>
      </w:r>
      <w:r w:rsidR="009633C4" w:rsidRPr="00C2332C">
        <w:rPr>
          <w:rFonts w:ascii="Arial" w:hAnsi="Arial" w:cs="Arial"/>
        </w:rPr>
        <w:t xml:space="preserve"> </w:t>
      </w:r>
      <w:r w:rsidRPr="00C2332C">
        <w:rPr>
          <w:rFonts w:ascii="Arial" w:hAnsi="Arial" w:cs="Arial"/>
        </w:rPr>
        <w:t>reportará</w:t>
      </w:r>
      <w:r w:rsidR="009633C4" w:rsidRPr="00C2332C">
        <w:rPr>
          <w:rFonts w:ascii="Arial" w:hAnsi="Arial" w:cs="Arial"/>
        </w:rPr>
        <w:t xml:space="preserve"> los resultados obtenidos, con el desarrollo de los proyectos</w:t>
      </w:r>
      <w:r w:rsidR="007633CF" w:rsidRPr="00C2332C">
        <w:rPr>
          <w:rFonts w:ascii="Arial" w:hAnsi="Arial" w:cs="Arial"/>
        </w:rPr>
        <w:t xml:space="preserve"> registrados en el PAT del ejercicio 2016</w:t>
      </w:r>
      <w:r w:rsidR="009633C4" w:rsidRPr="00C2332C">
        <w:rPr>
          <w:rFonts w:ascii="Arial" w:hAnsi="Arial" w:cs="Arial"/>
        </w:rPr>
        <w:t>, considerando, además, los que se integraron en el referido PAT durante el transcurso del ejercicio, e indicando si se encuentran pendientes de concluir, en proceso de conclusión o ya concluidos, a la fecha de entrega, y en su caso las acciones pendientes de realizar</w:t>
      </w:r>
      <w:r w:rsidR="00D15F36" w:rsidRPr="00C2332C">
        <w:rPr>
          <w:rFonts w:ascii="Arial" w:hAnsi="Arial" w:cs="Arial"/>
        </w:rPr>
        <w:t>, debiendo actualizar la información al día de la entrega</w:t>
      </w:r>
      <w:r w:rsidR="007633CF" w:rsidRPr="00C2332C">
        <w:rPr>
          <w:rFonts w:ascii="Arial" w:hAnsi="Arial" w:cs="Arial"/>
        </w:rPr>
        <w:t>.</w:t>
      </w:r>
    </w:p>
    <w:p w:rsidR="0035395F" w:rsidRPr="00C2332C" w:rsidRDefault="0035395F" w:rsidP="0035395F">
      <w:pPr>
        <w:spacing w:after="160" w:line="259" w:lineRule="auto"/>
        <w:jc w:val="center"/>
        <w:rPr>
          <w:rFonts w:ascii="Arial" w:hAnsi="Arial" w:cs="Arial"/>
          <w:b/>
          <w:noProof/>
        </w:rPr>
      </w:pPr>
    </w:p>
    <w:p w:rsidR="009633C4" w:rsidRPr="00C2332C" w:rsidRDefault="009633C4" w:rsidP="0035395F">
      <w:pPr>
        <w:spacing w:after="160" w:line="259" w:lineRule="auto"/>
        <w:jc w:val="center"/>
        <w:rPr>
          <w:rFonts w:ascii="Arial" w:hAnsi="Arial" w:cs="Arial"/>
          <w:b/>
          <w:noProof/>
        </w:rPr>
      </w:pPr>
      <w:r w:rsidRPr="00C2332C">
        <w:rPr>
          <w:rFonts w:ascii="Arial" w:hAnsi="Arial" w:cs="Arial"/>
          <w:b/>
          <w:noProof/>
        </w:rPr>
        <w:t>CAPÍTULO SEXTO</w:t>
      </w:r>
    </w:p>
    <w:p w:rsidR="00B31D2E" w:rsidRPr="00C2332C" w:rsidRDefault="009633C4" w:rsidP="00F80495">
      <w:pPr>
        <w:spacing w:line="276" w:lineRule="auto"/>
        <w:jc w:val="center"/>
        <w:rPr>
          <w:rFonts w:ascii="Arial" w:hAnsi="Arial" w:cs="Arial"/>
        </w:rPr>
      </w:pPr>
      <w:r w:rsidRPr="00C2332C">
        <w:rPr>
          <w:rFonts w:ascii="Arial" w:hAnsi="Arial" w:cs="Arial"/>
          <w:b/>
          <w:noProof/>
        </w:rPr>
        <w:t>De la entrega – recepción de las Ponencias</w:t>
      </w:r>
    </w:p>
    <w:p w:rsidR="004D28E4" w:rsidRPr="00C2332C" w:rsidRDefault="004D28E4" w:rsidP="00F80495">
      <w:pPr>
        <w:spacing w:line="276" w:lineRule="auto"/>
        <w:jc w:val="both"/>
        <w:rPr>
          <w:rFonts w:ascii="Arial" w:hAnsi="Arial" w:cs="Arial"/>
          <w:noProof/>
        </w:rPr>
      </w:pPr>
    </w:p>
    <w:p w:rsidR="009633C4" w:rsidRPr="00C2332C" w:rsidRDefault="009633C4" w:rsidP="00F80495">
      <w:pPr>
        <w:pStyle w:val="Prrafodelista"/>
        <w:numPr>
          <w:ilvl w:val="0"/>
          <w:numId w:val="2"/>
        </w:numPr>
        <w:spacing w:line="276" w:lineRule="auto"/>
        <w:jc w:val="both"/>
        <w:rPr>
          <w:rFonts w:ascii="Arial" w:hAnsi="Arial" w:cs="Arial"/>
          <w:b/>
          <w:bCs/>
        </w:rPr>
      </w:pPr>
      <w:r w:rsidRPr="00C2332C">
        <w:rPr>
          <w:rFonts w:ascii="Arial" w:hAnsi="Arial" w:cs="Arial"/>
        </w:rPr>
        <w:t xml:space="preserve">El proceso de entrega-recepción por parte de la </w:t>
      </w:r>
      <w:r w:rsidR="00B14386" w:rsidRPr="00C2332C">
        <w:rPr>
          <w:rFonts w:ascii="Arial" w:hAnsi="Arial" w:cs="Arial"/>
        </w:rPr>
        <w:t xml:space="preserve">Magistrada y los </w:t>
      </w:r>
      <w:r w:rsidRPr="00C2332C">
        <w:rPr>
          <w:rFonts w:ascii="Arial" w:hAnsi="Arial" w:cs="Arial"/>
        </w:rPr>
        <w:t>Magistrados</w:t>
      </w:r>
      <w:r w:rsidR="009A35A3" w:rsidRPr="00C2332C">
        <w:rPr>
          <w:rFonts w:ascii="Arial" w:hAnsi="Arial" w:cs="Arial"/>
        </w:rPr>
        <w:t xml:space="preserve"> salientes</w:t>
      </w:r>
      <w:r w:rsidRPr="00C2332C">
        <w:rPr>
          <w:rFonts w:ascii="Arial" w:hAnsi="Arial" w:cs="Arial"/>
        </w:rPr>
        <w:t>, deberá efectuarse a las Magistrad</w:t>
      </w:r>
      <w:r w:rsidR="00B14386" w:rsidRPr="00C2332C">
        <w:rPr>
          <w:rFonts w:ascii="Arial" w:hAnsi="Arial" w:cs="Arial"/>
        </w:rPr>
        <w:t>a</w:t>
      </w:r>
      <w:r w:rsidRPr="00C2332C">
        <w:rPr>
          <w:rFonts w:ascii="Arial" w:hAnsi="Arial" w:cs="Arial"/>
        </w:rPr>
        <w:t xml:space="preserve">s </w:t>
      </w:r>
      <w:r w:rsidR="00B14386" w:rsidRPr="00C2332C">
        <w:rPr>
          <w:rFonts w:ascii="Arial" w:hAnsi="Arial" w:cs="Arial"/>
        </w:rPr>
        <w:t xml:space="preserve">o Magistrados </w:t>
      </w:r>
      <w:r w:rsidRPr="00C2332C">
        <w:rPr>
          <w:rFonts w:ascii="Arial" w:hAnsi="Arial" w:cs="Arial"/>
        </w:rPr>
        <w:t xml:space="preserve">entrantes, o en su defecto, al servidor o servidores públicos que al efecto </w:t>
      </w:r>
      <w:r w:rsidR="00F46935" w:rsidRPr="00C2332C">
        <w:rPr>
          <w:rFonts w:ascii="Arial" w:hAnsi="Arial" w:cs="Arial"/>
        </w:rPr>
        <w:t xml:space="preserve">ellos </w:t>
      </w:r>
      <w:r w:rsidRPr="00C2332C">
        <w:rPr>
          <w:rFonts w:ascii="Arial" w:hAnsi="Arial" w:cs="Arial"/>
        </w:rPr>
        <w:t>se design</w:t>
      </w:r>
      <w:r w:rsidR="00DA0FBF" w:rsidRPr="00C2332C">
        <w:rPr>
          <w:rFonts w:ascii="Arial" w:hAnsi="Arial" w:cs="Arial"/>
        </w:rPr>
        <w:t>en</w:t>
      </w:r>
      <w:r w:rsidRPr="00C2332C">
        <w:rPr>
          <w:rFonts w:ascii="Arial" w:hAnsi="Arial" w:cs="Arial"/>
        </w:rPr>
        <w:t>.</w:t>
      </w:r>
    </w:p>
    <w:p w:rsidR="002124D7" w:rsidRPr="00C2332C" w:rsidRDefault="002124D7" w:rsidP="00F80495">
      <w:pPr>
        <w:pStyle w:val="Prrafodelista"/>
        <w:spacing w:line="276" w:lineRule="auto"/>
        <w:jc w:val="both"/>
        <w:rPr>
          <w:rFonts w:ascii="Arial" w:hAnsi="Arial" w:cs="Arial"/>
          <w:b/>
          <w:bCs/>
        </w:rPr>
      </w:pPr>
    </w:p>
    <w:p w:rsidR="009633C4" w:rsidRPr="00C2332C" w:rsidRDefault="009633C4" w:rsidP="00F80495">
      <w:pPr>
        <w:pStyle w:val="Prrafodelista"/>
        <w:numPr>
          <w:ilvl w:val="0"/>
          <w:numId w:val="2"/>
        </w:numPr>
        <w:spacing w:line="276" w:lineRule="auto"/>
        <w:jc w:val="both"/>
        <w:rPr>
          <w:rFonts w:ascii="Arial" w:hAnsi="Arial" w:cs="Arial"/>
          <w:b/>
          <w:bCs/>
        </w:rPr>
      </w:pPr>
      <w:r w:rsidRPr="00C2332C">
        <w:rPr>
          <w:rFonts w:ascii="Arial" w:hAnsi="Arial" w:cs="Arial"/>
        </w:rPr>
        <w:t xml:space="preserve">En el caso específico de la entrega de los asuntos y expedientes jurisdiccionales, </w:t>
      </w:r>
      <w:r w:rsidR="00DA7552" w:rsidRPr="00C2332C">
        <w:rPr>
          <w:rFonts w:ascii="Arial" w:hAnsi="Arial" w:cs="Arial"/>
        </w:rPr>
        <w:t xml:space="preserve">las y </w:t>
      </w:r>
      <w:r w:rsidRPr="00C2332C">
        <w:rPr>
          <w:rFonts w:ascii="Arial" w:hAnsi="Arial" w:cs="Arial"/>
        </w:rPr>
        <w:t>los Magistrados salientes deberán elaborar por separado, para ser incluidas y anexadas al acta administrativa</w:t>
      </w:r>
      <w:r w:rsidR="00F31C15" w:rsidRPr="00C2332C">
        <w:rPr>
          <w:rFonts w:ascii="Arial" w:hAnsi="Arial" w:cs="Arial"/>
        </w:rPr>
        <w:t xml:space="preserve"> de entrega-recepción</w:t>
      </w:r>
      <w:r w:rsidRPr="00C2332C">
        <w:rPr>
          <w:rFonts w:ascii="Arial" w:hAnsi="Arial" w:cs="Arial"/>
        </w:rPr>
        <w:t>, las relaciones de los documentos que se encuentren bajo su custodia, resguardo o asignación</w:t>
      </w:r>
      <w:r w:rsidR="00A46ADE" w:rsidRPr="00C2332C">
        <w:rPr>
          <w:rFonts w:ascii="Arial" w:hAnsi="Arial" w:cs="Arial"/>
        </w:rPr>
        <w:t xml:space="preserve"> y que se consideren necesarios</w:t>
      </w:r>
      <w:r w:rsidR="000C18E3" w:rsidRPr="00C2332C">
        <w:rPr>
          <w:rFonts w:ascii="Arial" w:hAnsi="Arial" w:cs="Arial"/>
        </w:rPr>
        <w:t xml:space="preserve"> (</w:t>
      </w:r>
      <w:r w:rsidR="00A46ADE" w:rsidRPr="00C2332C">
        <w:rPr>
          <w:rFonts w:ascii="Arial" w:hAnsi="Arial" w:cs="Arial"/>
        </w:rPr>
        <w:t>f</w:t>
      </w:r>
      <w:r w:rsidR="000C18E3" w:rsidRPr="00C2332C">
        <w:rPr>
          <w:rFonts w:ascii="Arial" w:hAnsi="Arial" w:cs="Arial"/>
        </w:rPr>
        <w:t xml:space="preserve">ormará parte de los anexos </w:t>
      </w:r>
      <w:r w:rsidR="008468DE" w:rsidRPr="00C2332C">
        <w:rPr>
          <w:rFonts w:ascii="Arial" w:hAnsi="Arial" w:cs="Arial"/>
        </w:rPr>
        <w:t xml:space="preserve">informativos </w:t>
      </w:r>
      <w:r w:rsidR="000C18E3" w:rsidRPr="00C2332C">
        <w:rPr>
          <w:rFonts w:ascii="Arial" w:hAnsi="Arial" w:cs="Arial"/>
        </w:rPr>
        <w:t>del apartado IX INFORME DE LOS ASUNTOS A SU CARGO Y DEL ESTADO QUE GUARDAN del acta).</w:t>
      </w:r>
    </w:p>
    <w:p w:rsidR="009633C4" w:rsidRPr="00C2332C" w:rsidRDefault="009633C4" w:rsidP="00F80495">
      <w:pPr>
        <w:pStyle w:val="Prrafodelista"/>
        <w:spacing w:line="276" w:lineRule="auto"/>
        <w:rPr>
          <w:rFonts w:ascii="Arial" w:hAnsi="Arial" w:cs="Arial"/>
          <w:b/>
          <w:bCs/>
        </w:rPr>
      </w:pPr>
    </w:p>
    <w:p w:rsidR="009633C4" w:rsidRPr="00C2332C" w:rsidRDefault="009633C4" w:rsidP="009633C4">
      <w:pPr>
        <w:pStyle w:val="Prrafodelista"/>
        <w:spacing w:line="360" w:lineRule="auto"/>
        <w:jc w:val="both"/>
        <w:rPr>
          <w:rFonts w:ascii="Arial" w:hAnsi="Arial" w:cs="Arial"/>
          <w:b/>
          <w:bCs/>
        </w:rPr>
      </w:pPr>
      <w:r w:rsidRPr="00C2332C">
        <w:rPr>
          <w:rFonts w:ascii="Arial" w:hAnsi="Arial" w:cs="Arial"/>
          <w:b/>
          <w:bCs/>
        </w:rPr>
        <w:t xml:space="preserve">Entrega de </w:t>
      </w:r>
      <w:r w:rsidR="00163333" w:rsidRPr="00C2332C">
        <w:rPr>
          <w:rFonts w:ascii="Arial" w:hAnsi="Arial" w:cs="Arial"/>
          <w:b/>
          <w:bCs/>
        </w:rPr>
        <w:t xml:space="preserve">la Memoria documental </w:t>
      </w:r>
      <w:r w:rsidRPr="00C2332C">
        <w:rPr>
          <w:rFonts w:ascii="Arial" w:hAnsi="Arial" w:cs="Arial"/>
          <w:b/>
          <w:bCs/>
        </w:rPr>
        <w:t>construida durante la Gestión.</w:t>
      </w:r>
    </w:p>
    <w:p w:rsidR="009633C4" w:rsidRPr="00C2332C" w:rsidRDefault="009633C4" w:rsidP="00DA7552">
      <w:pPr>
        <w:pStyle w:val="Prrafodelista"/>
        <w:numPr>
          <w:ilvl w:val="0"/>
          <w:numId w:val="2"/>
        </w:numPr>
        <w:spacing w:line="360" w:lineRule="auto"/>
        <w:jc w:val="both"/>
        <w:rPr>
          <w:rFonts w:ascii="Arial" w:hAnsi="Arial" w:cs="Arial"/>
        </w:rPr>
      </w:pPr>
      <w:r w:rsidRPr="00C2332C">
        <w:rPr>
          <w:rFonts w:ascii="Arial" w:hAnsi="Arial" w:cs="Arial"/>
        </w:rPr>
        <w:t>Para llevar a cabo la elaboración del</w:t>
      </w:r>
      <w:r w:rsidR="00DA7552" w:rsidRPr="00C2332C">
        <w:rPr>
          <w:rFonts w:ascii="Arial" w:hAnsi="Arial" w:cs="Arial"/>
        </w:rPr>
        <w:t xml:space="preserve"> Acta Administrativa de Entrega–</w:t>
      </w:r>
      <w:r w:rsidRPr="00C2332C">
        <w:rPr>
          <w:rFonts w:ascii="Arial" w:hAnsi="Arial" w:cs="Arial"/>
        </w:rPr>
        <w:t xml:space="preserve">Recepción, </w:t>
      </w:r>
      <w:r w:rsidR="00DD541D" w:rsidRPr="00C2332C">
        <w:rPr>
          <w:rFonts w:ascii="Arial" w:hAnsi="Arial" w:cs="Arial"/>
        </w:rPr>
        <w:t xml:space="preserve">conforme a lo establecido en el </w:t>
      </w:r>
      <w:r w:rsidR="00DD541D" w:rsidRPr="00C2332C">
        <w:rPr>
          <w:rFonts w:ascii="Arial" w:hAnsi="Arial" w:cs="Arial"/>
          <w:b/>
        </w:rPr>
        <w:t>ANEXO DOS</w:t>
      </w:r>
      <w:r w:rsidR="00DD541D" w:rsidRPr="00C2332C">
        <w:rPr>
          <w:rFonts w:ascii="Arial" w:hAnsi="Arial" w:cs="Arial"/>
        </w:rPr>
        <w:t xml:space="preserve">, </w:t>
      </w:r>
      <w:r w:rsidR="00AD59D6" w:rsidRPr="00C2332C">
        <w:rPr>
          <w:rFonts w:ascii="Arial" w:hAnsi="Arial" w:cs="Arial"/>
        </w:rPr>
        <w:t xml:space="preserve">las y </w:t>
      </w:r>
      <w:r w:rsidRPr="00C2332C">
        <w:rPr>
          <w:rFonts w:ascii="Arial" w:hAnsi="Arial" w:cs="Arial"/>
        </w:rPr>
        <w:t xml:space="preserve">los Magistrados salientes, en caso de considerarlo necesario, podrán incluir la entrega de la </w:t>
      </w:r>
      <w:r w:rsidR="00A24E59" w:rsidRPr="00C2332C">
        <w:rPr>
          <w:rFonts w:ascii="Arial" w:hAnsi="Arial" w:cs="Arial"/>
        </w:rPr>
        <w:t>Memoria Documental</w:t>
      </w:r>
      <w:r w:rsidRPr="00C2332C">
        <w:rPr>
          <w:rFonts w:ascii="Arial" w:hAnsi="Arial" w:cs="Arial"/>
        </w:rPr>
        <w:t xml:space="preserve"> que fueron construyendo a lo largo de su gestión en el T</w:t>
      </w:r>
      <w:r w:rsidR="00DA7552" w:rsidRPr="00C2332C">
        <w:rPr>
          <w:rFonts w:ascii="Arial" w:hAnsi="Arial" w:cs="Arial"/>
        </w:rPr>
        <w:t xml:space="preserve">ribunal </w:t>
      </w:r>
      <w:r w:rsidRPr="00C2332C">
        <w:rPr>
          <w:rFonts w:ascii="Arial" w:hAnsi="Arial" w:cs="Arial"/>
        </w:rPr>
        <w:t>E</w:t>
      </w:r>
      <w:r w:rsidR="00DA7552" w:rsidRPr="00C2332C">
        <w:rPr>
          <w:rFonts w:ascii="Arial" w:hAnsi="Arial" w:cs="Arial"/>
        </w:rPr>
        <w:t>lectoral</w:t>
      </w:r>
      <w:r w:rsidR="001E47F0" w:rsidRPr="00C2332C">
        <w:rPr>
          <w:rFonts w:ascii="Arial" w:hAnsi="Arial" w:cs="Arial"/>
        </w:rPr>
        <w:t xml:space="preserve"> </w:t>
      </w:r>
      <w:r w:rsidR="000C18E3" w:rsidRPr="00C2332C">
        <w:rPr>
          <w:rFonts w:ascii="Arial" w:hAnsi="Arial" w:cs="Arial"/>
        </w:rPr>
        <w:t>(</w:t>
      </w:r>
      <w:r w:rsidR="00A46ADE" w:rsidRPr="00C2332C">
        <w:rPr>
          <w:rFonts w:ascii="Arial" w:hAnsi="Arial" w:cs="Arial"/>
        </w:rPr>
        <w:t>f</w:t>
      </w:r>
      <w:r w:rsidR="000C18E3" w:rsidRPr="00C2332C">
        <w:rPr>
          <w:rFonts w:ascii="Arial" w:hAnsi="Arial" w:cs="Arial"/>
        </w:rPr>
        <w:t xml:space="preserve">ormará parte de los anexos </w:t>
      </w:r>
      <w:r w:rsidR="00AD59D6" w:rsidRPr="00C2332C">
        <w:rPr>
          <w:rFonts w:ascii="Arial" w:hAnsi="Arial" w:cs="Arial"/>
        </w:rPr>
        <w:t xml:space="preserve">informativos </w:t>
      </w:r>
      <w:r w:rsidR="000C18E3" w:rsidRPr="00C2332C">
        <w:rPr>
          <w:rFonts w:ascii="Arial" w:hAnsi="Arial" w:cs="Arial"/>
        </w:rPr>
        <w:t>del apartado XII OTROS HECHOS del acta).</w:t>
      </w:r>
    </w:p>
    <w:p w:rsidR="000C18E3" w:rsidRPr="00C2332C" w:rsidRDefault="000C18E3" w:rsidP="009633C4">
      <w:pPr>
        <w:pStyle w:val="Prrafodelista"/>
        <w:spacing w:line="360" w:lineRule="auto"/>
        <w:ind w:left="1080"/>
        <w:jc w:val="both"/>
        <w:rPr>
          <w:rFonts w:ascii="Arial" w:hAnsi="Arial" w:cs="Arial"/>
          <w:b/>
          <w:bCs/>
        </w:rPr>
      </w:pPr>
    </w:p>
    <w:p w:rsidR="00735C1D" w:rsidRPr="00C2332C" w:rsidRDefault="00735C1D" w:rsidP="00735C1D">
      <w:pPr>
        <w:pStyle w:val="Prrafodelista"/>
        <w:numPr>
          <w:ilvl w:val="0"/>
          <w:numId w:val="2"/>
        </w:numPr>
        <w:spacing w:line="360" w:lineRule="auto"/>
        <w:jc w:val="both"/>
        <w:rPr>
          <w:rFonts w:ascii="Arial" w:hAnsi="Arial" w:cs="Arial"/>
          <w:b/>
          <w:noProof/>
        </w:rPr>
      </w:pPr>
      <w:r w:rsidRPr="00C2332C">
        <w:rPr>
          <w:rFonts w:ascii="Arial" w:hAnsi="Arial" w:cs="Arial"/>
        </w:rPr>
        <w:t>El servidor o servidores públicos designados para llevar a cabo la integración del</w:t>
      </w:r>
      <w:r w:rsidR="00A46ADE" w:rsidRPr="00C2332C">
        <w:rPr>
          <w:rFonts w:ascii="Arial" w:hAnsi="Arial" w:cs="Arial"/>
        </w:rPr>
        <w:t xml:space="preserve"> Acta administrativa de entrega–</w:t>
      </w:r>
      <w:r w:rsidRPr="00C2332C">
        <w:rPr>
          <w:rFonts w:ascii="Arial" w:hAnsi="Arial" w:cs="Arial"/>
        </w:rPr>
        <w:t>recepción de las Ponencias de la</w:t>
      </w:r>
      <w:r w:rsidR="00AD59D6" w:rsidRPr="00C2332C">
        <w:rPr>
          <w:rFonts w:ascii="Arial" w:hAnsi="Arial" w:cs="Arial"/>
        </w:rPr>
        <w:t>s</w:t>
      </w:r>
      <w:r w:rsidRPr="00C2332C">
        <w:rPr>
          <w:rFonts w:ascii="Arial" w:hAnsi="Arial" w:cs="Arial"/>
        </w:rPr>
        <w:t xml:space="preserve"> Magistrada</w:t>
      </w:r>
      <w:r w:rsidR="003F27DB" w:rsidRPr="00C2332C">
        <w:rPr>
          <w:rFonts w:ascii="Arial" w:hAnsi="Arial" w:cs="Arial"/>
        </w:rPr>
        <w:t>s</w:t>
      </w:r>
      <w:r w:rsidRPr="00C2332C">
        <w:rPr>
          <w:rFonts w:ascii="Arial" w:hAnsi="Arial" w:cs="Arial"/>
        </w:rPr>
        <w:t xml:space="preserve"> y los Magistrados que integran la Sala Superior, en caso de considerarlo necesario:</w:t>
      </w:r>
    </w:p>
    <w:p w:rsidR="00A46ADE" w:rsidRPr="00C2332C" w:rsidRDefault="00A46ADE" w:rsidP="00A46ADE">
      <w:pPr>
        <w:pStyle w:val="Prrafodelista"/>
        <w:spacing w:line="360" w:lineRule="auto"/>
        <w:jc w:val="both"/>
        <w:rPr>
          <w:rFonts w:ascii="Arial" w:hAnsi="Arial" w:cs="Arial"/>
          <w:b/>
          <w:noProof/>
        </w:rPr>
      </w:pPr>
    </w:p>
    <w:p w:rsidR="00735C1D" w:rsidRPr="00C2332C" w:rsidRDefault="00735C1D" w:rsidP="00735C1D">
      <w:pPr>
        <w:pStyle w:val="Prrafodelista"/>
        <w:numPr>
          <w:ilvl w:val="0"/>
          <w:numId w:val="10"/>
        </w:numPr>
        <w:spacing w:line="360" w:lineRule="auto"/>
        <w:jc w:val="both"/>
        <w:rPr>
          <w:rFonts w:ascii="Arial" w:hAnsi="Arial" w:cs="Arial"/>
          <w:b/>
          <w:noProof/>
        </w:rPr>
      </w:pPr>
      <w:r w:rsidRPr="00C2332C">
        <w:rPr>
          <w:rFonts w:ascii="Arial" w:hAnsi="Arial" w:cs="Arial"/>
          <w:lang w:val="es-ES"/>
        </w:rPr>
        <w:t xml:space="preserve">Se coordinará con la Magistrada o Magistrado correspondiente para conformar la presentación que formará parte del “Acta administrativa </w:t>
      </w:r>
      <w:r w:rsidR="00F31C15" w:rsidRPr="00C2332C">
        <w:rPr>
          <w:rFonts w:ascii="Arial" w:hAnsi="Arial" w:cs="Arial"/>
          <w:lang w:val="es-ES"/>
        </w:rPr>
        <w:t xml:space="preserve">de entrega-recepción </w:t>
      </w:r>
      <w:r w:rsidRPr="00C2332C">
        <w:rPr>
          <w:rFonts w:ascii="Arial" w:hAnsi="Arial" w:cs="Arial"/>
          <w:lang w:val="es-ES"/>
        </w:rPr>
        <w:t xml:space="preserve">con la implementación de tecnologías de información”, </w:t>
      </w:r>
      <w:r w:rsidRPr="00C2332C">
        <w:rPr>
          <w:rFonts w:ascii="Arial" w:hAnsi="Arial" w:cs="Arial"/>
          <w:lang w:val="es-ES"/>
        </w:rPr>
        <w:lastRenderedPageBreak/>
        <w:t xml:space="preserve">respecto de: </w:t>
      </w:r>
      <w:r w:rsidRPr="00C2332C">
        <w:rPr>
          <w:rFonts w:ascii="Arial" w:hAnsi="Arial" w:cs="Arial"/>
        </w:rPr>
        <w:t xml:space="preserve">La semblanza curricular que será incluida en el “Acta administrativa </w:t>
      </w:r>
      <w:r w:rsidR="00F31C15" w:rsidRPr="00C2332C">
        <w:rPr>
          <w:rFonts w:ascii="Arial" w:hAnsi="Arial" w:cs="Arial"/>
        </w:rPr>
        <w:t xml:space="preserve">de entrega-recepción </w:t>
      </w:r>
      <w:r w:rsidRPr="00C2332C">
        <w:rPr>
          <w:rFonts w:ascii="Arial" w:hAnsi="Arial" w:cs="Arial"/>
        </w:rPr>
        <w:t>con la implementación de tecnologías de información”.</w:t>
      </w:r>
    </w:p>
    <w:p w:rsidR="00735C1D" w:rsidRPr="00C2332C" w:rsidRDefault="00735C1D" w:rsidP="00735C1D">
      <w:pPr>
        <w:pStyle w:val="Prrafodelista"/>
        <w:numPr>
          <w:ilvl w:val="0"/>
          <w:numId w:val="10"/>
        </w:numPr>
        <w:spacing w:line="360" w:lineRule="auto"/>
        <w:jc w:val="both"/>
        <w:rPr>
          <w:rFonts w:ascii="Arial" w:hAnsi="Arial" w:cs="Arial"/>
          <w:b/>
          <w:noProof/>
        </w:rPr>
      </w:pPr>
      <w:r w:rsidRPr="00C2332C">
        <w:rPr>
          <w:rFonts w:ascii="Arial" w:hAnsi="Arial" w:cs="Arial"/>
          <w:lang w:val="es-ES"/>
        </w:rPr>
        <w:t xml:space="preserve">Establecerá comunicación con la Coordinación de Información, Documentación y Transparencia, a fin de allegarse de la información relativa a las estadísticas de los asuntos (Sentencias relevantes y Medios de impugnación) resueltos por la ponencia de que se trate, a fin de acordar con la Magistrada o el Magistrado, correspondiente, los que serán incorporados en el “Acta administrativa </w:t>
      </w:r>
      <w:r w:rsidR="00F31C15" w:rsidRPr="00C2332C">
        <w:rPr>
          <w:rFonts w:ascii="Arial" w:hAnsi="Arial" w:cs="Arial"/>
          <w:lang w:val="es-ES"/>
        </w:rPr>
        <w:t xml:space="preserve">de entrega-recepción </w:t>
      </w:r>
      <w:r w:rsidRPr="00C2332C">
        <w:rPr>
          <w:rFonts w:ascii="Arial" w:hAnsi="Arial" w:cs="Arial"/>
          <w:lang w:val="es-ES"/>
        </w:rPr>
        <w:t>con la implementación de tecnologías de información”.</w:t>
      </w:r>
    </w:p>
    <w:p w:rsidR="00735C1D" w:rsidRPr="00C2332C" w:rsidRDefault="00735C1D" w:rsidP="00735C1D">
      <w:pPr>
        <w:pStyle w:val="Prrafodelista"/>
        <w:numPr>
          <w:ilvl w:val="0"/>
          <w:numId w:val="10"/>
        </w:numPr>
        <w:spacing w:line="360" w:lineRule="auto"/>
        <w:jc w:val="both"/>
        <w:rPr>
          <w:rFonts w:ascii="Arial" w:hAnsi="Arial" w:cs="Arial"/>
          <w:b/>
          <w:noProof/>
        </w:rPr>
      </w:pPr>
      <w:r w:rsidRPr="00C2332C">
        <w:rPr>
          <w:rFonts w:ascii="Arial" w:hAnsi="Arial" w:cs="Arial"/>
          <w:lang w:val="es-ES"/>
        </w:rPr>
        <w:t xml:space="preserve">Establecerá comunicación con la Coordinación de Comunicación Social, a fin de allegarse de la información relativa a los comunicados de prensa emitidos, y los foros (incluyendo fotografías y videos) en los que ha participado la Magistrada o el Magistrado de que se trate, a fin de acordar con ella o él, los que serán incorporados en el “Acta administrativa </w:t>
      </w:r>
      <w:r w:rsidR="00F31C15" w:rsidRPr="00C2332C">
        <w:rPr>
          <w:rFonts w:ascii="Arial" w:hAnsi="Arial" w:cs="Arial"/>
          <w:lang w:val="es-ES"/>
        </w:rPr>
        <w:t xml:space="preserve">de entrega-recepción </w:t>
      </w:r>
      <w:r w:rsidRPr="00C2332C">
        <w:rPr>
          <w:rFonts w:ascii="Arial" w:hAnsi="Arial" w:cs="Arial"/>
          <w:lang w:val="es-ES"/>
        </w:rPr>
        <w:t>con la implementación de tecnologías de información”.</w:t>
      </w:r>
    </w:p>
    <w:p w:rsidR="00735C1D" w:rsidRPr="00C2332C" w:rsidRDefault="00735C1D" w:rsidP="00735C1D">
      <w:pPr>
        <w:pStyle w:val="Prrafodelista"/>
        <w:numPr>
          <w:ilvl w:val="0"/>
          <w:numId w:val="10"/>
        </w:numPr>
        <w:spacing w:line="360" w:lineRule="auto"/>
        <w:jc w:val="both"/>
        <w:rPr>
          <w:rFonts w:ascii="Arial" w:hAnsi="Arial" w:cs="Arial"/>
          <w:b/>
          <w:noProof/>
        </w:rPr>
      </w:pPr>
      <w:r w:rsidRPr="00C2332C">
        <w:rPr>
          <w:rFonts w:ascii="Arial" w:hAnsi="Arial" w:cs="Arial"/>
          <w:lang w:val="es-ES"/>
        </w:rPr>
        <w:t>Establecerá comunicación con la Coordinación de Jurisprudencia, Seguimiento y Consulta, a fin de que le sea proporcionada la información relativa a los asuntos que constituyeron jurisprudencia, y sobre las tesis y criterios emitidos, derivado de los asuntos en los que participó la Magistrada o el Magistrado de que se trate.</w:t>
      </w:r>
    </w:p>
    <w:p w:rsidR="00735C1D" w:rsidRPr="00C2332C" w:rsidRDefault="00735C1D" w:rsidP="00735C1D">
      <w:pPr>
        <w:pStyle w:val="Prrafodelista"/>
        <w:numPr>
          <w:ilvl w:val="0"/>
          <w:numId w:val="10"/>
        </w:numPr>
        <w:spacing w:line="360" w:lineRule="auto"/>
        <w:jc w:val="both"/>
        <w:rPr>
          <w:rFonts w:ascii="Arial" w:hAnsi="Arial" w:cs="Arial"/>
          <w:b/>
          <w:noProof/>
        </w:rPr>
      </w:pPr>
      <w:r w:rsidRPr="00C2332C">
        <w:rPr>
          <w:rFonts w:ascii="Arial" w:hAnsi="Arial" w:cs="Arial"/>
          <w:lang w:val="es-ES"/>
        </w:rPr>
        <w:t xml:space="preserve">Establecerá comunicación con las áreas correspondientes, a fin de allegarse de la información relativa a las comisiones a las que fue designada la Magistrada o el Magistrado de que se trate, a fin de acordar con ella o él, las que serán incorporadas en el “Acta administrativa </w:t>
      </w:r>
      <w:r w:rsidR="00F31C15" w:rsidRPr="00C2332C">
        <w:rPr>
          <w:rFonts w:ascii="Arial" w:hAnsi="Arial" w:cs="Arial"/>
          <w:lang w:val="es-ES"/>
        </w:rPr>
        <w:t xml:space="preserve">de entrega-recepción </w:t>
      </w:r>
      <w:r w:rsidRPr="00C2332C">
        <w:rPr>
          <w:rFonts w:ascii="Arial" w:hAnsi="Arial" w:cs="Arial"/>
          <w:lang w:val="es-ES"/>
        </w:rPr>
        <w:t>con la implementación de tecnologías de información”.</w:t>
      </w:r>
    </w:p>
    <w:p w:rsidR="00735C1D" w:rsidRPr="00C2332C" w:rsidRDefault="00735C1D" w:rsidP="00735C1D">
      <w:pPr>
        <w:pStyle w:val="Prrafodelista"/>
        <w:numPr>
          <w:ilvl w:val="0"/>
          <w:numId w:val="10"/>
        </w:numPr>
        <w:spacing w:line="360" w:lineRule="auto"/>
        <w:jc w:val="both"/>
        <w:rPr>
          <w:rFonts w:ascii="Arial" w:hAnsi="Arial" w:cs="Arial"/>
          <w:b/>
          <w:noProof/>
        </w:rPr>
      </w:pPr>
      <w:r w:rsidRPr="00C2332C">
        <w:rPr>
          <w:rFonts w:ascii="Arial" w:hAnsi="Arial" w:cs="Arial"/>
          <w:lang w:val="es-ES"/>
        </w:rPr>
        <w:t xml:space="preserve">Establecerá comunicación con la Dirección General de Sistemas para la incorporación de toda la información en el “Acta administrativa </w:t>
      </w:r>
      <w:r w:rsidR="00F31C15" w:rsidRPr="00C2332C">
        <w:rPr>
          <w:rFonts w:ascii="Arial" w:hAnsi="Arial" w:cs="Arial"/>
          <w:lang w:val="es-ES"/>
        </w:rPr>
        <w:t xml:space="preserve">de entrega-recepción </w:t>
      </w:r>
      <w:r w:rsidRPr="00C2332C">
        <w:rPr>
          <w:rFonts w:ascii="Arial" w:hAnsi="Arial" w:cs="Arial"/>
          <w:lang w:val="es-ES"/>
        </w:rPr>
        <w:t>con la implementación de tecnologías de información”.</w:t>
      </w:r>
    </w:p>
    <w:p w:rsidR="002B7127" w:rsidRPr="00C2332C" w:rsidRDefault="002B7127">
      <w:pPr>
        <w:spacing w:after="160" w:line="259" w:lineRule="auto"/>
        <w:rPr>
          <w:rFonts w:ascii="Arial" w:hAnsi="Arial" w:cs="Arial"/>
          <w:b/>
          <w:sz w:val="32"/>
          <w:szCs w:val="32"/>
        </w:rPr>
      </w:pPr>
    </w:p>
    <w:p w:rsidR="009633C4" w:rsidRPr="00C2332C" w:rsidRDefault="009633C4" w:rsidP="009633C4">
      <w:pPr>
        <w:pStyle w:val="Prrafodelista"/>
        <w:spacing w:line="360" w:lineRule="auto"/>
        <w:ind w:left="1080"/>
        <w:jc w:val="center"/>
        <w:rPr>
          <w:rFonts w:ascii="Arial" w:hAnsi="Arial" w:cs="Arial"/>
          <w:b/>
          <w:sz w:val="32"/>
          <w:szCs w:val="32"/>
        </w:rPr>
      </w:pPr>
      <w:r w:rsidRPr="00C2332C">
        <w:rPr>
          <w:rFonts w:ascii="Arial" w:hAnsi="Arial" w:cs="Arial"/>
          <w:b/>
          <w:sz w:val="32"/>
          <w:szCs w:val="32"/>
        </w:rPr>
        <w:t>ANEXO UNO</w:t>
      </w:r>
    </w:p>
    <w:p w:rsidR="009633C4" w:rsidRPr="00C2332C" w:rsidRDefault="009633C4" w:rsidP="009633C4">
      <w:pPr>
        <w:pStyle w:val="Prrafodelista"/>
        <w:spacing w:line="360" w:lineRule="auto"/>
        <w:ind w:left="1080"/>
        <w:jc w:val="center"/>
        <w:rPr>
          <w:rFonts w:ascii="Arial" w:hAnsi="Arial" w:cs="Arial"/>
          <w:b/>
          <w:sz w:val="28"/>
          <w:szCs w:val="28"/>
        </w:rPr>
      </w:pPr>
      <w:r w:rsidRPr="00C2332C">
        <w:rPr>
          <w:rFonts w:ascii="Arial" w:hAnsi="Arial" w:cs="Arial"/>
          <w:b/>
          <w:sz w:val="28"/>
          <w:szCs w:val="28"/>
        </w:rPr>
        <w:t>PROPUESTA DE FORMATO PARA LOS INFORMES ESTRATÉGICOS D</w:t>
      </w:r>
      <w:r w:rsidR="00E5634E" w:rsidRPr="00C2332C">
        <w:rPr>
          <w:rFonts w:ascii="Arial" w:hAnsi="Arial" w:cs="Arial"/>
          <w:b/>
          <w:sz w:val="28"/>
          <w:szCs w:val="28"/>
        </w:rPr>
        <w:t xml:space="preserve">E </w:t>
      </w:r>
      <w:r w:rsidR="00613EC6" w:rsidRPr="00C2332C">
        <w:rPr>
          <w:rFonts w:ascii="Arial" w:hAnsi="Arial" w:cs="Arial"/>
          <w:b/>
          <w:sz w:val="28"/>
          <w:szCs w:val="28"/>
        </w:rPr>
        <w:t>LA PRESIDENCIA</w:t>
      </w:r>
    </w:p>
    <w:p w:rsidR="009633C4" w:rsidRPr="00C2332C" w:rsidRDefault="009633C4" w:rsidP="009633C4">
      <w:pPr>
        <w:pStyle w:val="Prrafodelista"/>
        <w:spacing w:line="360" w:lineRule="auto"/>
        <w:ind w:left="1080"/>
        <w:jc w:val="center"/>
        <w:rPr>
          <w:rFonts w:ascii="Arial" w:hAnsi="Arial" w:cs="Arial"/>
          <w:b/>
          <w:sz w:val="28"/>
          <w:szCs w:val="28"/>
        </w:rPr>
      </w:pPr>
    </w:p>
    <w:p w:rsidR="009633C4" w:rsidRPr="00C2332C" w:rsidRDefault="009633C4" w:rsidP="009633C4">
      <w:pPr>
        <w:pStyle w:val="Prrafodelista"/>
        <w:spacing w:line="360" w:lineRule="auto"/>
        <w:ind w:left="1080"/>
        <w:jc w:val="both"/>
        <w:rPr>
          <w:rFonts w:ascii="Arial" w:hAnsi="Arial" w:cs="Arial"/>
        </w:rPr>
      </w:pPr>
      <w:r w:rsidRPr="00C2332C">
        <w:rPr>
          <w:rFonts w:ascii="Arial" w:hAnsi="Arial" w:cs="Arial"/>
        </w:rPr>
        <w:t>La finalidad de elaborar el informe estratégico, es</w:t>
      </w:r>
      <w:r w:rsidR="00B11C25" w:rsidRPr="00C2332C">
        <w:rPr>
          <w:rFonts w:ascii="Arial" w:hAnsi="Arial" w:cs="Arial"/>
        </w:rPr>
        <w:t xml:space="preserve"> entregar</w:t>
      </w:r>
      <w:r w:rsidRPr="00C2332C">
        <w:rPr>
          <w:rFonts w:ascii="Arial" w:hAnsi="Arial" w:cs="Arial"/>
        </w:rPr>
        <w:t xml:space="preserve"> los logros obtenidos con la inversión de los recursos que el </w:t>
      </w:r>
      <w:r w:rsidR="00B73AD2" w:rsidRPr="00C2332C">
        <w:rPr>
          <w:rFonts w:ascii="Arial" w:hAnsi="Arial" w:cs="Arial"/>
        </w:rPr>
        <w:t>Tribunal Electoral</w:t>
      </w:r>
      <w:r w:rsidRPr="00C2332C">
        <w:rPr>
          <w:rFonts w:ascii="Arial" w:hAnsi="Arial" w:cs="Arial"/>
        </w:rPr>
        <w:t xml:space="preserve"> realizó en los proyectos registrados en el PAT, en concordancia con las líneas estratégicas planeadas al inicio del ejercicio fiscal; es decir, informar el crecimiento que logró el </w:t>
      </w:r>
      <w:r w:rsidR="00B73AD2" w:rsidRPr="00C2332C">
        <w:rPr>
          <w:rFonts w:ascii="Arial" w:hAnsi="Arial" w:cs="Arial"/>
        </w:rPr>
        <w:t>Tribunal Electoral</w:t>
      </w:r>
      <w:r w:rsidRPr="00C2332C">
        <w:rPr>
          <w:rFonts w:ascii="Arial" w:hAnsi="Arial" w:cs="Arial"/>
        </w:rPr>
        <w:t xml:space="preserve"> a través de la inversión de los recursos que le fueron asignados.</w:t>
      </w:r>
    </w:p>
    <w:p w:rsidR="009633C4" w:rsidRPr="00C2332C" w:rsidRDefault="009633C4" w:rsidP="009633C4">
      <w:pPr>
        <w:pStyle w:val="Prrafodelista"/>
        <w:spacing w:line="360" w:lineRule="auto"/>
        <w:ind w:left="1080"/>
        <w:jc w:val="both"/>
        <w:rPr>
          <w:rFonts w:ascii="Arial" w:hAnsi="Arial" w:cs="Arial"/>
        </w:rPr>
      </w:pPr>
    </w:p>
    <w:p w:rsidR="009633C4" w:rsidRPr="00C2332C" w:rsidRDefault="009633C4" w:rsidP="009633C4">
      <w:pPr>
        <w:pStyle w:val="Prrafodelista"/>
        <w:spacing w:line="360" w:lineRule="auto"/>
        <w:ind w:left="1080"/>
        <w:jc w:val="both"/>
        <w:rPr>
          <w:rFonts w:ascii="Arial" w:hAnsi="Arial" w:cs="Arial"/>
        </w:rPr>
      </w:pPr>
      <w:r w:rsidRPr="00C2332C">
        <w:rPr>
          <w:rFonts w:ascii="Arial" w:hAnsi="Arial" w:cs="Arial"/>
        </w:rPr>
        <w:t>Por lo anterior, se propone realizar el informe partiendo de los siguientes apartados:</w:t>
      </w:r>
    </w:p>
    <w:p w:rsidR="009633C4" w:rsidRPr="00C2332C" w:rsidRDefault="009633C4" w:rsidP="009633C4">
      <w:pPr>
        <w:pStyle w:val="Prrafodelista"/>
        <w:spacing w:line="360" w:lineRule="auto"/>
        <w:ind w:left="1080"/>
        <w:jc w:val="both"/>
        <w:rPr>
          <w:rFonts w:ascii="Arial" w:hAnsi="Arial" w:cs="Arial"/>
        </w:rPr>
      </w:pPr>
    </w:p>
    <w:p w:rsidR="009633C4" w:rsidRPr="00C2332C" w:rsidRDefault="009633C4" w:rsidP="00142DAA">
      <w:pPr>
        <w:pStyle w:val="Prrafodelista"/>
        <w:numPr>
          <w:ilvl w:val="0"/>
          <w:numId w:val="12"/>
        </w:numPr>
        <w:spacing w:line="360" w:lineRule="auto"/>
        <w:jc w:val="both"/>
        <w:rPr>
          <w:rFonts w:ascii="Arial" w:hAnsi="Arial" w:cs="Arial"/>
        </w:rPr>
      </w:pPr>
      <w:r w:rsidRPr="00C2332C">
        <w:rPr>
          <w:rFonts w:ascii="Arial" w:hAnsi="Arial" w:cs="Arial"/>
        </w:rPr>
        <w:t>Nombre del Proyecto:</w:t>
      </w:r>
    </w:p>
    <w:p w:rsidR="009633C4" w:rsidRPr="00C2332C" w:rsidRDefault="009633C4" w:rsidP="00142DAA">
      <w:pPr>
        <w:pStyle w:val="Prrafodelista"/>
        <w:numPr>
          <w:ilvl w:val="0"/>
          <w:numId w:val="12"/>
        </w:numPr>
        <w:spacing w:line="360" w:lineRule="auto"/>
        <w:jc w:val="both"/>
        <w:rPr>
          <w:rFonts w:ascii="Arial" w:hAnsi="Arial" w:cs="Arial"/>
        </w:rPr>
      </w:pPr>
      <w:r w:rsidRPr="00C2332C">
        <w:rPr>
          <w:rFonts w:ascii="Arial" w:hAnsi="Arial" w:cs="Arial"/>
        </w:rPr>
        <w:t>Objetivo que se persiguió con el desarrollo:</w:t>
      </w:r>
    </w:p>
    <w:p w:rsidR="009633C4" w:rsidRPr="00C2332C" w:rsidRDefault="009633C4" w:rsidP="00142DAA">
      <w:pPr>
        <w:pStyle w:val="Prrafodelista"/>
        <w:numPr>
          <w:ilvl w:val="0"/>
          <w:numId w:val="12"/>
        </w:numPr>
        <w:spacing w:line="360" w:lineRule="auto"/>
        <w:jc w:val="both"/>
        <w:rPr>
          <w:rFonts w:ascii="Arial" w:hAnsi="Arial" w:cs="Arial"/>
        </w:rPr>
      </w:pPr>
      <w:r w:rsidRPr="00C2332C">
        <w:rPr>
          <w:rFonts w:ascii="Arial" w:hAnsi="Arial" w:cs="Arial"/>
        </w:rPr>
        <w:t>Descripción del proyecto:</w:t>
      </w:r>
    </w:p>
    <w:p w:rsidR="009633C4" w:rsidRPr="00C2332C" w:rsidRDefault="00652006" w:rsidP="00142DAA">
      <w:pPr>
        <w:pStyle w:val="Prrafodelista"/>
        <w:numPr>
          <w:ilvl w:val="0"/>
          <w:numId w:val="12"/>
        </w:numPr>
        <w:spacing w:line="360" w:lineRule="auto"/>
        <w:jc w:val="both"/>
        <w:rPr>
          <w:rFonts w:ascii="Arial" w:hAnsi="Arial" w:cs="Arial"/>
        </w:rPr>
      </w:pPr>
      <w:r w:rsidRPr="00C2332C">
        <w:rPr>
          <w:rFonts w:ascii="Arial" w:hAnsi="Arial" w:cs="Arial"/>
        </w:rPr>
        <w:t>N</w:t>
      </w:r>
      <w:r w:rsidR="009633C4" w:rsidRPr="00C2332C">
        <w:rPr>
          <w:rFonts w:ascii="Arial" w:hAnsi="Arial" w:cs="Arial"/>
        </w:rPr>
        <w:t>ecesidad de invertir en el desarrollo del proyecto:</w:t>
      </w:r>
    </w:p>
    <w:p w:rsidR="009633C4" w:rsidRPr="00C2332C" w:rsidRDefault="009633C4" w:rsidP="00142DAA">
      <w:pPr>
        <w:pStyle w:val="Prrafodelista"/>
        <w:numPr>
          <w:ilvl w:val="0"/>
          <w:numId w:val="12"/>
        </w:numPr>
        <w:spacing w:line="360" w:lineRule="auto"/>
        <w:jc w:val="both"/>
        <w:rPr>
          <w:rFonts w:ascii="Arial" w:hAnsi="Arial" w:cs="Arial"/>
        </w:rPr>
      </w:pPr>
      <w:r w:rsidRPr="00C2332C">
        <w:rPr>
          <w:rFonts w:ascii="Arial" w:hAnsi="Arial" w:cs="Arial"/>
        </w:rPr>
        <w:t>Entregable a generarse a la conclusión del proyecto:</w:t>
      </w:r>
    </w:p>
    <w:p w:rsidR="009633C4" w:rsidRPr="00C2332C" w:rsidRDefault="009633C4" w:rsidP="00142DAA">
      <w:pPr>
        <w:pStyle w:val="Prrafodelista"/>
        <w:numPr>
          <w:ilvl w:val="0"/>
          <w:numId w:val="12"/>
        </w:numPr>
        <w:spacing w:line="360" w:lineRule="auto"/>
        <w:jc w:val="both"/>
        <w:rPr>
          <w:rFonts w:ascii="Arial" w:hAnsi="Arial" w:cs="Arial"/>
        </w:rPr>
      </w:pPr>
      <w:r w:rsidRPr="00C2332C">
        <w:rPr>
          <w:rFonts w:ascii="Arial" w:hAnsi="Arial" w:cs="Arial"/>
        </w:rPr>
        <w:t xml:space="preserve">Logros y contribución del proyecto a la política planteada en el </w:t>
      </w:r>
      <w:r w:rsidR="00B73AD2" w:rsidRPr="00C2332C">
        <w:rPr>
          <w:rFonts w:ascii="Arial" w:hAnsi="Arial" w:cs="Arial"/>
        </w:rPr>
        <w:t>Tribunal Electoral</w:t>
      </w:r>
      <w:r w:rsidRPr="00C2332C">
        <w:rPr>
          <w:rFonts w:ascii="Arial" w:hAnsi="Arial" w:cs="Arial"/>
        </w:rPr>
        <w:t xml:space="preserve"> para el ejercicio 2016.</w:t>
      </w:r>
    </w:p>
    <w:p w:rsidR="009633C4" w:rsidRPr="00C2332C" w:rsidRDefault="009633C4" w:rsidP="009633C4">
      <w:pPr>
        <w:jc w:val="both"/>
        <w:rPr>
          <w:rFonts w:ascii="Arial" w:hAnsi="Arial" w:cs="Arial"/>
        </w:rPr>
      </w:pPr>
    </w:p>
    <w:p w:rsidR="009633C4" w:rsidRPr="00C2332C" w:rsidRDefault="009633C4" w:rsidP="004D28E4">
      <w:pPr>
        <w:spacing w:line="360" w:lineRule="auto"/>
        <w:jc w:val="both"/>
        <w:rPr>
          <w:rFonts w:ascii="Arial" w:hAnsi="Arial" w:cs="Arial"/>
          <w:noProof/>
        </w:rPr>
      </w:pPr>
    </w:p>
    <w:p w:rsidR="004D28E4" w:rsidRPr="00C2332C" w:rsidRDefault="004D28E4" w:rsidP="004D28E4">
      <w:pPr>
        <w:spacing w:line="360" w:lineRule="auto"/>
        <w:jc w:val="center"/>
        <w:rPr>
          <w:rFonts w:ascii="Arial" w:hAnsi="Arial" w:cs="Arial"/>
          <w:b/>
          <w:noProof/>
        </w:rPr>
      </w:pPr>
    </w:p>
    <w:p w:rsidR="004D28E4" w:rsidRPr="00C2332C" w:rsidRDefault="004D28E4" w:rsidP="004D28E4">
      <w:pPr>
        <w:spacing w:line="360" w:lineRule="auto"/>
        <w:jc w:val="center"/>
        <w:rPr>
          <w:rFonts w:ascii="Arial" w:hAnsi="Arial" w:cs="Arial"/>
          <w:b/>
          <w:noProof/>
        </w:rPr>
      </w:pPr>
    </w:p>
    <w:p w:rsidR="004D28E4" w:rsidRPr="00C2332C" w:rsidRDefault="004D28E4" w:rsidP="004D28E4">
      <w:pPr>
        <w:jc w:val="both"/>
        <w:rPr>
          <w:rFonts w:ascii="Arial" w:hAnsi="Arial" w:cs="Arial"/>
          <w:noProof/>
          <w:color w:val="00863D"/>
          <w:szCs w:val="20"/>
          <w:lang w:val="es-ES"/>
        </w:rPr>
      </w:pPr>
      <w:r w:rsidRPr="00C2332C">
        <w:rPr>
          <w:rFonts w:cs="Arial"/>
          <w:b/>
          <w:noProof/>
          <w:color w:val="00863D"/>
        </w:rPr>
        <w:br w:type="page"/>
      </w:r>
    </w:p>
    <w:p w:rsidR="005363FE" w:rsidRPr="00C2332C" w:rsidRDefault="005363FE" w:rsidP="005363FE">
      <w:pPr>
        <w:pStyle w:val="Prrafodelista"/>
        <w:spacing w:line="360" w:lineRule="auto"/>
        <w:ind w:left="1080"/>
        <w:jc w:val="center"/>
        <w:rPr>
          <w:rFonts w:ascii="Arial" w:hAnsi="Arial" w:cs="Arial"/>
          <w:b/>
          <w:sz w:val="32"/>
          <w:szCs w:val="32"/>
        </w:rPr>
      </w:pPr>
      <w:r w:rsidRPr="00C2332C">
        <w:rPr>
          <w:rFonts w:ascii="Arial" w:hAnsi="Arial" w:cs="Arial"/>
          <w:b/>
          <w:sz w:val="32"/>
          <w:szCs w:val="32"/>
        </w:rPr>
        <w:lastRenderedPageBreak/>
        <w:t>ANEXO DOS</w:t>
      </w:r>
    </w:p>
    <w:p w:rsidR="005363FE" w:rsidRPr="00C2332C" w:rsidRDefault="00B67E31" w:rsidP="005363FE">
      <w:pPr>
        <w:pStyle w:val="Prrafodelista"/>
        <w:spacing w:line="360" w:lineRule="auto"/>
        <w:ind w:left="1080"/>
        <w:jc w:val="center"/>
        <w:rPr>
          <w:rFonts w:ascii="Arial" w:hAnsi="Arial" w:cs="Arial"/>
          <w:b/>
        </w:rPr>
      </w:pPr>
      <w:r w:rsidRPr="00C2332C">
        <w:rPr>
          <w:rFonts w:ascii="Arial" w:hAnsi="Arial" w:cs="Arial"/>
          <w:b/>
        </w:rPr>
        <w:t xml:space="preserve">CONTENIDO </w:t>
      </w:r>
      <w:r w:rsidR="0066416A" w:rsidRPr="00C2332C">
        <w:rPr>
          <w:rFonts w:ascii="Arial" w:hAnsi="Arial" w:cs="Arial"/>
          <w:b/>
        </w:rPr>
        <w:t xml:space="preserve">MÍNIMO </w:t>
      </w:r>
      <w:r w:rsidRPr="00C2332C">
        <w:rPr>
          <w:rFonts w:ascii="Arial" w:hAnsi="Arial" w:cs="Arial"/>
          <w:b/>
        </w:rPr>
        <w:t>DE LA MEMORIA DOCUMENTAL</w:t>
      </w:r>
    </w:p>
    <w:p w:rsidR="0066416A" w:rsidRPr="00C2332C" w:rsidRDefault="0066416A" w:rsidP="0066416A">
      <w:pPr>
        <w:spacing w:line="360" w:lineRule="auto"/>
        <w:jc w:val="center"/>
        <w:rPr>
          <w:rFonts w:ascii="Arial" w:hAnsi="Arial" w:cs="Arial"/>
        </w:rPr>
      </w:pPr>
    </w:p>
    <w:p w:rsidR="0066416A" w:rsidRPr="00C2332C" w:rsidRDefault="0066416A" w:rsidP="0066416A">
      <w:pPr>
        <w:spacing w:line="360" w:lineRule="auto"/>
        <w:ind w:left="426" w:hanging="426"/>
        <w:jc w:val="both"/>
        <w:rPr>
          <w:rFonts w:ascii="Arial" w:hAnsi="Arial" w:cs="Arial"/>
        </w:rPr>
      </w:pPr>
      <w:r w:rsidRPr="00C2332C">
        <w:rPr>
          <w:rFonts w:ascii="Arial" w:hAnsi="Arial" w:cs="Arial"/>
        </w:rPr>
        <w:t>La Memoria Documental deberá considerar, como mínimo, los siguientes apartados:</w:t>
      </w:r>
    </w:p>
    <w:p w:rsidR="0066416A" w:rsidRPr="00C2332C" w:rsidRDefault="00B73AD2" w:rsidP="0066416A">
      <w:pPr>
        <w:pStyle w:val="Prrafodelista"/>
        <w:numPr>
          <w:ilvl w:val="0"/>
          <w:numId w:val="14"/>
        </w:numPr>
        <w:spacing w:line="360" w:lineRule="auto"/>
        <w:ind w:left="426"/>
        <w:jc w:val="both"/>
        <w:rPr>
          <w:rFonts w:ascii="Arial" w:hAnsi="Arial" w:cs="Arial"/>
        </w:rPr>
      </w:pPr>
      <w:r w:rsidRPr="00C2332C">
        <w:rPr>
          <w:rFonts w:ascii="Arial" w:hAnsi="Arial" w:cs="Arial"/>
          <w:b/>
        </w:rPr>
        <w:t>Acta Administrativa de Entrega</w:t>
      </w:r>
      <w:r w:rsidR="0066416A" w:rsidRPr="00C2332C">
        <w:rPr>
          <w:rFonts w:ascii="Arial" w:hAnsi="Arial" w:cs="Arial"/>
          <w:b/>
        </w:rPr>
        <w:t>-Recepción</w:t>
      </w:r>
      <w:r w:rsidR="0066416A" w:rsidRPr="00C2332C">
        <w:rPr>
          <w:rFonts w:ascii="Arial" w:hAnsi="Arial" w:cs="Arial"/>
        </w:rPr>
        <w:t>. En este apartado se incluirá una versión digital del Acta Administrativa de entrega – Recepción que haya elaborado el servidor público saliente.</w:t>
      </w:r>
    </w:p>
    <w:p w:rsidR="0066416A" w:rsidRPr="00C2332C" w:rsidRDefault="0066416A" w:rsidP="0066416A">
      <w:pPr>
        <w:pStyle w:val="Prrafodelista"/>
        <w:numPr>
          <w:ilvl w:val="0"/>
          <w:numId w:val="14"/>
        </w:numPr>
        <w:spacing w:line="360" w:lineRule="auto"/>
        <w:ind w:left="426"/>
        <w:jc w:val="both"/>
        <w:rPr>
          <w:rFonts w:ascii="Arial" w:hAnsi="Arial" w:cs="Arial"/>
        </w:rPr>
      </w:pPr>
      <w:r w:rsidRPr="00C2332C">
        <w:rPr>
          <w:rFonts w:ascii="Arial" w:hAnsi="Arial" w:cs="Arial"/>
          <w:b/>
        </w:rPr>
        <w:t>Presentación</w:t>
      </w:r>
      <w:r w:rsidRPr="00C2332C">
        <w:rPr>
          <w:rFonts w:ascii="Arial" w:hAnsi="Arial" w:cs="Arial"/>
        </w:rPr>
        <w:t>. En este apartado se describirá el objeto de la Memoria Documental que se está elaborando.</w:t>
      </w:r>
    </w:p>
    <w:p w:rsidR="0066416A" w:rsidRPr="00C2332C" w:rsidRDefault="0066416A" w:rsidP="0066416A">
      <w:pPr>
        <w:pStyle w:val="Prrafodelista"/>
        <w:numPr>
          <w:ilvl w:val="0"/>
          <w:numId w:val="14"/>
        </w:numPr>
        <w:spacing w:line="360" w:lineRule="auto"/>
        <w:ind w:left="426"/>
        <w:jc w:val="both"/>
        <w:rPr>
          <w:rFonts w:ascii="Arial" w:hAnsi="Arial" w:cs="Arial"/>
        </w:rPr>
      </w:pPr>
      <w:r w:rsidRPr="00C2332C">
        <w:rPr>
          <w:rFonts w:ascii="Arial" w:hAnsi="Arial" w:cs="Arial"/>
          <w:b/>
        </w:rPr>
        <w:t>Legado Jurisprudencial</w:t>
      </w:r>
      <w:r w:rsidRPr="00C2332C">
        <w:rPr>
          <w:rFonts w:ascii="Arial" w:hAnsi="Arial" w:cs="Arial"/>
        </w:rPr>
        <w:t>. En este apartado, de ser el caso, se incluirá la compilación de las sentencias emitidas durante el período de gestión del servidor público que realiza la entrega, y de ser posible incluirá la liga electrónica que permita su consulta.</w:t>
      </w:r>
    </w:p>
    <w:p w:rsidR="0066416A" w:rsidRPr="00C2332C" w:rsidRDefault="0066416A" w:rsidP="0066416A">
      <w:pPr>
        <w:pStyle w:val="Prrafodelista"/>
        <w:numPr>
          <w:ilvl w:val="0"/>
          <w:numId w:val="14"/>
        </w:numPr>
        <w:spacing w:line="360" w:lineRule="auto"/>
        <w:ind w:left="426"/>
        <w:jc w:val="both"/>
        <w:rPr>
          <w:rFonts w:ascii="Arial" w:hAnsi="Arial" w:cs="Arial"/>
        </w:rPr>
      </w:pPr>
      <w:r w:rsidRPr="00C2332C">
        <w:rPr>
          <w:rFonts w:ascii="Arial" w:hAnsi="Arial" w:cs="Arial"/>
          <w:b/>
        </w:rPr>
        <w:t>Semblanza Curricular</w:t>
      </w:r>
      <w:r w:rsidRPr="00C2332C">
        <w:rPr>
          <w:rFonts w:ascii="Arial" w:hAnsi="Arial" w:cs="Arial"/>
        </w:rPr>
        <w:t>. En este apartado se incluirá una breve semblanza curricular del servidor público que realiza la entrega.</w:t>
      </w:r>
    </w:p>
    <w:p w:rsidR="0066416A" w:rsidRPr="00C2332C" w:rsidRDefault="0066416A" w:rsidP="0066416A">
      <w:pPr>
        <w:pStyle w:val="Prrafodelista"/>
        <w:numPr>
          <w:ilvl w:val="0"/>
          <w:numId w:val="14"/>
        </w:numPr>
        <w:spacing w:line="360" w:lineRule="auto"/>
        <w:ind w:left="426"/>
        <w:jc w:val="both"/>
        <w:rPr>
          <w:rFonts w:ascii="Arial" w:hAnsi="Arial" w:cs="Arial"/>
        </w:rPr>
      </w:pPr>
      <w:proofErr w:type="spellStart"/>
      <w:r w:rsidRPr="00C2332C">
        <w:rPr>
          <w:rFonts w:ascii="Arial" w:hAnsi="Arial" w:cs="Arial"/>
          <w:b/>
        </w:rPr>
        <w:t>Curriculum</w:t>
      </w:r>
      <w:proofErr w:type="spellEnd"/>
      <w:r w:rsidRPr="00C2332C">
        <w:rPr>
          <w:rFonts w:ascii="Arial" w:hAnsi="Arial" w:cs="Arial"/>
          <w:b/>
        </w:rPr>
        <w:t xml:space="preserve"> Vitae</w:t>
      </w:r>
      <w:r w:rsidRPr="00C2332C">
        <w:rPr>
          <w:rFonts w:ascii="Arial" w:hAnsi="Arial" w:cs="Arial"/>
        </w:rPr>
        <w:t xml:space="preserve">. En este apartado se incluirá una versión pública del </w:t>
      </w:r>
      <w:proofErr w:type="spellStart"/>
      <w:r w:rsidRPr="00C2332C">
        <w:rPr>
          <w:rFonts w:ascii="Arial" w:hAnsi="Arial" w:cs="Arial"/>
        </w:rPr>
        <w:t>curriculum</w:t>
      </w:r>
      <w:proofErr w:type="spellEnd"/>
      <w:r w:rsidRPr="00C2332C">
        <w:rPr>
          <w:rFonts w:ascii="Arial" w:hAnsi="Arial" w:cs="Arial"/>
        </w:rPr>
        <w:t xml:space="preserve"> vitae del servidor público que realiza la entrega.</w:t>
      </w:r>
    </w:p>
    <w:p w:rsidR="0066416A" w:rsidRPr="00C2332C" w:rsidRDefault="0066416A" w:rsidP="0066416A">
      <w:pPr>
        <w:pStyle w:val="Prrafodelista"/>
        <w:numPr>
          <w:ilvl w:val="0"/>
          <w:numId w:val="14"/>
        </w:numPr>
        <w:spacing w:line="360" w:lineRule="auto"/>
        <w:ind w:left="426"/>
        <w:jc w:val="both"/>
        <w:rPr>
          <w:rFonts w:ascii="Arial" w:hAnsi="Arial" w:cs="Arial"/>
        </w:rPr>
      </w:pPr>
      <w:r w:rsidRPr="00C2332C">
        <w:rPr>
          <w:rFonts w:ascii="Arial" w:hAnsi="Arial" w:cs="Arial"/>
          <w:b/>
        </w:rPr>
        <w:t>Comunicados de Prensa</w:t>
      </w:r>
      <w:r w:rsidRPr="00C2332C">
        <w:rPr>
          <w:rFonts w:ascii="Arial" w:hAnsi="Arial" w:cs="Arial"/>
        </w:rPr>
        <w:t>. En este apartado se incluirá una breve descripción de los comunicados de prensa que el servidor público que realiza la entrega desee resaltar respecto de un tema o temas en particular, y de ser posible incluirá la liga electrónica que permita su consulta.</w:t>
      </w:r>
    </w:p>
    <w:p w:rsidR="0066416A" w:rsidRPr="00C2332C" w:rsidRDefault="0066416A" w:rsidP="0066416A">
      <w:pPr>
        <w:pStyle w:val="Prrafodelista"/>
        <w:numPr>
          <w:ilvl w:val="0"/>
          <w:numId w:val="14"/>
        </w:numPr>
        <w:spacing w:line="360" w:lineRule="auto"/>
        <w:ind w:left="426"/>
        <w:jc w:val="both"/>
        <w:rPr>
          <w:rFonts w:ascii="Arial" w:hAnsi="Arial" w:cs="Arial"/>
        </w:rPr>
      </w:pPr>
      <w:r w:rsidRPr="00C2332C">
        <w:rPr>
          <w:rFonts w:ascii="Arial" w:hAnsi="Arial" w:cs="Arial"/>
          <w:b/>
        </w:rPr>
        <w:t>Participación en foros</w:t>
      </w:r>
      <w:r w:rsidRPr="00C2332C">
        <w:rPr>
          <w:rFonts w:ascii="Arial" w:hAnsi="Arial" w:cs="Arial"/>
        </w:rPr>
        <w:t>. En este apartado se incluirá una breve descripción de los foros que el servidor público que realiza la entrega desee resaltar respecto de un tema o temas en particular, y de ser posible incluirá la liga electrónica que permita su visualización y/o consulta.</w:t>
      </w:r>
    </w:p>
    <w:p w:rsidR="0066416A" w:rsidRPr="00C2332C" w:rsidRDefault="0066416A" w:rsidP="0066416A">
      <w:pPr>
        <w:pStyle w:val="Prrafodelista"/>
        <w:numPr>
          <w:ilvl w:val="0"/>
          <w:numId w:val="14"/>
        </w:numPr>
        <w:spacing w:line="360" w:lineRule="auto"/>
        <w:ind w:left="426"/>
        <w:jc w:val="both"/>
        <w:rPr>
          <w:rFonts w:ascii="Arial" w:hAnsi="Arial" w:cs="Arial"/>
        </w:rPr>
      </w:pPr>
      <w:r w:rsidRPr="00C2332C">
        <w:rPr>
          <w:rFonts w:ascii="Arial" w:hAnsi="Arial" w:cs="Arial"/>
          <w:b/>
        </w:rPr>
        <w:t>Otros</w:t>
      </w:r>
      <w:r w:rsidRPr="00C2332C">
        <w:rPr>
          <w:rFonts w:ascii="Arial" w:hAnsi="Arial" w:cs="Arial"/>
        </w:rPr>
        <w:t>. En este apartado, el servidor público que realiza la entrega podrá documentar algún tema o temas que desee resaltar como parte de los logros y alcances generados durante su período de gestión.</w:t>
      </w:r>
    </w:p>
    <w:p w:rsidR="00B67E31" w:rsidRPr="00C2332C" w:rsidRDefault="00B67E31" w:rsidP="004D28E4">
      <w:pPr>
        <w:pStyle w:val="Textoindependiente"/>
        <w:spacing w:line="360" w:lineRule="auto"/>
        <w:ind w:left="1560" w:right="-96" w:hanging="1560"/>
        <w:contextualSpacing/>
        <w:jc w:val="center"/>
        <w:rPr>
          <w:rFonts w:cs="Arial"/>
          <w:b/>
          <w:noProof/>
          <w:color w:val="00863D"/>
          <w:sz w:val="24"/>
        </w:rPr>
      </w:pPr>
    </w:p>
    <w:p w:rsidR="004D28E4" w:rsidRPr="00F80495" w:rsidRDefault="004D28E4" w:rsidP="00F80495">
      <w:pPr>
        <w:spacing w:after="160" w:line="259" w:lineRule="auto"/>
        <w:jc w:val="center"/>
        <w:rPr>
          <w:rFonts w:ascii="Arial" w:hAnsi="Arial" w:cs="Arial"/>
          <w:b/>
          <w:noProof/>
          <w:color w:val="00863D"/>
          <w:szCs w:val="20"/>
          <w:lang w:val="es-ES"/>
        </w:rPr>
      </w:pPr>
      <w:r w:rsidRPr="00C2332C">
        <w:rPr>
          <w:rFonts w:cs="Arial"/>
          <w:b/>
          <w:noProof/>
          <w:color w:val="00863D"/>
        </w:rPr>
        <w:lastRenderedPageBreak/>
        <w:t>TRANSITORIOS</w:t>
      </w:r>
    </w:p>
    <w:p w:rsidR="004D28E4" w:rsidRPr="00C2332C" w:rsidRDefault="00E56BF3" w:rsidP="00F603FD">
      <w:pPr>
        <w:pStyle w:val="Textoindependiente"/>
        <w:spacing w:before="100" w:beforeAutospacing="1" w:after="100" w:afterAutospacing="1" w:line="360" w:lineRule="auto"/>
        <w:ind w:left="1418" w:right="-96" w:hanging="1418"/>
        <w:jc w:val="both"/>
        <w:rPr>
          <w:rFonts w:cs="Arial"/>
          <w:sz w:val="24"/>
          <w:szCs w:val="24"/>
        </w:rPr>
      </w:pPr>
      <w:r w:rsidRPr="00C2332C">
        <w:rPr>
          <w:rFonts w:cs="Arial"/>
          <w:b/>
          <w:sz w:val="24"/>
          <w:szCs w:val="24"/>
        </w:rPr>
        <w:t>PRIMERO. -</w:t>
      </w:r>
      <w:r w:rsidR="004D28E4" w:rsidRPr="00C2332C">
        <w:rPr>
          <w:rFonts w:cs="Arial"/>
          <w:sz w:val="24"/>
          <w:szCs w:val="24"/>
        </w:rPr>
        <w:t xml:space="preserve"> Los presentes </w:t>
      </w:r>
      <w:r w:rsidR="00F603FD" w:rsidRPr="00C2332C">
        <w:rPr>
          <w:rFonts w:cs="Arial"/>
          <w:sz w:val="24"/>
          <w:szCs w:val="24"/>
        </w:rPr>
        <w:t>Lineamientos</w:t>
      </w:r>
      <w:r w:rsidR="00F603FD" w:rsidRPr="00C2332C">
        <w:rPr>
          <w:rFonts w:cs="Arial"/>
          <w:sz w:val="24"/>
          <w:szCs w:val="24"/>
          <w:lang w:val="es-ES_tradnl"/>
        </w:rPr>
        <w:t xml:space="preserve"> </w:t>
      </w:r>
      <w:r w:rsidR="00660413" w:rsidRPr="00C2332C">
        <w:rPr>
          <w:rFonts w:cs="Arial"/>
          <w:sz w:val="24"/>
          <w:szCs w:val="24"/>
          <w:lang w:val="es-ES_tradnl"/>
        </w:rPr>
        <w:t>para la elaboración</w:t>
      </w:r>
      <w:r w:rsidR="00B73AD2" w:rsidRPr="00C2332C">
        <w:rPr>
          <w:rFonts w:cs="Arial"/>
          <w:sz w:val="24"/>
          <w:szCs w:val="24"/>
          <w:lang w:val="es-ES_tradnl"/>
        </w:rPr>
        <w:t xml:space="preserve"> de las Actas de Entrega</w:t>
      </w:r>
      <w:r w:rsidR="00F603FD" w:rsidRPr="00C2332C">
        <w:rPr>
          <w:rFonts w:cs="Arial"/>
          <w:sz w:val="24"/>
          <w:szCs w:val="24"/>
          <w:lang w:val="es-ES_tradnl"/>
        </w:rPr>
        <w:t>–Recepción de la Presidencia</w:t>
      </w:r>
      <w:r w:rsidR="00B05E9E" w:rsidRPr="00C2332C">
        <w:rPr>
          <w:rFonts w:cs="Arial"/>
          <w:sz w:val="24"/>
          <w:szCs w:val="24"/>
          <w:lang w:val="es-ES_tradnl"/>
        </w:rPr>
        <w:t xml:space="preserve"> de Sala Superior</w:t>
      </w:r>
      <w:r w:rsidR="00F603FD" w:rsidRPr="00C2332C">
        <w:rPr>
          <w:rFonts w:cs="Arial"/>
          <w:sz w:val="24"/>
          <w:szCs w:val="24"/>
          <w:lang w:val="es-ES_tradnl"/>
        </w:rPr>
        <w:t xml:space="preserve">, la </w:t>
      </w:r>
      <w:r w:rsidR="00B05E9E" w:rsidRPr="00C2332C">
        <w:rPr>
          <w:rFonts w:cs="Arial"/>
          <w:sz w:val="24"/>
          <w:szCs w:val="24"/>
          <w:lang w:val="es-ES_tradnl"/>
        </w:rPr>
        <w:t xml:space="preserve">Presidencia de la </w:t>
      </w:r>
      <w:r w:rsidR="00F603FD" w:rsidRPr="00C2332C">
        <w:rPr>
          <w:rFonts w:cs="Arial"/>
          <w:sz w:val="24"/>
          <w:szCs w:val="24"/>
          <w:lang w:val="es-ES_tradnl"/>
        </w:rPr>
        <w:t xml:space="preserve">Comisión de Administración y las Ponencias de la Sala Superior del Tribunal Electoral del Poder Judicial de la Federación, </w:t>
      </w:r>
      <w:r w:rsidR="004D28E4" w:rsidRPr="00C2332C">
        <w:rPr>
          <w:rFonts w:cs="Arial"/>
          <w:sz w:val="24"/>
          <w:szCs w:val="24"/>
        </w:rPr>
        <w:t>entrarán en vigor al día siguiente de su publicación en el Diario Oficial de la Federación.</w:t>
      </w:r>
    </w:p>
    <w:p w:rsidR="009633C4" w:rsidRDefault="00B94B2C" w:rsidP="002124D7">
      <w:pPr>
        <w:pStyle w:val="Textoindependiente"/>
        <w:spacing w:before="100" w:beforeAutospacing="1" w:after="100" w:afterAutospacing="1" w:line="360" w:lineRule="auto"/>
        <w:ind w:left="1418" w:right="-96" w:hanging="1418"/>
        <w:jc w:val="both"/>
        <w:rPr>
          <w:rFonts w:cs="Arial"/>
          <w:b/>
          <w:szCs w:val="96"/>
        </w:rPr>
      </w:pPr>
      <w:r w:rsidRPr="00C2332C">
        <w:rPr>
          <w:rFonts w:cs="Arial"/>
          <w:b/>
          <w:sz w:val="24"/>
          <w:szCs w:val="24"/>
        </w:rPr>
        <w:t>SEGUNDO</w:t>
      </w:r>
      <w:r w:rsidR="00E56BF3" w:rsidRPr="00C2332C">
        <w:rPr>
          <w:rFonts w:cs="Arial"/>
          <w:b/>
          <w:color w:val="000000"/>
          <w:sz w:val="24"/>
          <w:szCs w:val="24"/>
        </w:rPr>
        <w:t>. -</w:t>
      </w:r>
      <w:r w:rsidR="004D28E4" w:rsidRPr="00C2332C">
        <w:rPr>
          <w:rFonts w:cs="Arial"/>
          <w:color w:val="000000"/>
          <w:sz w:val="24"/>
          <w:szCs w:val="24"/>
        </w:rPr>
        <w:t xml:space="preserve"> Para su mayor difusión, publíquense en las páginas de Internet e Intranet del Tribunal Electoral del Poder Judicial de la Federación.</w:t>
      </w:r>
      <w:r w:rsidR="002124D7" w:rsidRPr="00120840">
        <w:rPr>
          <w:rFonts w:cs="Arial"/>
          <w:b/>
          <w:szCs w:val="96"/>
        </w:rPr>
        <w:t xml:space="preserve"> </w:t>
      </w:r>
    </w:p>
    <w:p w:rsidR="000D69F5" w:rsidRDefault="000D69F5" w:rsidP="00F80495">
      <w:pPr>
        <w:pStyle w:val="Textoindependiente"/>
        <w:spacing w:before="100" w:beforeAutospacing="1" w:after="100" w:afterAutospacing="1" w:line="360" w:lineRule="auto"/>
        <w:ind w:right="-96"/>
        <w:jc w:val="both"/>
        <w:rPr>
          <w:rFonts w:cs="Arial"/>
          <w:b/>
          <w:szCs w:val="96"/>
        </w:rPr>
        <w:sectPr w:rsidR="000D69F5" w:rsidSect="009633C4">
          <w:headerReference w:type="even" r:id="rId19"/>
          <w:headerReference w:type="default" r:id="rId20"/>
          <w:headerReference w:type="first" r:id="rId21"/>
          <w:footerReference w:type="first" r:id="rId22"/>
          <w:pgSz w:w="12240" w:h="15840"/>
          <w:pgMar w:top="851" w:right="1418" w:bottom="1276" w:left="1418" w:header="284" w:footer="266" w:gutter="0"/>
          <w:pgNumType w:start="3"/>
          <w:cols w:space="708"/>
          <w:titlePg/>
          <w:docGrid w:linePitch="326"/>
        </w:sectPr>
      </w:pPr>
      <w:bookmarkStart w:id="0" w:name="_GoBack"/>
      <w:bookmarkEnd w:id="0"/>
    </w:p>
    <w:p w:rsidR="000D69F5" w:rsidRPr="000D69F5" w:rsidRDefault="000D69F5" w:rsidP="000D69F5">
      <w:pPr>
        <w:jc w:val="both"/>
        <w:outlineLvl w:val="0"/>
        <w:rPr>
          <w:rFonts w:ascii="Arial" w:eastAsia="Times New Roman" w:hAnsi="Arial" w:cs="Arial"/>
          <w:lang w:val="es-ES"/>
        </w:rPr>
      </w:pPr>
      <w:r w:rsidRPr="000D69F5">
        <w:rPr>
          <w:rFonts w:ascii="Arial" w:eastAsia="Times New Roman" w:hAnsi="Arial" w:cs="Arial"/>
          <w:lang w:val="es-ES"/>
        </w:rPr>
        <w:lastRenderedPageBreak/>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0D69F5" w:rsidRPr="000D69F5" w:rsidRDefault="000D69F5" w:rsidP="000D69F5">
      <w:pPr>
        <w:jc w:val="both"/>
        <w:outlineLvl w:val="0"/>
        <w:rPr>
          <w:rFonts w:ascii="Arial" w:eastAsia="Times New Roman" w:hAnsi="Arial" w:cs="Arial"/>
          <w:lang w:val="es-ES"/>
        </w:rPr>
      </w:pPr>
    </w:p>
    <w:p w:rsidR="000D69F5" w:rsidRPr="000D69F5" w:rsidRDefault="000D69F5" w:rsidP="000D69F5">
      <w:pPr>
        <w:jc w:val="both"/>
        <w:outlineLvl w:val="0"/>
        <w:rPr>
          <w:rFonts w:ascii="Arial" w:eastAsia="Times New Roman" w:hAnsi="Arial" w:cs="Arial"/>
          <w:lang w:val="es-ES"/>
        </w:rPr>
      </w:pPr>
    </w:p>
    <w:p w:rsidR="000D69F5" w:rsidRPr="000D69F5" w:rsidRDefault="000D69F5" w:rsidP="000D69F5">
      <w:pPr>
        <w:jc w:val="both"/>
        <w:outlineLvl w:val="0"/>
        <w:rPr>
          <w:rFonts w:ascii="Arial" w:eastAsia="Times New Roman" w:hAnsi="Arial" w:cs="Arial"/>
          <w:lang w:val="es-ES"/>
        </w:rPr>
      </w:pPr>
    </w:p>
    <w:p w:rsidR="000D69F5" w:rsidRPr="000D69F5" w:rsidRDefault="000D69F5" w:rsidP="000D69F5">
      <w:pPr>
        <w:jc w:val="both"/>
        <w:outlineLvl w:val="0"/>
        <w:rPr>
          <w:rFonts w:ascii="Arial" w:eastAsia="Times New Roman" w:hAnsi="Arial" w:cs="Arial"/>
          <w:lang w:val="es-ES"/>
        </w:rPr>
      </w:pPr>
    </w:p>
    <w:p w:rsidR="000D69F5" w:rsidRPr="000D69F5" w:rsidRDefault="000D69F5" w:rsidP="000D69F5">
      <w:pPr>
        <w:jc w:val="both"/>
        <w:outlineLvl w:val="0"/>
        <w:rPr>
          <w:rFonts w:ascii="Arial" w:eastAsia="Times New Roman" w:hAnsi="Arial" w:cs="Arial"/>
          <w:b/>
          <w:lang w:val="es-ES"/>
        </w:rPr>
      </w:pPr>
      <w:r w:rsidRPr="000D69F5">
        <w:rPr>
          <w:rFonts w:ascii="Arial" w:eastAsia="Times New Roman" w:hAnsi="Arial" w:cs="Arial"/>
          <w:b/>
          <w:lang w:val="es-ES"/>
        </w:rPr>
        <w:t>-------------------------------------------C E R T I F I C A---------------------------------------------</w:t>
      </w:r>
    </w:p>
    <w:p w:rsidR="000D69F5" w:rsidRPr="000D69F5" w:rsidRDefault="000D69F5" w:rsidP="000D69F5">
      <w:pPr>
        <w:jc w:val="both"/>
        <w:outlineLvl w:val="0"/>
        <w:rPr>
          <w:rFonts w:ascii="Arial" w:eastAsia="Times New Roman" w:hAnsi="Arial" w:cs="Arial"/>
          <w:b/>
          <w:lang w:val="es-ES"/>
        </w:rPr>
      </w:pPr>
    </w:p>
    <w:p w:rsidR="000D69F5" w:rsidRPr="000D69F5" w:rsidRDefault="000D69F5" w:rsidP="000D69F5">
      <w:pPr>
        <w:jc w:val="both"/>
        <w:outlineLvl w:val="0"/>
        <w:rPr>
          <w:rFonts w:ascii="Arial" w:eastAsia="Times New Roman" w:hAnsi="Arial" w:cs="Arial"/>
          <w:b/>
          <w:lang w:val="es-ES"/>
        </w:rPr>
      </w:pPr>
    </w:p>
    <w:p w:rsidR="000D69F5" w:rsidRPr="000D69F5" w:rsidRDefault="000D69F5" w:rsidP="000D69F5">
      <w:pPr>
        <w:jc w:val="both"/>
        <w:outlineLvl w:val="0"/>
        <w:rPr>
          <w:rFonts w:ascii="Arial" w:eastAsia="Times New Roman" w:hAnsi="Arial" w:cs="Arial"/>
          <w:b/>
          <w:lang w:val="es-ES"/>
        </w:rPr>
      </w:pPr>
    </w:p>
    <w:p w:rsidR="000D69F5" w:rsidRPr="000D69F5" w:rsidRDefault="000D69F5" w:rsidP="000D69F5">
      <w:pPr>
        <w:jc w:val="both"/>
        <w:outlineLvl w:val="0"/>
        <w:rPr>
          <w:rFonts w:ascii="Arial" w:eastAsia="Times New Roman" w:hAnsi="Arial" w:cs="Arial"/>
          <w:b/>
          <w:lang w:val="es-ES"/>
        </w:rPr>
      </w:pPr>
    </w:p>
    <w:p w:rsidR="000D69F5" w:rsidRPr="000D69F5" w:rsidRDefault="000D69F5" w:rsidP="000D69F5">
      <w:pPr>
        <w:jc w:val="both"/>
        <w:outlineLvl w:val="0"/>
        <w:rPr>
          <w:rFonts w:ascii="Arial" w:eastAsia="Times New Roman" w:hAnsi="Arial" w:cs="Arial"/>
          <w:b/>
          <w:lang w:val="es-ES"/>
        </w:rPr>
      </w:pPr>
    </w:p>
    <w:p w:rsidR="000D69F5" w:rsidRPr="000D69F5" w:rsidRDefault="000D69F5" w:rsidP="000D69F5">
      <w:pPr>
        <w:jc w:val="both"/>
        <w:outlineLvl w:val="0"/>
        <w:rPr>
          <w:rFonts w:ascii="Arial" w:eastAsia="Times New Roman" w:hAnsi="Arial" w:cs="Arial"/>
          <w:lang w:val="es-ES"/>
        </w:rPr>
      </w:pPr>
      <w:r w:rsidRPr="000D69F5">
        <w:rPr>
          <w:rFonts w:ascii="Arial" w:eastAsia="Times New Roman" w:hAnsi="Arial" w:cs="Arial"/>
          <w:lang w:val="es-ES"/>
        </w:rPr>
        <w:t xml:space="preserve">Que el presente documento en </w:t>
      </w:r>
      <w:r>
        <w:rPr>
          <w:rFonts w:ascii="Arial" w:eastAsia="Times New Roman" w:hAnsi="Arial" w:cs="Arial"/>
          <w:lang w:val="es-ES"/>
        </w:rPr>
        <w:t xml:space="preserve">29 </w:t>
      </w:r>
      <w:r w:rsidRPr="000D69F5">
        <w:rPr>
          <w:rFonts w:ascii="Arial" w:eastAsia="Times New Roman" w:hAnsi="Arial" w:cs="Arial"/>
          <w:lang w:val="es-ES"/>
        </w:rPr>
        <w:t>fojas, corresponde a</w:t>
      </w:r>
      <w:r>
        <w:rPr>
          <w:rFonts w:ascii="Arial" w:eastAsia="Times New Roman" w:hAnsi="Arial" w:cs="Arial"/>
          <w:lang w:val="es-ES"/>
        </w:rPr>
        <w:t xml:space="preserve"> </w:t>
      </w:r>
      <w:r w:rsidRPr="000D69F5">
        <w:rPr>
          <w:rFonts w:ascii="Arial" w:eastAsia="Times New Roman" w:hAnsi="Arial" w:cs="Arial"/>
          <w:lang w:val="es-ES"/>
        </w:rPr>
        <w:t>l</w:t>
      </w:r>
      <w:r>
        <w:rPr>
          <w:rFonts w:ascii="Arial" w:eastAsia="Times New Roman" w:hAnsi="Arial" w:cs="Arial"/>
          <w:lang w:val="es-ES"/>
        </w:rPr>
        <w:t>os</w:t>
      </w:r>
      <w:r w:rsidRPr="000D69F5">
        <w:rPr>
          <w:rFonts w:ascii="Arial" w:eastAsia="Times New Roman" w:hAnsi="Arial" w:cs="Arial"/>
          <w:lang w:val="es-ES"/>
        </w:rPr>
        <w:t xml:space="preserve"> “</w:t>
      </w:r>
      <w:r>
        <w:rPr>
          <w:rFonts w:ascii="Arial" w:eastAsia="Times New Roman" w:hAnsi="Arial" w:cs="Arial"/>
          <w:b/>
          <w:lang w:val="es-ES"/>
        </w:rPr>
        <w:t>Lineamientos para la Elaboración de las Actas de Entrega-Recepción de la Presidencia de Sala Superior, la Presidencia de la Comisión de Administración y las Ponencias de la Sala Superior del Tribunal Electoral del Poder Judicial de la Federación</w:t>
      </w:r>
      <w:r w:rsidRPr="000D69F5">
        <w:rPr>
          <w:rFonts w:ascii="Arial" w:eastAsia="Times New Roman" w:hAnsi="Arial" w:cs="Arial"/>
          <w:b/>
          <w:lang w:val="es-ES"/>
        </w:rPr>
        <w:t>”,</w:t>
      </w:r>
      <w:r w:rsidRPr="000D69F5">
        <w:rPr>
          <w:rFonts w:ascii="Arial" w:eastAsia="Times New Roman" w:hAnsi="Arial" w:cs="Arial"/>
          <w:lang w:val="es-ES"/>
        </w:rPr>
        <w:t xml:space="preserve"> </w:t>
      </w:r>
      <w:r>
        <w:rPr>
          <w:rFonts w:ascii="Arial" w:eastAsia="Times New Roman" w:hAnsi="Arial" w:cs="Arial"/>
          <w:lang w:val="es-ES"/>
        </w:rPr>
        <w:t xml:space="preserve">aprobados por la Comisión de Administración mediante Acuerdo </w:t>
      </w:r>
      <w:r w:rsidRPr="003C4323">
        <w:rPr>
          <w:rFonts w:ascii="Arial" w:eastAsia="Times New Roman" w:hAnsi="Arial" w:cs="Arial"/>
          <w:b/>
          <w:lang w:val="es-ES"/>
        </w:rPr>
        <w:t>237/S8(16-VIII-2016</w:t>
      </w:r>
      <w:r>
        <w:rPr>
          <w:rFonts w:ascii="Arial" w:eastAsia="Times New Roman" w:hAnsi="Arial" w:cs="Arial"/>
          <w:lang w:val="es-ES"/>
        </w:rPr>
        <w:t xml:space="preserve">), emitido en la Octava Sesión Ordinaria celebrada el 16 de agosto de 2016, que obra en los archivos de la Coordinación de Asuntos Jurídicos. </w:t>
      </w:r>
      <w:r w:rsidRPr="000D69F5">
        <w:rPr>
          <w:rFonts w:ascii="Arial" w:eastAsia="Times New Roman" w:hAnsi="Arial" w:cs="Arial"/>
          <w:b/>
          <w:lang w:val="es-ES"/>
        </w:rPr>
        <w:t>DOY FE.</w:t>
      </w:r>
      <w:r w:rsidRPr="000D69F5">
        <w:rPr>
          <w:rFonts w:ascii="Arial" w:eastAsia="Times New Roman" w:hAnsi="Arial" w:cs="Arial"/>
          <w:lang w:val="es-ES"/>
        </w:rPr>
        <w:t xml:space="preserve"> ----------------------------------------------------------------------------------------------------------------------------</w:t>
      </w:r>
      <w:r>
        <w:rPr>
          <w:rFonts w:ascii="Arial" w:eastAsia="Times New Roman" w:hAnsi="Arial" w:cs="Arial"/>
          <w:lang w:val="es-ES"/>
        </w:rPr>
        <w:t>---------------------</w:t>
      </w:r>
      <w:r w:rsidRPr="000D69F5">
        <w:rPr>
          <w:rFonts w:ascii="Arial" w:eastAsia="Times New Roman" w:hAnsi="Arial" w:cs="Arial"/>
          <w:lang w:val="es-ES"/>
        </w:rPr>
        <w:t>-------------------------</w:t>
      </w:r>
    </w:p>
    <w:p w:rsidR="000D69F5" w:rsidRPr="000D69F5" w:rsidRDefault="000D69F5" w:rsidP="000D69F5">
      <w:pPr>
        <w:jc w:val="both"/>
        <w:outlineLvl w:val="0"/>
        <w:rPr>
          <w:rFonts w:ascii="Arial" w:eastAsia="Times New Roman" w:hAnsi="Arial" w:cs="Arial"/>
          <w:lang w:val="es-ES"/>
        </w:rPr>
      </w:pPr>
    </w:p>
    <w:p w:rsidR="000D69F5" w:rsidRPr="000D69F5" w:rsidRDefault="000D69F5" w:rsidP="000D69F5">
      <w:pPr>
        <w:jc w:val="both"/>
        <w:outlineLvl w:val="0"/>
        <w:rPr>
          <w:rFonts w:ascii="Arial" w:eastAsia="Times New Roman" w:hAnsi="Arial" w:cs="Arial"/>
          <w:lang w:val="es-ES"/>
        </w:rPr>
      </w:pPr>
    </w:p>
    <w:p w:rsidR="000D69F5" w:rsidRPr="000D69F5" w:rsidRDefault="000D69F5" w:rsidP="000D69F5">
      <w:pPr>
        <w:jc w:val="both"/>
        <w:outlineLvl w:val="0"/>
        <w:rPr>
          <w:rFonts w:ascii="Arial" w:eastAsia="Times New Roman" w:hAnsi="Arial" w:cs="Arial"/>
          <w:lang w:val="es-ES"/>
        </w:rPr>
      </w:pPr>
    </w:p>
    <w:p w:rsidR="000D69F5" w:rsidRPr="000D69F5" w:rsidRDefault="000D69F5" w:rsidP="000D69F5">
      <w:pPr>
        <w:jc w:val="both"/>
        <w:outlineLvl w:val="0"/>
        <w:rPr>
          <w:rFonts w:ascii="Arial" w:eastAsia="Times New Roman" w:hAnsi="Arial" w:cs="Arial"/>
          <w:lang w:val="es-ES"/>
        </w:rPr>
      </w:pPr>
      <w:r w:rsidRPr="000D69F5">
        <w:rPr>
          <w:rFonts w:ascii="Arial" w:eastAsia="Times New Roman" w:hAnsi="Arial" w:cs="Arial"/>
          <w:lang w:val="es-ES"/>
        </w:rPr>
        <w:t>Ciudad de México, 22 de agosto de 2016. ----------------------------</w:t>
      </w:r>
      <w:r w:rsidR="003C4323">
        <w:rPr>
          <w:rFonts w:ascii="Arial" w:eastAsia="Times New Roman" w:hAnsi="Arial" w:cs="Arial"/>
          <w:lang w:val="es-ES"/>
        </w:rPr>
        <w:t>-------</w:t>
      </w:r>
      <w:r w:rsidRPr="000D69F5">
        <w:rPr>
          <w:rFonts w:ascii="Arial" w:eastAsia="Times New Roman" w:hAnsi="Arial" w:cs="Arial"/>
          <w:lang w:val="es-ES"/>
        </w:rPr>
        <w:t>--------------------------</w:t>
      </w:r>
    </w:p>
    <w:p w:rsidR="000D69F5" w:rsidRPr="000D69F5" w:rsidRDefault="000D69F5" w:rsidP="000D69F5">
      <w:pPr>
        <w:jc w:val="both"/>
        <w:outlineLvl w:val="0"/>
        <w:rPr>
          <w:rFonts w:ascii="Arial" w:eastAsia="Times New Roman" w:hAnsi="Arial" w:cs="Arial"/>
          <w:lang w:val="es-ES"/>
        </w:rPr>
      </w:pPr>
    </w:p>
    <w:p w:rsidR="000D69F5" w:rsidRPr="000D69F5" w:rsidRDefault="000D69F5" w:rsidP="000D69F5">
      <w:pPr>
        <w:jc w:val="both"/>
        <w:outlineLvl w:val="0"/>
        <w:rPr>
          <w:rFonts w:ascii="Arial" w:eastAsia="Times New Roman" w:hAnsi="Arial" w:cs="Arial"/>
          <w:lang w:val="es-ES"/>
        </w:rPr>
      </w:pPr>
    </w:p>
    <w:p w:rsidR="000D69F5" w:rsidRPr="000D69F5" w:rsidRDefault="000D69F5" w:rsidP="000D69F5">
      <w:pPr>
        <w:jc w:val="both"/>
        <w:outlineLvl w:val="0"/>
        <w:rPr>
          <w:rFonts w:ascii="Arial" w:eastAsia="Times New Roman" w:hAnsi="Arial" w:cs="Arial"/>
          <w:lang w:val="es-ES"/>
        </w:rPr>
      </w:pPr>
    </w:p>
    <w:p w:rsidR="000D69F5" w:rsidRPr="000D69F5" w:rsidRDefault="000D69F5" w:rsidP="000D69F5">
      <w:pPr>
        <w:jc w:val="center"/>
        <w:outlineLvl w:val="0"/>
        <w:rPr>
          <w:rFonts w:ascii="Arial" w:eastAsia="Times New Roman" w:hAnsi="Arial" w:cs="Arial"/>
          <w:b/>
          <w:lang w:val="es-ES"/>
        </w:rPr>
      </w:pPr>
      <w:r w:rsidRPr="000D69F5">
        <w:rPr>
          <w:rFonts w:ascii="Arial" w:eastAsia="Times New Roman" w:hAnsi="Arial" w:cs="Arial"/>
          <w:b/>
          <w:lang w:val="es-ES"/>
        </w:rPr>
        <w:t>EL SECRETARIO DE LA COMISIÓN DE ADMINISTRACIÓN</w:t>
      </w:r>
    </w:p>
    <w:p w:rsidR="000D69F5" w:rsidRPr="000D69F5" w:rsidRDefault="000D69F5" w:rsidP="000D69F5">
      <w:pPr>
        <w:jc w:val="center"/>
        <w:outlineLvl w:val="0"/>
        <w:rPr>
          <w:rFonts w:ascii="Arial" w:eastAsia="Times New Roman" w:hAnsi="Arial" w:cs="Arial"/>
          <w:b/>
          <w:lang w:val="es-ES"/>
        </w:rPr>
      </w:pPr>
      <w:r w:rsidRPr="000D69F5">
        <w:rPr>
          <w:rFonts w:ascii="Arial" w:eastAsia="Times New Roman" w:hAnsi="Arial" w:cs="Arial"/>
          <w:b/>
          <w:lang w:val="es-ES"/>
        </w:rPr>
        <w:t>DEL TRIBUNAL ELECTORAL DEL PODER JUDICIAL DE LA FEDERACIÓN</w:t>
      </w:r>
    </w:p>
    <w:p w:rsidR="000D69F5" w:rsidRPr="000D69F5" w:rsidRDefault="000D69F5" w:rsidP="000D69F5">
      <w:pPr>
        <w:jc w:val="center"/>
        <w:outlineLvl w:val="0"/>
        <w:rPr>
          <w:rFonts w:ascii="Arial" w:eastAsia="Times New Roman" w:hAnsi="Arial" w:cs="Arial"/>
          <w:b/>
          <w:lang w:val="es-ES"/>
        </w:rPr>
      </w:pPr>
    </w:p>
    <w:p w:rsidR="000D69F5" w:rsidRPr="000D69F5" w:rsidRDefault="000D69F5" w:rsidP="000D69F5">
      <w:pPr>
        <w:jc w:val="center"/>
        <w:outlineLvl w:val="0"/>
        <w:rPr>
          <w:rFonts w:ascii="Arial" w:eastAsia="Times New Roman" w:hAnsi="Arial" w:cs="Arial"/>
          <w:b/>
          <w:lang w:val="es-ES"/>
        </w:rPr>
      </w:pPr>
    </w:p>
    <w:p w:rsidR="000D69F5" w:rsidRPr="000D69F5" w:rsidRDefault="000D69F5" w:rsidP="000D69F5">
      <w:pPr>
        <w:jc w:val="center"/>
        <w:outlineLvl w:val="0"/>
        <w:rPr>
          <w:rFonts w:ascii="Arial" w:eastAsia="Times New Roman" w:hAnsi="Arial" w:cs="Arial"/>
          <w:b/>
          <w:lang w:val="es-ES"/>
        </w:rPr>
      </w:pPr>
    </w:p>
    <w:p w:rsidR="000D69F5" w:rsidRPr="000D69F5" w:rsidRDefault="000D69F5" w:rsidP="000D69F5">
      <w:pPr>
        <w:jc w:val="center"/>
        <w:outlineLvl w:val="0"/>
        <w:rPr>
          <w:rFonts w:ascii="Arial" w:eastAsia="Times New Roman" w:hAnsi="Arial" w:cs="Arial"/>
          <w:b/>
          <w:lang w:val="es-ES"/>
        </w:rPr>
      </w:pPr>
    </w:p>
    <w:p w:rsidR="000D69F5" w:rsidRPr="000D69F5" w:rsidRDefault="000D69F5" w:rsidP="000D69F5">
      <w:pPr>
        <w:jc w:val="center"/>
        <w:outlineLvl w:val="0"/>
        <w:rPr>
          <w:rFonts w:ascii="Arial" w:eastAsia="Times New Roman" w:hAnsi="Arial" w:cs="Arial"/>
          <w:b/>
          <w:lang w:val="es-ES"/>
        </w:rPr>
      </w:pPr>
      <w:r w:rsidRPr="000D69F5">
        <w:rPr>
          <w:rFonts w:ascii="Arial" w:eastAsia="Times New Roman" w:hAnsi="Arial" w:cs="Arial"/>
          <w:b/>
          <w:lang w:val="es-ES"/>
        </w:rPr>
        <w:t>LICENCIADO JORGE ENRIQUE MATA GÓMEZ</w:t>
      </w:r>
    </w:p>
    <w:p w:rsidR="000D69F5" w:rsidRPr="000D69F5" w:rsidRDefault="000D69F5" w:rsidP="000D69F5">
      <w:pPr>
        <w:spacing w:line="360" w:lineRule="auto"/>
        <w:jc w:val="center"/>
        <w:outlineLvl w:val="0"/>
        <w:rPr>
          <w:rFonts w:ascii="Arial" w:eastAsia="Times New Roman" w:hAnsi="Arial" w:cs="Arial"/>
          <w:b/>
          <w:lang w:val="es-ES"/>
        </w:rPr>
      </w:pPr>
    </w:p>
    <w:p w:rsidR="000D69F5" w:rsidRPr="002124D7" w:rsidRDefault="000D69F5" w:rsidP="002124D7">
      <w:pPr>
        <w:pStyle w:val="Textoindependiente"/>
        <w:spacing w:before="100" w:beforeAutospacing="1" w:after="100" w:afterAutospacing="1" w:line="360" w:lineRule="auto"/>
        <w:ind w:left="1418" w:right="-96" w:hanging="1418"/>
        <w:jc w:val="both"/>
        <w:rPr>
          <w:rFonts w:cs="Arial"/>
          <w:b/>
          <w:szCs w:val="96"/>
        </w:rPr>
      </w:pPr>
    </w:p>
    <w:sectPr w:rsidR="000D69F5" w:rsidRPr="002124D7" w:rsidSect="009633C4">
      <w:headerReference w:type="first" r:id="rId23"/>
      <w:footerReference w:type="first" r:id="rId24"/>
      <w:pgSz w:w="12240" w:h="15840"/>
      <w:pgMar w:top="851" w:right="1418" w:bottom="1276" w:left="1418" w:header="284" w:footer="266" w:gutter="0"/>
      <w:pgNumType w:start="3"/>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072" w:rsidRDefault="00E46072" w:rsidP="00C54550">
      <w:r>
        <w:separator/>
      </w:r>
    </w:p>
  </w:endnote>
  <w:endnote w:type="continuationSeparator" w:id="0">
    <w:p w:rsidR="00E46072" w:rsidRDefault="00E46072" w:rsidP="00C5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Omega">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9E" w:rsidRDefault="00D4079E" w:rsidP="009633C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D4079E" w:rsidRDefault="00D407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9E" w:rsidRPr="00C1226A" w:rsidRDefault="00D4079E">
    <w:pPr>
      <w:pStyle w:val="Piedepgina"/>
      <w:jc w:val="center"/>
      <w:rPr>
        <w:rFonts w:ascii="Arial" w:hAnsi="Arial" w:cs="Arial"/>
      </w:rPr>
    </w:pPr>
  </w:p>
  <w:p w:rsidR="00D4079E" w:rsidRDefault="00D4079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9E" w:rsidRDefault="00D4079E" w:rsidP="009633C4">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rsidR="00D4079E" w:rsidRDefault="00D4079E" w:rsidP="009633C4">
    <w:pPr>
      <w:ind w:right="-96"/>
      <w:jc w:val="right"/>
      <w:rPr>
        <w:rFonts w:ascii="Arial" w:hAnsi="Arial" w:cs="Arial"/>
        <w:noProof/>
        <w:sz w:val="22"/>
        <w:szCs w:val="22"/>
        <w:lang w:eastAsia="es-MX"/>
      </w:rPr>
    </w:pPr>
    <w:r>
      <w:rPr>
        <w:rFonts w:ascii="Arial" w:hAnsi="Arial" w:cs="Arial"/>
        <w:b/>
        <w:noProof/>
        <w:sz w:val="22"/>
        <w:szCs w:val="22"/>
        <w:lang w:eastAsia="es-MX"/>
      </w:rPr>
      <w:t xml:space="preserve">COMISIÓN DE ADMINISTRACIÓN. </w:t>
    </w:r>
    <w:r>
      <w:rPr>
        <w:rFonts w:ascii="Arial" w:hAnsi="Arial" w:cs="Arial"/>
        <w:noProof/>
        <w:sz w:val="22"/>
        <w:szCs w:val="22"/>
        <w:lang w:eastAsia="es-MX"/>
      </w:rPr>
      <w:t>Contraloría Interna.</w:t>
    </w:r>
  </w:p>
  <w:p w:rsidR="00D4079E" w:rsidRPr="00C1226A" w:rsidRDefault="00D4079E" w:rsidP="009633C4">
    <w:pPr>
      <w:ind w:right="-96"/>
      <w:jc w:val="center"/>
      <w:rPr>
        <w:rFonts w:ascii="Arial" w:hAnsi="Arial" w:cs="Arial"/>
        <w:noProof/>
        <w:sz w:val="16"/>
        <w:szCs w:val="22"/>
        <w:lang w:eastAsia="es-MX"/>
      </w:rPr>
    </w:pPr>
  </w:p>
  <w:p w:rsidR="00D4079E" w:rsidRPr="00C1226A" w:rsidRDefault="00D4079E" w:rsidP="009633C4">
    <w:pPr>
      <w:pStyle w:val="Piedepgina"/>
      <w:jc w:val="center"/>
      <w:rPr>
        <w:rFonts w:ascii="Arial" w:hAnsi="Arial" w:cs="Arial"/>
        <w:sz w:val="20"/>
      </w:rPr>
    </w:pPr>
    <w:r w:rsidRPr="00C1226A">
      <w:rPr>
        <w:rStyle w:val="Nmerodepgina"/>
        <w:rFonts w:ascii="Arial" w:hAnsi="Arial" w:cs="Arial"/>
        <w:sz w:val="20"/>
      </w:rPr>
      <w:fldChar w:fldCharType="begin"/>
    </w:r>
    <w:r w:rsidRPr="00C1226A">
      <w:rPr>
        <w:rStyle w:val="Nmerodepgina"/>
        <w:rFonts w:ascii="Arial" w:hAnsi="Arial" w:cs="Arial"/>
        <w:sz w:val="20"/>
      </w:rPr>
      <w:instrText xml:space="preserve">PAGE  </w:instrText>
    </w:r>
    <w:r w:rsidRPr="00C1226A">
      <w:rPr>
        <w:rStyle w:val="Nmerodepgina"/>
        <w:rFonts w:ascii="Arial" w:hAnsi="Arial" w:cs="Arial"/>
        <w:sz w:val="20"/>
      </w:rPr>
      <w:fldChar w:fldCharType="separate"/>
    </w:r>
    <w:r w:rsidR="00F80495">
      <w:rPr>
        <w:rStyle w:val="Nmerodepgina"/>
        <w:rFonts w:ascii="Arial" w:hAnsi="Arial" w:cs="Arial"/>
        <w:noProof/>
        <w:sz w:val="20"/>
      </w:rPr>
      <w:t>2</w:t>
    </w:r>
    <w:r w:rsidRPr="00C1226A">
      <w:rPr>
        <w:rStyle w:val="Nmerodepgina"/>
        <w:rFonts w:ascii="Arial" w:hAnsi="Arial" w:cs="Arial"/>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9E" w:rsidRDefault="00D4079E" w:rsidP="009633C4">
    <w:pPr>
      <w:spacing w:line="360" w:lineRule="auto"/>
      <w:ind w:right="-94"/>
      <w:jc w:val="both"/>
      <w:rPr>
        <w:rFonts w:ascii="Arial" w:hAnsi="Arial" w:cs="Arial"/>
        <w:b/>
        <w:noProof/>
        <w:color w:val="00863D"/>
        <w:lang w:eastAsia="es-MX"/>
      </w:rPr>
    </w:pPr>
    <w:r>
      <w:rPr>
        <w:rFonts w:ascii="Arial" w:hAnsi="Arial" w:cs="Arial"/>
        <w:b/>
        <w:noProof/>
        <w:color w:val="00863D"/>
        <w:lang w:eastAsia="es-MX"/>
      </w:rPr>
      <w:t>_______________________________________________________________________</w:t>
    </w:r>
  </w:p>
  <w:p w:rsidR="00D4079E" w:rsidRDefault="00D4079E" w:rsidP="009633C4">
    <w:pPr>
      <w:ind w:right="-96"/>
      <w:jc w:val="right"/>
      <w:rPr>
        <w:rFonts w:ascii="Arial" w:hAnsi="Arial" w:cs="Arial"/>
        <w:noProof/>
        <w:sz w:val="22"/>
        <w:szCs w:val="22"/>
        <w:lang w:eastAsia="es-MX"/>
      </w:rPr>
    </w:pPr>
    <w:r>
      <w:rPr>
        <w:rFonts w:ascii="Arial" w:hAnsi="Arial" w:cs="Arial"/>
        <w:b/>
        <w:noProof/>
        <w:sz w:val="22"/>
        <w:szCs w:val="22"/>
        <w:lang w:eastAsia="es-MX"/>
      </w:rPr>
      <w:t xml:space="preserve">COMISIÓN DE ADMINISTRACIÓN. </w:t>
    </w:r>
    <w:r>
      <w:rPr>
        <w:rFonts w:ascii="Arial" w:hAnsi="Arial" w:cs="Arial"/>
        <w:noProof/>
        <w:sz w:val="22"/>
        <w:szCs w:val="22"/>
        <w:lang w:eastAsia="es-MX"/>
      </w:rPr>
      <w:t>Contraloría Interna.</w:t>
    </w:r>
  </w:p>
  <w:p w:rsidR="00D4079E" w:rsidRPr="00C1226A" w:rsidRDefault="00D4079E" w:rsidP="009633C4">
    <w:pPr>
      <w:ind w:right="-96"/>
      <w:jc w:val="center"/>
      <w:rPr>
        <w:rFonts w:ascii="Arial" w:hAnsi="Arial" w:cs="Arial"/>
        <w:noProof/>
        <w:sz w:val="16"/>
        <w:szCs w:val="22"/>
        <w:lang w:eastAsia="es-MX"/>
      </w:rPr>
    </w:pPr>
  </w:p>
  <w:p w:rsidR="00D4079E" w:rsidRPr="00C1226A" w:rsidRDefault="00D4079E" w:rsidP="009633C4">
    <w:pPr>
      <w:ind w:right="-96"/>
      <w:jc w:val="center"/>
      <w:rPr>
        <w:rStyle w:val="Nmerodepgina"/>
        <w:rFonts w:ascii="Arial" w:hAnsi="Arial" w:cs="Arial"/>
        <w:sz w:val="20"/>
      </w:rPr>
    </w:pPr>
    <w:r w:rsidRPr="00C1226A">
      <w:rPr>
        <w:rStyle w:val="Nmerodepgina"/>
        <w:rFonts w:ascii="Arial" w:hAnsi="Arial" w:cs="Arial"/>
        <w:sz w:val="20"/>
      </w:rPr>
      <w:fldChar w:fldCharType="begin"/>
    </w:r>
    <w:r w:rsidRPr="00C1226A">
      <w:rPr>
        <w:rStyle w:val="Nmerodepgina"/>
        <w:rFonts w:ascii="Arial" w:hAnsi="Arial" w:cs="Arial"/>
        <w:sz w:val="20"/>
      </w:rPr>
      <w:instrText xml:space="preserve"> PAGE </w:instrText>
    </w:r>
    <w:r w:rsidRPr="00C1226A">
      <w:rPr>
        <w:rStyle w:val="Nmerodepgina"/>
        <w:rFonts w:ascii="Arial" w:hAnsi="Arial" w:cs="Arial"/>
        <w:sz w:val="20"/>
      </w:rPr>
      <w:fldChar w:fldCharType="separate"/>
    </w:r>
    <w:r w:rsidR="00F80495">
      <w:rPr>
        <w:rStyle w:val="Nmerodepgina"/>
        <w:rFonts w:ascii="Arial" w:hAnsi="Arial" w:cs="Arial"/>
        <w:noProof/>
        <w:sz w:val="20"/>
      </w:rPr>
      <w:t>28</w:t>
    </w:r>
    <w:r w:rsidRPr="00C1226A">
      <w:rPr>
        <w:rStyle w:val="Nmerodepgina"/>
        <w:rFonts w:ascii="Arial" w:hAnsi="Arial" w:cs="Arial"/>
        <w:sz w:val="20"/>
      </w:rPr>
      <w:fldChar w:fldCharType="end"/>
    </w:r>
  </w:p>
  <w:p w:rsidR="00D4079E" w:rsidRPr="001A06CD" w:rsidRDefault="00D4079E" w:rsidP="009633C4">
    <w:pPr>
      <w:ind w:right="-96"/>
      <w:jc w:val="center"/>
      <w:rPr>
        <w:rStyle w:val="Nmerodepgina"/>
        <w:rFonts w:ascii="Arial" w:hAnsi="Arial" w:cs="Arial"/>
        <w:noProof/>
        <w:sz w:val="22"/>
        <w:lang w:eastAsia="es-MX"/>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9E" w:rsidRDefault="00D4079E" w:rsidP="009633C4">
    <w:pPr>
      <w:spacing w:line="360" w:lineRule="auto"/>
      <w:ind w:right="-96"/>
      <w:rPr>
        <w:rFonts w:ascii="Arial" w:hAnsi="Arial" w:cs="Arial"/>
        <w:b/>
        <w:noProof/>
        <w:color w:val="00863D"/>
        <w:lang w:eastAsia="es-MX"/>
      </w:rPr>
    </w:pPr>
    <w:r>
      <w:tab/>
    </w:r>
    <w:r>
      <w:rPr>
        <w:rFonts w:ascii="Arial" w:hAnsi="Arial" w:cs="Arial"/>
        <w:b/>
        <w:noProof/>
        <w:color w:val="00863D"/>
        <w:lang w:eastAsia="es-MX"/>
      </w:rPr>
      <w:t>_________________________________________________________________</w:t>
    </w:r>
  </w:p>
  <w:p w:rsidR="00D4079E" w:rsidRDefault="00D4079E" w:rsidP="009633C4">
    <w:pPr>
      <w:ind w:right="-96"/>
      <w:jc w:val="right"/>
      <w:rPr>
        <w:rFonts w:ascii="Arial" w:hAnsi="Arial" w:cs="Arial"/>
        <w:noProof/>
        <w:sz w:val="22"/>
        <w:szCs w:val="22"/>
        <w:lang w:eastAsia="es-MX"/>
      </w:rPr>
    </w:pPr>
    <w:r>
      <w:rPr>
        <w:rFonts w:ascii="Arial" w:hAnsi="Arial" w:cs="Arial"/>
        <w:b/>
        <w:noProof/>
        <w:sz w:val="22"/>
        <w:szCs w:val="22"/>
        <w:lang w:eastAsia="es-MX"/>
      </w:rPr>
      <w:t xml:space="preserve">COMISIÓN DE ADMINISTRACIÓN. </w:t>
    </w:r>
    <w:r w:rsidR="005548A2">
      <w:rPr>
        <w:rFonts w:ascii="Arial" w:hAnsi="Arial" w:cs="Arial"/>
        <w:noProof/>
        <w:sz w:val="22"/>
        <w:szCs w:val="22"/>
        <w:lang w:eastAsia="es-MX"/>
      </w:rPr>
      <w:t>Contraloría Interna</w:t>
    </w:r>
    <w:r>
      <w:rPr>
        <w:rFonts w:ascii="Arial" w:hAnsi="Arial" w:cs="Arial"/>
        <w:noProof/>
        <w:sz w:val="22"/>
        <w:szCs w:val="22"/>
        <w:lang w:eastAsia="es-MX"/>
      </w:rPr>
      <w:t>.</w:t>
    </w:r>
  </w:p>
  <w:p w:rsidR="00D4079E" w:rsidRPr="00C1226A" w:rsidRDefault="00D4079E" w:rsidP="009633C4">
    <w:pPr>
      <w:ind w:right="-96"/>
      <w:jc w:val="center"/>
      <w:rPr>
        <w:rFonts w:ascii="Arial" w:hAnsi="Arial" w:cs="Arial"/>
        <w:noProof/>
        <w:sz w:val="16"/>
        <w:szCs w:val="22"/>
        <w:lang w:eastAsia="es-MX"/>
      </w:rPr>
    </w:pPr>
  </w:p>
  <w:p w:rsidR="00D4079E" w:rsidRPr="00C1226A" w:rsidRDefault="00D4079E" w:rsidP="009633C4">
    <w:pPr>
      <w:spacing w:line="360" w:lineRule="auto"/>
      <w:ind w:right="-94"/>
      <w:jc w:val="center"/>
      <w:rPr>
        <w:rFonts w:ascii="Arial" w:hAnsi="Arial" w:cs="Arial"/>
        <w:b/>
        <w:noProof/>
        <w:color w:val="00863D"/>
        <w:sz w:val="20"/>
        <w:lang w:eastAsia="es-MX"/>
      </w:rPr>
    </w:pPr>
    <w:r w:rsidRPr="00C1226A">
      <w:rPr>
        <w:rStyle w:val="Nmerodepgina"/>
        <w:rFonts w:ascii="Arial" w:hAnsi="Arial" w:cs="Arial"/>
        <w:sz w:val="20"/>
      </w:rPr>
      <w:fldChar w:fldCharType="begin"/>
    </w:r>
    <w:r w:rsidRPr="00C1226A">
      <w:rPr>
        <w:rStyle w:val="Nmerodepgina"/>
        <w:rFonts w:ascii="Arial" w:hAnsi="Arial" w:cs="Arial"/>
        <w:sz w:val="20"/>
      </w:rPr>
      <w:instrText xml:space="preserve"> PAGE </w:instrText>
    </w:r>
    <w:r w:rsidRPr="00C1226A">
      <w:rPr>
        <w:rStyle w:val="Nmerodepgina"/>
        <w:rFonts w:ascii="Arial" w:hAnsi="Arial" w:cs="Arial"/>
        <w:sz w:val="20"/>
      </w:rPr>
      <w:fldChar w:fldCharType="separate"/>
    </w:r>
    <w:r w:rsidR="00F80495">
      <w:rPr>
        <w:rStyle w:val="Nmerodepgina"/>
        <w:rFonts w:ascii="Arial" w:hAnsi="Arial" w:cs="Arial"/>
        <w:noProof/>
        <w:sz w:val="20"/>
      </w:rPr>
      <w:t>3</w:t>
    </w:r>
    <w:r w:rsidRPr="00C1226A">
      <w:rPr>
        <w:rStyle w:val="Nmerodepgina"/>
        <w:rFonts w:ascii="Arial" w:hAnsi="Arial" w:cs="Arial"/>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F5" w:rsidRPr="00C1226A" w:rsidRDefault="000D69F5" w:rsidP="000D69F5">
    <w:pPr>
      <w:spacing w:line="360" w:lineRule="auto"/>
      <w:ind w:right="-96"/>
      <w:rPr>
        <w:rFonts w:ascii="Arial" w:hAnsi="Arial" w:cs="Arial"/>
        <w:b/>
        <w:noProof/>
        <w:color w:val="00863D"/>
        <w:sz w:val="20"/>
        <w:lang w:eastAsia="es-MX"/>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072" w:rsidRDefault="00E46072" w:rsidP="00C54550">
      <w:r>
        <w:separator/>
      </w:r>
    </w:p>
  </w:footnote>
  <w:footnote w:type="continuationSeparator" w:id="0">
    <w:p w:rsidR="00E46072" w:rsidRDefault="00E46072" w:rsidP="00C54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9E" w:rsidRDefault="00D4079E" w:rsidP="009633C4">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5168" behindDoc="0" locked="0" layoutInCell="1" allowOverlap="1" wp14:anchorId="59321DBD" wp14:editId="72ABCDEC">
              <wp:simplePos x="0" y="0"/>
              <wp:positionH relativeFrom="column">
                <wp:posOffset>1161415</wp:posOffset>
              </wp:positionH>
              <wp:positionV relativeFrom="paragraph">
                <wp:posOffset>-56515</wp:posOffset>
              </wp:positionV>
              <wp:extent cx="4697730" cy="842645"/>
              <wp:effectExtent l="0" t="0" r="0" b="0"/>
              <wp:wrapNone/>
              <wp:docPr id="9"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D4079E" w:rsidRPr="0058690A" w:rsidRDefault="00D4079E" w:rsidP="009633C4">
                          <w:pPr>
                            <w:ind w:right="-544"/>
                            <w:jc w:val="center"/>
                            <w:rPr>
                              <w:rFonts w:ascii="Arial" w:hAnsi="Arial" w:cs="Arial"/>
                              <w:b/>
                              <w:sz w:val="22"/>
                              <w:szCs w:val="22"/>
                            </w:rPr>
                          </w:pPr>
                        </w:p>
                        <w:p w:rsidR="00D4079E" w:rsidRPr="00204AB9" w:rsidRDefault="00D4079E" w:rsidP="009633C4">
                          <w:pPr>
                            <w:ind w:right="-544"/>
                            <w:rPr>
                              <w:rFonts w:ascii="Arial" w:hAnsi="Arial" w:cs="Arial"/>
                            </w:rPr>
                          </w:pPr>
                          <w:r>
                            <w:rPr>
                              <w:rFonts w:ascii="Arial" w:hAnsi="Arial" w:cs="Arial"/>
                              <w:sz w:val="22"/>
                              <w:szCs w:val="22"/>
                            </w:rPr>
                            <w:t xml:space="preserve">                            </w:t>
                          </w:r>
                        </w:p>
                        <w:p w:rsidR="00D4079E" w:rsidRDefault="00D407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9321DBD" id="_x0000_t202" coordsize="21600,21600" o:spt="202" path="m,l,21600r21600,l21600,xe">
              <v:stroke joinstyle="miter"/>
              <v:path gradientshapeok="t" o:connecttype="rect"/>
            </v:shapetype>
            <v:shape id="Cuadro de texto 20" o:spid="_x0000_s1026" type="#_x0000_t202" style="position:absolute;left:0;text-align:left;margin-left:91.45pt;margin-top:-4.45pt;width:369.9pt;height:66.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" filled="f" stroked="f">
              <v:path arrowok="t"/>
              <v:textbox>
                <w:txbxContent>
                  <w:p w:rsidR="00D4079E" w:rsidRPr="0058690A" w:rsidRDefault="00D4079E" w:rsidP="009633C4">
                    <w:pPr>
                      <w:ind w:right="-544"/>
                      <w:jc w:val="center"/>
                      <w:rPr>
                        <w:rFonts w:ascii="Arial" w:hAnsi="Arial" w:cs="Arial"/>
                        <w:b/>
                        <w:sz w:val="22"/>
                        <w:szCs w:val="22"/>
                      </w:rPr>
                    </w:pPr>
                  </w:p>
                  <w:p w:rsidR="00D4079E" w:rsidRPr="00204AB9" w:rsidRDefault="00D4079E" w:rsidP="009633C4">
                    <w:pPr>
                      <w:ind w:right="-544"/>
                      <w:rPr>
                        <w:rFonts w:ascii="Arial" w:hAnsi="Arial" w:cs="Arial"/>
                      </w:rPr>
                    </w:pPr>
                    <w:r>
                      <w:rPr>
                        <w:rFonts w:ascii="Arial" w:hAnsi="Arial" w:cs="Arial"/>
                        <w:sz w:val="22"/>
                        <w:szCs w:val="22"/>
                      </w:rPr>
                      <w:t xml:space="preserve">                            </w:t>
                    </w:r>
                  </w:p>
                  <w:p w:rsidR="00D4079E" w:rsidRDefault="00D4079E"/>
                </w:txbxContent>
              </v:textbox>
            </v:shape>
          </w:pict>
        </mc:Fallback>
      </mc:AlternateContent>
    </w:r>
    <w:r>
      <w:t xml:space="preserve"> </w:t>
    </w:r>
  </w:p>
  <w:p w:rsidR="00D4079E" w:rsidRDefault="00D4079E" w:rsidP="009633C4">
    <w:pPr>
      <w:pStyle w:val="Encabezado"/>
      <w:tabs>
        <w:tab w:val="left" w:pos="2581"/>
      </w:tabs>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9E" w:rsidRPr="00030F1A" w:rsidRDefault="00D4079E" w:rsidP="009633C4">
    <w:pPr>
      <w:pStyle w:val="Encabezado"/>
    </w:pPr>
    <w:r>
      <w:rPr>
        <w:noProof/>
        <w:lang w:val="es-MX" w:eastAsia="es-MX"/>
      </w:rPr>
      <w:t xml:space="preserve">    </w:t>
    </w:r>
  </w:p>
  <w:p w:rsidR="00D4079E" w:rsidRDefault="00D4079E" w:rsidP="009633C4">
    <w:pPr>
      <w:pStyle w:val="Encabezado"/>
      <w:rPr>
        <w:noProof/>
        <w:lang w:val="es-MX" w:eastAsia="es-MX"/>
      </w:rPr>
    </w:pPr>
    <w:r>
      <w:rPr>
        <w:noProof/>
        <w:lang w:val="es-MX" w:eastAsia="es-MX"/>
      </w:rPr>
      <mc:AlternateContent>
        <mc:Choice Requires="wps">
          <w:drawing>
            <wp:anchor distT="0" distB="0" distL="114300" distR="114300" simplePos="0" relativeHeight="251659264" behindDoc="0" locked="0" layoutInCell="1" allowOverlap="1" wp14:anchorId="4407D703" wp14:editId="7BD066BA">
              <wp:simplePos x="0" y="0"/>
              <wp:positionH relativeFrom="column">
                <wp:posOffset>1223645</wp:posOffset>
              </wp:positionH>
              <wp:positionV relativeFrom="paragraph">
                <wp:posOffset>3175</wp:posOffset>
              </wp:positionV>
              <wp:extent cx="4819650" cy="781050"/>
              <wp:effectExtent l="0" t="0" r="0" b="0"/>
              <wp:wrapNone/>
              <wp:docPr id="12"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78105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D4079E" w:rsidRDefault="00D4079E" w:rsidP="009633C4">
                          <w:pPr>
                            <w:ind w:right="-544"/>
                            <w:jc w:val="center"/>
                            <w:rPr>
                              <w:rFonts w:ascii="Arial" w:hAnsi="Arial" w:cs="Arial"/>
                              <w:sz w:val="22"/>
                              <w:szCs w:val="22"/>
                              <w:lang w:val="es-ES"/>
                            </w:rPr>
                          </w:pPr>
                        </w:p>
                        <w:p w:rsidR="00D4079E" w:rsidRPr="009B6B7C" w:rsidRDefault="00D4079E" w:rsidP="009633C4">
                          <w:pPr>
                            <w:ind w:right="125"/>
                            <w:jc w:val="center"/>
                            <w:rPr>
                              <w:rFonts w:ascii="Arial" w:hAnsi="Arial" w:cs="Arial"/>
                              <w:sz w:val="22"/>
                              <w:szCs w:val="22"/>
                            </w:rPr>
                          </w:pPr>
                          <w:r w:rsidRPr="009B6B7C">
                            <w:rPr>
                              <w:rFonts w:ascii="Arial" w:hAnsi="Arial" w:cs="Arial"/>
                              <w:sz w:val="22"/>
                              <w:szCs w:val="22"/>
                              <w:lang w:val="es-ES"/>
                            </w:rPr>
                            <w:t xml:space="preserve">Lineamientos </w:t>
                          </w:r>
                          <w:r w:rsidRPr="009B6B7C">
                            <w:rPr>
                              <w:rFonts w:ascii="Arial" w:hAnsi="Arial" w:cs="Arial"/>
                              <w:sz w:val="22"/>
                              <w:szCs w:val="22"/>
                            </w:rPr>
                            <w:t xml:space="preserve">para la </w:t>
                          </w:r>
                          <w:r>
                            <w:rPr>
                              <w:rFonts w:ascii="Arial" w:hAnsi="Arial" w:cs="Arial"/>
                              <w:sz w:val="22"/>
                              <w:szCs w:val="22"/>
                            </w:rPr>
                            <w:t>integración y el funcionamiento del Comité del Servicio Civil de Carrera Administrativa en el Tribunal Electoral del Poder Judicial de la Federación</w:t>
                          </w:r>
                        </w:p>
                        <w:p w:rsidR="00D4079E" w:rsidRPr="00623212" w:rsidRDefault="00D4079E" w:rsidP="009633C4">
                          <w:pPr>
                            <w:pStyle w:val="Sinespaciado"/>
                            <w:jc w:val="both"/>
                            <w:rPr>
                              <w:rFonts w:ascii="Arial" w:hAnsi="Arial" w:cs="Arial"/>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407D703" id="_x0000_t202" coordsize="21600,21600" o:spt="202" path="m,l,21600r21600,l21600,xe">
              <v:stroke joinstyle="miter"/>
              <v:path gradientshapeok="t" o:connecttype="rect"/>
            </v:shapetype>
            <v:shape id="_x0000_s1027" type="#_x0000_t202" style="position:absolute;margin-left:96.35pt;margin-top:.25pt;width:379.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" filled="f" stroked="f">
              <v:path arrowok="t"/>
              <v:textbox>
                <w:txbxContent>
                  <w:p w:rsidR="00D4079E" w:rsidRDefault="00D4079E" w:rsidP="009633C4">
                    <w:pPr>
                      <w:ind w:right="-544"/>
                      <w:jc w:val="center"/>
                      <w:rPr>
                        <w:rFonts w:ascii="Arial" w:hAnsi="Arial" w:cs="Arial"/>
                        <w:sz w:val="22"/>
                        <w:szCs w:val="22"/>
                        <w:lang w:val="es-ES"/>
                      </w:rPr>
                    </w:pPr>
                  </w:p>
                  <w:p w:rsidR="00D4079E" w:rsidRPr="009B6B7C" w:rsidRDefault="00D4079E" w:rsidP="009633C4">
                    <w:pPr>
                      <w:ind w:right="125"/>
                      <w:jc w:val="center"/>
                      <w:rPr>
                        <w:rFonts w:ascii="Arial" w:hAnsi="Arial" w:cs="Arial"/>
                        <w:sz w:val="22"/>
                        <w:szCs w:val="22"/>
                      </w:rPr>
                    </w:pPr>
                    <w:r w:rsidRPr="009B6B7C">
                      <w:rPr>
                        <w:rFonts w:ascii="Arial" w:hAnsi="Arial" w:cs="Arial"/>
                        <w:sz w:val="22"/>
                        <w:szCs w:val="22"/>
                        <w:lang w:val="es-ES"/>
                      </w:rPr>
                      <w:t xml:space="preserve">Lineamientos </w:t>
                    </w:r>
                    <w:r w:rsidRPr="009B6B7C">
                      <w:rPr>
                        <w:rFonts w:ascii="Arial" w:hAnsi="Arial" w:cs="Arial"/>
                        <w:sz w:val="22"/>
                        <w:szCs w:val="22"/>
                      </w:rPr>
                      <w:t xml:space="preserve">para la </w:t>
                    </w:r>
                    <w:r>
                      <w:rPr>
                        <w:rFonts w:ascii="Arial" w:hAnsi="Arial" w:cs="Arial"/>
                        <w:sz w:val="22"/>
                        <w:szCs w:val="22"/>
                      </w:rPr>
                      <w:t>integración y el funcionamiento del Comité del Servicio Civil de Carrera Administrativa en el Tribunal Electoral del Poder Judicial de la Federación</w:t>
                    </w:r>
                  </w:p>
                  <w:p w:rsidR="00D4079E" w:rsidRPr="00623212" w:rsidRDefault="00D4079E" w:rsidP="009633C4">
                    <w:pPr>
                      <w:pStyle w:val="Sinespaciado"/>
                      <w:jc w:val="both"/>
                      <w:rPr>
                        <w:rFonts w:ascii="Arial" w:hAnsi="Arial" w:cs="Arial"/>
                        <w:lang w:val="es-ES_tradnl"/>
                      </w:rPr>
                    </w:pPr>
                  </w:p>
                </w:txbxContent>
              </v:textbox>
            </v:shape>
          </w:pict>
        </mc:Fallback>
      </mc:AlternateContent>
    </w:r>
    <w:r>
      <w:rPr>
        <w:noProof/>
        <w:lang w:val="es-MX" w:eastAsia="es-MX"/>
      </w:rPr>
      <w:t xml:space="preserve">    </w:t>
    </w:r>
    <w:r>
      <w:rPr>
        <w:noProof/>
        <w:lang w:val="es-MX" w:eastAsia="es-MX"/>
      </w:rPr>
      <w:drawing>
        <wp:inline distT="0" distB="0" distL="0" distR="0" wp14:anchorId="0501E935" wp14:editId="355C3EA4">
          <wp:extent cx="1032322" cy="771525"/>
          <wp:effectExtent l="0" t="0" r="0" b="0"/>
          <wp:docPr id="5" name="Imagen 5"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identidad/logo_simbolo.jpg"/>
                  <pic:cNvPicPr>
                    <a:picLocks noChangeAspect="1" noChangeArrowheads="1"/>
                  </pic:cNvPicPr>
                </pic:nvPicPr>
                <pic:blipFill>
                  <a:blip r:embed="rId1"/>
                  <a:srcRect/>
                  <a:stretch>
                    <a:fillRect/>
                  </a:stretch>
                </pic:blipFill>
                <pic:spPr bwMode="auto">
                  <a:xfrm>
                    <a:off x="0" y="0"/>
                    <a:ext cx="1032322" cy="771525"/>
                  </a:xfrm>
                  <a:prstGeom prst="rect">
                    <a:avLst/>
                  </a:prstGeom>
                  <a:noFill/>
                  <a:ln w="9525">
                    <a:noFill/>
                    <a:miter lim="800000"/>
                    <a:headEnd/>
                    <a:tailEnd/>
                  </a:ln>
                </pic:spPr>
              </pic:pic>
            </a:graphicData>
          </a:graphic>
        </wp:inline>
      </w:drawing>
    </w:r>
  </w:p>
  <w:p w:rsidR="00D4079E" w:rsidRDefault="00D4079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9E" w:rsidRDefault="00D4079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9E" w:rsidRDefault="00D4079E" w:rsidP="009633C4">
    <w:pPr>
      <w:pStyle w:val="Encabezado"/>
      <w:tabs>
        <w:tab w:val="clear" w:pos="4252"/>
        <w:tab w:val="clear" w:pos="8504"/>
      </w:tabs>
      <w:ind w:left="425" w:hanging="567"/>
    </w:pPr>
    <w:r>
      <w:rPr>
        <w:noProof/>
        <w:lang w:val="es-MX" w:eastAsia="es-MX"/>
      </w:rPr>
      <mc:AlternateContent>
        <mc:Choice Requires="wps">
          <w:drawing>
            <wp:anchor distT="0" distB="0" distL="114300" distR="114300" simplePos="0" relativeHeight="251657216" behindDoc="0" locked="0" layoutInCell="1" allowOverlap="1" wp14:anchorId="2EDBEFBF" wp14:editId="468947E1">
              <wp:simplePos x="0" y="0"/>
              <wp:positionH relativeFrom="column">
                <wp:posOffset>1161415</wp:posOffset>
              </wp:positionH>
              <wp:positionV relativeFrom="paragraph">
                <wp:posOffset>-56515</wp:posOffset>
              </wp:positionV>
              <wp:extent cx="4697730" cy="842645"/>
              <wp:effectExtent l="0" t="0" r="0" b="0"/>
              <wp:wrapNone/>
              <wp:docPr id="8"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730" cy="8426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D4079E" w:rsidRPr="0058690A" w:rsidRDefault="00D4079E" w:rsidP="009633C4">
                          <w:pPr>
                            <w:ind w:right="-544"/>
                            <w:jc w:val="center"/>
                            <w:rPr>
                              <w:rFonts w:ascii="Arial" w:hAnsi="Arial" w:cs="Arial"/>
                              <w:b/>
                              <w:sz w:val="22"/>
                              <w:szCs w:val="22"/>
                            </w:rPr>
                          </w:pPr>
                        </w:p>
                        <w:p w:rsidR="00D4079E" w:rsidRPr="00204AB9" w:rsidRDefault="00D4079E" w:rsidP="009633C4">
                          <w:pPr>
                            <w:ind w:right="-544"/>
                            <w:rPr>
                              <w:rFonts w:ascii="Arial" w:hAnsi="Arial" w:cs="Arial"/>
                            </w:rPr>
                          </w:pPr>
                          <w:r>
                            <w:rPr>
                              <w:rFonts w:ascii="Arial" w:hAnsi="Arial" w:cs="Arial"/>
                              <w:sz w:val="22"/>
                              <w:szCs w:val="22"/>
                            </w:rPr>
                            <w:t xml:space="preserve">                            </w:t>
                          </w:r>
                        </w:p>
                        <w:p w:rsidR="00D4079E" w:rsidRDefault="00D407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EDBEFBF" id="_x0000_t202" coordsize="21600,21600" o:spt="202" path="m,l,21600r21600,l21600,xe">
              <v:stroke joinstyle="miter"/>
              <v:path gradientshapeok="t" o:connecttype="rect"/>
            </v:shapetype>
            <v:shape id="_x0000_s1028" type="#_x0000_t202" style="position:absolute;left:0;text-align:left;margin-left:91.45pt;margin-top:-4.45pt;width:369.9pt;height:6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" filled="f" stroked="f">
              <v:path arrowok="t"/>
              <v:textbox>
                <w:txbxContent>
                  <w:p w:rsidR="00D4079E" w:rsidRPr="0058690A" w:rsidRDefault="00D4079E" w:rsidP="009633C4">
                    <w:pPr>
                      <w:ind w:right="-544"/>
                      <w:jc w:val="center"/>
                      <w:rPr>
                        <w:rFonts w:ascii="Arial" w:hAnsi="Arial" w:cs="Arial"/>
                        <w:b/>
                        <w:sz w:val="22"/>
                        <w:szCs w:val="22"/>
                      </w:rPr>
                    </w:pPr>
                  </w:p>
                  <w:p w:rsidR="00D4079E" w:rsidRPr="00204AB9" w:rsidRDefault="00D4079E" w:rsidP="009633C4">
                    <w:pPr>
                      <w:ind w:right="-544"/>
                      <w:rPr>
                        <w:rFonts w:ascii="Arial" w:hAnsi="Arial" w:cs="Arial"/>
                      </w:rPr>
                    </w:pPr>
                    <w:r>
                      <w:rPr>
                        <w:rFonts w:ascii="Arial" w:hAnsi="Arial" w:cs="Arial"/>
                        <w:sz w:val="22"/>
                        <w:szCs w:val="22"/>
                      </w:rPr>
                      <w:t xml:space="preserve">                            </w:t>
                    </w:r>
                  </w:p>
                  <w:p w:rsidR="00D4079E" w:rsidRDefault="00D4079E"/>
                </w:txbxContent>
              </v:textbox>
            </v:shape>
          </w:pict>
        </mc:Fallback>
      </mc:AlternateContent>
    </w:r>
    <w:r>
      <w:rPr>
        <w:noProof/>
        <w:lang w:val="es-MX" w:eastAsia="es-MX"/>
      </w:rPr>
      <w:drawing>
        <wp:inline distT="0" distB="0" distL="0" distR="0" wp14:anchorId="1B97663F" wp14:editId="1A3A3AC2">
          <wp:extent cx="904875" cy="676275"/>
          <wp:effectExtent l="19050" t="0" r="9525" b="0"/>
          <wp:docPr id="10" name="Imagen 2"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ntranet/identidad/logo_simbolo.jpg"/>
                  <pic:cNvPicPr>
                    <a:picLocks noChangeAspect="1" noChangeArrowheads="1"/>
                  </pic:cNvPicPr>
                </pic:nvPicPr>
                <pic:blipFill>
                  <a:blip r:embed="rId1"/>
                  <a:srcRect/>
                  <a:stretch>
                    <a:fillRect/>
                  </a:stretch>
                </pic:blipFill>
                <pic:spPr bwMode="auto">
                  <a:xfrm>
                    <a:off x="0" y="0"/>
                    <a:ext cx="904875" cy="676275"/>
                  </a:xfrm>
                  <a:prstGeom prst="rect">
                    <a:avLst/>
                  </a:prstGeom>
                  <a:noFill/>
                  <a:ln w="9525">
                    <a:noFill/>
                    <a:miter lim="800000"/>
                    <a:headEnd/>
                    <a:tailEnd/>
                  </a:ln>
                </pic:spPr>
              </pic:pic>
            </a:graphicData>
          </a:graphic>
        </wp:inline>
      </w:drawing>
    </w:r>
    <w:r>
      <w:t xml:space="preserve"> </w:t>
    </w:r>
  </w:p>
  <w:p w:rsidR="00D4079E" w:rsidRDefault="00D4079E" w:rsidP="009633C4">
    <w:pPr>
      <w:pStyle w:val="Encabezado"/>
      <w:tabs>
        <w:tab w:val="left" w:pos="2581"/>
      </w:tabs>
    </w:pPr>
    <w:r>
      <w:tab/>
    </w:r>
    <w:r>
      <w:tab/>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9E" w:rsidRPr="00030F1A" w:rsidRDefault="00D4079E" w:rsidP="009633C4">
    <w:pPr>
      <w:pStyle w:val="Encabezado"/>
    </w:pPr>
    <w:r>
      <w:rPr>
        <w:noProof/>
        <w:lang w:val="es-MX" w:eastAsia="es-MX"/>
      </w:rPr>
      <w:t xml:space="preserve">    </w:t>
    </w:r>
  </w:p>
  <w:p w:rsidR="00D4079E" w:rsidRDefault="00D4079E" w:rsidP="009633C4">
    <w:pPr>
      <w:pStyle w:val="Encabezado"/>
      <w:rPr>
        <w:noProof/>
        <w:lang w:val="es-MX" w:eastAsia="es-MX"/>
      </w:rPr>
    </w:pPr>
    <w:r>
      <w:rPr>
        <w:noProof/>
        <w:lang w:val="es-MX" w:eastAsia="es-MX"/>
      </w:rPr>
      <mc:AlternateContent>
        <mc:Choice Requires="wps">
          <w:drawing>
            <wp:anchor distT="0" distB="0" distL="114300" distR="114300" simplePos="0" relativeHeight="251660288" behindDoc="0" locked="0" layoutInCell="1" allowOverlap="1" wp14:anchorId="46ECDCF9" wp14:editId="07E614A7">
              <wp:simplePos x="0" y="0"/>
              <wp:positionH relativeFrom="column">
                <wp:posOffset>1220978</wp:posOffset>
              </wp:positionH>
              <wp:positionV relativeFrom="paragraph">
                <wp:posOffset>6985</wp:posOffset>
              </wp:positionV>
              <wp:extent cx="4819650" cy="892454"/>
              <wp:effectExtent l="0" t="0" r="0" b="3175"/>
              <wp:wrapNone/>
              <wp:docPr id="6"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9650" cy="892454"/>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D4079E" w:rsidRDefault="00D4079E" w:rsidP="009633C4">
                          <w:pPr>
                            <w:ind w:right="-544"/>
                            <w:jc w:val="center"/>
                            <w:rPr>
                              <w:rFonts w:ascii="Arial" w:hAnsi="Arial" w:cs="Arial"/>
                              <w:sz w:val="22"/>
                              <w:szCs w:val="22"/>
                              <w:lang w:val="es-ES"/>
                            </w:rPr>
                          </w:pPr>
                        </w:p>
                        <w:p w:rsidR="00D4079E" w:rsidRPr="001A6886" w:rsidRDefault="00D4079E" w:rsidP="00C54550">
                          <w:pPr>
                            <w:jc w:val="center"/>
                            <w:rPr>
                              <w:sz w:val="22"/>
                              <w:szCs w:val="22"/>
                            </w:rPr>
                          </w:pPr>
                          <w:r w:rsidRPr="001A6886">
                            <w:rPr>
                              <w:rFonts w:ascii="Arial" w:hAnsi="Arial" w:cs="Arial"/>
                              <w:sz w:val="22"/>
                              <w:szCs w:val="22"/>
                            </w:rPr>
                            <w:t>Lineamientos para la elab</w:t>
                          </w:r>
                          <w:r w:rsidR="006455BA">
                            <w:rPr>
                              <w:rFonts w:ascii="Arial" w:hAnsi="Arial" w:cs="Arial"/>
                              <w:sz w:val="22"/>
                              <w:szCs w:val="22"/>
                            </w:rPr>
                            <w:t>oración de las Actas de Entrega–</w:t>
                          </w:r>
                          <w:r w:rsidRPr="001A6886">
                            <w:rPr>
                              <w:rFonts w:ascii="Arial" w:hAnsi="Arial" w:cs="Arial"/>
                              <w:sz w:val="22"/>
                              <w:szCs w:val="22"/>
                            </w:rPr>
                            <w:t>Recepción de la Presidencia</w:t>
                          </w:r>
                          <w:r w:rsidR="00B73AD2">
                            <w:rPr>
                              <w:rFonts w:ascii="Arial" w:hAnsi="Arial" w:cs="Arial"/>
                              <w:sz w:val="22"/>
                              <w:szCs w:val="22"/>
                            </w:rPr>
                            <w:t xml:space="preserve"> de</w:t>
                          </w:r>
                          <w:r w:rsidR="006455BA">
                            <w:rPr>
                              <w:rFonts w:ascii="Arial" w:hAnsi="Arial" w:cs="Arial"/>
                              <w:sz w:val="22"/>
                              <w:szCs w:val="22"/>
                            </w:rPr>
                            <w:t xml:space="preserve"> Sala Superior</w:t>
                          </w:r>
                          <w:r w:rsidRPr="001A6886">
                            <w:rPr>
                              <w:rFonts w:ascii="Arial" w:hAnsi="Arial" w:cs="Arial"/>
                              <w:sz w:val="22"/>
                              <w:szCs w:val="22"/>
                            </w:rPr>
                            <w:t xml:space="preserve">, la </w:t>
                          </w:r>
                          <w:r w:rsidR="006455BA">
                            <w:rPr>
                              <w:rFonts w:ascii="Arial" w:hAnsi="Arial" w:cs="Arial"/>
                              <w:sz w:val="22"/>
                              <w:szCs w:val="22"/>
                            </w:rPr>
                            <w:t xml:space="preserve">Presidencia de la </w:t>
                          </w:r>
                          <w:r w:rsidRPr="001A6886">
                            <w:rPr>
                              <w:rFonts w:ascii="Arial" w:hAnsi="Arial" w:cs="Arial"/>
                              <w:sz w:val="22"/>
                              <w:szCs w:val="22"/>
                            </w:rPr>
                            <w:t xml:space="preserve">Comisión de Administración y las Ponencias de la Sala Superior del Tribunal Electoral del </w:t>
                          </w:r>
                          <w:r>
                            <w:rPr>
                              <w:rFonts w:ascii="Arial" w:hAnsi="Arial" w:cs="Arial"/>
                              <w:sz w:val="22"/>
                              <w:szCs w:val="22"/>
                            </w:rPr>
                            <w:t>Poder Judicial de la Federación</w:t>
                          </w:r>
                        </w:p>
                        <w:p w:rsidR="00D4079E" w:rsidRPr="00623212" w:rsidRDefault="00D4079E" w:rsidP="009633C4">
                          <w:pPr>
                            <w:pStyle w:val="Sinespaciado"/>
                            <w:jc w:val="both"/>
                            <w:rPr>
                              <w:rFonts w:ascii="Arial" w:hAnsi="Arial" w:cs="Arial"/>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6ECDCF9" id="_x0000_t202" coordsize="21600,21600" o:spt="202" path="m,l,21600r21600,l21600,xe">
              <v:stroke joinstyle="miter"/>
              <v:path gradientshapeok="t" o:connecttype="rect"/>
            </v:shapetype>
            <v:shape id="_x0000_s1029" type="#_x0000_t202" style="position:absolute;margin-left:96.15pt;margin-top:.55pt;width:379.5pt;height:7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" filled="f" stroked="f">
              <v:path arrowok="t"/>
              <v:textbox>
                <w:txbxContent>
                  <w:p w:rsidR="00D4079E" w:rsidRDefault="00D4079E" w:rsidP="009633C4">
                    <w:pPr>
                      <w:ind w:right="-544"/>
                      <w:jc w:val="center"/>
                      <w:rPr>
                        <w:rFonts w:ascii="Arial" w:hAnsi="Arial" w:cs="Arial"/>
                        <w:sz w:val="22"/>
                        <w:szCs w:val="22"/>
                        <w:lang w:val="es-ES"/>
                      </w:rPr>
                    </w:pPr>
                  </w:p>
                  <w:p w:rsidR="00D4079E" w:rsidRPr="001A6886" w:rsidRDefault="00D4079E" w:rsidP="00C54550">
                    <w:pPr>
                      <w:jc w:val="center"/>
                      <w:rPr>
                        <w:sz w:val="22"/>
                        <w:szCs w:val="22"/>
                      </w:rPr>
                    </w:pPr>
                    <w:r w:rsidRPr="001A6886">
                      <w:rPr>
                        <w:rFonts w:ascii="Arial" w:hAnsi="Arial" w:cs="Arial"/>
                        <w:sz w:val="22"/>
                        <w:szCs w:val="22"/>
                      </w:rPr>
                      <w:t>Lineamientos para la elab</w:t>
                    </w:r>
                    <w:r w:rsidR="006455BA">
                      <w:rPr>
                        <w:rFonts w:ascii="Arial" w:hAnsi="Arial" w:cs="Arial"/>
                        <w:sz w:val="22"/>
                        <w:szCs w:val="22"/>
                      </w:rPr>
                      <w:t>oración de las Actas de Entrega–</w:t>
                    </w:r>
                    <w:r w:rsidRPr="001A6886">
                      <w:rPr>
                        <w:rFonts w:ascii="Arial" w:hAnsi="Arial" w:cs="Arial"/>
                        <w:sz w:val="22"/>
                        <w:szCs w:val="22"/>
                      </w:rPr>
                      <w:t>Recepción de la Presidencia</w:t>
                    </w:r>
                    <w:r w:rsidR="00B73AD2">
                      <w:rPr>
                        <w:rFonts w:ascii="Arial" w:hAnsi="Arial" w:cs="Arial"/>
                        <w:sz w:val="22"/>
                        <w:szCs w:val="22"/>
                      </w:rPr>
                      <w:t xml:space="preserve"> de</w:t>
                    </w:r>
                    <w:r w:rsidR="006455BA">
                      <w:rPr>
                        <w:rFonts w:ascii="Arial" w:hAnsi="Arial" w:cs="Arial"/>
                        <w:sz w:val="22"/>
                        <w:szCs w:val="22"/>
                      </w:rPr>
                      <w:t xml:space="preserve"> Sala Superior</w:t>
                    </w:r>
                    <w:r w:rsidRPr="001A6886">
                      <w:rPr>
                        <w:rFonts w:ascii="Arial" w:hAnsi="Arial" w:cs="Arial"/>
                        <w:sz w:val="22"/>
                        <w:szCs w:val="22"/>
                      </w:rPr>
                      <w:t xml:space="preserve">, la </w:t>
                    </w:r>
                    <w:r w:rsidR="006455BA">
                      <w:rPr>
                        <w:rFonts w:ascii="Arial" w:hAnsi="Arial" w:cs="Arial"/>
                        <w:sz w:val="22"/>
                        <w:szCs w:val="22"/>
                      </w:rPr>
                      <w:t xml:space="preserve">Presidencia de la </w:t>
                    </w:r>
                    <w:r w:rsidRPr="001A6886">
                      <w:rPr>
                        <w:rFonts w:ascii="Arial" w:hAnsi="Arial" w:cs="Arial"/>
                        <w:sz w:val="22"/>
                        <w:szCs w:val="22"/>
                      </w:rPr>
                      <w:t xml:space="preserve">Comisión de Administración y las Ponencias de la Sala Superior del Tribunal Electoral del </w:t>
                    </w:r>
                    <w:r>
                      <w:rPr>
                        <w:rFonts w:ascii="Arial" w:hAnsi="Arial" w:cs="Arial"/>
                        <w:sz w:val="22"/>
                        <w:szCs w:val="22"/>
                      </w:rPr>
                      <w:t>Poder Judicial de la Federación</w:t>
                    </w:r>
                  </w:p>
                  <w:p w:rsidR="00D4079E" w:rsidRPr="00623212" w:rsidRDefault="00D4079E" w:rsidP="009633C4">
                    <w:pPr>
                      <w:pStyle w:val="Sinespaciado"/>
                      <w:jc w:val="both"/>
                      <w:rPr>
                        <w:rFonts w:ascii="Arial" w:hAnsi="Arial" w:cs="Arial"/>
                        <w:lang w:val="es-ES_tradnl"/>
                      </w:rPr>
                    </w:pPr>
                  </w:p>
                </w:txbxContent>
              </v:textbox>
            </v:shape>
          </w:pict>
        </mc:Fallback>
      </mc:AlternateContent>
    </w:r>
    <w:r>
      <w:rPr>
        <w:noProof/>
        <w:lang w:val="es-MX" w:eastAsia="es-MX"/>
      </w:rPr>
      <w:t xml:space="preserve">    </w:t>
    </w:r>
    <w:r>
      <w:rPr>
        <w:noProof/>
        <w:lang w:val="es-MX" w:eastAsia="es-MX"/>
      </w:rPr>
      <w:drawing>
        <wp:inline distT="0" distB="0" distL="0" distR="0" wp14:anchorId="20B2F621" wp14:editId="0C9910F4">
          <wp:extent cx="1032322" cy="771525"/>
          <wp:effectExtent l="0" t="0" r="0" b="0"/>
          <wp:docPr id="14" name="Imagen 14"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identidad/logo_simbolo.jpg"/>
                  <pic:cNvPicPr>
                    <a:picLocks noChangeAspect="1" noChangeArrowheads="1"/>
                  </pic:cNvPicPr>
                </pic:nvPicPr>
                <pic:blipFill>
                  <a:blip r:embed="rId1"/>
                  <a:srcRect/>
                  <a:stretch>
                    <a:fillRect/>
                  </a:stretch>
                </pic:blipFill>
                <pic:spPr bwMode="auto">
                  <a:xfrm>
                    <a:off x="0" y="0"/>
                    <a:ext cx="1032322" cy="771525"/>
                  </a:xfrm>
                  <a:prstGeom prst="rect">
                    <a:avLst/>
                  </a:prstGeom>
                  <a:noFill/>
                  <a:ln w="9525">
                    <a:noFill/>
                    <a:miter lim="800000"/>
                    <a:headEnd/>
                    <a:tailEnd/>
                  </a:ln>
                </pic:spPr>
              </pic:pic>
            </a:graphicData>
          </a:graphic>
        </wp:inline>
      </w:drawing>
    </w:r>
  </w:p>
  <w:p w:rsidR="00D4079E" w:rsidRDefault="00D4079E">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9E" w:rsidRDefault="00D4079E">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9E" w:rsidRDefault="00D4079E" w:rsidP="009633C4">
    <w:pPr>
      <w:pStyle w:val="Encabezado"/>
      <w:rPr>
        <w:noProof/>
        <w:lang w:val="es-MX" w:eastAsia="es-MX"/>
      </w:rPr>
    </w:pPr>
    <w:r>
      <w:rPr>
        <w:noProof/>
        <w:lang w:val="es-MX" w:eastAsia="es-MX"/>
      </w:rPr>
      <w:t xml:space="preserve">    </w:t>
    </w:r>
  </w:p>
  <w:p w:rsidR="00D4079E" w:rsidRDefault="00D4079E" w:rsidP="009633C4">
    <w:pPr>
      <w:pStyle w:val="Encabezado"/>
    </w:pPr>
    <w:r>
      <w:rPr>
        <w:noProof/>
        <w:lang w:val="es-MX" w:eastAsia="es-MX"/>
      </w:rPr>
      <mc:AlternateContent>
        <mc:Choice Requires="wps">
          <w:drawing>
            <wp:anchor distT="0" distB="0" distL="114300" distR="114300" simplePos="0" relativeHeight="251658240" behindDoc="0" locked="0" layoutInCell="1" allowOverlap="1" wp14:anchorId="3B9B4D94" wp14:editId="4FFBFD15">
              <wp:simplePos x="0" y="0"/>
              <wp:positionH relativeFrom="column">
                <wp:posOffset>1111250</wp:posOffset>
              </wp:positionH>
              <wp:positionV relativeFrom="paragraph">
                <wp:posOffset>109398</wp:posOffset>
              </wp:positionV>
              <wp:extent cx="4876800" cy="746150"/>
              <wp:effectExtent l="0" t="0" r="0" b="0"/>
              <wp:wrapNone/>
              <wp:docPr id="2"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0" cy="74615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D4079E" w:rsidRPr="001A6886" w:rsidRDefault="00D4079E" w:rsidP="00C54550">
                          <w:pPr>
                            <w:jc w:val="center"/>
                            <w:rPr>
                              <w:sz w:val="22"/>
                              <w:szCs w:val="22"/>
                            </w:rPr>
                          </w:pPr>
                          <w:r w:rsidRPr="001A6886">
                            <w:rPr>
                              <w:rFonts w:ascii="Arial" w:hAnsi="Arial" w:cs="Arial"/>
                              <w:sz w:val="22"/>
                              <w:szCs w:val="22"/>
                            </w:rPr>
                            <w:t>Lineamientos para la elab</w:t>
                          </w:r>
                          <w:r w:rsidR="006455BA">
                            <w:rPr>
                              <w:rFonts w:ascii="Arial" w:hAnsi="Arial" w:cs="Arial"/>
                              <w:sz w:val="22"/>
                              <w:szCs w:val="22"/>
                            </w:rPr>
                            <w:t>oración de las Actas de Entrega–</w:t>
                          </w:r>
                          <w:r w:rsidRPr="001A6886">
                            <w:rPr>
                              <w:rFonts w:ascii="Arial" w:hAnsi="Arial" w:cs="Arial"/>
                              <w:sz w:val="22"/>
                              <w:szCs w:val="22"/>
                            </w:rPr>
                            <w:t xml:space="preserve">Recepción de la </w:t>
                          </w:r>
                          <w:r w:rsidRPr="00F45EAB">
                            <w:rPr>
                              <w:rFonts w:ascii="Arial" w:hAnsi="Arial" w:cs="Arial"/>
                              <w:sz w:val="22"/>
                              <w:szCs w:val="22"/>
                            </w:rPr>
                            <w:t xml:space="preserve">Presidencia de Sala Superior, la Presidencia de la Comisión de Administración y las Ponencias de la Sala Superior del Tribunal </w:t>
                          </w:r>
                          <w:r w:rsidRPr="001A6886">
                            <w:rPr>
                              <w:rFonts w:ascii="Arial" w:hAnsi="Arial" w:cs="Arial"/>
                              <w:sz w:val="22"/>
                              <w:szCs w:val="22"/>
                            </w:rPr>
                            <w:t xml:space="preserve">Electoral del </w:t>
                          </w:r>
                          <w:r>
                            <w:rPr>
                              <w:rFonts w:ascii="Arial" w:hAnsi="Arial" w:cs="Arial"/>
                              <w:sz w:val="22"/>
                              <w:szCs w:val="22"/>
                            </w:rPr>
                            <w:t>Poder Judicial de la Federación</w:t>
                          </w:r>
                        </w:p>
                        <w:p w:rsidR="00D4079E" w:rsidRPr="00C1226A" w:rsidRDefault="00D4079E" w:rsidP="009633C4">
                          <w:pPr>
                            <w:pStyle w:val="Sinespaciado"/>
                            <w:jc w:val="both"/>
                            <w:rPr>
                              <w:rFonts w:ascii="Arial" w:hAnsi="Arial" w:cs="Arial"/>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72C269F" id="_x0000_t202" coordsize="21600,21600" o:spt="202" path="m,l,21600r21600,l21600,xe">
              <v:stroke joinstyle="miter"/>
              <v:path gradientshapeok="t" o:connecttype="rect"/>
            </v:shapetype>
            <v:shape id="_x0000_s1030" type="#_x0000_t202" style="position:absolute;margin-left:87.5pt;margin-top:8.6pt;width:384pt;height:5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" filled="f" stroked="f">
              <v:path arrowok="t"/>
              <v:textbox>
                <w:txbxContent>
                  <w:p w:rsidR="00D4079E" w:rsidRPr="001A6886" w:rsidRDefault="00D4079E" w:rsidP="00C54550">
                    <w:pPr>
                      <w:jc w:val="center"/>
                      <w:rPr>
                        <w:sz w:val="22"/>
                        <w:szCs w:val="22"/>
                      </w:rPr>
                    </w:pPr>
                    <w:r w:rsidRPr="001A6886">
                      <w:rPr>
                        <w:rFonts w:ascii="Arial" w:hAnsi="Arial" w:cs="Arial"/>
                        <w:sz w:val="22"/>
                        <w:szCs w:val="22"/>
                      </w:rPr>
                      <w:t>Lineamientos para la elab</w:t>
                    </w:r>
                    <w:r w:rsidR="006455BA">
                      <w:rPr>
                        <w:rFonts w:ascii="Arial" w:hAnsi="Arial" w:cs="Arial"/>
                        <w:sz w:val="22"/>
                        <w:szCs w:val="22"/>
                      </w:rPr>
                      <w:t>oración de las Actas de Entrega–</w:t>
                    </w:r>
                    <w:r w:rsidRPr="001A6886">
                      <w:rPr>
                        <w:rFonts w:ascii="Arial" w:hAnsi="Arial" w:cs="Arial"/>
                        <w:sz w:val="22"/>
                        <w:szCs w:val="22"/>
                      </w:rPr>
                      <w:t xml:space="preserve">Recepción de la </w:t>
                    </w:r>
                    <w:r w:rsidRPr="00F45EAB">
                      <w:rPr>
                        <w:rFonts w:ascii="Arial" w:hAnsi="Arial" w:cs="Arial"/>
                        <w:sz w:val="22"/>
                        <w:szCs w:val="22"/>
                      </w:rPr>
                      <w:t xml:space="preserve">Presidencia de Sala Superior, la Presidencia de la Comisión de Administración y las Ponencias de la Sala Superior del Tribunal </w:t>
                    </w:r>
                    <w:r w:rsidRPr="001A6886">
                      <w:rPr>
                        <w:rFonts w:ascii="Arial" w:hAnsi="Arial" w:cs="Arial"/>
                        <w:sz w:val="22"/>
                        <w:szCs w:val="22"/>
                      </w:rPr>
                      <w:t xml:space="preserve">Electoral del </w:t>
                    </w:r>
                    <w:r>
                      <w:rPr>
                        <w:rFonts w:ascii="Arial" w:hAnsi="Arial" w:cs="Arial"/>
                        <w:sz w:val="22"/>
                        <w:szCs w:val="22"/>
                      </w:rPr>
                      <w:t>Poder Judicial de la Federación</w:t>
                    </w:r>
                  </w:p>
                  <w:p w:rsidR="00D4079E" w:rsidRPr="00C1226A" w:rsidRDefault="00D4079E" w:rsidP="009633C4">
                    <w:pPr>
                      <w:pStyle w:val="Sinespaciado"/>
                      <w:jc w:val="both"/>
                      <w:rPr>
                        <w:rFonts w:ascii="Arial" w:hAnsi="Arial" w:cs="Arial"/>
                        <w:lang w:val="es-ES_tradnl"/>
                      </w:rPr>
                    </w:pPr>
                  </w:p>
                </w:txbxContent>
              </v:textbox>
            </v:shape>
          </w:pict>
        </mc:Fallback>
      </mc:AlternateContent>
    </w:r>
    <w:r>
      <w:rPr>
        <w:noProof/>
        <w:lang w:val="es-MX" w:eastAsia="es-MX"/>
      </w:rPr>
      <w:drawing>
        <wp:inline distT="0" distB="0" distL="0" distR="0" wp14:anchorId="1128F210" wp14:editId="6ADB04B6">
          <wp:extent cx="1032322" cy="771525"/>
          <wp:effectExtent l="0" t="0" r="0" b="0"/>
          <wp:docPr id="11" name="Imagen 11"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identidad/logo_simbolo.jpg"/>
                  <pic:cNvPicPr>
                    <a:picLocks noChangeAspect="1" noChangeArrowheads="1"/>
                  </pic:cNvPicPr>
                </pic:nvPicPr>
                <pic:blipFill>
                  <a:blip r:embed="rId1"/>
                  <a:srcRect/>
                  <a:stretch>
                    <a:fillRect/>
                  </a:stretch>
                </pic:blipFill>
                <pic:spPr bwMode="auto">
                  <a:xfrm>
                    <a:off x="0" y="0"/>
                    <a:ext cx="1032322" cy="771525"/>
                  </a:xfrm>
                  <a:prstGeom prst="rect">
                    <a:avLst/>
                  </a:prstGeom>
                  <a:noFill/>
                  <a:ln w="9525">
                    <a:noFill/>
                    <a:miter lim="800000"/>
                    <a:headEnd/>
                    <a:tailEnd/>
                  </a:ln>
                </pic:spPr>
              </pic:pic>
            </a:graphicData>
          </a:graphic>
        </wp:inline>
      </w:drawing>
    </w:r>
  </w:p>
  <w:p w:rsidR="00D4079E" w:rsidRDefault="00D4079E" w:rsidP="009633C4">
    <w:pPr>
      <w:pStyle w:val="Encabezado"/>
      <w:tabs>
        <w:tab w:val="left" w:pos="2581"/>
      </w:tabs>
    </w:pPr>
    <w:r>
      <w:tab/>
    </w:r>
    <w:r>
      <w:tab/>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79E" w:rsidRDefault="00D4079E" w:rsidP="009633C4">
    <w:pPr>
      <w:pStyle w:val="Encabezado"/>
      <w:rPr>
        <w:noProof/>
        <w:lang w:val="es-MX" w:eastAsia="es-MX"/>
      </w:rPr>
    </w:pPr>
    <w:r>
      <w:rPr>
        <w:noProof/>
        <w:lang w:val="es-MX" w:eastAsia="es-MX"/>
      </w:rPr>
      <w:t xml:space="preserve">    </w:t>
    </w:r>
  </w:p>
  <w:p w:rsidR="00D4079E" w:rsidRDefault="00D4079E" w:rsidP="009633C4">
    <w:pPr>
      <w:pStyle w:val="Encabezado"/>
      <w:rPr>
        <w:noProof/>
        <w:lang w:val="es-MX" w:eastAsia="es-MX"/>
      </w:rPr>
    </w:pPr>
    <w:r>
      <w:rPr>
        <w:noProof/>
        <w:lang w:val="es-MX" w:eastAsia="es-MX"/>
      </w:rPr>
      <mc:AlternateContent>
        <mc:Choice Requires="wps">
          <w:drawing>
            <wp:anchor distT="0" distB="0" distL="114300" distR="114300" simplePos="0" relativeHeight="251656192" behindDoc="0" locked="0" layoutInCell="1" allowOverlap="1" wp14:anchorId="6F509D18" wp14:editId="02A79FFA">
              <wp:simplePos x="0" y="0"/>
              <wp:positionH relativeFrom="column">
                <wp:posOffset>1169772</wp:posOffset>
              </wp:positionH>
              <wp:positionV relativeFrom="paragraph">
                <wp:posOffset>102083</wp:posOffset>
              </wp:positionV>
              <wp:extent cx="4876800" cy="709574"/>
              <wp:effectExtent l="0" t="0" r="0" b="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0" cy="709574"/>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w16se="http://schemas.microsoft.com/office/word/2015/wordml/symex" xmlns:w15="http://schemas.microsoft.com/office/word/2012/wordml"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rsidR="00D4079E" w:rsidRPr="001A6886" w:rsidRDefault="00D4079E" w:rsidP="00C54550">
                          <w:pPr>
                            <w:jc w:val="center"/>
                            <w:rPr>
                              <w:sz w:val="22"/>
                              <w:szCs w:val="22"/>
                            </w:rPr>
                          </w:pPr>
                          <w:r w:rsidRPr="001A6886">
                            <w:rPr>
                              <w:rFonts w:ascii="Arial" w:hAnsi="Arial" w:cs="Arial"/>
                              <w:sz w:val="22"/>
                              <w:szCs w:val="22"/>
                            </w:rPr>
                            <w:t>Lineamientos para la elab</w:t>
                          </w:r>
                          <w:r w:rsidR="006455BA">
                            <w:rPr>
                              <w:rFonts w:ascii="Arial" w:hAnsi="Arial" w:cs="Arial"/>
                              <w:sz w:val="22"/>
                              <w:szCs w:val="22"/>
                            </w:rPr>
                            <w:t>oración de las Actas de Entrega–</w:t>
                          </w:r>
                          <w:r w:rsidRPr="001A6886">
                            <w:rPr>
                              <w:rFonts w:ascii="Arial" w:hAnsi="Arial" w:cs="Arial"/>
                              <w:sz w:val="22"/>
                              <w:szCs w:val="22"/>
                            </w:rPr>
                            <w:t>Recepción de la Presidencia</w:t>
                          </w:r>
                          <w:r>
                            <w:rPr>
                              <w:rFonts w:ascii="Arial" w:hAnsi="Arial" w:cs="Arial"/>
                              <w:sz w:val="22"/>
                              <w:szCs w:val="22"/>
                            </w:rPr>
                            <w:t xml:space="preserve"> de la Sala Superior</w:t>
                          </w:r>
                          <w:r w:rsidRPr="001A6886">
                            <w:rPr>
                              <w:rFonts w:ascii="Arial" w:hAnsi="Arial" w:cs="Arial"/>
                              <w:sz w:val="22"/>
                              <w:szCs w:val="22"/>
                            </w:rPr>
                            <w:t xml:space="preserve">, </w:t>
                          </w:r>
                          <w:r>
                            <w:rPr>
                              <w:rFonts w:ascii="Arial" w:hAnsi="Arial" w:cs="Arial"/>
                              <w:sz w:val="22"/>
                              <w:szCs w:val="22"/>
                            </w:rPr>
                            <w:t xml:space="preserve">la Presidencia de </w:t>
                          </w:r>
                          <w:r w:rsidRPr="001A6886">
                            <w:rPr>
                              <w:rFonts w:ascii="Arial" w:hAnsi="Arial" w:cs="Arial"/>
                              <w:sz w:val="22"/>
                              <w:szCs w:val="22"/>
                            </w:rPr>
                            <w:t xml:space="preserve">la Comisión de Administración y las Ponencias de la Sala Superior del Tribunal Electoral del </w:t>
                          </w:r>
                          <w:r>
                            <w:rPr>
                              <w:rFonts w:ascii="Arial" w:hAnsi="Arial" w:cs="Arial"/>
                              <w:sz w:val="22"/>
                              <w:szCs w:val="22"/>
                            </w:rPr>
                            <w:t>Poder Judicial de la Federación</w:t>
                          </w:r>
                        </w:p>
                        <w:p w:rsidR="00D4079E" w:rsidRPr="00C1226A" w:rsidRDefault="00D4079E" w:rsidP="009633C4">
                          <w:pPr>
                            <w:pStyle w:val="Sinespaciado"/>
                            <w:jc w:val="both"/>
                            <w:rPr>
                              <w:rFonts w:ascii="Arial" w:hAnsi="Arial" w:cs="Arial"/>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F589955" id="_x0000_t202" coordsize="21600,21600" o:spt="202" path="m,l,21600r21600,l21600,xe">
              <v:stroke joinstyle="miter"/>
              <v:path gradientshapeok="t" o:connecttype="rect"/>
            </v:shapetype>
            <v:shape id="_x0000_s1031" type="#_x0000_t202" style="position:absolute;margin-left:92.1pt;margin-top:8.05pt;width:384pt;height:5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" filled="f" stroked="f">
              <v:path arrowok="t"/>
              <v:textbox>
                <w:txbxContent>
                  <w:p w:rsidR="00D4079E" w:rsidRPr="001A6886" w:rsidRDefault="00D4079E" w:rsidP="00C54550">
                    <w:pPr>
                      <w:jc w:val="center"/>
                      <w:rPr>
                        <w:sz w:val="22"/>
                        <w:szCs w:val="22"/>
                      </w:rPr>
                    </w:pPr>
                    <w:r w:rsidRPr="001A6886">
                      <w:rPr>
                        <w:rFonts w:ascii="Arial" w:hAnsi="Arial" w:cs="Arial"/>
                        <w:sz w:val="22"/>
                        <w:szCs w:val="22"/>
                      </w:rPr>
                      <w:t>Lineamientos para la elab</w:t>
                    </w:r>
                    <w:r w:rsidR="006455BA">
                      <w:rPr>
                        <w:rFonts w:ascii="Arial" w:hAnsi="Arial" w:cs="Arial"/>
                        <w:sz w:val="22"/>
                        <w:szCs w:val="22"/>
                      </w:rPr>
                      <w:t>oración de las Actas de Entrega–</w:t>
                    </w:r>
                    <w:r w:rsidRPr="001A6886">
                      <w:rPr>
                        <w:rFonts w:ascii="Arial" w:hAnsi="Arial" w:cs="Arial"/>
                        <w:sz w:val="22"/>
                        <w:szCs w:val="22"/>
                      </w:rPr>
                      <w:t>Recepción de la Presidencia</w:t>
                    </w:r>
                    <w:r>
                      <w:rPr>
                        <w:rFonts w:ascii="Arial" w:hAnsi="Arial" w:cs="Arial"/>
                        <w:sz w:val="22"/>
                        <w:szCs w:val="22"/>
                      </w:rPr>
                      <w:t xml:space="preserve"> de la Sala Superior</w:t>
                    </w:r>
                    <w:r w:rsidRPr="001A6886">
                      <w:rPr>
                        <w:rFonts w:ascii="Arial" w:hAnsi="Arial" w:cs="Arial"/>
                        <w:sz w:val="22"/>
                        <w:szCs w:val="22"/>
                      </w:rPr>
                      <w:t xml:space="preserve">, </w:t>
                    </w:r>
                    <w:r>
                      <w:rPr>
                        <w:rFonts w:ascii="Arial" w:hAnsi="Arial" w:cs="Arial"/>
                        <w:sz w:val="22"/>
                        <w:szCs w:val="22"/>
                      </w:rPr>
                      <w:t xml:space="preserve">la Presidencia de </w:t>
                    </w:r>
                    <w:r w:rsidRPr="001A6886">
                      <w:rPr>
                        <w:rFonts w:ascii="Arial" w:hAnsi="Arial" w:cs="Arial"/>
                        <w:sz w:val="22"/>
                        <w:szCs w:val="22"/>
                      </w:rPr>
                      <w:t xml:space="preserve">la Comisión de Administración y las Ponencias de la Sala Superior del Tribunal Electoral del </w:t>
                    </w:r>
                    <w:r>
                      <w:rPr>
                        <w:rFonts w:ascii="Arial" w:hAnsi="Arial" w:cs="Arial"/>
                        <w:sz w:val="22"/>
                        <w:szCs w:val="22"/>
                      </w:rPr>
                      <w:t>Poder Judicial de la Federación</w:t>
                    </w:r>
                  </w:p>
                  <w:p w:rsidR="00D4079E" w:rsidRPr="00C1226A" w:rsidRDefault="00D4079E" w:rsidP="009633C4">
                    <w:pPr>
                      <w:pStyle w:val="Sinespaciado"/>
                      <w:jc w:val="both"/>
                      <w:rPr>
                        <w:rFonts w:ascii="Arial" w:hAnsi="Arial" w:cs="Arial"/>
                        <w:lang w:val="es-ES_tradnl"/>
                      </w:rPr>
                    </w:pPr>
                  </w:p>
                </w:txbxContent>
              </v:textbox>
            </v:shape>
          </w:pict>
        </mc:Fallback>
      </mc:AlternateContent>
    </w:r>
    <w:r>
      <w:rPr>
        <w:noProof/>
        <w:lang w:val="es-MX" w:eastAsia="es-MX"/>
      </w:rPr>
      <w:drawing>
        <wp:inline distT="0" distB="0" distL="0" distR="0" wp14:anchorId="73B0EFD7" wp14:editId="65EE09E2">
          <wp:extent cx="1032322" cy="771525"/>
          <wp:effectExtent l="0" t="0" r="0" b="0"/>
          <wp:docPr id="4" name="Imagen 4" descr="http://intranet/identidad/logo_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identidad/logo_simbolo.jpg"/>
                  <pic:cNvPicPr>
                    <a:picLocks noChangeAspect="1" noChangeArrowheads="1"/>
                  </pic:cNvPicPr>
                </pic:nvPicPr>
                <pic:blipFill>
                  <a:blip r:embed="rId1"/>
                  <a:srcRect/>
                  <a:stretch>
                    <a:fillRect/>
                  </a:stretch>
                </pic:blipFill>
                <pic:spPr bwMode="auto">
                  <a:xfrm>
                    <a:off x="0" y="0"/>
                    <a:ext cx="1032322" cy="771525"/>
                  </a:xfrm>
                  <a:prstGeom prst="rect">
                    <a:avLst/>
                  </a:prstGeom>
                  <a:noFill/>
                  <a:ln w="9525">
                    <a:noFill/>
                    <a:miter lim="800000"/>
                    <a:headEnd/>
                    <a:tailEnd/>
                  </a:ln>
                </pic:spPr>
              </pic:pic>
            </a:graphicData>
          </a:graphic>
        </wp:inline>
      </w:drawing>
    </w:r>
  </w:p>
  <w:p w:rsidR="00D4079E" w:rsidRPr="00112CF8" w:rsidRDefault="00D4079E" w:rsidP="009633C4">
    <w:pPr>
      <w:pStyle w:val="Encabezad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F5" w:rsidRDefault="000D69F5" w:rsidP="009633C4">
    <w:pPr>
      <w:pStyle w:val="Encabezado"/>
      <w:rPr>
        <w:noProof/>
        <w:lang w:val="es-MX" w:eastAsia="es-MX"/>
      </w:rPr>
    </w:pPr>
    <w:r>
      <w:rPr>
        <w:noProof/>
        <w:lang w:val="es-MX" w:eastAsia="es-MX"/>
      </w:rPr>
      <w:t xml:space="preserve">    </w:t>
    </w:r>
  </w:p>
  <w:p w:rsidR="000D69F5" w:rsidRDefault="000D69F5" w:rsidP="009633C4">
    <w:pPr>
      <w:pStyle w:val="Encabezado"/>
      <w:rPr>
        <w:noProof/>
        <w:lang w:val="es-MX" w:eastAsia="es-MX"/>
      </w:rPr>
    </w:pPr>
  </w:p>
  <w:p w:rsidR="000D69F5" w:rsidRPr="00112CF8" w:rsidRDefault="000D69F5" w:rsidP="009633C4">
    <w:pPr>
      <w:pStyle w:val="Encabezad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43D16"/>
    <w:multiLevelType w:val="hybridMultilevel"/>
    <w:tmpl w:val="FA80BA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1">
      <w:start w:val="1"/>
      <w:numFmt w:val="bullet"/>
      <w:lvlText w:val=""/>
      <w:lvlJc w:val="left"/>
      <w:pPr>
        <w:ind w:left="2160" w:hanging="360"/>
      </w:pPr>
      <w:rPr>
        <w:rFonts w:ascii="Symbol" w:hAnsi="Symbol"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A962D72"/>
    <w:multiLevelType w:val="hybridMultilevel"/>
    <w:tmpl w:val="5FE44B06"/>
    <w:lvl w:ilvl="0" w:tplc="080A0017">
      <w:start w:val="1"/>
      <w:numFmt w:val="lowerLetter"/>
      <w:lvlText w:val="%1)"/>
      <w:lvlJc w:val="left"/>
      <w:pPr>
        <w:ind w:left="1996" w:hanging="360"/>
      </w:p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2">
    <w:nsid w:val="1FA12395"/>
    <w:multiLevelType w:val="hybridMultilevel"/>
    <w:tmpl w:val="2CF8748E"/>
    <w:lvl w:ilvl="0" w:tplc="F51A6FA0">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31850523"/>
    <w:multiLevelType w:val="hybridMultilevel"/>
    <w:tmpl w:val="3EDE4C56"/>
    <w:lvl w:ilvl="0" w:tplc="F3C67232">
      <w:start w:val="1"/>
      <w:numFmt w:val="lowerLetter"/>
      <w:lvlText w:val="%1)"/>
      <w:lvlJc w:val="left"/>
      <w:pPr>
        <w:ind w:left="1080" w:hanging="360"/>
      </w:pPr>
      <w:rPr>
        <w:rFonts w:ascii="Arial" w:hAnsi="Arial" w:cs="Arial"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35040CEA"/>
    <w:multiLevelType w:val="hybridMultilevel"/>
    <w:tmpl w:val="B73019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DD24F39"/>
    <w:multiLevelType w:val="hybridMultilevel"/>
    <w:tmpl w:val="E580E4BC"/>
    <w:lvl w:ilvl="0" w:tplc="C8BA0090">
      <w:start w:val="1"/>
      <w:numFmt w:val="decimal"/>
      <w:lvlText w:val="%1."/>
      <w:lvlJc w:val="left"/>
      <w:pPr>
        <w:ind w:left="1440" w:hanging="360"/>
      </w:pPr>
      <w:rPr>
        <w:rFonts w:hint="default"/>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3F653FA3"/>
    <w:multiLevelType w:val="hybridMultilevel"/>
    <w:tmpl w:val="2E7CD90C"/>
    <w:lvl w:ilvl="0" w:tplc="473AEF90">
      <w:start w:val="1"/>
      <w:numFmt w:val="upperRoman"/>
      <w:lvlText w:val="%1."/>
      <w:lvlJc w:val="left"/>
      <w:pPr>
        <w:ind w:left="1440" w:hanging="360"/>
      </w:pPr>
      <w:rPr>
        <w:rFonts w:ascii="Arial" w:eastAsia="MS Mincho" w:hAnsi="Arial" w:cs="Arial"/>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4E111A55"/>
    <w:multiLevelType w:val="hybridMultilevel"/>
    <w:tmpl w:val="E4A4E3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F10703D"/>
    <w:multiLevelType w:val="hybridMultilevel"/>
    <w:tmpl w:val="13002E16"/>
    <w:lvl w:ilvl="0" w:tplc="55341D00">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60A90865"/>
    <w:multiLevelType w:val="hybridMultilevel"/>
    <w:tmpl w:val="4118AD14"/>
    <w:lvl w:ilvl="0" w:tplc="46B4E8CA">
      <w:start w:val="1"/>
      <w:numFmt w:val="lowerLetter"/>
      <w:lvlText w:val="%1)"/>
      <w:lvlJc w:val="left"/>
      <w:pPr>
        <w:ind w:left="2160" w:hanging="360"/>
      </w:pPr>
      <w:rPr>
        <w:rFonts w:hint="default"/>
        <w:b/>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0">
    <w:nsid w:val="60BA125B"/>
    <w:multiLevelType w:val="hybridMultilevel"/>
    <w:tmpl w:val="D2C8C732"/>
    <w:lvl w:ilvl="0" w:tplc="637C2AE4">
      <w:start w:val="1"/>
      <w:numFmt w:val="lowerLetter"/>
      <w:lvlText w:val="%1)"/>
      <w:lvlJc w:val="left"/>
      <w:pPr>
        <w:ind w:left="1080" w:hanging="360"/>
      </w:pPr>
      <w:rPr>
        <w:rFonts w:hint="default"/>
        <w:b/>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nsid w:val="65257738"/>
    <w:multiLevelType w:val="hybridMultilevel"/>
    <w:tmpl w:val="BFC2F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A9531D2"/>
    <w:multiLevelType w:val="hybridMultilevel"/>
    <w:tmpl w:val="11F4129C"/>
    <w:lvl w:ilvl="0" w:tplc="F1FCEA9C">
      <w:numFmt w:val="bullet"/>
      <w:lvlText w:val="-"/>
      <w:lvlJc w:val="left"/>
      <w:pPr>
        <w:ind w:left="720" w:hanging="360"/>
      </w:pPr>
      <w:rPr>
        <w:rFonts w:ascii="Calibri" w:eastAsia="Calibri" w:hAnsi="Calibri"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6B4F0956"/>
    <w:multiLevelType w:val="hybridMultilevel"/>
    <w:tmpl w:val="2B5266BC"/>
    <w:lvl w:ilvl="0" w:tplc="997CA7EC">
      <w:start w:val="1"/>
      <w:numFmt w:val="decimal"/>
      <w:lvlText w:val="%1."/>
      <w:lvlJc w:val="left"/>
      <w:pPr>
        <w:ind w:left="720" w:hanging="360"/>
      </w:pPr>
      <w:rPr>
        <w:rFonts w:ascii="Arial" w:hAnsi="Arial" w:cs="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2E5D67"/>
    <w:multiLevelType w:val="hybridMultilevel"/>
    <w:tmpl w:val="08ECB654"/>
    <w:lvl w:ilvl="0" w:tplc="075476E6">
      <w:start w:val="1"/>
      <w:numFmt w:val="lowerLetter"/>
      <w:lvlText w:val="%1)"/>
      <w:lvlJc w:val="left"/>
      <w:pPr>
        <w:ind w:left="1996" w:hanging="360"/>
      </w:pPr>
      <w:rPr>
        <w:rFonts w:hint="default"/>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15">
    <w:nsid w:val="70AA7E84"/>
    <w:multiLevelType w:val="hybridMultilevel"/>
    <w:tmpl w:val="C6A8AFDE"/>
    <w:lvl w:ilvl="0" w:tplc="63DC4EA8">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5434F9A"/>
    <w:multiLevelType w:val="hybridMultilevel"/>
    <w:tmpl w:val="671E5C0A"/>
    <w:lvl w:ilvl="0" w:tplc="5184AF3E">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3"/>
  </w:num>
  <w:num w:numId="3">
    <w:abstractNumId w:val="6"/>
  </w:num>
  <w:num w:numId="4">
    <w:abstractNumId w:val="3"/>
  </w:num>
  <w:num w:numId="5">
    <w:abstractNumId w:val="9"/>
  </w:num>
  <w:num w:numId="6">
    <w:abstractNumId w:val="16"/>
  </w:num>
  <w:num w:numId="7">
    <w:abstractNumId w:val="1"/>
  </w:num>
  <w:num w:numId="8">
    <w:abstractNumId w:val="14"/>
  </w:num>
  <w:num w:numId="9">
    <w:abstractNumId w:val="10"/>
  </w:num>
  <w:num w:numId="10">
    <w:abstractNumId w:val="8"/>
  </w:num>
  <w:num w:numId="11">
    <w:abstractNumId w:val="2"/>
  </w:num>
  <w:num w:numId="12">
    <w:abstractNumId w:val="5"/>
  </w:num>
  <w:num w:numId="13">
    <w:abstractNumId w:val="4"/>
  </w:num>
  <w:num w:numId="14">
    <w:abstractNumId w:val="15"/>
  </w:num>
  <w:num w:numId="15">
    <w:abstractNumId w:val="11"/>
  </w:num>
  <w:num w:numId="16">
    <w:abstractNumId w:val="7"/>
  </w:num>
  <w:num w:numId="17">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8E4"/>
    <w:rsid w:val="00001D81"/>
    <w:rsid w:val="00003C56"/>
    <w:rsid w:val="00005B4E"/>
    <w:rsid w:val="0000737A"/>
    <w:rsid w:val="000130B3"/>
    <w:rsid w:val="00023AC1"/>
    <w:rsid w:val="00027214"/>
    <w:rsid w:val="00031D81"/>
    <w:rsid w:val="000347EE"/>
    <w:rsid w:val="00036651"/>
    <w:rsid w:val="0004075F"/>
    <w:rsid w:val="000446EA"/>
    <w:rsid w:val="000470BE"/>
    <w:rsid w:val="000535AE"/>
    <w:rsid w:val="00056D7D"/>
    <w:rsid w:val="0006229C"/>
    <w:rsid w:val="000628DA"/>
    <w:rsid w:val="000673DE"/>
    <w:rsid w:val="00072925"/>
    <w:rsid w:val="000773C3"/>
    <w:rsid w:val="00081CB6"/>
    <w:rsid w:val="000850C3"/>
    <w:rsid w:val="0008685E"/>
    <w:rsid w:val="000901A1"/>
    <w:rsid w:val="0009276B"/>
    <w:rsid w:val="00095FA6"/>
    <w:rsid w:val="000975F0"/>
    <w:rsid w:val="000A553E"/>
    <w:rsid w:val="000A7797"/>
    <w:rsid w:val="000C097D"/>
    <w:rsid w:val="000C18E3"/>
    <w:rsid w:val="000C3450"/>
    <w:rsid w:val="000C487E"/>
    <w:rsid w:val="000C6D6D"/>
    <w:rsid w:val="000D016C"/>
    <w:rsid w:val="000D69F5"/>
    <w:rsid w:val="000E2005"/>
    <w:rsid w:val="000F0E6D"/>
    <w:rsid w:val="000F1AFA"/>
    <w:rsid w:val="0010125C"/>
    <w:rsid w:val="00103ADA"/>
    <w:rsid w:val="001057F2"/>
    <w:rsid w:val="00110D30"/>
    <w:rsid w:val="00112AFF"/>
    <w:rsid w:val="00113C8E"/>
    <w:rsid w:val="00120D34"/>
    <w:rsid w:val="00120EBB"/>
    <w:rsid w:val="001229EC"/>
    <w:rsid w:val="00137B54"/>
    <w:rsid w:val="001419AF"/>
    <w:rsid w:val="0014241C"/>
    <w:rsid w:val="00142DAA"/>
    <w:rsid w:val="00143D04"/>
    <w:rsid w:val="00153F6F"/>
    <w:rsid w:val="0016037D"/>
    <w:rsid w:val="00161AD7"/>
    <w:rsid w:val="00161B0B"/>
    <w:rsid w:val="00163333"/>
    <w:rsid w:val="00163646"/>
    <w:rsid w:val="00175C3D"/>
    <w:rsid w:val="00176835"/>
    <w:rsid w:val="001772C1"/>
    <w:rsid w:val="001877DD"/>
    <w:rsid w:val="00192EC8"/>
    <w:rsid w:val="00195C05"/>
    <w:rsid w:val="00197217"/>
    <w:rsid w:val="00197933"/>
    <w:rsid w:val="001A04FF"/>
    <w:rsid w:val="001A2FE9"/>
    <w:rsid w:val="001A3863"/>
    <w:rsid w:val="001B5998"/>
    <w:rsid w:val="001B6446"/>
    <w:rsid w:val="001D154F"/>
    <w:rsid w:val="001D1CF5"/>
    <w:rsid w:val="001D28DA"/>
    <w:rsid w:val="001D3485"/>
    <w:rsid w:val="001D37CB"/>
    <w:rsid w:val="001D5DF2"/>
    <w:rsid w:val="001E0556"/>
    <w:rsid w:val="001E287E"/>
    <w:rsid w:val="001E329A"/>
    <w:rsid w:val="001E47F0"/>
    <w:rsid w:val="001F7081"/>
    <w:rsid w:val="00202F3A"/>
    <w:rsid w:val="00205E9B"/>
    <w:rsid w:val="00207963"/>
    <w:rsid w:val="002124D7"/>
    <w:rsid w:val="00237E83"/>
    <w:rsid w:val="00240822"/>
    <w:rsid w:val="002445BA"/>
    <w:rsid w:val="00244D1B"/>
    <w:rsid w:val="0024558F"/>
    <w:rsid w:val="002553E8"/>
    <w:rsid w:val="00257E16"/>
    <w:rsid w:val="00261349"/>
    <w:rsid w:val="00261591"/>
    <w:rsid w:val="00262C0D"/>
    <w:rsid w:val="00264076"/>
    <w:rsid w:val="00272C16"/>
    <w:rsid w:val="0027351E"/>
    <w:rsid w:val="00275630"/>
    <w:rsid w:val="0027578B"/>
    <w:rsid w:val="0027760B"/>
    <w:rsid w:val="002865FC"/>
    <w:rsid w:val="002A0B5B"/>
    <w:rsid w:val="002A1663"/>
    <w:rsid w:val="002A28A9"/>
    <w:rsid w:val="002B07F3"/>
    <w:rsid w:val="002B3DAC"/>
    <w:rsid w:val="002B6088"/>
    <w:rsid w:val="002B685F"/>
    <w:rsid w:val="002B7127"/>
    <w:rsid w:val="002C0198"/>
    <w:rsid w:val="002C1E43"/>
    <w:rsid w:val="002D2618"/>
    <w:rsid w:val="002D30A0"/>
    <w:rsid w:val="002D784A"/>
    <w:rsid w:val="002E3425"/>
    <w:rsid w:val="002E455C"/>
    <w:rsid w:val="002F1168"/>
    <w:rsid w:val="002F7CEF"/>
    <w:rsid w:val="0030323B"/>
    <w:rsid w:val="00310DE0"/>
    <w:rsid w:val="00314672"/>
    <w:rsid w:val="00321917"/>
    <w:rsid w:val="00325A7F"/>
    <w:rsid w:val="00326BC1"/>
    <w:rsid w:val="00342FB8"/>
    <w:rsid w:val="003446FC"/>
    <w:rsid w:val="003447F7"/>
    <w:rsid w:val="003457F6"/>
    <w:rsid w:val="0035395F"/>
    <w:rsid w:val="00360833"/>
    <w:rsid w:val="003644FD"/>
    <w:rsid w:val="00376A45"/>
    <w:rsid w:val="00384936"/>
    <w:rsid w:val="00390378"/>
    <w:rsid w:val="00396A99"/>
    <w:rsid w:val="003A1131"/>
    <w:rsid w:val="003B02A8"/>
    <w:rsid w:val="003B0DA0"/>
    <w:rsid w:val="003B2A0D"/>
    <w:rsid w:val="003B4BCD"/>
    <w:rsid w:val="003B78D0"/>
    <w:rsid w:val="003C0B04"/>
    <w:rsid w:val="003C2574"/>
    <w:rsid w:val="003C3F44"/>
    <w:rsid w:val="003C40A2"/>
    <w:rsid w:val="003C4323"/>
    <w:rsid w:val="003D2BDA"/>
    <w:rsid w:val="003D3519"/>
    <w:rsid w:val="003D6034"/>
    <w:rsid w:val="003E5B9D"/>
    <w:rsid w:val="003F23C1"/>
    <w:rsid w:val="003F27DB"/>
    <w:rsid w:val="003F6679"/>
    <w:rsid w:val="00400199"/>
    <w:rsid w:val="0040551F"/>
    <w:rsid w:val="00407E3D"/>
    <w:rsid w:val="00416D2C"/>
    <w:rsid w:val="004170F6"/>
    <w:rsid w:val="00420DC0"/>
    <w:rsid w:val="004255F5"/>
    <w:rsid w:val="00425F3C"/>
    <w:rsid w:val="00426D0C"/>
    <w:rsid w:val="00430EA3"/>
    <w:rsid w:val="004341F4"/>
    <w:rsid w:val="00435F38"/>
    <w:rsid w:val="00436944"/>
    <w:rsid w:val="004373A5"/>
    <w:rsid w:val="004553CD"/>
    <w:rsid w:val="00455EAA"/>
    <w:rsid w:val="00456353"/>
    <w:rsid w:val="0046214D"/>
    <w:rsid w:val="00466CBD"/>
    <w:rsid w:val="00471671"/>
    <w:rsid w:val="0047385B"/>
    <w:rsid w:val="004869F8"/>
    <w:rsid w:val="0049345F"/>
    <w:rsid w:val="004A3CC9"/>
    <w:rsid w:val="004A4FEA"/>
    <w:rsid w:val="004B5B4B"/>
    <w:rsid w:val="004B7AB0"/>
    <w:rsid w:val="004C1934"/>
    <w:rsid w:val="004D1046"/>
    <w:rsid w:val="004D1E09"/>
    <w:rsid w:val="004D1F1C"/>
    <w:rsid w:val="004D28E4"/>
    <w:rsid w:val="004D5EEB"/>
    <w:rsid w:val="004E19FE"/>
    <w:rsid w:val="004F36B0"/>
    <w:rsid w:val="004F649F"/>
    <w:rsid w:val="005024BA"/>
    <w:rsid w:val="005031ED"/>
    <w:rsid w:val="00504B61"/>
    <w:rsid w:val="00507480"/>
    <w:rsid w:val="00510421"/>
    <w:rsid w:val="0051101A"/>
    <w:rsid w:val="00514A59"/>
    <w:rsid w:val="00515715"/>
    <w:rsid w:val="00515FD3"/>
    <w:rsid w:val="00516902"/>
    <w:rsid w:val="00530080"/>
    <w:rsid w:val="005363FE"/>
    <w:rsid w:val="00541E2D"/>
    <w:rsid w:val="0054774B"/>
    <w:rsid w:val="00550876"/>
    <w:rsid w:val="005548A2"/>
    <w:rsid w:val="005618F1"/>
    <w:rsid w:val="0056473D"/>
    <w:rsid w:val="00565EB6"/>
    <w:rsid w:val="005777DF"/>
    <w:rsid w:val="00580535"/>
    <w:rsid w:val="00581051"/>
    <w:rsid w:val="005859EB"/>
    <w:rsid w:val="005866DC"/>
    <w:rsid w:val="00596651"/>
    <w:rsid w:val="005A01CA"/>
    <w:rsid w:val="005A14BA"/>
    <w:rsid w:val="005A2698"/>
    <w:rsid w:val="005B1D0A"/>
    <w:rsid w:val="005B456D"/>
    <w:rsid w:val="005B7954"/>
    <w:rsid w:val="005C5732"/>
    <w:rsid w:val="005D6FB5"/>
    <w:rsid w:val="005D72CE"/>
    <w:rsid w:val="005E1B16"/>
    <w:rsid w:val="005E1C56"/>
    <w:rsid w:val="005E2499"/>
    <w:rsid w:val="005E4EAB"/>
    <w:rsid w:val="005F1F56"/>
    <w:rsid w:val="005F43C5"/>
    <w:rsid w:val="00600803"/>
    <w:rsid w:val="00610537"/>
    <w:rsid w:val="0061077C"/>
    <w:rsid w:val="00613EC6"/>
    <w:rsid w:val="00613F1B"/>
    <w:rsid w:val="0061783E"/>
    <w:rsid w:val="00625872"/>
    <w:rsid w:val="0062752C"/>
    <w:rsid w:val="0063326C"/>
    <w:rsid w:val="00633A97"/>
    <w:rsid w:val="00636FB5"/>
    <w:rsid w:val="006455BA"/>
    <w:rsid w:val="00645AEF"/>
    <w:rsid w:val="006460EC"/>
    <w:rsid w:val="00647513"/>
    <w:rsid w:val="00651134"/>
    <w:rsid w:val="00652006"/>
    <w:rsid w:val="006543EE"/>
    <w:rsid w:val="00660413"/>
    <w:rsid w:val="0066376B"/>
    <w:rsid w:val="0066416A"/>
    <w:rsid w:val="00665185"/>
    <w:rsid w:val="00670D40"/>
    <w:rsid w:val="00671D5C"/>
    <w:rsid w:val="0067207A"/>
    <w:rsid w:val="00674143"/>
    <w:rsid w:val="0067775C"/>
    <w:rsid w:val="00682529"/>
    <w:rsid w:val="006842DE"/>
    <w:rsid w:val="00694195"/>
    <w:rsid w:val="006964BB"/>
    <w:rsid w:val="006A7435"/>
    <w:rsid w:val="006B0A8F"/>
    <w:rsid w:val="006B5968"/>
    <w:rsid w:val="006B7B26"/>
    <w:rsid w:val="006C4290"/>
    <w:rsid w:val="006C4FA8"/>
    <w:rsid w:val="006D4FD8"/>
    <w:rsid w:val="006D50A9"/>
    <w:rsid w:val="006D7954"/>
    <w:rsid w:val="006E2D33"/>
    <w:rsid w:val="006F24B5"/>
    <w:rsid w:val="006F3CD2"/>
    <w:rsid w:val="006F77B2"/>
    <w:rsid w:val="006F7BB6"/>
    <w:rsid w:val="00714161"/>
    <w:rsid w:val="007200FE"/>
    <w:rsid w:val="007220BB"/>
    <w:rsid w:val="0072378D"/>
    <w:rsid w:val="00723F57"/>
    <w:rsid w:val="00726968"/>
    <w:rsid w:val="00731BA0"/>
    <w:rsid w:val="00735C1D"/>
    <w:rsid w:val="0073623C"/>
    <w:rsid w:val="00740910"/>
    <w:rsid w:val="00740BFF"/>
    <w:rsid w:val="00743322"/>
    <w:rsid w:val="007439B2"/>
    <w:rsid w:val="00743E4B"/>
    <w:rsid w:val="0075125B"/>
    <w:rsid w:val="00753E21"/>
    <w:rsid w:val="00761C60"/>
    <w:rsid w:val="007633CF"/>
    <w:rsid w:val="00763C94"/>
    <w:rsid w:val="0076453A"/>
    <w:rsid w:val="00764790"/>
    <w:rsid w:val="00764DC7"/>
    <w:rsid w:val="0076627A"/>
    <w:rsid w:val="00767465"/>
    <w:rsid w:val="0077464C"/>
    <w:rsid w:val="00776261"/>
    <w:rsid w:val="00786922"/>
    <w:rsid w:val="007900B0"/>
    <w:rsid w:val="00792D1A"/>
    <w:rsid w:val="007935C9"/>
    <w:rsid w:val="007973B6"/>
    <w:rsid w:val="007A0363"/>
    <w:rsid w:val="007A33B5"/>
    <w:rsid w:val="007A39E3"/>
    <w:rsid w:val="007B36B2"/>
    <w:rsid w:val="007C350F"/>
    <w:rsid w:val="007D2E98"/>
    <w:rsid w:val="007D51CF"/>
    <w:rsid w:val="007F49F4"/>
    <w:rsid w:val="007F4B71"/>
    <w:rsid w:val="008003B5"/>
    <w:rsid w:val="008007A8"/>
    <w:rsid w:val="0080313A"/>
    <w:rsid w:val="00803630"/>
    <w:rsid w:val="00804C39"/>
    <w:rsid w:val="00805721"/>
    <w:rsid w:val="00814017"/>
    <w:rsid w:val="00815B1E"/>
    <w:rsid w:val="00816FD1"/>
    <w:rsid w:val="008203B5"/>
    <w:rsid w:val="008277F7"/>
    <w:rsid w:val="008326CC"/>
    <w:rsid w:val="0083409F"/>
    <w:rsid w:val="008378B9"/>
    <w:rsid w:val="008429B9"/>
    <w:rsid w:val="008468DE"/>
    <w:rsid w:val="00852070"/>
    <w:rsid w:val="008548CF"/>
    <w:rsid w:val="008564F9"/>
    <w:rsid w:val="008607BB"/>
    <w:rsid w:val="0086155C"/>
    <w:rsid w:val="00862AB0"/>
    <w:rsid w:val="008637F3"/>
    <w:rsid w:val="00866E29"/>
    <w:rsid w:val="00870771"/>
    <w:rsid w:val="00870909"/>
    <w:rsid w:val="00871564"/>
    <w:rsid w:val="008750D4"/>
    <w:rsid w:val="008756B7"/>
    <w:rsid w:val="00876A63"/>
    <w:rsid w:val="00881A7A"/>
    <w:rsid w:val="008836DB"/>
    <w:rsid w:val="0088509B"/>
    <w:rsid w:val="008901BB"/>
    <w:rsid w:val="008919DD"/>
    <w:rsid w:val="00892183"/>
    <w:rsid w:val="008B086F"/>
    <w:rsid w:val="008C3EE7"/>
    <w:rsid w:val="008D1E04"/>
    <w:rsid w:val="008D279D"/>
    <w:rsid w:val="008D31E4"/>
    <w:rsid w:val="008E6948"/>
    <w:rsid w:val="008F1E6A"/>
    <w:rsid w:val="008F3554"/>
    <w:rsid w:val="008F4399"/>
    <w:rsid w:val="008F53B1"/>
    <w:rsid w:val="008F5ECC"/>
    <w:rsid w:val="008F7D87"/>
    <w:rsid w:val="0090472A"/>
    <w:rsid w:val="00905C55"/>
    <w:rsid w:val="009214EA"/>
    <w:rsid w:val="00925020"/>
    <w:rsid w:val="00925114"/>
    <w:rsid w:val="00931537"/>
    <w:rsid w:val="00934526"/>
    <w:rsid w:val="00937E69"/>
    <w:rsid w:val="00943D84"/>
    <w:rsid w:val="00950566"/>
    <w:rsid w:val="00952068"/>
    <w:rsid w:val="00955FBF"/>
    <w:rsid w:val="0095616B"/>
    <w:rsid w:val="00960690"/>
    <w:rsid w:val="009633C4"/>
    <w:rsid w:val="00974349"/>
    <w:rsid w:val="0097496B"/>
    <w:rsid w:val="009806F4"/>
    <w:rsid w:val="00983E17"/>
    <w:rsid w:val="0098702D"/>
    <w:rsid w:val="009870CF"/>
    <w:rsid w:val="00992EBC"/>
    <w:rsid w:val="009A3337"/>
    <w:rsid w:val="009A35A3"/>
    <w:rsid w:val="009A4F2D"/>
    <w:rsid w:val="009A5240"/>
    <w:rsid w:val="009A6296"/>
    <w:rsid w:val="009B2B71"/>
    <w:rsid w:val="009B5635"/>
    <w:rsid w:val="009C0850"/>
    <w:rsid w:val="009E47A8"/>
    <w:rsid w:val="009E5606"/>
    <w:rsid w:val="009F26B3"/>
    <w:rsid w:val="009F2D2C"/>
    <w:rsid w:val="009F6F8F"/>
    <w:rsid w:val="00A0045A"/>
    <w:rsid w:val="00A00BB6"/>
    <w:rsid w:val="00A015E7"/>
    <w:rsid w:val="00A10CB0"/>
    <w:rsid w:val="00A15721"/>
    <w:rsid w:val="00A20BB2"/>
    <w:rsid w:val="00A22190"/>
    <w:rsid w:val="00A233CE"/>
    <w:rsid w:val="00A24E59"/>
    <w:rsid w:val="00A26201"/>
    <w:rsid w:val="00A300B1"/>
    <w:rsid w:val="00A40D25"/>
    <w:rsid w:val="00A44ECA"/>
    <w:rsid w:val="00A46ADE"/>
    <w:rsid w:val="00A4747E"/>
    <w:rsid w:val="00A47984"/>
    <w:rsid w:val="00A54511"/>
    <w:rsid w:val="00A637C9"/>
    <w:rsid w:val="00A63925"/>
    <w:rsid w:val="00A65498"/>
    <w:rsid w:val="00A703B7"/>
    <w:rsid w:val="00A724F7"/>
    <w:rsid w:val="00A8395F"/>
    <w:rsid w:val="00A84315"/>
    <w:rsid w:val="00A90C3F"/>
    <w:rsid w:val="00A90D34"/>
    <w:rsid w:val="00A9379C"/>
    <w:rsid w:val="00A96921"/>
    <w:rsid w:val="00AA0DCA"/>
    <w:rsid w:val="00AA38E8"/>
    <w:rsid w:val="00AB2494"/>
    <w:rsid w:val="00AC0899"/>
    <w:rsid w:val="00AC1D5B"/>
    <w:rsid w:val="00AD0EA2"/>
    <w:rsid w:val="00AD162E"/>
    <w:rsid w:val="00AD59D6"/>
    <w:rsid w:val="00AD6192"/>
    <w:rsid w:val="00AE1FD1"/>
    <w:rsid w:val="00AE2045"/>
    <w:rsid w:val="00AE2C45"/>
    <w:rsid w:val="00AE7BFC"/>
    <w:rsid w:val="00AF5EA9"/>
    <w:rsid w:val="00AF6EE4"/>
    <w:rsid w:val="00B05E9E"/>
    <w:rsid w:val="00B0600F"/>
    <w:rsid w:val="00B06A9C"/>
    <w:rsid w:val="00B11C25"/>
    <w:rsid w:val="00B14386"/>
    <w:rsid w:val="00B15951"/>
    <w:rsid w:val="00B2002E"/>
    <w:rsid w:val="00B277D6"/>
    <w:rsid w:val="00B31D2E"/>
    <w:rsid w:val="00B3731C"/>
    <w:rsid w:val="00B401E3"/>
    <w:rsid w:val="00B44952"/>
    <w:rsid w:val="00B500DC"/>
    <w:rsid w:val="00B52603"/>
    <w:rsid w:val="00B643C3"/>
    <w:rsid w:val="00B67E31"/>
    <w:rsid w:val="00B716CA"/>
    <w:rsid w:val="00B73AD2"/>
    <w:rsid w:val="00B8014F"/>
    <w:rsid w:val="00B83D9C"/>
    <w:rsid w:val="00B842B4"/>
    <w:rsid w:val="00B85C31"/>
    <w:rsid w:val="00B903D3"/>
    <w:rsid w:val="00B94B2C"/>
    <w:rsid w:val="00BA3800"/>
    <w:rsid w:val="00BB00E3"/>
    <w:rsid w:val="00BB55C0"/>
    <w:rsid w:val="00BC0217"/>
    <w:rsid w:val="00BD6717"/>
    <w:rsid w:val="00BD6BFB"/>
    <w:rsid w:val="00BE1385"/>
    <w:rsid w:val="00C02420"/>
    <w:rsid w:val="00C04959"/>
    <w:rsid w:val="00C13C61"/>
    <w:rsid w:val="00C15C70"/>
    <w:rsid w:val="00C2332C"/>
    <w:rsid w:val="00C30ACE"/>
    <w:rsid w:val="00C329FA"/>
    <w:rsid w:val="00C44ECD"/>
    <w:rsid w:val="00C53BB0"/>
    <w:rsid w:val="00C54550"/>
    <w:rsid w:val="00C61BC3"/>
    <w:rsid w:val="00C62684"/>
    <w:rsid w:val="00C668D3"/>
    <w:rsid w:val="00C67507"/>
    <w:rsid w:val="00C75EE0"/>
    <w:rsid w:val="00C80956"/>
    <w:rsid w:val="00C821A5"/>
    <w:rsid w:val="00C877B2"/>
    <w:rsid w:val="00CA7F8D"/>
    <w:rsid w:val="00CB1AF3"/>
    <w:rsid w:val="00CB2C6B"/>
    <w:rsid w:val="00CB3809"/>
    <w:rsid w:val="00CB4FFA"/>
    <w:rsid w:val="00CB5312"/>
    <w:rsid w:val="00CB71F4"/>
    <w:rsid w:val="00CD60EF"/>
    <w:rsid w:val="00CE048C"/>
    <w:rsid w:val="00CE06E3"/>
    <w:rsid w:val="00CE0F88"/>
    <w:rsid w:val="00CF0623"/>
    <w:rsid w:val="00CF0B09"/>
    <w:rsid w:val="00CF38D4"/>
    <w:rsid w:val="00CF756B"/>
    <w:rsid w:val="00D01DD8"/>
    <w:rsid w:val="00D12C6F"/>
    <w:rsid w:val="00D15142"/>
    <w:rsid w:val="00D15F36"/>
    <w:rsid w:val="00D2001F"/>
    <w:rsid w:val="00D20C6C"/>
    <w:rsid w:val="00D23F3B"/>
    <w:rsid w:val="00D267C8"/>
    <w:rsid w:val="00D26D51"/>
    <w:rsid w:val="00D27ACA"/>
    <w:rsid w:val="00D31406"/>
    <w:rsid w:val="00D36B3D"/>
    <w:rsid w:val="00D371FC"/>
    <w:rsid w:val="00D4079E"/>
    <w:rsid w:val="00D41153"/>
    <w:rsid w:val="00D44489"/>
    <w:rsid w:val="00D465DD"/>
    <w:rsid w:val="00D47044"/>
    <w:rsid w:val="00D520AD"/>
    <w:rsid w:val="00D54F3A"/>
    <w:rsid w:val="00D612CF"/>
    <w:rsid w:val="00D72648"/>
    <w:rsid w:val="00D73D66"/>
    <w:rsid w:val="00D756AC"/>
    <w:rsid w:val="00D76CDC"/>
    <w:rsid w:val="00D86622"/>
    <w:rsid w:val="00D876EA"/>
    <w:rsid w:val="00D87FC6"/>
    <w:rsid w:val="00D90946"/>
    <w:rsid w:val="00DA0487"/>
    <w:rsid w:val="00DA0FBF"/>
    <w:rsid w:val="00DA17FC"/>
    <w:rsid w:val="00DA2B75"/>
    <w:rsid w:val="00DA7552"/>
    <w:rsid w:val="00DB21B2"/>
    <w:rsid w:val="00DB48A2"/>
    <w:rsid w:val="00DC724F"/>
    <w:rsid w:val="00DD0CFB"/>
    <w:rsid w:val="00DD541D"/>
    <w:rsid w:val="00DD62A3"/>
    <w:rsid w:val="00DE0E10"/>
    <w:rsid w:val="00E0278F"/>
    <w:rsid w:val="00E045CD"/>
    <w:rsid w:val="00E054A6"/>
    <w:rsid w:val="00E13ECB"/>
    <w:rsid w:val="00E171DA"/>
    <w:rsid w:val="00E23D96"/>
    <w:rsid w:val="00E25963"/>
    <w:rsid w:val="00E3383E"/>
    <w:rsid w:val="00E350B0"/>
    <w:rsid w:val="00E35B63"/>
    <w:rsid w:val="00E3715E"/>
    <w:rsid w:val="00E41547"/>
    <w:rsid w:val="00E46072"/>
    <w:rsid w:val="00E5634E"/>
    <w:rsid w:val="00E568CE"/>
    <w:rsid w:val="00E56BF3"/>
    <w:rsid w:val="00E65938"/>
    <w:rsid w:val="00E7209A"/>
    <w:rsid w:val="00E75115"/>
    <w:rsid w:val="00E75BF7"/>
    <w:rsid w:val="00E80669"/>
    <w:rsid w:val="00E83C86"/>
    <w:rsid w:val="00E849CF"/>
    <w:rsid w:val="00E85270"/>
    <w:rsid w:val="00E867A5"/>
    <w:rsid w:val="00EA0C12"/>
    <w:rsid w:val="00EA0DFD"/>
    <w:rsid w:val="00EB6C3F"/>
    <w:rsid w:val="00EB7B07"/>
    <w:rsid w:val="00EC142B"/>
    <w:rsid w:val="00EE333C"/>
    <w:rsid w:val="00EE5161"/>
    <w:rsid w:val="00EF1712"/>
    <w:rsid w:val="00EF5697"/>
    <w:rsid w:val="00EF7A1F"/>
    <w:rsid w:val="00F1600B"/>
    <w:rsid w:val="00F162E7"/>
    <w:rsid w:val="00F2415D"/>
    <w:rsid w:val="00F25075"/>
    <w:rsid w:val="00F300D6"/>
    <w:rsid w:val="00F31C15"/>
    <w:rsid w:val="00F4043E"/>
    <w:rsid w:val="00F448DB"/>
    <w:rsid w:val="00F45EAB"/>
    <w:rsid w:val="00F45EED"/>
    <w:rsid w:val="00F46935"/>
    <w:rsid w:val="00F5137B"/>
    <w:rsid w:val="00F603FD"/>
    <w:rsid w:val="00F67692"/>
    <w:rsid w:val="00F701E2"/>
    <w:rsid w:val="00F71139"/>
    <w:rsid w:val="00F725E3"/>
    <w:rsid w:val="00F74A00"/>
    <w:rsid w:val="00F80495"/>
    <w:rsid w:val="00F96272"/>
    <w:rsid w:val="00F96344"/>
    <w:rsid w:val="00FA084A"/>
    <w:rsid w:val="00FA2D6B"/>
    <w:rsid w:val="00FA5DC7"/>
    <w:rsid w:val="00FA6C88"/>
    <w:rsid w:val="00FB07F3"/>
    <w:rsid w:val="00FC302E"/>
    <w:rsid w:val="00FC3406"/>
    <w:rsid w:val="00FC7CCB"/>
    <w:rsid w:val="00FD2553"/>
    <w:rsid w:val="00FD5024"/>
    <w:rsid w:val="00FD65A3"/>
    <w:rsid w:val="00FE1A77"/>
    <w:rsid w:val="00FE797C"/>
    <w:rsid w:val="00FF5A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4D28E4"/>
    <w:pPr>
      <w:spacing w:after="0" w:line="240" w:lineRule="auto"/>
    </w:pPr>
    <w:rPr>
      <w:rFonts w:ascii="Cambria" w:eastAsia="MS Mincho" w:hAnsi="Cambria" w:cs="Times New Roman"/>
      <w:sz w:val="24"/>
      <w:szCs w:val="24"/>
      <w:lang w:val="es-ES_tradnl" w:eastAsia="es-ES"/>
    </w:rPr>
  </w:style>
  <w:style w:type="paragraph" w:styleId="Ttulo7">
    <w:name w:val="heading 7"/>
    <w:basedOn w:val="Normal"/>
    <w:next w:val="Normal"/>
    <w:link w:val="Ttulo7Car"/>
    <w:uiPriority w:val="99"/>
    <w:qFormat/>
    <w:rsid w:val="004D28E4"/>
    <w:pPr>
      <w:keepNext/>
      <w:keepLines/>
      <w:spacing w:before="200"/>
      <w:outlineLvl w:val="6"/>
    </w:pPr>
    <w:rPr>
      <w:i/>
      <w:iCs/>
      <w:color w:val="404040"/>
      <w:sz w:val="20"/>
    </w:rPr>
  </w:style>
  <w:style w:type="paragraph" w:styleId="Ttulo8">
    <w:name w:val="heading 8"/>
    <w:basedOn w:val="Normal"/>
    <w:next w:val="Normal"/>
    <w:link w:val="Ttulo8Car"/>
    <w:uiPriority w:val="99"/>
    <w:qFormat/>
    <w:rsid w:val="004D28E4"/>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rsid w:val="004D28E4"/>
    <w:rPr>
      <w:rFonts w:ascii="Cambria" w:eastAsia="MS Mincho" w:hAnsi="Cambria" w:cs="Times New Roman"/>
      <w:i/>
      <w:iCs/>
      <w:color w:val="404040"/>
      <w:sz w:val="20"/>
      <w:szCs w:val="24"/>
      <w:lang w:val="es-ES_tradnl" w:eastAsia="es-ES"/>
    </w:rPr>
  </w:style>
  <w:style w:type="character" w:customStyle="1" w:styleId="Ttulo8Car">
    <w:name w:val="Título 8 Car"/>
    <w:basedOn w:val="Fuentedeprrafopredeter"/>
    <w:link w:val="Ttulo8"/>
    <w:uiPriority w:val="99"/>
    <w:rsid w:val="004D28E4"/>
    <w:rPr>
      <w:rFonts w:ascii="Cambria" w:eastAsia="MS Mincho" w:hAnsi="Cambria" w:cs="Times New Roman"/>
      <w:color w:val="404040"/>
      <w:sz w:val="20"/>
      <w:szCs w:val="20"/>
      <w:lang w:val="es-ES_tradnl" w:eastAsia="es-ES"/>
    </w:rPr>
  </w:style>
  <w:style w:type="paragraph" w:styleId="Encabezado">
    <w:name w:val="header"/>
    <w:basedOn w:val="Normal"/>
    <w:link w:val="EncabezadoCar"/>
    <w:uiPriority w:val="99"/>
    <w:rsid w:val="004D28E4"/>
    <w:pPr>
      <w:tabs>
        <w:tab w:val="center" w:pos="4252"/>
        <w:tab w:val="right" w:pos="8504"/>
      </w:tabs>
    </w:pPr>
  </w:style>
  <w:style w:type="character" w:customStyle="1" w:styleId="EncabezadoCar">
    <w:name w:val="Encabezado Car"/>
    <w:basedOn w:val="Fuentedeprrafopredeter"/>
    <w:link w:val="Encabezado"/>
    <w:uiPriority w:val="99"/>
    <w:rsid w:val="004D28E4"/>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4D28E4"/>
    <w:pPr>
      <w:tabs>
        <w:tab w:val="center" w:pos="4252"/>
        <w:tab w:val="right" w:pos="8504"/>
      </w:tabs>
    </w:pPr>
  </w:style>
  <w:style w:type="character" w:customStyle="1" w:styleId="PiedepginaCar">
    <w:name w:val="Pie de página Car"/>
    <w:basedOn w:val="Fuentedeprrafopredeter"/>
    <w:link w:val="Piedepgina"/>
    <w:uiPriority w:val="99"/>
    <w:rsid w:val="004D28E4"/>
    <w:rPr>
      <w:rFonts w:ascii="Cambria" w:eastAsia="MS Mincho" w:hAnsi="Cambria" w:cs="Times New Roman"/>
      <w:sz w:val="24"/>
      <w:szCs w:val="24"/>
      <w:lang w:val="es-ES_tradnl" w:eastAsia="es-ES"/>
    </w:rPr>
  </w:style>
  <w:style w:type="paragraph" w:styleId="Textodeglobo">
    <w:name w:val="Balloon Text"/>
    <w:basedOn w:val="Normal"/>
    <w:link w:val="TextodegloboCar"/>
    <w:uiPriority w:val="99"/>
    <w:semiHidden/>
    <w:rsid w:val="004D28E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D28E4"/>
    <w:rPr>
      <w:rFonts w:ascii="Lucida Grande" w:eastAsia="MS Mincho" w:hAnsi="Lucida Grande" w:cs="Lucida Grande"/>
      <w:sz w:val="18"/>
      <w:szCs w:val="18"/>
      <w:lang w:val="es-ES_tradnl" w:eastAsia="es-ES"/>
    </w:rPr>
  </w:style>
  <w:style w:type="paragraph" w:styleId="Textoindependiente">
    <w:name w:val="Body Text"/>
    <w:basedOn w:val="Normal"/>
    <w:link w:val="TextoindependienteCar"/>
    <w:uiPriority w:val="99"/>
    <w:rsid w:val="004D28E4"/>
    <w:rPr>
      <w:rFonts w:ascii="Arial" w:hAnsi="Arial"/>
      <w:sz w:val="18"/>
      <w:szCs w:val="20"/>
      <w:lang w:val="es-ES"/>
    </w:rPr>
  </w:style>
  <w:style w:type="character" w:customStyle="1" w:styleId="TextoindependienteCar">
    <w:name w:val="Texto independiente Car"/>
    <w:basedOn w:val="Fuentedeprrafopredeter"/>
    <w:link w:val="Textoindependiente"/>
    <w:uiPriority w:val="99"/>
    <w:rsid w:val="004D28E4"/>
    <w:rPr>
      <w:rFonts w:ascii="Arial" w:eastAsia="MS Mincho" w:hAnsi="Arial" w:cs="Times New Roman"/>
      <w:sz w:val="18"/>
      <w:szCs w:val="20"/>
      <w:lang w:val="es-ES" w:eastAsia="es-ES"/>
    </w:rPr>
  </w:style>
  <w:style w:type="paragraph" w:styleId="Textodebloque">
    <w:name w:val="Block Text"/>
    <w:basedOn w:val="Normal"/>
    <w:uiPriority w:val="99"/>
    <w:rsid w:val="004D28E4"/>
    <w:pPr>
      <w:spacing w:after="100" w:afterAutospacing="1"/>
      <w:ind w:left="284" w:right="215"/>
      <w:jc w:val="both"/>
    </w:pPr>
    <w:rPr>
      <w:rFonts w:ascii="Arial" w:hAnsi="Arial"/>
      <w:lang w:val="es-ES"/>
    </w:rPr>
  </w:style>
  <w:style w:type="paragraph" w:styleId="Prrafodelista">
    <w:name w:val="List Paragraph"/>
    <w:basedOn w:val="Normal"/>
    <w:link w:val="PrrafodelistaCar"/>
    <w:uiPriority w:val="34"/>
    <w:qFormat/>
    <w:rsid w:val="004D28E4"/>
    <w:pPr>
      <w:ind w:left="720"/>
      <w:contextualSpacing/>
    </w:pPr>
  </w:style>
  <w:style w:type="character" w:styleId="Ttulodellibro">
    <w:name w:val="Book Title"/>
    <w:basedOn w:val="Fuentedeprrafopredeter"/>
    <w:uiPriority w:val="99"/>
    <w:qFormat/>
    <w:rsid w:val="004D28E4"/>
    <w:rPr>
      <w:rFonts w:cs="Times New Roman"/>
      <w:b/>
      <w:bCs/>
      <w:smallCaps/>
      <w:spacing w:val="5"/>
    </w:rPr>
  </w:style>
  <w:style w:type="table" w:styleId="Tablaconcuadrcula">
    <w:name w:val="Table Grid"/>
    <w:basedOn w:val="Tablanormal"/>
    <w:uiPriority w:val="59"/>
    <w:rsid w:val="004D28E4"/>
    <w:pPr>
      <w:spacing w:after="0" w:line="240" w:lineRule="auto"/>
    </w:pPr>
    <w:rPr>
      <w:rFonts w:ascii="Cambria" w:eastAsia="MS Mincho"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rsid w:val="004D28E4"/>
    <w:rPr>
      <w:rFonts w:cs="Times New Roman"/>
    </w:rPr>
  </w:style>
  <w:style w:type="paragraph" w:styleId="Textoindependiente3">
    <w:name w:val="Body Text 3"/>
    <w:basedOn w:val="Normal"/>
    <w:link w:val="Textoindependiente3Car"/>
    <w:uiPriority w:val="99"/>
    <w:rsid w:val="004D28E4"/>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4D28E4"/>
    <w:rPr>
      <w:rFonts w:ascii="Times New Roman" w:eastAsia="MS Mincho" w:hAnsi="Times New Roman" w:cs="Times New Roman"/>
      <w:sz w:val="16"/>
      <w:szCs w:val="16"/>
      <w:lang w:val="es-ES" w:eastAsia="es-ES"/>
    </w:rPr>
  </w:style>
  <w:style w:type="character" w:styleId="Refdecomentario">
    <w:name w:val="annotation reference"/>
    <w:basedOn w:val="Fuentedeprrafopredeter"/>
    <w:uiPriority w:val="99"/>
    <w:semiHidden/>
    <w:rsid w:val="004D28E4"/>
    <w:rPr>
      <w:rFonts w:cs="Times New Roman"/>
      <w:sz w:val="16"/>
      <w:szCs w:val="16"/>
    </w:rPr>
  </w:style>
  <w:style w:type="paragraph" w:styleId="Textocomentario">
    <w:name w:val="annotation text"/>
    <w:basedOn w:val="Normal"/>
    <w:link w:val="TextocomentarioCar"/>
    <w:uiPriority w:val="99"/>
    <w:semiHidden/>
    <w:rsid w:val="004D28E4"/>
    <w:rPr>
      <w:sz w:val="20"/>
      <w:szCs w:val="20"/>
    </w:rPr>
  </w:style>
  <w:style w:type="character" w:customStyle="1" w:styleId="TextocomentarioCar">
    <w:name w:val="Texto comentario Car"/>
    <w:basedOn w:val="Fuentedeprrafopredeter"/>
    <w:link w:val="Textocomentario"/>
    <w:uiPriority w:val="99"/>
    <w:semiHidden/>
    <w:rsid w:val="004D28E4"/>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4D28E4"/>
    <w:rPr>
      <w:b/>
      <w:bCs/>
    </w:rPr>
  </w:style>
  <w:style w:type="character" w:customStyle="1" w:styleId="AsuntodelcomentarioCar">
    <w:name w:val="Asunto del comentario Car"/>
    <w:basedOn w:val="TextocomentarioCar"/>
    <w:link w:val="Asuntodelcomentario"/>
    <w:uiPriority w:val="99"/>
    <w:semiHidden/>
    <w:rsid w:val="004D28E4"/>
    <w:rPr>
      <w:rFonts w:ascii="Cambria" w:eastAsia="MS Mincho" w:hAnsi="Cambria" w:cs="Times New Roman"/>
      <w:b/>
      <w:bCs/>
      <w:sz w:val="20"/>
      <w:szCs w:val="20"/>
      <w:lang w:val="es-ES_tradnl" w:eastAsia="es-ES"/>
    </w:rPr>
  </w:style>
  <w:style w:type="paragraph" w:styleId="NormalWeb">
    <w:name w:val="Normal (Web)"/>
    <w:basedOn w:val="Normal"/>
    <w:uiPriority w:val="99"/>
    <w:rsid w:val="004D28E4"/>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4D28E4"/>
    <w:pPr>
      <w:ind w:left="720"/>
      <w:contextualSpacing/>
    </w:pPr>
    <w:rPr>
      <w:rFonts w:ascii="Calibri" w:hAnsi="Calibri" w:cs="Calibri"/>
      <w:sz w:val="22"/>
      <w:szCs w:val="22"/>
      <w:lang w:val="es-MX" w:eastAsia="es-MX"/>
    </w:rPr>
  </w:style>
  <w:style w:type="paragraph" w:styleId="Sinespaciado">
    <w:name w:val="No Spacing"/>
    <w:uiPriority w:val="1"/>
    <w:qFormat/>
    <w:rsid w:val="004D28E4"/>
    <w:pPr>
      <w:spacing w:after="0" w:line="240" w:lineRule="auto"/>
    </w:pPr>
    <w:rPr>
      <w:rFonts w:ascii="Calibri" w:eastAsia="MS Mincho" w:hAnsi="Calibri" w:cs="Times New Roman"/>
    </w:rPr>
  </w:style>
  <w:style w:type="table" w:customStyle="1" w:styleId="Listamedia21">
    <w:name w:val="Lista media 21"/>
    <w:uiPriority w:val="99"/>
    <w:rsid w:val="004D28E4"/>
    <w:pPr>
      <w:spacing w:after="0" w:line="240" w:lineRule="auto"/>
    </w:pPr>
    <w:rPr>
      <w:rFonts w:ascii="Cambria" w:eastAsia="MS Mincho" w:hAnsi="Cambria" w:cs="Times New Roman"/>
      <w:color w:val="000000"/>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uiPriority w:val="99"/>
    <w:rsid w:val="004D28E4"/>
    <w:rPr>
      <w:rFonts w:cs="Times New Roman"/>
    </w:rPr>
  </w:style>
  <w:style w:type="paragraph" w:customStyle="1" w:styleId="Texto">
    <w:name w:val="Texto"/>
    <w:basedOn w:val="Normal"/>
    <w:rsid w:val="004D28E4"/>
    <w:pPr>
      <w:spacing w:after="101" w:line="216" w:lineRule="exact"/>
      <w:ind w:firstLine="288"/>
      <w:jc w:val="both"/>
    </w:pPr>
    <w:rPr>
      <w:rFonts w:ascii="Arial" w:eastAsia="Times New Roman" w:hAnsi="Arial"/>
      <w:sz w:val="18"/>
      <w:szCs w:val="18"/>
      <w:lang w:val="es-ES" w:eastAsia="es-MX"/>
    </w:rPr>
  </w:style>
  <w:style w:type="paragraph" w:customStyle="1" w:styleId="Style1">
    <w:name w:val="Style 1"/>
    <w:uiPriority w:val="99"/>
    <w:rsid w:val="004D28E4"/>
    <w:pPr>
      <w:widowControl w:val="0"/>
      <w:autoSpaceDE w:val="0"/>
      <w:autoSpaceDN w:val="0"/>
      <w:adjustRightInd w:val="0"/>
      <w:spacing w:after="0" w:line="240" w:lineRule="auto"/>
    </w:pPr>
    <w:rPr>
      <w:rFonts w:ascii="Times New Roman" w:eastAsia="Times New Roman" w:hAnsi="Times New Roman"/>
      <w:sz w:val="20"/>
      <w:szCs w:val="20"/>
      <w:lang w:val="en-US" w:eastAsia="es-MX"/>
    </w:rPr>
  </w:style>
  <w:style w:type="paragraph" w:customStyle="1" w:styleId="Default">
    <w:name w:val="Default"/>
    <w:rsid w:val="004D28E4"/>
    <w:pPr>
      <w:autoSpaceDE w:val="0"/>
      <w:autoSpaceDN w:val="0"/>
      <w:adjustRightInd w:val="0"/>
      <w:spacing w:after="0" w:line="240" w:lineRule="auto"/>
    </w:pPr>
    <w:rPr>
      <w:rFonts w:ascii="Tahoma" w:eastAsia="MS Mincho" w:hAnsi="Tahoma" w:cs="Tahoma"/>
      <w:color w:val="000000"/>
      <w:sz w:val="24"/>
      <w:szCs w:val="24"/>
      <w:lang w:eastAsia="es-MX"/>
    </w:rPr>
  </w:style>
  <w:style w:type="character" w:customStyle="1" w:styleId="PrrafodelistaCar">
    <w:name w:val="Párrafo de lista Car"/>
    <w:link w:val="Prrafodelista"/>
    <w:uiPriority w:val="34"/>
    <w:locked/>
    <w:rsid w:val="004D28E4"/>
    <w:rPr>
      <w:rFonts w:ascii="Cambria" w:eastAsia="MS Mincho" w:hAnsi="Cambria" w:cs="Times New Roman"/>
      <w:sz w:val="24"/>
      <w:szCs w:val="24"/>
      <w:lang w:val="es-ES_tradnl" w:eastAsia="es-ES"/>
    </w:rPr>
  </w:style>
  <w:style w:type="paragraph" w:customStyle="1" w:styleId="Style2">
    <w:name w:val="Style 2"/>
    <w:uiPriority w:val="99"/>
    <w:rsid w:val="004D28E4"/>
    <w:pPr>
      <w:widowControl w:val="0"/>
      <w:autoSpaceDE w:val="0"/>
      <w:autoSpaceDN w:val="0"/>
      <w:spacing w:after="0" w:line="360" w:lineRule="auto"/>
      <w:ind w:left="1296" w:right="72"/>
      <w:jc w:val="both"/>
    </w:pPr>
    <w:rPr>
      <w:rFonts w:ascii="Tahoma" w:eastAsiaTheme="minorEastAsia" w:hAnsi="Tahoma" w:cs="Tahoma"/>
      <w:color w:val="354856"/>
      <w:sz w:val="20"/>
      <w:szCs w:val="20"/>
      <w:lang w:val="en-US" w:eastAsia="es-MX"/>
    </w:rPr>
  </w:style>
  <w:style w:type="paragraph" w:customStyle="1" w:styleId="Style6">
    <w:name w:val="Style 6"/>
    <w:uiPriority w:val="99"/>
    <w:rsid w:val="004D28E4"/>
    <w:pPr>
      <w:widowControl w:val="0"/>
      <w:autoSpaceDE w:val="0"/>
      <w:autoSpaceDN w:val="0"/>
      <w:spacing w:before="108" w:after="0" w:line="360" w:lineRule="auto"/>
      <w:ind w:left="1368"/>
      <w:jc w:val="both"/>
    </w:pPr>
    <w:rPr>
      <w:rFonts w:ascii="Tahoma" w:eastAsiaTheme="minorEastAsia" w:hAnsi="Tahoma" w:cs="Tahoma"/>
      <w:color w:val="314451"/>
      <w:sz w:val="20"/>
      <w:szCs w:val="20"/>
      <w:lang w:val="en-US" w:eastAsia="es-MX"/>
    </w:rPr>
  </w:style>
  <w:style w:type="character" w:customStyle="1" w:styleId="CharacterStyle2">
    <w:name w:val="Character Style 2"/>
    <w:uiPriority w:val="99"/>
    <w:rsid w:val="004D28E4"/>
    <w:rPr>
      <w:rFonts w:ascii="Tahoma" w:hAnsi="Tahoma"/>
      <w:color w:val="314451"/>
      <w:sz w:val="20"/>
    </w:rPr>
  </w:style>
  <w:style w:type="character" w:customStyle="1" w:styleId="CharacterStyle1">
    <w:name w:val="Character Style 1"/>
    <w:uiPriority w:val="99"/>
    <w:rsid w:val="004D28E4"/>
    <w:rPr>
      <w:rFonts w:ascii="Tahoma" w:hAnsi="Tahoma"/>
      <w:color w:val="354856"/>
      <w:sz w:val="20"/>
    </w:rPr>
  </w:style>
  <w:style w:type="paragraph" w:styleId="Textoindependiente2">
    <w:name w:val="Body Text 2"/>
    <w:basedOn w:val="Normal"/>
    <w:link w:val="Textoindependiente2Car"/>
    <w:uiPriority w:val="99"/>
    <w:unhideWhenUsed/>
    <w:rsid w:val="00EF7A1F"/>
    <w:pPr>
      <w:spacing w:after="120" w:line="480" w:lineRule="auto"/>
    </w:pPr>
  </w:style>
  <w:style w:type="character" w:customStyle="1" w:styleId="Textoindependiente2Car">
    <w:name w:val="Texto independiente 2 Car"/>
    <w:basedOn w:val="Fuentedeprrafopredeter"/>
    <w:link w:val="Textoindependiente2"/>
    <w:uiPriority w:val="99"/>
    <w:rsid w:val="00EF7A1F"/>
    <w:rPr>
      <w:rFonts w:ascii="Cambria" w:eastAsia="MS Mincho" w:hAnsi="Cambria" w:cs="Times New Roman"/>
      <w:sz w:val="24"/>
      <w:szCs w:val="24"/>
      <w:lang w:val="es-ES_tradnl" w:eastAsia="es-ES"/>
    </w:rPr>
  </w:style>
  <w:style w:type="character" w:customStyle="1" w:styleId="CharacterStyle11">
    <w:name w:val="Character Style 11"/>
    <w:uiPriority w:val="99"/>
    <w:rsid w:val="005618F1"/>
    <w:rPr>
      <w:rFonts w:ascii="Arial" w:hAnsi="Arial"/>
      <w:color w:val="1C303D"/>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Normal">
    <w:name w:val="Normal"/>
    <w:qFormat/>
    <w:rsid w:val="004D28E4"/>
    <w:pPr>
      <w:spacing w:after="0" w:line="240" w:lineRule="auto"/>
    </w:pPr>
    <w:rPr>
      <w:rFonts w:ascii="Cambria" w:eastAsia="MS Mincho" w:hAnsi="Cambria" w:cs="Times New Roman"/>
      <w:sz w:val="24"/>
      <w:szCs w:val="24"/>
      <w:lang w:val="es-ES_tradnl" w:eastAsia="es-ES"/>
    </w:rPr>
  </w:style>
  <w:style w:type="paragraph" w:styleId="Ttulo7">
    <w:name w:val="heading 7"/>
    <w:basedOn w:val="Normal"/>
    <w:next w:val="Normal"/>
    <w:link w:val="Ttulo7Car"/>
    <w:uiPriority w:val="99"/>
    <w:qFormat/>
    <w:rsid w:val="004D28E4"/>
    <w:pPr>
      <w:keepNext/>
      <w:keepLines/>
      <w:spacing w:before="200"/>
      <w:outlineLvl w:val="6"/>
    </w:pPr>
    <w:rPr>
      <w:i/>
      <w:iCs/>
      <w:color w:val="404040"/>
      <w:sz w:val="20"/>
    </w:rPr>
  </w:style>
  <w:style w:type="paragraph" w:styleId="Ttulo8">
    <w:name w:val="heading 8"/>
    <w:basedOn w:val="Normal"/>
    <w:next w:val="Normal"/>
    <w:link w:val="Ttulo8Car"/>
    <w:uiPriority w:val="99"/>
    <w:qFormat/>
    <w:rsid w:val="004D28E4"/>
    <w:pPr>
      <w:keepNext/>
      <w:keepLines/>
      <w:spacing w:before="200"/>
      <w:outlineLvl w:val="7"/>
    </w:pPr>
    <w:rPr>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rsid w:val="004D28E4"/>
    <w:rPr>
      <w:rFonts w:ascii="Cambria" w:eastAsia="MS Mincho" w:hAnsi="Cambria" w:cs="Times New Roman"/>
      <w:i/>
      <w:iCs/>
      <w:color w:val="404040"/>
      <w:sz w:val="20"/>
      <w:szCs w:val="24"/>
      <w:lang w:val="es-ES_tradnl" w:eastAsia="es-ES"/>
    </w:rPr>
  </w:style>
  <w:style w:type="character" w:customStyle="1" w:styleId="Ttulo8Car">
    <w:name w:val="Título 8 Car"/>
    <w:basedOn w:val="Fuentedeprrafopredeter"/>
    <w:link w:val="Ttulo8"/>
    <w:uiPriority w:val="99"/>
    <w:rsid w:val="004D28E4"/>
    <w:rPr>
      <w:rFonts w:ascii="Cambria" w:eastAsia="MS Mincho" w:hAnsi="Cambria" w:cs="Times New Roman"/>
      <w:color w:val="404040"/>
      <w:sz w:val="20"/>
      <w:szCs w:val="20"/>
      <w:lang w:val="es-ES_tradnl" w:eastAsia="es-ES"/>
    </w:rPr>
  </w:style>
  <w:style w:type="paragraph" w:styleId="Encabezado">
    <w:name w:val="header"/>
    <w:basedOn w:val="Normal"/>
    <w:link w:val="EncabezadoCar"/>
    <w:uiPriority w:val="99"/>
    <w:rsid w:val="004D28E4"/>
    <w:pPr>
      <w:tabs>
        <w:tab w:val="center" w:pos="4252"/>
        <w:tab w:val="right" w:pos="8504"/>
      </w:tabs>
    </w:pPr>
  </w:style>
  <w:style w:type="character" w:customStyle="1" w:styleId="EncabezadoCar">
    <w:name w:val="Encabezado Car"/>
    <w:basedOn w:val="Fuentedeprrafopredeter"/>
    <w:link w:val="Encabezado"/>
    <w:uiPriority w:val="99"/>
    <w:rsid w:val="004D28E4"/>
    <w:rPr>
      <w:rFonts w:ascii="Cambria" w:eastAsia="MS Mincho" w:hAnsi="Cambria" w:cs="Times New Roman"/>
      <w:sz w:val="24"/>
      <w:szCs w:val="24"/>
      <w:lang w:val="es-ES_tradnl" w:eastAsia="es-ES"/>
    </w:rPr>
  </w:style>
  <w:style w:type="paragraph" w:styleId="Piedepgina">
    <w:name w:val="footer"/>
    <w:basedOn w:val="Normal"/>
    <w:link w:val="PiedepginaCar"/>
    <w:uiPriority w:val="99"/>
    <w:rsid w:val="004D28E4"/>
    <w:pPr>
      <w:tabs>
        <w:tab w:val="center" w:pos="4252"/>
        <w:tab w:val="right" w:pos="8504"/>
      </w:tabs>
    </w:pPr>
  </w:style>
  <w:style w:type="character" w:customStyle="1" w:styleId="PiedepginaCar">
    <w:name w:val="Pie de página Car"/>
    <w:basedOn w:val="Fuentedeprrafopredeter"/>
    <w:link w:val="Piedepgina"/>
    <w:uiPriority w:val="99"/>
    <w:rsid w:val="004D28E4"/>
    <w:rPr>
      <w:rFonts w:ascii="Cambria" w:eastAsia="MS Mincho" w:hAnsi="Cambria" w:cs="Times New Roman"/>
      <w:sz w:val="24"/>
      <w:szCs w:val="24"/>
      <w:lang w:val="es-ES_tradnl" w:eastAsia="es-ES"/>
    </w:rPr>
  </w:style>
  <w:style w:type="paragraph" w:styleId="Textodeglobo">
    <w:name w:val="Balloon Text"/>
    <w:basedOn w:val="Normal"/>
    <w:link w:val="TextodegloboCar"/>
    <w:uiPriority w:val="99"/>
    <w:semiHidden/>
    <w:rsid w:val="004D28E4"/>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D28E4"/>
    <w:rPr>
      <w:rFonts w:ascii="Lucida Grande" w:eastAsia="MS Mincho" w:hAnsi="Lucida Grande" w:cs="Lucida Grande"/>
      <w:sz w:val="18"/>
      <w:szCs w:val="18"/>
      <w:lang w:val="es-ES_tradnl" w:eastAsia="es-ES"/>
    </w:rPr>
  </w:style>
  <w:style w:type="paragraph" w:styleId="Textoindependiente">
    <w:name w:val="Body Text"/>
    <w:basedOn w:val="Normal"/>
    <w:link w:val="TextoindependienteCar"/>
    <w:uiPriority w:val="99"/>
    <w:rsid w:val="004D28E4"/>
    <w:rPr>
      <w:rFonts w:ascii="Arial" w:hAnsi="Arial"/>
      <w:sz w:val="18"/>
      <w:szCs w:val="20"/>
      <w:lang w:val="es-ES"/>
    </w:rPr>
  </w:style>
  <w:style w:type="character" w:customStyle="1" w:styleId="TextoindependienteCar">
    <w:name w:val="Texto independiente Car"/>
    <w:basedOn w:val="Fuentedeprrafopredeter"/>
    <w:link w:val="Textoindependiente"/>
    <w:uiPriority w:val="99"/>
    <w:rsid w:val="004D28E4"/>
    <w:rPr>
      <w:rFonts w:ascii="Arial" w:eastAsia="MS Mincho" w:hAnsi="Arial" w:cs="Times New Roman"/>
      <w:sz w:val="18"/>
      <w:szCs w:val="20"/>
      <w:lang w:val="es-ES" w:eastAsia="es-ES"/>
    </w:rPr>
  </w:style>
  <w:style w:type="paragraph" w:styleId="Textodebloque">
    <w:name w:val="Block Text"/>
    <w:basedOn w:val="Normal"/>
    <w:uiPriority w:val="99"/>
    <w:rsid w:val="004D28E4"/>
    <w:pPr>
      <w:spacing w:after="100" w:afterAutospacing="1"/>
      <w:ind w:left="284" w:right="215"/>
      <w:jc w:val="both"/>
    </w:pPr>
    <w:rPr>
      <w:rFonts w:ascii="Arial" w:hAnsi="Arial"/>
      <w:lang w:val="es-ES"/>
    </w:rPr>
  </w:style>
  <w:style w:type="paragraph" w:styleId="Prrafodelista">
    <w:name w:val="List Paragraph"/>
    <w:basedOn w:val="Normal"/>
    <w:link w:val="PrrafodelistaCar"/>
    <w:uiPriority w:val="34"/>
    <w:qFormat/>
    <w:rsid w:val="004D28E4"/>
    <w:pPr>
      <w:ind w:left="720"/>
      <w:contextualSpacing/>
    </w:pPr>
  </w:style>
  <w:style w:type="character" w:styleId="Ttulodellibro">
    <w:name w:val="Book Title"/>
    <w:basedOn w:val="Fuentedeprrafopredeter"/>
    <w:uiPriority w:val="99"/>
    <w:qFormat/>
    <w:rsid w:val="004D28E4"/>
    <w:rPr>
      <w:rFonts w:cs="Times New Roman"/>
      <w:b/>
      <w:bCs/>
      <w:smallCaps/>
      <w:spacing w:val="5"/>
    </w:rPr>
  </w:style>
  <w:style w:type="table" w:styleId="Tablaconcuadrcula">
    <w:name w:val="Table Grid"/>
    <w:basedOn w:val="Tablanormal"/>
    <w:uiPriority w:val="59"/>
    <w:rsid w:val="004D28E4"/>
    <w:pPr>
      <w:spacing w:after="0" w:line="240" w:lineRule="auto"/>
    </w:pPr>
    <w:rPr>
      <w:rFonts w:ascii="Cambria" w:eastAsia="MS Mincho" w:hAnsi="Cambria"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rsid w:val="004D28E4"/>
    <w:rPr>
      <w:rFonts w:cs="Times New Roman"/>
    </w:rPr>
  </w:style>
  <w:style w:type="paragraph" w:styleId="Textoindependiente3">
    <w:name w:val="Body Text 3"/>
    <w:basedOn w:val="Normal"/>
    <w:link w:val="Textoindependiente3Car"/>
    <w:uiPriority w:val="99"/>
    <w:rsid w:val="004D28E4"/>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uiPriority w:val="99"/>
    <w:rsid w:val="004D28E4"/>
    <w:rPr>
      <w:rFonts w:ascii="Times New Roman" w:eastAsia="MS Mincho" w:hAnsi="Times New Roman" w:cs="Times New Roman"/>
      <w:sz w:val="16"/>
      <w:szCs w:val="16"/>
      <w:lang w:val="es-ES" w:eastAsia="es-ES"/>
    </w:rPr>
  </w:style>
  <w:style w:type="character" w:styleId="Refdecomentario">
    <w:name w:val="annotation reference"/>
    <w:basedOn w:val="Fuentedeprrafopredeter"/>
    <w:uiPriority w:val="99"/>
    <w:semiHidden/>
    <w:rsid w:val="004D28E4"/>
    <w:rPr>
      <w:rFonts w:cs="Times New Roman"/>
      <w:sz w:val="16"/>
      <w:szCs w:val="16"/>
    </w:rPr>
  </w:style>
  <w:style w:type="paragraph" w:styleId="Textocomentario">
    <w:name w:val="annotation text"/>
    <w:basedOn w:val="Normal"/>
    <w:link w:val="TextocomentarioCar"/>
    <w:uiPriority w:val="99"/>
    <w:semiHidden/>
    <w:rsid w:val="004D28E4"/>
    <w:rPr>
      <w:sz w:val="20"/>
      <w:szCs w:val="20"/>
    </w:rPr>
  </w:style>
  <w:style w:type="character" w:customStyle="1" w:styleId="TextocomentarioCar">
    <w:name w:val="Texto comentario Car"/>
    <w:basedOn w:val="Fuentedeprrafopredeter"/>
    <w:link w:val="Textocomentario"/>
    <w:uiPriority w:val="99"/>
    <w:semiHidden/>
    <w:rsid w:val="004D28E4"/>
    <w:rPr>
      <w:rFonts w:ascii="Cambria" w:eastAsia="MS Mincho" w:hAnsi="Cambria"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rsid w:val="004D28E4"/>
    <w:rPr>
      <w:b/>
      <w:bCs/>
    </w:rPr>
  </w:style>
  <w:style w:type="character" w:customStyle="1" w:styleId="AsuntodelcomentarioCar">
    <w:name w:val="Asunto del comentario Car"/>
    <w:basedOn w:val="TextocomentarioCar"/>
    <w:link w:val="Asuntodelcomentario"/>
    <w:uiPriority w:val="99"/>
    <w:semiHidden/>
    <w:rsid w:val="004D28E4"/>
    <w:rPr>
      <w:rFonts w:ascii="Cambria" w:eastAsia="MS Mincho" w:hAnsi="Cambria" w:cs="Times New Roman"/>
      <w:b/>
      <w:bCs/>
      <w:sz w:val="20"/>
      <w:szCs w:val="20"/>
      <w:lang w:val="es-ES_tradnl" w:eastAsia="es-ES"/>
    </w:rPr>
  </w:style>
  <w:style w:type="paragraph" w:styleId="NormalWeb">
    <w:name w:val="Normal (Web)"/>
    <w:basedOn w:val="Normal"/>
    <w:uiPriority w:val="99"/>
    <w:rsid w:val="004D28E4"/>
    <w:pPr>
      <w:spacing w:before="100" w:beforeAutospacing="1" w:after="100" w:afterAutospacing="1"/>
    </w:pPr>
    <w:rPr>
      <w:rFonts w:ascii="Arial Unicode MS" w:eastAsia="Arial Unicode MS" w:hAnsi="Arial Unicode MS" w:cs="Arial Unicode MS"/>
      <w:lang w:val="es-ES"/>
    </w:rPr>
  </w:style>
  <w:style w:type="paragraph" w:customStyle="1" w:styleId="Prrafodelista1">
    <w:name w:val="Párrafo de lista1"/>
    <w:basedOn w:val="Normal"/>
    <w:uiPriority w:val="99"/>
    <w:rsid w:val="004D28E4"/>
    <w:pPr>
      <w:ind w:left="720"/>
      <w:contextualSpacing/>
    </w:pPr>
    <w:rPr>
      <w:rFonts w:ascii="Calibri" w:hAnsi="Calibri" w:cs="Calibri"/>
      <w:sz w:val="22"/>
      <w:szCs w:val="22"/>
      <w:lang w:val="es-MX" w:eastAsia="es-MX"/>
    </w:rPr>
  </w:style>
  <w:style w:type="paragraph" w:styleId="Sinespaciado">
    <w:name w:val="No Spacing"/>
    <w:uiPriority w:val="1"/>
    <w:qFormat/>
    <w:rsid w:val="004D28E4"/>
    <w:pPr>
      <w:spacing w:after="0" w:line="240" w:lineRule="auto"/>
    </w:pPr>
    <w:rPr>
      <w:rFonts w:ascii="Calibri" w:eastAsia="MS Mincho" w:hAnsi="Calibri" w:cs="Times New Roman"/>
    </w:rPr>
  </w:style>
  <w:style w:type="table" w:customStyle="1" w:styleId="Listamedia21">
    <w:name w:val="Lista media 21"/>
    <w:uiPriority w:val="99"/>
    <w:rsid w:val="004D28E4"/>
    <w:pPr>
      <w:spacing w:after="0" w:line="240" w:lineRule="auto"/>
    </w:pPr>
    <w:rPr>
      <w:rFonts w:ascii="Cambria" w:eastAsia="MS Mincho" w:hAnsi="Cambria" w:cs="Times New Roman"/>
      <w:color w:val="000000"/>
      <w:sz w:val="20"/>
      <w:szCs w:val="20"/>
      <w:lang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eacep">
    <w:name w:val="eacep"/>
    <w:basedOn w:val="Fuentedeprrafopredeter"/>
    <w:uiPriority w:val="99"/>
    <w:rsid w:val="004D28E4"/>
    <w:rPr>
      <w:rFonts w:cs="Times New Roman"/>
    </w:rPr>
  </w:style>
  <w:style w:type="paragraph" w:customStyle="1" w:styleId="Texto">
    <w:name w:val="Texto"/>
    <w:basedOn w:val="Normal"/>
    <w:rsid w:val="004D28E4"/>
    <w:pPr>
      <w:spacing w:after="101" w:line="216" w:lineRule="exact"/>
      <w:ind w:firstLine="288"/>
      <w:jc w:val="both"/>
    </w:pPr>
    <w:rPr>
      <w:rFonts w:ascii="Arial" w:eastAsia="Times New Roman" w:hAnsi="Arial"/>
      <w:sz w:val="18"/>
      <w:szCs w:val="18"/>
      <w:lang w:val="es-ES" w:eastAsia="es-MX"/>
    </w:rPr>
  </w:style>
  <w:style w:type="paragraph" w:customStyle="1" w:styleId="Style1">
    <w:name w:val="Style 1"/>
    <w:uiPriority w:val="99"/>
    <w:rsid w:val="004D28E4"/>
    <w:pPr>
      <w:widowControl w:val="0"/>
      <w:autoSpaceDE w:val="0"/>
      <w:autoSpaceDN w:val="0"/>
      <w:adjustRightInd w:val="0"/>
      <w:spacing w:after="0" w:line="240" w:lineRule="auto"/>
    </w:pPr>
    <w:rPr>
      <w:rFonts w:ascii="Times New Roman" w:eastAsia="Times New Roman" w:hAnsi="Times New Roman"/>
      <w:sz w:val="20"/>
      <w:szCs w:val="20"/>
      <w:lang w:val="en-US" w:eastAsia="es-MX"/>
    </w:rPr>
  </w:style>
  <w:style w:type="paragraph" w:customStyle="1" w:styleId="Default">
    <w:name w:val="Default"/>
    <w:rsid w:val="004D28E4"/>
    <w:pPr>
      <w:autoSpaceDE w:val="0"/>
      <w:autoSpaceDN w:val="0"/>
      <w:adjustRightInd w:val="0"/>
      <w:spacing w:after="0" w:line="240" w:lineRule="auto"/>
    </w:pPr>
    <w:rPr>
      <w:rFonts w:ascii="Tahoma" w:eastAsia="MS Mincho" w:hAnsi="Tahoma" w:cs="Tahoma"/>
      <w:color w:val="000000"/>
      <w:sz w:val="24"/>
      <w:szCs w:val="24"/>
      <w:lang w:eastAsia="es-MX"/>
    </w:rPr>
  </w:style>
  <w:style w:type="character" w:customStyle="1" w:styleId="PrrafodelistaCar">
    <w:name w:val="Párrafo de lista Car"/>
    <w:link w:val="Prrafodelista"/>
    <w:uiPriority w:val="34"/>
    <w:locked/>
    <w:rsid w:val="004D28E4"/>
    <w:rPr>
      <w:rFonts w:ascii="Cambria" w:eastAsia="MS Mincho" w:hAnsi="Cambria" w:cs="Times New Roman"/>
      <w:sz w:val="24"/>
      <w:szCs w:val="24"/>
      <w:lang w:val="es-ES_tradnl" w:eastAsia="es-ES"/>
    </w:rPr>
  </w:style>
  <w:style w:type="paragraph" w:customStyle="1" w:styleId="Style2">
    <w:name w:val="Style 2"/>
    <w:uiPriority w:val="99"/>
    <w:rsid w:val="004D28E4"/>
    <w:pPr>
      <w:widowControl w:val="0"/>
      <w:autoSpaceDE w:val="0"/>
      <w:autoSpaceDN w:val="0"/>
      <w:spacing w:after="0" w:line="360" w:lineRule="auto"/>
      <w:ind w:left="1296" w:right="72"/>
      <w:jc w:val="both"/>
    </w:pPr>
    <w:rPr>
      <w:rFonts w:ascii="Tahoma" w:eastAsiaTheme="minorEastAsia" w:hAnsi="Tahoma" w:cs="Tahoma"/>
      <w:color w:val="354856"/>
      <w:sz w:val="20"/>
      <w:szCs w:val="20"/>
      <w:lang w:val="en-US" w:eastAsia="es-MX"/>
    </w:rPr>
  </w:style>
  <w:style w:type="paragraph" w:customStyle="1" w:styleId="Style6">
    <w:name w:val="Style 6"/>
    <w:uiPriority w:val="99"/>
    <w:rsid w:val="004D28E4"/>
    <w:pPr>
      <w:widowControl w:val="0"/>
      <w:autoSpaceDE w:val="0"/>
      <w:autoSpaceDN w:val="0"/>
      <w:spacing w:before="108" w:after="0" w:line="360" w:lineRule="auto"/>
      <w:ind w:left="1368"/>
      <w:jc w:val="both"/>
    </w:pPr>
    <w:rPr>
      <w:rFonts w:ascii="Tahoma" w:eastAsiaTheme="minorEastAsia" w:hAnsi="Tahoma" w:cs="Tahoma"/>
      <w:color w:val="314451"/>
      <w:sz w:val="20"/>
      <w:szCs w:val="20"/>
      <w:lang w:val="en-US" w:eastAsia="es-MX"/>
    </w:rPr>
  </w:style>
  <w:style w:type="character" w:customStyle="1" w:styleId="CharacterStyle2">
    <w:name w:val="Character Style 2"/>
    <w:uiPriority w:val="99"/>
    <w:rsid w:val="004D28E4"/>
    <w:rPr>
      <w:rFonts w:ascii="Tahoma" w:hAnsi="Tahoma"/>
      <w:color w:val="314451"/>
      <w:sz w:val="20"/>
    </w:rPr>
  </w:style>
  <w:style w:type="character" w:customStyle="1" w:styleId="CharacterStyle1">
    <w:name w:val="Character Style 1"/>
    <w:uiPriority w:val="99"/>
    <w:rsid w:val="004D28E4"/>
    <w:rPr>
      <w:rFonts w:ascii="Tahoma" w:hAnsi="Tahoma"/>
      <w:color w:val="354856"/>
      <w:sz w:val="20"/>
    </w:rPr>
  </w:style>
  <w:style w:type="paragraph" w:styleId="Textoindependiente2">
    <w:name w:val="Body Text 2"/>
    <w:basedOn w:val="Normal"/>
    <w:link w:val="Textoindependiente2Car"/>
    <w:uiPriority w:val="99"/>
    <w:unhideWhenUsed/>
    <w:rsid w:val="00EF7A1F"/>
    <w:pPr>
      <w:spacing w:after="120" w:line="480" w:lineRule="auto"/>
    </w:pPr>
  </w:style>
  <w:style w:type="character" w:customStyle="1" w:styleId="Textoindependiente2Car">
    <w:name w:val="Texto independiente 2 Car"/>
    <w:basedOn w:val="Fuentedeprrafopredeter"/>
    <w:link w:val="Textoindependiente2"/>
    <w:uiPriority w:val="99"/>
    <w:rsid w:val="00EF7A1F"/>
    <w:rPr>
      <w:rFonts w:ascii="Cambria" w:eastAsia="MS Mincho" w:hAnsi="Cambria" w:cs="Times New Roman"/>
      <w:sz w:val="24"/>
      <w:szCs w:val="24"/>
      <w:lang w:val="es-ES_tradnl" w:eastAsia="es-ES"/>
    </w:rPr>
  </w:style>
  <w:style w:type="character" w:customStyle="1" w:styleId="CharacterStyle11">
    <w:name w:val="Character Style 11"/>
    <w:uiPriority w:val="99"/>
    <w:rsid w:val="005618F1"/>
    <w:rPr>
      <w:rFonts w:ascii="Arial" w:hAnsi="Arial"/>
      <w:color w:val="1C303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8391">
      <w:bodyDiv w:val="1"/>
      <w:marLeft w:val="0"/>
      <w:marRight w:val="0"/>
      <w:marTop w:val="0"/>
      <w:marBottom w:val="0"/>
      <w:divBdr>
        <w:top w:val="none" w:sz="0" w:space="0" w:color="auto"/>
        <w:left w:val="none" w:sz="0" w:space="0" w:color="auto"/>
        <w:bottom w:val="none" w:sz="0" w:space="0" w:color="auto"/>
        <w:right w:val="none" w:sz="0" w:space="0" w:color="auto"/>
      </w:divBdr>
    </w:div>
    <w:div w:id="582296261">
      <w:bodyDiv w:val="1"/>
      <w:marLeft w:val="0"/>
      <w:marRight w:val="0"/>
      <w:marTop w:val="0"/>
      <w:marBottom w:val="0"/>
      <w:divBdr>
        <w:top w:val="none" w:sz="0" w:space="0" w:color="auto"/>
        <w:left w:val="none" w:sz="0" w:space="0" w:color="auto"/>
        <w:bottom w:val="none" w:sz="0" w:space="0" w:color="auto"/>
        <w:right w:val="none" w:sz="0" w:space="0" w:color="auto"/>
      </w:divBdr>
    </w:div>
    <w:div w:id="6489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EE5BB-4DF9-4DC7-9E7B-380D0F19F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6550</Words>
  <Characters>36029</Characters>
  <Application>Microsoft Office Word</Application>
  <DocSecurity>4</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Noé Luis Ortíz</dc:creator>
  <cp:lastModifiedBy>Brenda Durán Soria</cp:lastModifiedBy>
  <cp:revision>2</cp:revision>
  <cp:lastPrinted>2016-08-16T16:26:00Z</cp:lastPrinted>
  <dcterms:created xsi:type="dcterms:W3CDTF">2016-09-02T18:11:00Z</dcterms:created>
  <dcterms:modified xsi:type="dcterms:W3CDTF">2016-09-02T18:11:00Z</dcterms:modified>
</cp:coreProperties>
</file>