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D51" w:rsidRDefault="00C35D51" w:rsidP="000912D4">
      <w:pPr>
        <w:pStyle w:val="Textosinformato"/>
        <w:tabs>
          <w:tab w:val="left" w:pos="9072"/>
        </w:tabs>
        <w:jc w:val="both"/>
        <w:rPr>
          <w:rFonts w:ascii="Arial" w:hAnsi="Arial" w:cs="Arial"/>
          <w:b/>
          <w:sz w:val="26"/>
          <w:szCs w:val="26"/>
        </w:rPr>
      </w:pPr>
      <w:bookmarkStart w:id="0" w:name="_GoBack"/>
      <w:bookmarkEnd w:id="0"/>
    </w:p>
    <w:p w:rsidR="00D605A7" w:rsidRPr="000912D4" w:rsidRDefault="00D605A7" w:rsidP="000912D4">
      <w:pPr>
        <w:pStyle w:val="Textosinformato"/>
        <w:tabs>
          <w:tab w:val="left" w:pos="9072"/>
        </w:tabs>
        <w:jc w:val="both"/>
        <w:rPr>
          <w:rFonts w:ascii="Arial" w:hAnsi="Arial" w:cs="Arial"/>
          <w:b/>
          <w:sz w:val="26"/>
          <w:szCs w:val="26"/>
        </w:rPr>
      </w:pPr>
      <w:r w:rsidRPr="000912D4">
        <w:rPr>
          <w:rFonts w:ascii="Arial" w:hAnsi="Arial" w:cs="Arial"/>
          <w:b/>
          <w:sz w:val="26"/>
          <w:szCs w:val="26"/>
        </w:rPr>
        <w:t>ACUERDO GENERAL D</w:t>
      </w:r>
      <w:r w:rsidR="000912D4" w:rsidRPr="000912D4">
        <w:rPr>
          <w:rFonts w:ascii="Arial" w:hAnsi="Arial" w:cs="Arial"/>
          <w:b/>
          <w:sz w:val="26"/>
          <w:szCs w:val="26"/>
        </w:rPr>
        <w:t xml:space="preserve">E LA COMISIÓN DE ADMINISTRACIÓN </w:t>
      </w:r>
      <w:r w:rsidRPr="000912D4">
        <w:rPr>
          <w:rFonts w:ascii="Arial" w:hAnsi="Arial" w:cs="Arial"/>
          <w:b/>
          <w:sz w:val="26"/>
          <w:szCs w:val="26"/>
        </w:rPr>
        <w:t xml:space="preserve">QUE CONTIENE </w:t>
      </w:r>
      <w:r w:rsidR="000912D4" w:rsidRPr="000912D4">
        <w:rPr>
          <w:rFonts w:ascii="Arial" w:hAnsi="Arial" w:cs="Arial"/>
          <w:b/>
          <w:sz w:val="26"/>
          <w:szCs w:val="26"/>
        </w:rPr>
        <w:t xml:space="preserve">LOS CRITERIOS Y FACULTADES PARA </w:t>
      </w:r>
      <w:r w:rsidRPr="000912D4">
        <w:rPr>
          <w:rFonts w:ascii="Arial" w:hAnsi="Arial" w:cs="Arial"/>
          <w:b/>
          <w:sz w:val="26"/>
          <w:szCs w:val="26"/>
        </w:rPr>
        <w:t>CONCEDER LICENCIAS AL PERSONAL DEL TRIBUNAL ELECTORAL DEL PODER JUDICIAL DE LA FEDERACIÓN, CON EXCEPCIÓN DE LOS MAGISTRADOS ELECTORALES DE LA SALA SUPERIOR Y DE LAS SALAS REGIONALES.</w:t>
      </w:r>
    </w:p>
    <w:p w:rsidR="00D605A7" w:rsidRPr="000912D4" w:rsidRDefault="00D605A7" w:rsidP="000912D4">
      <w:pPr>
        <w:pStyle w:val="Textosinformato"/>
        <w:jc w:val="both"/>
        <w:rPr>
          <w:rFonts w:ascii="Arial" w:hAnsi="Arial" w:cs="Arial"/>
          <w:b/>
          <w:sz w:val="26"/>
          <w:szCs w:val="26"/>
        </w:rPr>
      </w:pPr>
    </w:p>
    <w:p w:rsidR="00D605A7" w:rsidRPr="000912D4" w:rsidRDefault="00D605A7" w:rsidP="000912D4">
      <w:pPr>
        <w:pStyle w:val="Textosinformato"/>
        <w:jc w:val="center"/>
        <w:rPr>
          <w:rFonts w:ascii="Arial" w:hAnsi="Arial" w:cs="Arial"/>
          <w:b/>
          <w:sz w:val="26"/>
          <w:szCs w:val="26"/>
        </w:rPr>
      </w:pPr>
      <w:r w:rsidRPr="000912D4">
        <w:rPr>
          <w:rFonts w:ascii="Arial" w:hAnsi="Arial" w:cs="Arial"/>
          <w:b/>
          <w:sz w:val="26"/>
          <w:szCs w:val="26"/>
        </w:rPr>
        <w:t>CONSIDERANDO</w:t>
      </w:r>
    </w:p>
    <w:p w:rsidR="00D605A7" w:rsidRPr="000912D4" w:rsidRDefault="00D605A7" w:rsidP="000912D4">
      <w:pPr>
        <w:pStyle w:val="Textosinformato"/>
        <w:jc w:val="both"/>
        <w:rPr>
          <w:rFonts w:ascii="Arial" w:hAnsi="Arial" w:cs="Arial"/>
          <w:sz w:val="24"/>
          <w:szCs w:val="24"/>
        </w:rPr>
      </w:pPr>
    </w:p>
    <w:p w:rsidR="000912D4" w:rsidRDefault="000912D4"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I. Por decreto publicado en el Diario Oficial de la Federación el trece de,</w:t>
      </w:r>
      <w:r w:rsidR="000912D4">
        <w:rPr>
          <w:rFonts w:ascii="Arial" w:hAnsi="Arial" w:cs="Arial"/>
          <w:sz w:val="24"/>
          <w:szCs w:val="24"/>
        </w:rPr>
        <w:t xml:space="preserve"> </w:t>
      </w:r>
      <w:r w:rsidRPr="000912D4">
        <w:rPr>
          <w:rFonts w:ascii="Arial" w:hAnsi="Arial" w:cs="Arial"/>
          <w:sz w:val="24"/>
          <w:szCs w:val="24"/>
        </w:rPr>
        <w:t>noviembre de dos mil siete, se reformó, entre otros artículos, el segundo</w:t>
      </w:r>
      <w:r w:rsidR="000912D4">
        <w:rPr>
          <w:rFonts w:ascii="Arial" w:hAnsi="Arial" w:cs="Arial"/>
          <w:sz w:val="24"/>
          <w:szCs w:val="24"/>
        </w:rPr>
        <w:t xml:space="preserve"> </w:t>
      </w:r>
      <w:r w:rsidRPr="000912D4">
        <w:rPr>
          <w:rFonts w:ascii="Arial" w:hAnsi="Arial" w:cs="Arial"/>
          <w:sz w:val="24"/>
          <w:szCs w:val="24"/>
        </w:rPr>
        <w:t>párrafo del artículo 99, de la Constitución Política de los Estados Unidos</w:t>
      </w:r>
      <w:r w:rsidR="000912D4">
        <w:rPr>
          <w:rFonts w:ascii="Arial" w:hAnsi="Arial" w:cs="Arial"/>
          <w:sz w:val="24"/>
          <w:szCs w:val="24"/>
        </w:rPr>
        <w:t xml:space="preserve"> </w:t>
      </w:r>
      <w:r w:rsidRPr="000912D4">
        <w:rPr>
          <w:rFonts w:ascii="Arial" w:hAnsi="Arial" w:cs="Arial"/>
          <w:sz w:val="24"/>
          <w:szCs w:val="24"/>
        </w:rPr>
        <w:t>Mexicanos, estableciendo que el Tribunal Electoral del Poder Judicial de la Federación funcionará, en forma permanente, con una Sala Superior y Salas Regionales; sus sesiones serán públicas, en los términos que determine la ley. Contará con el personal jurídico y administrativo necesario para su adecuado funcionamiento.</w:t>
      </w: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II. Que en términos de lo dispuesto por el artículo 99, párrafo décimo, de</w:t>
      </w:r>
      <w:r w:rsidR="000912D4">
        <w:rPr>
          <w:rFonts w:ascii="Arial" w:hAnsi="Arial" w:cs="Arial"/>
          <w:sz w:val="24"/>
          <w:szCs w:val="24"/>
        </w:rPr>
        <w:t xml:space="preserve"> </w:t>
      </w:r>
      <w:r w:rsidRPr="000912D4">
        <w:rPr>
          <w:rFonts w:ascii="Arial" w:hAnsi="Arial" w:cs="Arial"/>
          <w:sz w:val="24"/>
          <w:szCs w:val="24"/>
        </w:rPr>
        <w:t>la Constitución Política de los Estados Un</w:t>
      </w:r>
      <w:r w:rsidR="000912D4">
        <w:rPr>
          <w:rFonts w:ascii="Arial" w:hAnsi="Arial" w:cs="Arial"/>
          <w:sz w:val="24"/>
          <w:szCs w:val="24"/>
        </w:rPr>
        <w:t>idos Mexicanos y en el artículo</w:t>
      </w:r>
      <w:r w:rsidRPr="000912D4">
        <w:rPr>
          <w:rFonts w:ascii="Arial" w:hAnsi="Arial" w:cs="Arial"/>
          <w:sz w:val="24"/>
          <w:szCs w:val="24"/>
        </w:rPr>
        <w:t xml:space="preserve"> 205 de la Ley Orgánica del Poder Judicial de la Federación, la administración, vigilancia, disciplina y carrera judicial del Tribunal Electoral del Poder Judicial de la Federación estarán a cargo de la Comisión de Administración.</w:t>
      </w: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III. Que el artículo 209, en sus fracciones III, VII y XXXI, de la Ley Orgánica del Poder Judicial de la Federación disponen como </w:t>
      </w:r>
      <w:proofErr w:type="spellStart"/>
      <w:r w:rsidRPr="000912D4">
        <w:rPr>
          <w:rFonts w:ascii="Arial" w:hAnsi="Arial" w:cs="Arial"/>
          <w:sz w:val="24"/>
          <w:szCs w:val="24"/>
        </w:rPr>
        <w:t>atribucioná</w:t>
      </w:r>
      <w:proofErr w:type="spellEnd"/>
      <w:r w:rsidRPr="000912D4">
        <w:rPr>
          <w:rFonts w:ascii="Arial" w:hAnsi="Arial" w:cs="Arial"/>
          <w:sz w:val="24"/>
          <w:szCs w:val="24"/>
        </w:rPr>
        <w:t xml:space="preserve"> de la Comisión de Administración respectivamente la de expedir las normas internas en materia administrativa y establecer las disposiciones generales, conceder licencias al perso</w:t>
      </w:r>
      <w:r w:rsidR="000912D4">
        <w:rPr>
          <w:rFonts w:ascii="Arial" w:hAnsi="Arial" w:cs="Arial"/>
          <w:sz w:val="24"/>
          <w:szCs w:val="24"/>
        </w:rPr>
        <w:t xml:space="preserve">nal administrativo adscrito al </w:t>
      </w:r>
      <w:r w:rsidRPr="000912D4">
        <w:rPr>
          <w:rFonts w:ascii="Arial" w:hAnsi="Arial" w:cs="Arial"/>
          <w:sz w:val="24"/>
          <w:szCs w:val="24"/>
        </w:rPr>
        <w:t>Tribunal, así como desempeñar cualquier otra función que la Ley o el         Reglamento del Tribunal Electoral le encomiende.</w:t>
      </w:r>
    </w:p>
    <w:p w:rsidR="000912D4" w:rsidRDefault="000912D4"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lastRenderedPageBreak/>
        <w:t>IV. Que en términos de lo dispuesto en el artículo 191, fracción XV de la Ley Orgánica del Poder Judicial de l</w:t>
      </w:r>
      <w:r w:rsidR="000912D4">
        <w:rPr>
          <w:rFonts w:ascii="Arial" w:hAnsi="Arial" w:cs="Arial"/>
          <w:sz w:val="24"/>
          <w:szCs w:val="24"/>
        </w:rPr>
        <w:t>a Federación, es atribución del</w:t>
      </w:r>
      <w:r w:rsidRPr="000912D4">
        <w:rPr>
          <w:rFonts w:ascii="Arial" w:hAnsi="Arial" w:cs="Arial"/>
          <w:sz w:val="24"/>
          <w:szCs w:val="24"/>
        </w:rPr>
        <w:t xml:space="preserve"> Presidente del Tribunal Electoral, conceder licencias de acuerdo a los lineamientos que dicte la Comisión de Administración a los servidores de la Sala Superior.</w:t>
      </w:r>
    </w:p>
    <w:p w:rsidR="00D605A7" w:rsidRPr="000912D4" w:rsidRDefault="00D605A7" w:rsidP="00C35D51">
      <w:pPr>
        <w:pStyle w:val="Textosinformato"/>
        <w:spacing w:line="360" w:lineRule="auto"/>
        <w:jc w:val="both"/>
        <w:rPr>
          <w:rFonts w:ascii="Arial" w:hAnsi="Arial" w:cs="Arial"/>
          <w:sz w:val="24"/>
          <w:szCs w:val="24"/>
        </w:rPr>
      </w:pPr>
    </w:p>
    <w:p w:rsidR="00DC44AC"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V. Que de conformidad con el artículo 195, fracción IX, de la Ley Orgánica de referencia, cada una de las Salas Regionales, cuenta con la facultad de nombrar, de acuerdo a los lineamientos generales que dicte la Comisión de Administración, al secretario general, secretarios y actuarios, así como al demás personal adscrito a sus ponencias.</w:t>
      </w:r>
    </w:p>
    <w:p w:rsidR="00C35D51" w:rsidRDefault="00C35D51"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VI. Que atendiendo a lo dispuesto en el artículo 209 fracciones VII, XVII </w:t>
      </w:r>
      <w:proofErr w:type="gramStart"/>
      <w:r w:rsidRPr="000912D4">
        <w:rPr>
          <w:rFonts w:ascii="Arial" w:hAnsi="Arial" w:cs="Arial"/>
          <w:sz w:val="24"/>
          <w:szCs w:val="24"/>
        </w:rPr>
        <w:t>y  XIX</w:t>
      </w:r>
      <w:proofErr w:type="gramEnd"/>
      <w:r w:rsidRPr="000912D4">
        <w:rPr>
          <w:rFonts w:ascii="Arial" w:hAnsi="Arial" w:cs="Arial"/>
          <w:sz w:val="24"/>
          <w:szCs w:val="24"/>
        </w:rPr>
        <w:t xml:space="preserve"> de la Ley Orgánica del Poder Judicial de la Federación, es atribución de la Comisión de Administración conceder licencias al personal administrativo adscrito al Tribunal, a</w:t>
      </w:r>
      <w:r w:rsidR="00DC44AC">
        <w:rPr>
          <w:rFonts w:ascii="Arial" w:hAnsi="Arial" w:cs="Arial"/>
          <w:sz w:val="24"/>
          <w:szCs w:val="24"/>
        </w:rPr>
        <w:t xml:space="preserve"> los servidores públicos de los </w:t>
      </w:r>
      <w:r w:rsidRPr="000912D4">
        <w:rPr>
          <w:rFonts w:ascii="Arial" w:hAnsi="Arial" w:cs="Arial"/>
          <w:sz w:val="24"/>
          <w:szCs w:val="24"/>
        </w:rPr>
        <w:t>Órganos Auxiliares de la Comisión de Administración.</w:t>
      </w: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VII. Que el artículo 228 de la Ley Orgánica del Poder Judicial de la Federación, dispone que las licencias a los servidores públicos y empleados del Tribunal Electoral serán otorgadas aplicándose, en lo conducente, los artículos 164 al 176 de dicha ley, y tomando en cuenta que durante los procesos electorales todos los días y horas son hábiles</w:t>
      </w:r>
      <w:r w:rsidR="00DC44AC">
        <w:rPr>
          <w:rFonts w:ascii="Arial" w:hAnsi="Arial" w:cs="Arial"/>
          <w:sz w:val="24"/>
          <w:szCs w:val="24"/>
        </w:rPr>
        <w:t>.</w:t>
      </w: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VIII. Que la Comisión de Administración, debe reservarse para el desempeño de sus atribuciones, el </w:t>
      </w:r>
      <w:r w:rsidR="00DC44AC">
        <w:rPr>
          <w:rFonts w:ascii="Arial" w:hAnsi="Arial" w:cs="Arial"/>
          <w:sz w:val="24"/>
          <w:szCs w:val="24"/>
        </w:rPr>
        <w:t xml:space="preserve">carácter de órgano de decisión, </w:t>
      </w:r>
      <w:r w:rsidRPr="000912D4">
        <w:rPr>
          <w:rFonts w:ascii="Arial" w:hAnsi="Arial" w:cs="Arial"/>
          <w:sz w:val="24"/>
          <w:szCs w:val="24"/>
        </w:rPr>
        <w:t xml:space="preserve">ejerciendo su facultad delegatoria, en aras del ágil funcionamiento de las labores administrativas del Tribunal. De ahí que la pretensión del documento es proponer que este cuerpo colegiado a través de la expedición del nuevo acuerdo que confiera la posibilidad a los Magistrados Regionales y, en su caso, al Secretario Administrativo de otorgar licencias a los servidores públicos, </w:t>
      </w:r>
      <w:r w:rsidRPr="000912D4">
        <w:rPr>
          <w:rFonts w:ascii="Arial" w:hAnsi="Arial" w:cs="Arial"/>
          <w:sz w:val="24"/>
          <w:szCs w:val="24"/>
        </w:rPr>
        <w:lastRenderedPageBreak/>
        <w:t>que originariamente le competen y, que se ocupe de regular los vacíos normativos que existen en dicho rubro.</w:t>
      </w: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IX. Aunado a lo anterior, debe destacarse que la justificación para delegar la posibilidad a los Magistrad</w:t>
      </w:r>
      <w:r w:rsidR="00DC44AC">
        <w:rPr>
          <w:rFonts w:ascii="Arial" w:hAnsi="Arial" w:cs="Arial"/>
          <w:sz w:val="24"/>
          <w:szCs w:val="24"/>
        </w:rPr>
        <w:t xml:space="preserve">os de las Salas Regionales de </w:t>
      </w:r>
      <w:r w:rsidRPr="000912D4">
        <w:rPr>
          <w:rFonts w:ascii="Arial" w:hAnsi="Arial" w:cs="Arial"/>
          <w:sz w:val="24"/>
          <w:szCs w:val="24"/>
        </w:rPr>
        <w:t>otorgar licencias a los servidores públicos adscritos a su ponencia, descansa en la congruencia que se debe guardar al emitir disposiciones, esto en relación con la fracción IX del artículo 195 de la Ley O</w:t>
      </w:r>
      <w:r w:rsidR="00DC44AC">
        <w:rPr>
          <w:rFonts w:ascii="Arial" w:hAnsi="Arial" w:cs="Arial"/>
          <w:sz w:val="24"/>
          <w:szCs w:val="24"/>
        </w:rPr>
        <w:t xml:space="preserve">rgánica de </w:t>
      </w:r>
      <w:r w:rsidRPr="000912D4">
        <w:rPr>
          <w:rFonts w:ascii="Arial" w:hAnsi="Arial" w:cs="Arial"/>
          <w:sz w:val="24"/>
          <w:szCs w:val="24"/>
        </w:rPr>
        <w:t>referencia, misma que dispone que cada una de las Salas Regionales, en el ámbito en el que ejerza su jurisdicción, tendrá competencia para nombrar, conforme a los lineamientos generales que dicte la Comisión de Administración, al secretario general, secre</w:t>
      </w:r>
      <w:r w:rsidR="00DC44AC">
        <w:rPr>
          <w:rFonts w:ascii="Arial" w:hAnsi="Arial" w:cs="Arial"/>
          <w:sz w:val="24"/>
          <w:szCs w:val="24"/>
        </w:rPr>
        <w:t xml:space="preserve">tarios y actuarios, así como al </w:t>
      </w:r>
      <w:r w:rsidRPr="000912D4">
        <w:rPr>
          <w:rFonts w:ascii="Arial" w:hAnsi="Arial" w:cs="Arial"/>
          <w:sz w:val="24"/>
          <w:szCs w:val="24"/>
        </w:rPr>
        <w:t>demás personal adscrito a su ponencia.</w:t>
      </w: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En consecuencia y con fundamento en las disposiciones constitucionales y legales citadas, la Comisión de Administración emite los siguientes:</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br w:type="page"/>
      </w:r>
    </w:p>
    <w:p w:rsidR="00D605A7" w:rsidRPr="00982EE0" w:rsidRDefault="00D605A7" w:rsidP="00C35D51">
      <w:pPr>
        <w:pStyle w:val="Textosinformato"/>
        <w:spacing w:line="360" w:lineRule="auto"/>
        <w:jc w:val="both"/>
        <w:rPr>
          <w:rFonts w:ascii="Arial" w:hAnsi="Arial" w:cs="Arial"/>
          <w:b/>
          <w:sz w:val="24"/>
          <w:szCs w:val="24"/>
        </w:rPr>
      </w:pPr>
      <w:r w:rsidRPr="00982EE0">
        <w:rPr>
          <w:rFonts w:ascii="Arial" w:hAnsi="Arial" w:cs="Arial"/>
          <w:b/>
          <w:sz w:val="24"/>
          <w:szCs w:val="24"/>
        </w:rPr>
        <w:lastRenderedPageBreak/>
        <w:t xml:space="preserve">CRITERIOS Y FACULTADES PARA CONCEDER LICENCIAS AL PERSONAL DEL TRIBUNAL </w:t>
      </w:r>
      <w:r w:rsidR="00DC44AC" w:rsidRPr="00982EE0">
        <w:rPr>
          <w:rFonts w:ascii="Arial" w:hAnsi="Arial" w:cs="Arial"/>
          <w:b/>
          <w:sz w:val="24"/>
          <w:szCs w:val="24"/>
        </w:rPr>
        <w:t xml:space="preserve">ELECTORAL DEL PODER JUDICIAL DE </w:t>
      </w:r>
      <w:r w:rsidRPr="00982EE0">
        <w:rPr>
          <w:rFonts w:ascii="Arial" w:hAnsi="Arial" w:cs="Arial"/>
          <w:b/>
          <w:sz w:val="24"/>
          <w:szCs w:val="24"/>
        </w:rPr>
        <w:t>LA FEDERACIÓN, C</w:t>
      </w:r>
      <w:r w:rsidR="00DC44AC" w:rsidRPr="00982EE0">
        <w:rPr>
          <w:rFonts w:ascii="Arial" w:hAnsi="Arial" w:cs="Arial"/>
          <w:b/>
          <w:sz w:val="24"/>
          <w:szCs w:val="24"/>
        </w:rPr>
        <w:t>ON EXCEPCIÓN DE LOS MAGISTRADOS</w:t>
      </w:r>
      <w:r w:rsidRPr="00982EE0">
        <w:rPr>
          <w:rFonts w:ascii="Arial" w:hAnsi="Arial" w:cs="Arial"/>
          <w:b/>
          <w:sz w:val="24"/>
          <w:szCs w:val="24"/>
        </w:rPr>
        <w:t xml:space="preserve"> ELECTORALES DE LA SALA SUPERIOR Y DE LAS SALAS REGIONALES</w:t>
      </w:r>
    </w:p>
    <w:p w:rsidR="00DC44AC" w:rsidRPr="00982EE0" w:rsidRDefault="00DC44AC" w:rsidP="00C35D51">
      <w:pPr>
        <w:pStyle w:val="Textosinformato"/>
        <w:spacing w:line="360" w:lineRule="auto"/>
        <w:jc w:val="both"/>
        <w:rPr>
          <w:rFonts w:ascii="Arial" w:hAnsi="Arial" w:cs="Arial"/>
          <w:b/>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982EE0">
        <w:rPr>
          <w:rFonts w:ascii="Arial" w:hAnsi="Arial" w:cs="Arial"/>
          <w:b/>
          <w:sz w:val="24"/>
          <w:szCs w:val="24"/>
        </w:rPr>
        <w:t>PRIMERO.</w:t>
      </w:r>
      <w:r w:rsidRPr="000912D4">
        <w:rPr>
          <w:rFonts w:ascii="Arial" w:hAnsi="Arial" w:cs="Arial"/>
          <w:sz w:val="24"/>
          <w:szCs w:val="24"/>
        </w:rPr>
        <w:t xml:space="preserve"> El personal del Tribunal Electoral del Poder Judicial de la Federación, que necesite ausentarse temporalmente del ejercicio de sus funciones, deberá recabar licencia en los términos de los presentes lineamientos. En toda solicitud de licencia deberá expresar las razones que la motivan.</w:t>
      </w: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SEGUNDO.</w:t>
      </w:r>
      <w:r w:rsidRPr="000912D4">
        <w:rPr>
          <w:rFonts w:ascii="Arial" w:hAnsi="Arial" w:cs="Arial"/>
          <w:sz w:val="24"/>
          <w:szCs w:val="24"/>
        </w:rPr>
        <w:t xml:space="preserve"> Las licencias que solicite el personal del Tribunal Electoral, serán autorizadas en los casos en que no se afecten las actividades de </w:t>
      </w:r>
      <w:r w:rsidR="00DC44AC">
        <w:rPr>
          <w:rFonts w:ascii="Arial" w:hAnsi="Arial" w:cs="Arial"/>
          <w:sz w:val="24"/>
          <w:szCs w:val="24"/>
        </w:rPr>
        <w:t>e</w:t>
      </w:r>
      <w:r w:rsidRPr="000912D4">
        <w:rPr>
          <w:rFonts w:ascii="Arial" w:hAnsi="Arial" w:cs="Arial"/>
          <w:sz w:val="24"/>
          <w:szCs w:val="24"/>
        </w:rPr>
        <w:t>ste.</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TERCERO.</w:t>
      </w:r>
      <w:r w:rsidRPr="000912D4">
        <w:rPr>
          <w:rFonts w:ascii="Arial" w:hAnsi="Arial" w:cs="Arial"/>
          <w:sz w:val="24"/>
          <w:szCs w:val="24"/>
        </w:rPr>
        <w:t xml:space="preserve"> Las licencias serán otorgadas con o sin goce de sueldo hasta por seis meses y sin goce de sueldo cuando excedan de ese término, y comprenderán siempre el cargo y la adscripción.</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CUARTO.</w:t>
      </w:r>
      <w:r w:rsidRPr="000912D4">
        <w:rPr>
          <w:rFonts w:ascii="Arial" w:hAnsi="Arial" w:cs="Arial"/>
          <w:sz w:val="24"/>
          <w:szCs w:val="24"/>
        </w:rPr>
        <w:t xml:space="preserve"> Cuando se hubiere otorgado una licencia mayor de seis meses no podrá concederse otra en el transcurso de un año, y si se hubiere gozado de una por seis meses o menor a dicho periodo, no podrá solicitarse otra en el transcurso de cuatro meses.</w:t>
      </w:r>
    </w:p>
    <w:p w:rsidR="006F66F2" w:rsidRDefault="006F66F2" w:rsidP="00C35D51">
      <w:pPr>
        <w:pStyle w:val="Textosinformato"/>
        <w:spacing w:line="360" w:lineRule="auto"/>
        <w:jc w:val="both"/>
        <w:rPr>
          <w:rFonts w:ascii="Arial" w:hAnsi="Arial" w:cs="Arial"/>
          <w:sz w:val="24"/>
          <w:szCs w:val="24"/>
        </w:rPr>
      </w:pPr>
    </w:p>
    <w:p w:rsidR="006F66F2"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 xml:space="preserve">QUINTO. </w:t>
      </w:r>
      <w:r w:rsidRPr="000912D4">
        <w:rPr>
          <w:rFonts w:ascii="Arial" w:hAnsi="Arial" w:cs="Arial"/>
          <w:sz w:val="24"/>
          <w:szCs w:val="24"/>
        </w:rPr>
        <w:t>Las licencias mayores a seis meses se otorgarán de manera extraordinaria y por causa del servicio público. Ninguna licencia podrá exceder de un año.</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SEXTO.</w:t>
      </w:r>
      <w:r w:rsidRPr="000912D4">
        <w:rPr>
          <w:rFonts w:ascii="Arial" w:hAnsi="Arial" w:cs="Arial"/>
          <w:sz w:val="24"/>
          <w:szCs w:val="24"/>
        </w:rPr>
        <w:t xml:space="preserve"> A toda petición de licencia, deberá dársele respuesta por escrito, en la que se califique la razón aducida. Para ello se observará estrictamente la causa de pedir expuesta en el correspondiente escrito.</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SÉPTIMO.</w:t>
      </w:r>
      <w:r w:rsidRPr="000912D4">
        <w:rPr>
          <w:rFonts w:ascii="Arial" w:hAnsi="Arial" w:cs="Arial"/>
          <w:sz w:val="24"/>
          <w:szCs w:val="24"/>
        </w:rPr>
        <w:t xml:space="preserve"> Las licencias de hasta por 30 días al Secretario General de Acuerdos, al Secretario Administrativo, al Subsecretario General de Acuerdos, a los Secretarios de Estudio y Cuenta, a los Secretarios Instructores, a los Actuarios y demás pers</w:t>
      </w:r>
      <w:r w:rsidR="006F66F2">
        <w:rPr>
          <w:rFonts w:ascii="Arial" w:hAnsi="Arial" w:cs="Arial"/>
          <w:sz w:val="24"/>
          <w:szCs w:val="24"/>
        </w:rPr>
        <w:t xml:space="preserve">onal jurídico, administrativo y </w:t>
      </w:r>
      <w:r w:rsidRPr="000912D4">
        <w:rPr>
          <w:rFonts w:ascii="Arial" w:hAnsi="Arial" w:cs="Arial"/>
          <w:sz w:val="24"/>
          <w:szCs w:val="24"/>
        </w:rPr>
        <w:t xml:space="preserve">técnico con que cuentan las ponencias de Sala Superior, a los Coordinadores adscritos a la Presidencia, </w:t>
      </w:r>
      <w:r w:rsidR="006F66F2">
        <w:rPr>
          <w:rFonts w:ascii="Arial" w:hAnsi="Arial" w:cs="Arial"/>
          <w:sz w:val="24"/>
          <w:szCs w:val="24"/>
        </w:rPr>
        <w:t>a los Titulares de la Dirección</w:t>
      </w:r>
      <w:r w:rsidRPr="000912D4">
        <w:rPr>
          <w:rFonts w:ascii="Arial" w:hAnsi="Arial" w:cs="Arial"/>
          <w:sz w:val="24"/>
          <w:szCs w:val="24"/>
        </w:rPr>
        <w:t xml:space="preserve"> de Enlace con la Sala Superior, así como e</w:t>
      </w:r>
      <w:r w:rsidR="006F66F2">
        <w:rPr>
          <w:rFonts w:ascii="Arial" w:hAnsi="Arial" w:cs="Arial"/>
          <w:sz w:val="24"/>
          <w:szCs w:val="24"/>
        </w:rPr>
        <w:t>l personal adscrito a la propia</w:t>
      </w:r>
      <w:r w:rsidRPr="000912D4">
        <w:rPr>
          <w:rFonts w:ascii="Arial" w:hAnsi="Arial" w:cs="Arial"/>
          <w:sz w:val="24"/>
          <w:szCs w:val="24"/>
        </w:rPr>
        <w:t xml:space="preserve"> presidencia, serán concedidas por el Presidente del Tribunal Ele</w:t>
      </w:r>
      <w:r w:rsidR="006F66F2">
        <w:rPr>
          <w:rFonts w:ascii="Arial" w:hAnsi="Arial" w:cs="Arial"/>
          <w:sz w:val="24"/>
          <w:szCs w:val="24"/>
        </w:rPr>
        <w:t xml:space="preserve">ctoral, </w:t>
      </w:r>
      <w:r w:rsidRPr="000912D4">
        <w:rPr>
          <w:rFonts w:ascii="Arial" w:hAnsi="Arial" w:cs="Arial"/>
          <w:sz w:val="24"/>
          <w:szCs w:val="24"/>
        </w:rPr>
        <w:t>con fundamento en los artículos 191, fracción XV, en relación con el 176 y 228, de la Ley Orgánica del Poder Judicial de la Federación, y 32, fracción II, del Reglamento Interno del Tribunal Electoral; las licencias que excedan dicho término, serán concedidas por la Comisión de Administración.</w:t>
      </w:r>
    </w:p>
    <w:p w:rsidR="00ED4628" w:rsidRDefault="00ED4628"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OCTAVO.</w:t>
      </w:r>
      <w:r w:rsidRPr="000912D4">
        <w:rPr>
          <w:rFonts w:ascii="Arial" w:hAnsi="Arial" w:cs="Arial"/>
          <w:sz w:val="24"/>
          <w:szCs w:val="24"/>
        </w:rPr>
        <w:t xml:space="preserve"> Las licencias de hasta por 30 días al Secretario General de Acuerdos, a los Secretarios de Estudio y Cuenta, a los Secretarios Auxiliares, a los Actuarios y demás personal adscrito a las ponencias de las Salas Regionales, serán concedidas por el Presidente de la Sala Regional del Tribunal Electoral, con fundamento en los artículos 209, fracción VII, en relación con el 176 y 228, de la Ley Orgánica del Poder Judicial de la Federación, y 8, fracció</w:t>
      </w:r>
      <w:r w:rsidR="00ED4628">
        <w:rPr>
          <w:rFonts w:ascii="Arial" w:hAnsi="Arial" w:cs="Arial"/>
          <w:sz w:val="24"/>
          <w:szCs w:val="24"/>
        </w:rPr>
        <w:t xml:space="preserve">n X, del Reglamento Interno del </w:t>
      </w:r>
      <w:r w:rsidRPr="000912D4">
        <w:rPr>
          <w:rFonts w:ascii="Arial" w:hAnsi="Arial" w:cs="Arial"/>
          <w:sz w:val="24"/>
          <w:szCs w:val="24"/>
        </w:rPr>
        <w:t>Tribunal Electoral; las licencias que excedan dicho término, serán concedidas por la Comisión de Administración.</w:t>
      </w:r>
    </w:p>
    <w:p w:rsidR="00ED4628" w:rsidRDefault="00ED4628" w:rsidP="00C35D51">
      <w:pPr>
        <w:pStyle w:val="Textosinformato"/>
        <w:spacing w:line="360" w:lineRule="auto"/>
        <w:jc w:val="both"/>
        <w:rPr>
          <w:rFonts w:ascii="Arial" w:hAnsi="Arial" w:cs="Arial"/>
          <w:sz w:val="24"/>
          <w:szCs w:val="24"/>
        </w:rPr>
      </w:pPr>
    </w:p>
    <w:p w:rsidR="00D605A7" w:rsidRPr="00E94751" w:rsidRDefault="00D605A7" w:rsidP="00C35D51">
      <w:pPr>
        <w:pStyle w:val="Textosinformato"/>
        <w:spacing w:line="360" w:lineRule="auto"/>
        <w:jc w:val="both"/>
        <w:rPr>
          <w:rFonts w:ascii="Arial" w:hAnsi="Arial" w:cs="Arial"/>
          <w:b/>
          <w:sz w:val="16"/>
          <w:szCs w:val="16"/>
        </w:rPr>
      </w:pPr>
      <w:r w:rsidRPr="00C35D51">
        <w:rPr>
          <w:rFonts w:ascii="Arial" w:hAnsi="Arial" w:cs="Arial"/>
          <w:b/>
          <w:sz w:val="24"/>
          <w:szCs w:val="24"/>
        </w:rPr>
        <w:t>NOVENO.</w:t>
      </w:r>
      <w:r w:rsidRPr="000912D4">
        <w:rPr>
          <w:rFonts w:ascii="Arial" w:hAnsi="Arial" w:cs="Arial"/>
          <w:sz w:val="24"/>
          <w:szCs w:val="24"/>
        </w:rPr>
        <w:t xml:space="preserve"> Las licencias solicitadas por los titulares de los Órganos Auxiliares de la Comisión de A</w:t>
      </w:r>
      <w:r w:rsidR="00ED4628">
        <w:rPr>
          <w:rFonts w:ascii="Arial" w:hAnsi="Arial" w:cs="Arial"/>
          <w:sz w:val="24"/>
          <w:szCs w:val="24"/>
        </w:rPr>
        <w:t>dministración, por los Secretari</w:t>
      </w:r>
      <w:r w:rsidRPr="000912D4">
        <w:rPr>
          <w:rFonts w:ascii="Arial" w:hAnsi="Arial" w:cs="Arial"/>
          <w:sz w:val="24"/>
          <w:szCs w:val="24"/>
        </w:rPr>
        <w:t>os Técnicos</w:t>
      </w:r>
      <w:r w:rsidR="00ED4628">
        <w:rPr>
          <w:rFonts w:ascii="Arial" w:hAnsi="Arial" w:cs="Arial"/>
          <w:sz w:val="24"/>
          <w:szCs w:val="24"/>
        </w:rPr>
        <w:t xml:space="preserve"> </w:t>
      </w:r>
      <w:r w:rsidRPr="000912D4">
        <w:rPr>
          <w:rFonts w:ascii="Arial" w:hAnsi="Arial" w:cs="Arial"/>
          <w:sz w:val="24"/>
          <w:szCs w:val="24"/>
        </w:rPr>
        <w:t xml:space="preserve">y demás personal subalterno de la Comisión de Administración, de la Contraloría Interna y del Centro de Capacitación Judicial Electoral, </w:t>
      </w:r>
      <w:r w:rsidR="002C7714">
        <w:rPr>
          <w:rFonts w:ascii="Arial" w:hAnsi="Arial" w:cs="Arial"/>
          <w:sz w:val="24"/>
          <w:szCs w:val="24"/>
        </w:rPr>
        <w:t>s</w:t>
      </w:r>
      <w:r w:rsidRPr="000912D4">
        <w:rPr>
          <w:rFonts w:ascii="Arial" w:hAnsi="Arial" w:cs="Arial"/>
          <w:sz w:val="24"/>
          <w:szCs w:val="24"/>
        </w:rPr>
        <w:t>erán concedidas por la propia Comisión, con fundamento en el artículo 209, fracciones VII, XVII y XIX de la Ley Orgá</w:t>
      </w:r>
      <w:r w:rsidR="00FB630C">
        <w:rPr>
          <w:rFonts w:ascii="Arial" w:hAnsi="Arial" w:cs="Arial"/>
          <w:sz w:val="24"/>
          <w:szCs w:val="24"/>
        </w:rPr>
        <w:t xml:space="preserve">nica del Poder Judicial de la </w:t>
      </w:r>
      <w:r w:rsidRPr="000912D4">
        <w:rPr>
          <w:rFonts w:ascii="Arial" w:hAnsi="Arial" w:cs="Arial"/>
          <w:sz w:val="24"/>
          <w:szCs w:val="24"/>
        </w:rPr>
        <w:t>Federación.</w:t>
      </w:r>
      <w:r w:rsidR="00E94751">
        <w:rPr>
          <w:rFonts w:ascii="Arial" w:hAnsi="Arial" w:cs="Arial"/>
          <w:sz w:val="24"/>
          <w:szCs w:val="24"/>
        </w:rPr>
        <w:t xml:space="preserve"> </w:t>
      </w:r>
      <w:r w:rsidR="00E94751" w:rsidRPr="00E94751">
        <w:rPr>
          <w:rFonts w:ascii="Arial" w:hAnsi="Arial" w:cs="Arial"/>
          <w:b/>
          <w:sz w:val="16"/>
          <w:szCs w:val="16"/>
        </w:rPr>
        <w:t>[Modificado mediante Acuerdo 011/S1(20-I-2015)]</w:t>
      </w:r>
    </w:p>
    <w:p w:rsidR="00EB5C05" w:rsidRDefault="00EB5C05" w:rsidP="00C35D51">
      <w:pPr>
        <w:pStyle w:val="Textosinformato"/>
        <w:spacing w:line="360" w:lineRule="auto"/>
        <w:jc w:val="both"/>
        <w:rPr>
          <w:rFonts w:ascii="Arial" w:hAnsi="Arial" w:cs="Arial"/>
          <w:sz w:val="24"/>
          <w:szCs w:val="24"/>
        </w:rPr>
      </w:pPr>
    </w:p>
    <w:p w:rsidR="007D67AE" w:rsidRPr="00E94751" w:rsidRDefault="00D605A7" w:rsidP="007D67AE">
      <w:pPr>
        <w:pStyle w:val="Textosinformato"/>
        <w:spacing w:line="360" w:lineRule="auto"/>
        <w:jc w:val="both"/>
        <w:rPr>
          <w:rFonts w:ascii="Arial" w:hAnsi="Arial" w:cs="Arial"/>
          <w:b/>
          <w:sz w:val="16"/>
          <w:szCs w:val="16"/>
        </w:rPr>
      </w:pPr>
      <w:r w:rsidRPr="00C35D51">
        <w:rPr>
          <w:rFonts w:ascii="Arial" w:hAnsi="Arial" w:cs="Arial"/>
          <w:b/>
          <w:sz w:val="24"/>
          <w:szCs w:val="24"/>
        </w:rPr>
        <w:lastRenderedPageBreak/>
        <w:t>DÉCIMO.</w:t>
      </w:r>
      <w:r w:rsidRPr="000912D4">
        <w:rPr>
          <w:rFonts w:ascii="Arial" w:hAnsi="Arial" w:cs="Arial"/>
          <w:sz w:val="24"/>
          <w:szCs w:val="24"/>
        </w:rPr>
        <w:t xml:space="preserve"> Las licencias de hasta por 30 dí</w:t>
      </w:r>
      <w:r w:rsidR="00EB5C05">
        <w:rPr>
          <w:rFonts w:ascii="Arial" w:hAnsi="Arial" w:cs="Arial"/>
          <w:sz w:val="24"/>
          <w:szCs w:val="24"/>
        </w:rPr>
        <w:t>as al personal de la Secretaría</w:t>
      </w:r>
      <w:r w:rsidR="007A22BC">
        <w:rPr>
          <w:rFonts w:ascii="Arial" w:hAnsi="Arial" w:cs="Arial"/>
          <w:sz w:val="24"/>
          <w:szCs w:val="24"/>
        </w:rPr>
        <w:t xml:space="preserve">  Administrativa </w:t>
      </w:r>
      <w:r w:rsidR="007A22BC" w:rsidRPr="008D09A8">
        <w:rPr>
          <w:rFonts w:ascii="Arial" w:hAnsi="Arial" w:cs="Arial"/>
          <w:sz w:val="24"/>
          <w:szCs w:val="24"/>
        </w:rPr>
        <w:t>y al de las Delegaciones</w:t>
      </w:r>
      <w:r w:rsidRPr="000912D4">
        <w:rPr>
          <w:rFonts w:ascii="Arial" w:hAnsi="Arial" w:cs="Arial"/>
          <w:sz w:val="24"/>
          <w:szCs w:val="24"/>
        </w:rPr>
        <w:t xml:space="preserve"> Administrativa</w:t>
      </w:r>
      <w:r w:rsidR="007A22BC" w:rsidRPr="007A22BC">
        <w:rPr>
          <w:rFonts w:ascii="Arial" w:hAnsi="Arial" w:cs="Arial"/>
          <w:b/>
          <w:sz w:val="24"/>
          <w:szCs w:val="24"/>
        </w:rPr>
        <w:t>s</w:t>
      </w:r>
      <w:r w:rsidRPr="000912D4">
        <w:rPr>
          <w:rFonts w:ascii="Arial" w:hAnsi="Arial" w:cs="Arial"/>
          <w:sz w:val="24"/>
          <w:szCs w:val="24"/>
        </w:rPr>
        <w:t xml:space="preserve"> </w:t>
      </w:r>
      <w:r w:rsidR="007A22BC">
        <w:rPr>
          <w:rFonts w:ascii="Arial" w:hAnsi="Arial" w:cs="Arial"/>
          <w:sz w:val="24"/>
          <w:szCs w:val="24"/>
        </w:rPr>
        <w:t>d</w:t>
      </w:r>
      <w:r w:rsidRPr="000912D4">
        <w:rPr>
          <w:rFonts w:ascii="Arial" w:hAnsi="Arial" w:cs="Arial"/>
          <w:sz w:val="24"/>
          <w:szCs w:val="24"/>
        </w:rPr>
        <w:t xml:space="preserve">e las Salas Regionales, podrán ser concedidas por el Secretario Administrativo del Tribunal Electoral, con fundamento en el artículo 228, en relación con el 176, de la Ley Orgánica del Poder </w:t>
      </w:r>
      <w:r w:rsidR="007D67AE">
        <w:rPr>
          <w:rFonts w:ascii="Arial" w:hAnsi="Arial" w:cs="Arial"/>
          <w:sz w:val="24"/>
          <w:szCs w:val="24"/>
        </w:rPr>
        <w:t xml:space="preserve">Judicial de la </w:t>
      </w:r>
      <w:r w:rsidR="00750D5F">
        <w:rPr>
          <w:rFonts w:ascii="Arial" w:hAnsi="Arial" w:cs="Arial"/>
          <w:sz w:val="24"/>
          <w:szCs w:val="24"/>
        </w:rPr>
        <w:t>F</w:t>
      </w:r>
      <w:r w:rsidRPr="000912D4">
        <w:rPr>
          <w:rFonts w:ascii="Arial" w:hAnsi="Arial" w:cs="Arial"/>
          <w:sz w:val="24"/>
          <w:szCs w:val="24"/>
        </w:rPr>
        <w:t xml:space="preserve">ederación; las licencias que excedan dicho término, serán concedidas </w:t>
      </w:r>
      <w:r w:rsidR="00EB5C05">
        <w:rPr>
          <w:rFonts w:ascii="Arial" w:hAnsi="Arial" w:cs="Arial"/>
          <w:sz w:val="24"/>
          <w:szCs w:val="24"/>
        </w:rPr>
        <w:t>p</w:t>
      </w:r>
      <w:r w:rsidRPr="000912D4">
        <w:rPr>
          <w:rFonts w:ascii="Arial" w:hAnsi="Arial" w:cs="Arial"/>
          <w:sz w:val="24"/>
          <w:szCs w:val="24"/>
        </w:rPr>
        <w:t>or la Comisión de Administración.</w:t>
      </w:r>
      <w:r w:rsidR="007D67AE">
        <w:rPr>
          <w:rFonts w:ascii="Arial" w:hAnsi="Arial" w:cs="Arial"/>
          <w:sz w:val="24"/>
          <w:szCs w:val="24"/>
        </w:rPr>
        <w:t xml:space="preserve"> </w:t>
      </w:r>
      <w:r w:rsidR="007D67AE" w:rsidRPr="00E94751">
        <w:rPr>
          <w:rFonts w:ascii="Arial" w:hAnsi="Arial" w:cs="Arial"/>
          <w:b/>
          <w:sz w:val="16"/>
          <w:szCs w:val="16"/>
        </w:rPr>
        <w:t>[Modificado mediante Acuerdo 011/S1(20-I-2015)]</w:t>
      </w:r>
    </w:p>
    <w:p w:rsidR="00F25500" w:rsidRPr="002E554F" w:rsidRDefault="00F25500" w:rsidP="00C35D51">
      <w:pPr>
        <w:pStyle w:val="Textosinformato"/>
        <w:spacing w:line="360" w:lineRule="auto"/>
        <w:jc w:val="both"/>
        <w:rPr>
          <w:rFonts w:ascii="Arial" w:hAnsi="Arial" w:cs="Arial"/>
          <w:b/>
          <w:sz w:val="24"/>
          <w:szCs w:val="24"/>
        </w:rPr>
      </w:pPr>
    </w:p>
    <w:p w:rsidR="00F25500" w:rsidRPr="002E554F" w:rsidRDefault="00F25500" w:rsidP="00233E54">
      <w:pPr>
        <w:pStyle w:val="Textosinformato"/>
        <w:spacing w:line="360" w:lineRule="auto"/>
        <w:jc w:val="both"/>
        <w:rPr>
          <w:rFonts w:ascii="Arial" w:hAnsi="Arial" w:cs="Arial"/>
          <w:sz w:val="24"/>
          <w:szCs w:val="24"/>
        </w:rPr>
      </w:pPr>
      <w:r w:rsidRPr="002E554F">
        <w:rPr>
          <w:rFonts w:ascii="Arial" w:hAnsi="Arial" w:cs="Arial"/>
          <w:b/>
          <w:sz w:val="24"/>
          <w:szCs w:val="24"/>
        </w:rPr>
        <w:t xml:space="preserve">DÉCIMO PRIMERO. </w:t>
      </w:r>
      <w:r w:rsidRPr="002E554F">
        <w:rPr>
          <w:rFonts w:ascii="Arial" w:hAnsi="Arial" w:cs="Arial"/>
          <w:sz w:val="24"/>
          <w:szCs w:val="24"/>
        </w:rPr>
        <w:t xml:space="preserve">Tratándose de solicitudes de Licencia </w:t>
      </w:r>
      <w:proofErr w:type="spellStart"/>
      <w:r w:rsidRPr="002E554F">
        <w:rPr>
          <w:rFonts w:ascii="Arial" w:hAnsi="Arial" w:cs="Arial"/>
          <w:sz w:val="24"/>
          <w:szCs w:val="24"/>
        </w:rPr>
        <w:t>Prejubilatoria</w:t>
      </w:r>
      <w:proofErr w:type="spellEnd"/>
      <w:r w:rsidRPr="002E554F">
        <w:rPr>
          <w:rFonts w:ascii="Arial" w:hAnsi="Arial" w:cs="Arial"/>
          <w:sz w:val="24"/>
          <w:szCs w:val="24"/>
        </w:rPr>
        <w:t xml:space="preserve"> con goce de </w:t>
      </w:r>
      <w:r w:rsidR="00233E54" w:rsidRPr="00233E54">
        <w:rPr>
          <w:rFonts w:ascii="Arial" w:hAnsi="Arial" w:cs="Arial"/>
          <w:b/>
          <w:sz w:val="24"/>
          <w:szCs w:val="24"/>
        </w:rPr>
        <w:t>dos</w:t>
      </w:r>
      <w:r w:rsidRPr="002E554F">
        <w:rPr>
          <w:rFonts w:ascii="Arial" w:hAnsi="Arial" w:cs="Arial"/>
          <w:sz w:val="24"/>
          <w:szCs w:val="24"/>
        </w:rPr>
        <w:t xml:space="preserve"> </w:t>
      </w:r>
      <w:r w:rsidR="00233E54" w:rsidRPr="00233E54">
        <w:rPr>
          <w:rFonts w:ascii="Arial" w:hAnsi="Arial" w:cs="Arial"/>
          <w:b/>
          <w:sz w:val="24"/>
          <w:szCs w:val="24"/>
        </w:rPr>
        <w:t>meses</w:t>
      </w:r>
      <w:r w:rsidR="00233E54">
        <w:rPr>
          <w:rFonts w:ascii="Arial" w:hAnsi="Arial" w:cs="Arial"/>
          <w:sz w:val="24"/>
          <w:szCs w:val="24"/>
        </w:rPr>
        <w:t xml:space="preserve"> </w:t>
      </w:r>
      <w:r w:rsidRPr="002E554F">
        <w:rPr>
          <w:rFonts w:ascii="Arial" w:hAnsi="Arial" w:cs="Arial"/>
          <w:sz w:val="24"/>
          <w:szCs w:val="24"/>
        </w:rPr>
        <w:t>de sueldo tabular, serán concedidas de conformidad con lo siguiente:</w:t>
      </w:r>
      <w:r w:rsidR="00233E54" w:rsidRPr="00233E54">
        <w:rPr>
          <w:rFonts w:ascii="Arial" w:hAnsi="Arial" w:cs="Arial"/>
          <w:b/>
          <w:bCs/>
          <w:sz w:val="16"/>
          <w:szCs w:val="16"/>
        </w:rPr>
        <w:t xml:space="preserve"> [Modificado mediante Acuerdo 048/S2(9-II-2017)</w:t>
      </w:r>
      <w:r w:rsidR="00233E54" w:rsidRPr="00233E54">
        <w:rPr>
          <w:rFonts w:ascii="Arial" w:hAnsi="Arial" w:cs="Arial"/>
          <w:b/>
          <w:bCs/>
          <w:w w:val="99"/>
          <w:sz w:val="16"/>
          <w:szCs w:val="16"/>
        </w:rPr>
        <w:t>]</w:t>
      </w:r>
    </w:p>
    <w:p w:rsidR="00F25500" w:rsidRPr="002E554F" w:rsidRDefault="00F25500" w:rsidP="00F25500">
      <w:pPr>
        <w:pStyle w:val="Textosinformato"/>
        <w:spacing w:line="360" w:lineRule="auto"/>
        <w:jc w:val="both"/>
        <w:rPr>
          <w:rFonts w:ascii="Arial" w:hAnsi="Arial" w:cs="Arial"/>
          <w:sz w:val="24"/>
          <w:szCs w:val="24"/>
        </w:rPr>
      </w:pPr>
    </w:p>
    <w:p w:rsidR="00F25500" w:rsidRPr="002E554F" w:rsidRDefault="00F25500" w:rsidP="00F25500">
      <w:pPr>
        <w:pStyle w:val="Textosinformato"/>
        <w:spacing w:line="360" w:lineRule="auto"/>
        <w:jc w:val="both"/>
        <w:rPr>
          <w:rFonts w:ascii="Arial" w:hAnsi="Arial" w:cs="Arial"/>
          <w:sz w:val="24"/>
          <w:szCs w:val="24"/>
        </w:rPr>
      </w:pPr>
      <w:r w:rsidRPr="002E554F">
        <w:rPr>
          <w:rFonts w:ascii="Arial" w:hAnsi="Arial" w:cs="Arial"/>
          <w:b/>
          <w:sz w:val="24"/>
          <w:szCs w:val="24"/>
        </w:rPr>
        <w:t xml:space="preserve">I) </w:t>
      </w:r>
      <w:r w:rsidRPr="002E554F">
        <w:rPr>
          <w:rFonts w:ascii="Arial" w:hAnsi="Arial" w:cs="Arial"/>
          <w:sz w:val="24"/>
          <w:szCs w:val="24"/>
        </w:rPr>
        <w:t xml:space="preserve">Al Secretario General de Acuerdos, al Secretario Administrativo, al Subsecretario General de Acuerdos, a los Secretarios de Estudio y Cuenta, a los Secretarios Instructores, a los Actuarios y demás personal jurídico, administrativo y técnico con que cuentan las ponencias de Sala Superior, a los Coordinadores así como </w:t>
      </w:r>
      <w:r w:rsidR="00BC67D2" w:rsidRPr="002E554F">
        <w:rPr>
          <w:rFonts w:ascii="Arial" w:hAnsi="Arial" w:cs="Arial"/>
          <w:sz w:val="24"/>
          <w:szCs w:val="24"/>
        </w:rPr>
        <w:t>a</w:t>
      </w:r>
      <w:r w:rsidRPr="002E554F">
        <w:rPr>
          <w:rFonts w:ascii="Arial" w:hAnsi="Arial" w:cs="Arial"/>
          <w:sz w:val="24"/>
          <w:szCs w:val="24"/>
        </w:rPr>
        <w:t xml:space="preserve">l personal adscrito a la Presidencia, </w:t>
      </w:r>
      <w:r w:rsidR="0051379C">
        <w:rPr>
          <w:rFonts w:ascii="Arial" w:hAnsi="Arial" w:cs="Arial"/>
          <w:sz w:val="24"/>
          <w:szCs w:val="24"/>
        </w:rPr>
        <w:t xml:space="preserve">les </w:t>
      </w:r>
      <w:r w:rsidRPr="002E554F">
        <w:rPr>
          <w:rFonts w:ascii="Arial" w:hAnsi="Arial" w:cs="Arial"/>
          <w:sz w:val="24"/>
          <w:szCs w:val="24"/>
        </w:rPr>
        <w:t>serán concedidas por el Presidente del Tribunal Electoral.</w:t>
      </w:r>
    </w:p>
    <w:p w:rsidR="00F25500" w:rsidRPr="002E554F" w:rsidRDefault="00F25500" w:rsidP="00F25500">
      <w:pPr>
        <w:pStyle w:val="Textosinformato"/>
        <w:spacing w:line="360" w:lineRule="auto"/>
        <w:jc w:val="both"/>
        <w:rPr>
          <w:rFonts w:ascii="Arial" w:hAnsi="Arial" w:cs="Arial"/>
          <w:b/>
          <w:sz w:val="24"/>
          <w:szCs w:val="24"/>
        </w:rPr>
      </w:pPr>
    </w:p>
    <w:p w:rsidR="00F25500" w:rsidRPr="002E554F" w:rsidRDefault="00F25500" w:rsidP="00F25500">
      <w:pPr>
        <w:pStyle w:val="Textosinformato"/>
        <w:spacing w:line="360" w:lineRule="auto"/>
        <w:jc w:val="both"/>
        <w:rPr>
          <w:rFonts w:ascii="Arial" w:hAnsi="Arial" w:cs="Arial"/>
          <w:sz w:val="24"/>
          <w:szCs w:val="24"/>
        </w:rPr>
      </w:pPr>
      <w:r w:rsidRPr="002E554F">
        <w:rPr>
          <w:rFonts w:ascii="Arial" w:hAnsi="Arial" w:cs="Arial"/>
          <w:b/>
          <w:sz w:val="24"/>
          <w:szCs w:val="24"/>
        </w:rPr>
        <w:t xml:space="preserve">II) </w:t>
      </w:r>
      <w:r w:rsidRPr="002E554F">
        <w:rPr>
          <w:rFonts w:ascii="Arial" w:hAnsi="Arial" w:cs="Arial"/>
          <w:sz w:val="24"/>
          <w:szCs w:val="24"/>
        </w:rPr>
        <w:t>Al Secretario General</w:t>
      </w:r>
      <w:r w:rsidR="00BC67D2" w:rsidRPr="002E554F">
        <w:rPr>
          <w:rFonts w:ascii="Arial" w:hAnsi="Arial" w:cs="Arial"/>
          <w:sz w:val="24"/>
          <w:szCs w:val="24"/>
        </w:rPr>
        <w:t xml:space="preserve"> de Acuerdos</w:t>
      </w:r>
      <w:r w:rsidRPr="002E554F">
        <w:rPr>
          <w:rFonts w:ascii="Arial" w:hAnsi="Arial" w:cs="Arial"/>
          <w:sz w:val="24"/>
          <w:szCs w:val="24"/>
        </w:rPr>
        <w:t>, a los Secretarios de Estudio y Cuenta, a los Secretarios Auxiliares, a los Actuarios, al personal adscrito a las ponencias de la</w:t>
      </w:r>
      <w:r w:rsidR="002E554F" w:rsidRPr="002E554F">
        <w:rPr>
          <w:rFonts w:ascii="Arial" w:hAnsi="Arial" w:cs="Arial"/>
          <w:sz w:val="24"/>
          <w:szCs w:val="24"/>
        </w:rPr>
        <w:t>s</w:t>
      </w:r>
      <w:r w:rsidRPr="002E554F">
        <w:rPr>
          <w:rFonts w:ascii="Arial" w:hAnsi="Arial" w:cs="Arial"/>
          <w:sz w:val="24"/>
          <w:szCs w:val="24"/>
        </w:rPr>
        <w:t xml:space="preserve"> Sala</w:t>
      </w:r>
      <w:r w:rsidR="002E554F" w:rsidRPr="002E554F">
        <w:rPr>
          <w:rFonts w:ascii="Arial" w:hAnsi="Arial" w:cs="Arial"/>
          <w:sz w:val="24"/>
          <w:szCs w:val="24"/>
        </w:rPr>
        <w:t>s</w:t>
      </w:r>
      <w:r w:rsidRPr="002E554F">
        <w:rPr>
          <w:rFonts w:ascii="Arial" w:hAnsi="Arial" w:cs="Arial"/>
          <w:sz w:val="24"/>
          <w:szCs w:val="24"/>
        </w:rPr>
        <w:t xml:space="preserve"> Regional</w:t>
      </w:r>
      <w:r w:rsidR="002E554F" w:rsidRPr="002E554F">
        <w:rPr>
          <w:rFonts w:ascii="Arial" w:hAnsi="Arial" w:cs="Arial"/>
          <w:sz w:val="24"/>
          <w:szCs w:val="24"/>
        </w:rPr>
        <w:t>es</w:t>
      </w:r>
      <w:r w:rsidRPr="002E554F">
        <w:rPr>
          <w:rFonts w:ascii="Arial" w:hAnsi="Arial" w:cs="Arial"/>
          <w:sz w:val="24"/>
          <w:szCs w:val="24"/>
        </w:rPr>
        <w:t xml:space="preserve"> y demás personal jurisdiccional de </w:t>
      </w:r>
      <w:r w:rsidR="002E554F" w:rsidRPr="002E554F">
        <w:rPr>
          <w:rFonts w:ascii="Arial" w:hAnsi="Arial" w:cs="Arial"/>
          <w:sz w:val="24"/>
          <w:szCs w:val="24"/>
        </w:rPr>
        <w:t>éstas</w:t>
      </w:r>
      <w:r w:rsidRPr="002E554F">
        <w:rPr>
          <w:rFonts w:ascii="Arial" w:hAnsi="Arial" w:cs="Arial"/>
          <w:sz w:val="24"/>
          <w:szCs w:val="24"/>
        </w:rPr>
        <w:t xml:space="preserve">, </w:t>
      </w:r>
      <w:r w:rsidR="0051379C">
        <w:rPr>
          <w:rFonts w:ascii="Arial" w:hAnsi="Arial" w:cs="Arial"/>
          <w:sz w:val="24"/>
          <w:szCs w:val="24"/>
        </w:rPr>
        <w:t xml:space="preserve">les </w:t>
      </w:r>
      <w:r w:rsidRPr="002E554F">
        <w:rPr>
          <w:rFonts w:ascii="Arial" w:hAnsi="Arial" w:cs="Arial"/>
          <w:sz w:val="24"/>
          <w:szCs w:val="24"/>
        </w:rPr>
        <w:t xml:space="preserve">serán concedidas por el Presidente de la Sala Regional </w:t>
      </w:r>
      <w:r w:rsidR="002E554F" w:rsidRPr="002E554F">
        <w:rPr>
          <w:rFonts w:ascii="Arial" w:hAnsi="Arial" w:cs="Arial"/>
          <w:sz w:val="24"/>
          <w:szCs w:val="24"/>
        </w:rPr>
        <w:t>respectiva</w:t>
      </w:r>
      <w:r w:rsidRPr="002E554F">
        <w:rPr>
          <w:rFonts w:ascii="Arial" w:hAnsi="Arial" w:cs="Arial"/>
          <w:sz w:val="24"/>
          <w:szCs w:val="24"/>
        </w:rPr>
        <w:t>.</w:t>
      </w:r>
    </w:p>
    <w:p w:rsidR="00F25500" w:rsidRPr="002E554F" w:rsidRDefault="00F25500" w:rsidP="00F25500">
      <w:pPr>
        <w:pStyle w:val="Textosinformato"/>
        <w:spacing w:line="360" w:lineRule="auto"/>
        <w:jc w:val="both"/>
        <w:rPr>
          <w:rFonts w:ascii="Arial" w:hAnsi="Arial" w:cs="Arial"/>
          <w:sz w:val="24"/>
          <w:szCs w:val="24"/>
        </w:rPr>
      </w:pPr>
    </w:p>
    <w:p w:rsidR="00F25500" w:rsidRPr="002E554F" w:rsidRDefault="00F25500" w:rsidP="00F25500">
      <w:pPr>
        <w:pStyle w:val="Textosinformato"/>
        <w:spacing w:line="360" w:lineRule="auto"/>
        <w:jc w:val="both"/>
        <w:rPr>
          <w:rFonts w:ascii="Arial" w:hAnsi="Arial" w:cs="Arial"/>
          <w:sz w:val="24"/>
          <w:szCs w:val="24"/>
        </w:rPr>
      </w:pPr>
      <w:r w:rsidRPr="002E554F">
        <w:rPr>
          <w:rFonts w:ascii="Arial" w:hAnsi="Arial" w:cs="Arial"/>
          <w:b/>
          <w:sz w:val="24"/>
          <w:szCs w:val="24"/>
        </w:rPr>
        <w:t xml:space="preserve">III) </w:t>
      </w:r>
      <w:r w:rsidR="002E554F" w:rsidRPr="002E554F">
        <w:rPr>
          <w:rFonts w:ascii="Arial" w:hAnsi="Arial" w:cs="Arial"/>
          <w:sz w:val="24"/>
          <w:szCs w:val="24"/>
        </w:rPr>
        <w:t>A</w:t>
      </w:r>
      <w:r w:rsidRPr="002E554F">
        <w:rPr>
          <w:rFonts w:ascii="Arial" w:hAnsi="Arial" w:cs="Arial"/>
          <w:sz w:val="24"/>
          <w:szCs w:val="24"/>
        </w:rPr>
        <w:t xml:space="preserve"> los titulares de los Órganos Auxiliares de la Comisión de Administración, </w:t>
      </w:r>
      <w:r w:rsidR="002E554F" w:rsidRPr="002E554F">
        <w:rPr>
          <w:rFonts w:ascii="Arial" w:hAnsi="Arial" w:cs="Arial"/>
          <w:sz w:val="24"/>
          <w:szCs w:val="24"/>
        </w:rPr>
        <w:t>a</w:t>
      </w:r>
      <w:r w:rsidRPr="002E554F">
        <w:rPr>
          <w:rFonts w:ascii="Arial" w:hAnsi="Arial" w:cs="Arial"/>
          <w:sz w:val="24"/>
          <w:szCs w:val="24"/>
        </w:rPr>
        <w:t xml:space="preserve"> los Secretarios Técnicos y demás personal subalterno de la Comisión de Administración, de la Contraloría Interna, de la Visitaduría y del Centro de Capacitación Judicial Electoral, serán concedidas por la propia Comisión.</w:t>
      </w:r>
    </w:p>
    <w:p w:rsidR="00F25500" w:rsidRPr="002E554F" w:rsidRDefault="00F25500" w:rsidP="00F25500">
      <w:pPr>
        <w:pStyle w:val="Textosinformato"/>
        <w:spacing w:line="360" w:lineRule="auto"/>
        <w:jc w:val="both"/>
        <w:rPr>
          <w:rFonts w:ascii="Arial" w:hAnsi="Arial" w:cs="Arial"/>
          <w:b/>
          <w:sz w:val="24"/>
          <w:szCs w:val="24"/>
        </w:rPr>
      </w:pPr>
    </w:p>
    <w:p w:rsidR="00F25500" w:rsidRPr="002E554F" w:rsidRDefault="00F25500" w:rsidP="00F25500">
      <w:pPr>
        <w:pStyle w:val="Textosinformato"/>
        <w:spacing w:line="360" w:lineRule="auto"/>
        <w:jc w:val="both"/>
        <w:rPr>
          <w:rFonts w:ascii="Arial" w:hAnsi="Arial" w:cs="Arial"/>
          <w:b/>
          <w:sz w:val="24"/>
          <w:szCs w:val="24"/>
        </w:rPr>
      </w:pPr>
      <w:r w:rsidRPr="002E554F">
        <w:rPr>
          <w:rFonts w:ascii="Arial" w:hAnsi="Arial" w:cs="Arial"/>
          <w:b/>
          <w:sz w:val="24"/>
          <w:szCs w:val="24"/>
        </w:rPr>
        <w:lastRenderedPageBreak/>
        <w:t xml:space="preserve">IV) </w:t>
      </w:r>
      <w:r w:rsidRPr="002E554F">
        <w:rPr>
          <w:rFonts w:ascii="Arial" w:hAnsi="Arial" w:cs="Arial"/>
          <w:sz w:val="24"/>
          <w:szCs w:val="24"/>
        </w:rPr>
        <w:t xml:space="preserve">Al personal de la Secretaría Administrativa y al de las Delegaciones Administrativas de las Salas Regionales, </w:t>
      </w:r>
      <w:r w:rsidR="00FF35D8">
        <w:rPr>
          <w:rFonts w:ascii="Arial" w:hAnsi="Arial" w:cs="Arial"/>
          <w:sz w:val="24"/>
          <w:szCs w:val="24"/>
        </w:rPr>
        <w:t>les serán</w:t>
      </w:r>
      <w:r w:rsidRPr="002E554F">
        <w:rPr>
          <w:rFonts w:ascii="Arial" w:hAnsi="Arial" w:cs="Arial"/>
          <w:sz w:val="24"/>
          <w:szCs w:val="24"/>
        </w:rPr>
        <w:t xml:space="preserve"> concedidas por el Secretario Administrativo.</w:t>
      </w:r>
    </w:p>
    <w:p w:rsidR="00F25500" w:rsidRPr="002E554F" w:rsidRDefault="00F25500" w:rsidP="00F25500">
      <w:pPr>
        <w:pStyle w:val="Textosinformato"/>
        <w:spacing w:line="360" w:lineRule="auto"/>
        <w:jc w:val="both"/>
        <w:rPr>
          <w:rFonts w:ascii="Arial" w:hAnsi="Arial" w:cs="Arial"/>
          <w:b/>
          <w:sz w:val="24"/>
          <w:szCs w:val="24"/>
        </w:rPr>
      </w:pPr>
    </w:p>
    <w:p w:rsidR="00F25500" w:rsidRPr="002E554F" w:rsidRDefault="00F25500" w:rsidP="00F25500">
      <w:pPr>
        <w:pStyle w:val="Textosinformato"/>
        <w:spacing w:line="360" w:lineRule="auto"/>
        <w:jc w:val="both"/>
        <w:rPr>
          <w:rFonts w:ascii="Arial" w:hAnsi="Arial" w:cs="Arial"/>
          <w:sz w:val="24"/>
          <w:szCs w:val="24"/>
        </w:rPr>
      </w:pPr>
      <w:r w:rsidRPr="002E554F">
        <w:rPr>
          <w:rFonts w:ascii="Arial" w:hAnsi="Arial" w:cs="Arial"/>
          <w:b/>
          <w:sz w:val="24"/>
          <w:szCs w:val="24"/>
        </w:rPr>
        <w:t xml:space="preserve">V) </w:t>
      </w:r>
      <w:r w:rsidRPr="002E554F">
        <w:rPr>
          <w:rFonts w:ascii="Arial" w:hAnsi="Arial" w:cs="Arial"/>
          <w:sz w:val="24"/>
          <w:szCs w:val="24"/>
        </w:rPr>
        <w:t>Tratándose de servidores públicos enunciados en la fracción II) del presente criterio, la solicitud se promoverá ante el Delegado Administrativo de la Sala Regional que corresponda. En los demás casos, la solicitud se dirigirá al Secretario Administrativo.</w:t>
      </w:r>
    </w:p>
    <w:p w:rsidR="00F25500" w:rsidRPr="002E554F" w:rsidRDefault="00F25500" w:rsidP="00F25500">
      <w:pPr>
        <w:pStyle w:val="Textosinformato"/>
        <w:spacing w:line="360" w:lineRule="auto"/>
        <w:jc w:val="both"/>
        <w:rPr>
          <w:rFonts w:ascii="Arial" w:hAnsi="Arial" w:cs="Arial"/>
          <w:b/>
          <w:sz w:val="24"/>
          <w:szCs w:val="24"/>
        </w:rPr>
      </w:pPr>
    </w:p>
    <w:p w:rsidR="00F25500" w:rsidRPr="00A30094" w:rsidRDefault="00F25500" w:rsidP="00F25500">
      <w:pPr>
        <w:pStyle w:val="Textosinformato"/>
        <w:spacing w:line="360" w:lineRule="auto"/>
        <w:jc w:val="both"/>
        <w:rPr>
          <w:rFonts w:ascii="Arial" w:hAnsi="Arial" w:cs="Arial"/>
          <w:b/>
          <w:sz w:val="16"/>
          <w:szCs w:val="16"/>
        </w:rPr>
      </w:pPr>
      <w:r w:rsidRPr="002E554F">
        <w:rPr>
          <w:rFonts w:ascii="Arial" w:hAnsi="Arial" w:cs="Arial"/>
          <w:sz w:val="24"/>
          <w:szCs w:val="24"/>
        </w:rPr>
        <w:t xml:space="preserve">La </w:t>
      </w:r>
      <w:r w:rsidR="00BC67D2" w:rsidRPr="002E554F">
        <w:rPr>
          <w:rFonts w:ascii="Arial" w:hAnsi="Arial" w:cs="Arial"/>
          <w:sz w:val="24"/>
          <w:szCs w:val="24"/>
        </w:rPr>
        <w:t xml:space="preserve">Secretaría </w:t>
      </w:r>
      <w:r w:rsidRPr="002E554F">
        <w:rPr>
          <w:rFonts w:ascii="Arial" w:hAnsi="Arial" w:cs="Arial"/>
          <w:sz w:val="24"/>
          <w:szCs w:val="24"/>
        </w:rPr>
        <w:t xml:space="preserve">Administrativa o la </w:t>
      </w:r>
      <w:r w:rsidR="00BC67D2" w:rsidRPr="002E554F">
        <w:rPr>
          <w:rFonts w:ascii="Arial" w:hAnsi="Arial" w:cs="Arial"/>
          <w:sz w:val="24"/>
          <w:szCs w:val="24"/>
        </w:rPr>
        <w:t>Delegación</w:t>
      </w:r>
      <w:r w:rsidRPr="002E554F">
        <w:rPr>
          <w:rFonts w:ascii="Arial" w:hAnsi="Arial" w:cs="Arial"/>
          <w:sz w:val="24"/>
          <w:szCs w:val="24"/>
        </w:rPr>
        <w:t xml:space="preserve"> Administrativa</w:t>
      </w:r>
      <w:r w:rsidR="002E554F" w:rsidRPr="002E554F">
        <w:rPr>
          <w:rFonts w:ascii="Arial" w:hAnsi="Arial" w:cs="Arial"/>
          <w:sz w:val="24"/>
          <w:szCs w:val="24"/>
        </w:rPr>
        <w:t xml:space="preserve"> de que se trate</w:t>
      </w:r>
      <w:r w:rsidRPr="002E554F">
        <w:rPr>
          <w:rFonts w:ascii="Arial" w:hAnsi="Arial" w:cs="Arial"/>
          <w:sz w:val="24"/>
          <w:szCs w:val="24"/>
        </w:rPr>
        <w:t xml:space="preserve">, emitirán el dictamen de procedencia para presentarlo ante el Presidente del Tribunal Electoral, al </w:t>
      </w:r>
      <w:r w:rsidR="002E554F" w:rsidRPr="002E554F">
        <w:rPr>
          <w:rFonts w:ascii="Arial" w:hAnsi="Arial" w:cs="Arial"/>
          <w:sz w:val="24"/>
          <w:szCs w:val="24"/>
        </w:rPr>
        <w:t>Presidente de la Sala Regional o</w:t>
      </w:r>
      <w:r w:rsidRPr="002E554F">
        <w:rPr>
          <w:rFonts w:ascii="Arial" w:hAnsi="Arial" w:cs="Arial"/>
          <w:sz w:val="24"/>
          <w:szCs w:val="24"/>
        </w:rPr>
        <w:t xml:space="preserve"> la Comisión de Administración, según sea el caso, para el acuerdo correspondiente. </w:t>
      </w:r>
      <w:r w:rsidR="00A30094" w:rsidRPr="00A30094">
        <w:rPr>
          <w:rFonts w:ascii="Arial" w:hAnsi="Arial" w:cs="Arial"/>
          <w:b/>
          <w:sz w:val="16"/>
          <w:szCs w:val="16"/>
        </w:rPr>
        <w:t>[Adicionado mediante Acuerdo 172/S6(16-VI-2015)]</w:t>
      </w:r>
    </w:p>
    <w:p w:rsidR="00F25500" w:rsidRPr="002E554F" w:rsidRDefault="00F25500" w:rsidP="00C35D51">
      <w:pPr>
        <w:pStyle w:val="Textosinformato"/>
        <w:spacing w:line="360" w:lineRule="auto"/>
        <w:jc w:val="both"/>
        <w:rPr>
          <w:rFonts w:ascii="Arial" w:hAnsi="Arial" w:cs="Arial"/>
          <w:sz w:val="24"/>
          <w:szCs w:val="24"/>
        </w:rPr>
      </w:pPr>
    </w:p>
    <w:p w:rsidR="00EB5C05" w:rsidRPr="002E554F" w:rsidRDefault="00D605A7" w:rsidP="00C35D51">
      <w:pPr>
        <w:pStyle w:val="Textosinformato"/>
        <w:spacing w:line="360" w:lineRule="auto"/>
        <w:jc w:val="both"/>
        <w:rPr>
          <w:rFonts w:ascii="Arial" w:hAnsi="Arial" w:cs="Arial"/>
          <w:sz w:val="24"/>
          <w:szCs w:val="24"/>
        </w:rPr>
      </w:pPr>
      <w:r w:rsidRPr="002E554F">
        <w:rPr>
          <w:rFonts w:ascii="Arial" w:hAnsi="Arial" w:cs="Arial"/>
          <w:b/>
          <w:sz w:val="24"/>
          <w:szCs w:val="24"/>
        </w:rPr>
        <w:t>DÉCIMO</w:t>
      </w:r>
      <w:r w:rsidR="00F25500" w:rsidRPr="002E554F">
        <w:rPr>
          <w:rFonts w:ascii="Arial" w:hAnsi="Arial" w:cs="Arial"/>
          <w:b/>
          <w:sz w:val="24"/>
          <w:szCs w:val="24"/>
        </w:rPr>
        <w:t xml:space="preserve"> SEGUNDO</w:t>
      </w:r>
      <w:r w:rsidRPr="002E554F">
        <w:rPr>
          <w:rFonts w:ascii="Arial" w:hAnsi="Arial" w:cs="Arial"/>
          <w:sz w:val="24"/>
          <w:szCs w:val="24"/>
        </w:rPr>
        <w:t>. El Presidente del Tribunal Electoral, los Presidentes de las Salas Regionales y el Secretario Administrativo, deberán informar oportunamente a la Comisión de Administración de las licencias que hayan otorgado.</w:t>
      </w:r>
    </w:p>
    <w:p w:rsidR="00EB5C05" w:rsidRPr="002E554F" w:rsidRDefault="00EB5C05" w:rsidP="00C35D51">
      <w:pPr>
        <w:pStyle w:val="Textosinformato"/>
        <w:spacing w:line="360" w:lineRule="auto"/>
        <w:jc w:val="both"/>
        <w:rPr>
          <w:rFonts w:ascii="Arial" w:hAnsi="Arial" w:cs="Arial"/>
          <w:sz w:val="24"/>
          <w:szCs w:val="24"/>
        </w:rPr>
      </w:pPr>
    </w:p>
    <w:p w:rsidR="00D605A7" w:rsidRPr="002E554F" w:rsidRDefault="00D605A7" w:rsidP="00C35D51">
      <w:pPr>
        <w:pStyle w:val="Textosinformato"/>
        <w:spacing w:line="360" w:lineRule="auto"/>
        <w:jc w:val="both"/>
        <w:rPr>
          <w:rFonts w:ascii="Arial" w:hAnsi="Arial" w:cs="Arial"/>
          <w:sz w:val="24"/>
          <w:szCs w:val="24"/>
        </w:rPr>
      </w:pPr>
      <w:r w:rsidRPr="002E554F">
        <w:rPr>
          <w:rFonts w:ascii="Arial" w:hAnsi="Arial" w:cs="Arial"/>
          <w:b/>
          <w:sz w:val="24"/>
          <w:szCs w:val="24"/>
        </w:rPr>
        <w:t xml:space="preserve">DÉCIMO </w:t>
      </w:r>
      <w:r w:rsidR="00F25500" w:rsidRPr="002E554F">
        <w:rPr>
          <w:rFonts w:ascii="Arial" w:hAnsi="Arial" w:cs="Arial"/>
          <w:b/>
          <w:sz w:val="24"/>
          <w:szCs w:val="24"/>
        </w:rPr>
        <w:t>TERCERO</w:t>
      </w:r>
      <w:r w:rsidRPr="002E554F">
        <w:rPr>
          <w:rFonts w:ascii="Arial" w:hAnsi="Arial" w:cs="Arial"/>
          <w:b/>
          <w:sz w:val="24"/>
          <w:szCs w:val="24"/>
        </w:rPr>
        <w:t>.</w:t>
      </w:r>
      <w:r w:rsidRPr="002E554F">
        <w:rPr>
          <w:rFonts w:ascii="Arial" w:hAnsi="Arial" w:cs="Arial"/>
          <w:sz w:val="24"/>
          <w:szCs w:val="24"/>
        </w:rPr>
        <w:t xml:space="preserve"> El personal que goce de una licencia, podrá solicitar su incorporación al puesto que desempeñaba, antes de que concluya el periodo autorizado. En este caso, la reincorporación deberá solicitarse con quince días de antelación y será autorizada siempre y cuando se encuentre vacante la plaza en que se desempeñaba.</w:t>
      </w:r>
    </w:p>
    <w:p w:rsidR="00EB5C05" w:rsidRPr="002E554F" w:rsidRDefault="00EB5C05" w:rsidP="00C35D51">
      <w:pPr>
        <w:pStyle w:val="Textosinformato"/>
        <w:spacing w:line="360" w:lineRule="auto"/>
        <w:jc w:val="both"/>
        <w:rPr>
          <w:rFonts w:ascii="Arial" w:hAnsi="Arial" w:cs="Arial"/>
          <w:b/>
          <w:sz w:val="24"/>
          <w:szCs w:val="24"/>
        </w:rPr>
      </w:pPr>
    </w:p>
    <w:p w:rsidR="00D605A7" w:rsidRPr="002E554F" w:rsidRDefault="00D605A7" w:rsidP="00C35D51">
      <w:pPr>
        <w:pStyle w:val="Textosinformato"/>
        <w:spacing w:line="360" w:lineRule="auto"/>
        <w:jc w:val="both"/>
        <w:rPr>
          <w:rFonts w:ascii="Arial" w:hAnsi="Arial" w:cs="Arial"/>
          <w:sz w:val="24"/>
          <w:szCs w:val="24"/>
        </w:rPr>
      </w:pPr>
      <w:r w:rsidRPr="002E554F">
        <w:rPr>
          <w:rFonts w:ascii="Arial" w:hAnsi="Arial" w:cs="Arial"/>
          <w:b/>
          <w:sz w:val="24"/>
          <w:szCs w:val="24"/>
        </w:rPr>
        <w:t>DÉCIMO</w:t>
      </w:r>
      <w:r w:rsidR="00F25500" w:rsidRPr="002E554F">
        <w:rPr>
          <w:rFonts w:ascii="Arial" w:hAnsi="Arial" w:cs="Arial"/>
          <w:b/>
          <w:sz w:val="24"/>
          <w:szCs w:val="24"/>
        </w:rPr>
        <w:t xml:space="preserve"> CUARTO</w:t>
      </w:r>
      <w:r w:rsidRPr="002E554F">
        <w:rPr>
          <w:rFonts w:ascii="Arial" w:hAnsi="Arial" w:cs="Arial"/>
          <w:b/>
          <w:sz w:val="24"/>
          <w:szCs w:val="24"/>
        </w:rPr>
        <w:t>.</w:t>
      </w:r>
      <w:r w:rsidRPr="002E554F">
        <w:rPr>
          <w:rFonts w:ascii="Arial" w:hAnsi="Arial" w:cs="Arial"/>
          <w:sz w:val="24"/>
          <w:szCs w:val="24"/>
        </w:rPr>
        <w:t xml:space="preserve"> Durante los periodos de la licencia, el personal del Tribunal Electoral incluyendo los de las Salas Regionales, sin menoscabo del ejercicio de sus derechos políticos y civiles, deberán observar una conducta ajena a toda actividad de proselitismo político.</w:t>
      </w:r>
    </w:p>
    <w:p w:rsidR="00A84035" w:rsidRDefault="00A84035"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lastRenderedPageBreak/>
        <w:t xml:space="preserve">DÉCIMO </w:t>
      </w:r>
      <w:r w:rsidR="00F25500">
        <w:rPr>
          <w:rFonts w:ascii="Arial" w:hAnsi="Arial" w:cs="Arial"/>
          <w:b/>
          <w:sz w:val="24"/>
          <w:szCs w:val="24"/>
        </w:rPr>
        <w:t xml:space="preserve"> QUINTO</w:t>
      </w:r>
      <w:r w:rsidRPr="000912D4">
        <w:rPr>
          <w:rFonts w:ascii="Arial" w:hAnsi="Arial" w:cs="Arial"/>
          <w:sz w:val="24"/>
          <w:szCs w:val="24"/>
        </w:rPr>
        <w:t xml:space="preserve"> Toda solicitud de licencia </w:t>
      </w:r>
      <w:r w:rsidR="00F25500">
        <w:rPr>
          <w:rFonts w:ascii="Arial" w:hAnsi="Arial" w:cs="Arial"/>
          <w:sz w:val="24"/>
          <w:szCs w:val="24"/>
        </w:rPr>
        <w:t>deberá contar con la autorización del superior jerárquico.</w:t>
      </w:r>
    </w:p>
    <w:p w:rsidR="005B7BCA" w:rsidRDefault="005B7BCA" w:rsidP="00C35D51">
      <w:pPr>
        <w:pStyle w:val="Textosinformato"/>
        <w:spacing w:line="360" w:lineRule="auto"/>
        <w:jc w:val="center"/>
        <w:rPr>
          <w:rFonts w:ascii="Arial" w:hAnsi="Arial" w:cs="Arial"/>
          <w:b/>
          <w:sz w:val="24"/>
          <w:szCs w:val="24"/>
        </w:rPr>
      </w:pPr>
    </w:p>
    <w:p w:rsidR="005B7BCA" w:rsidRDefault="005B7BCA" w:rsidP="00C35D51">
      <w:pPr>
        <w:pStyle w:val="Textosinformato"/>
        <w:spacing w:line="360" w:lineRule="auto"/>
        <w:jc w:val="center"/>
        <w:rPr>
          <w:rFonts w:ascii="Arial" w:hAnsi="Arial" w:cs="Arial"/>
          <w:b/>
          <w:sz w:val="24"/>
          <w:szCs w:val="24"/>
        </w:rPr>
      </w:pPr>
    </w:p>
    <w:p w:rsidR="005B7BCA" w:rsidRDefault="005B7BCA" w:rsidP="00C35D51">
      <w:pPr>
        <w:pStyle w:val="Textosinformato"/>
        <w:spacing w:line="360" w:lineRule="auto"/>
        <w:jc w:val="center"/>
        <w:rPr>
          <w:rFonts w:ascii="Arial" w:hAnsi="Arial" w:cs="Arial"/>
          <w:b/>
          <w:sz w:val="24"/>
          <w:szCs w:val="24"/>
        </w:rPr>
      </w:pPr>
    </w:p>
    <w:p w:rsidR="00750D5F" w:rsidRDefault="00750D5F" w:rsidP="00C35D51">
      <w:pPr>
        <w:pStyle w:val="Textosinformato"/>
        <w:spacing w:line="360" w:lineRule="auto"/>
        <w:jc w:val="center"/>
        <w:rPr>
          <w:rFonts w:ascii="Arial" w:hAnsi="Arial" w:cs="Arial"/>
          <w:b/>
          <w:sz w:val="24"/>
          <w:szCs w:val="24"/>
        </w:rPr>
      </w:pPr>
    </w:p>
    <w:p w:rsidR="00750D5F" w:rsidRDefault="00750D5F" w:rsidP="00C35D51">
      <w:pPr>
        <w:pStyle w:val="Textosinformato"/>
        <w:spacing w:line="360" w:lineRule="auto"/>
        <w:jc w:val="center"/>
        <w:rPr>
          <w:rFonts w:ascii="Arial" w:hAnsi="Arial" w:cs="Arial"/>
          <w:b/>
          <w:sz w:val="24"/>
          <w:szCs w:val="24"/>
        </w:rPr>
      </w:pPr>
    </w:p>
    <w:p w:rsidR="00750D5F" w:rsidRDefault="00750D5F" w:rsidP="00C35D51">
      <w:pPr>
        <w:pStyle w:val="Textosinformato"/>
        <w:spacing w:line="360" w:lineRule="auto"/>
        <w:jc w:val="center"/>
        <w:rPr>
          <w:rFonts w:ascii="Arial" w:hAnsi="Arial" w:cs="Arial"/>
          <w:b/>
          <w:sz w:val="24"/>
          <w:szCs w:val="24"/>
        </w:rPr>
      </w:pPr>
    </w:p>
    <w:p w:rsidR="005B7BCA" w:rsidRDefault="005B7BCA" w:rsidP="00C35D51">
      <w:pPr>
        <w:pStyle w:val="Textosinformato"/>
        <w:spacing w:line="360" w:lineRule="auto"/>
        <w:jc w:val="center"/>
        <w:rPr>
          <w:rFonts w:ascii="Arial" w:hAnsi="Arial" w:cs="Arial"/>
          <w:b/>
          <w:sz w:val="24"/>
          <w:szCs w:val="24"/>
        </w:rPr>
      </w:pPr>
    </w:p>
    <w:p w:rsidR="005B7BCA" w:rsidRDefault="005B7BCA" w:rsidP="00C35D51">
      <w:pPr>
        <w:pStyle w:val="Textosinformato"/>
        <w:spacing w:line="360" w:lineRule="auto"/>
        <w:jc w:val="center"/>
        <w:rPr>
          <w:rFonts w:ascii="Arial" w:hAnsi="Arial" w:cs="Arial"/>
          <w:b/>
          <w:sz w:val="24"/>
          <w:szCs w:val="24"/>
        </w:rPr>
      </w:pPr>
    </w:p>
    <w:p w:rsidR="006E5610" w:rsidRDefault="00D605A7" w:rsidP="005B7BCA">
      <w:pPr>
        <w:pStyle w:val="Textosinformato"/>
        <w:spacing w:line="360" w:lineRule="auto"/>
        <w:jc w:val="center"/>
        <w:rPr>
          <w:rFonts w:ascii="Arial" w:hAnsi="Arial" w:cs="Arial"/>
          <w:sz w:val="24"/>
          <w:szCs w:val="24"/>
        </w:rPr>
      </w:pPr>
      <w:r w:rsidRPr="008D04F6">
        <w:rPr>
          <w:rFonts w:ascii="Arial" w:hAnsi="Arial" w:cs="Arial"/>
          <w:b/>
          <w:sz w:val="24"/>
          <w:szCs w:val="24"/>
        </w:rPr>
        <w:t>TRANSITORIOS</w:t>
      </w:r>
    </w:p>
    <w:p w:rsidR="00D605A7" w:rsidRPr="000912D4" w:rsidRDefault="00D605A7" w:rsidP="00A30094">
      <w:pPr>
        <w:pStyle w:val="Textosinformato"/>
        <w:spacing w:line="360" w:lineRule="auto"/>
        <w:jc w:val="both"/>
        <w:rPr>
          <w:rFonts w:ascii="Arial" w:hAnsi="Arial" w:cs="Arial"/>
          <w:sz w:val="24"/>
          <w:szCs w:val="24"/>
        </w:rPr>
      </w:pPr>
      <w:r w:rsidRPr="00167D0A">
        <w:rPr>
          <w:rFonts w:ascii="Arial" w:hAnsi="Arial" w:cs="Arial"/>
          <w:b/>
          <w:sz w:val="24"/>
          <w:szCs w:val="24"/>
        </w:rPr>
        <w:t>PRIMERO.</w:t>
      </w:r>
      <w:r w:rsidRPr="000912D4">
        <w:rPr>
          <w:rFonts w:ascii="Arial" w:hAnsi="Arial" w:cs="Arial"/>
          <w:sz w:val="24"/>
          <w:szCs w:val="24"/>
        </w:rPr>
        <w:t xml:space="preserve"> El presente Acuerdo entrará en vigor a partir de la fecha de su aprobación.</w:t>
      </w:r>
    </w:p>
    <w:p w:rsidR="006E5610" w:rsidRDefault="006E5610" w:rsidP="00A30094">
      <w:pPr>
        <w:pStyle w:val="Textosinformato"/>
        <w:spacing w:line="360" w:lineRule="auto"/>
        <w:jc w:val="both"/>
        <w:rPr>
          <w:rFonts w:ascii="Arial" w:hAnsi="Arial" w:cs="Arial"/>
          <w:sz w:val="24"/>
          <w:szCs w:val="24"/>
        </w:rPr>
      </w:pPr>
    </w:p>
    <w:p w:rsidR="00D605A7" w:rsidRPr="000912D4" w:rsidRDefault="00D605A7" w:rsidP="00A30094">
      <w:pPr>
        <w:pStyle w:val="Textosinformato"/>
        <w:spacing w:line="360" w:lineRule="auto"/>
        <w:jc w:val="both"/>
        <w:rPr>
          <w:rFonts w:ascii="Arial" w:hAnsi="Arial" w:cs="Arial"/>
          <w:sz w:val="24"/>
          <w:szCs w:val="24"/>
        </w:rPr>
      </w:pPr>
      <w:r w:rsidRPr="00167D0A">
        <w:rPr>
          <w:rFonts w:ascii="Arial" w:hAnsi="Arial" w:cs="Arial"/>
          <w:b/>
          <w:sz w:val="24"/>
          <w:szCs w:val="24"/>
        </w:rPr>
        <w:t>SEGUNDO.</w:t>
      </w:r>
      <w:r w:rsidRPr="000912D4">
        <w:rPr>
          <w:rFonts w:ascii="Arial" w:hAnsi="Arial" w:cs="Arial"/>
          <w:sz w:val="24"/>
          <w:szCs w:val="24"/>
        </w:rPr>
        <w:t xml:space="preserve"> Se abroga el Acuerdo General 045/S62(28-VIII-2002) de</w:t>
      </w:r>
      <w:r w:rsidR="006E5610">
        <w:rPr>
          <w:rFonts w:ascii="Arial" w:hAnsi="Arial" w:cs="Arial"/>
          <w:sz w:val="24"/>
          <w:szCs w:val="24"/>
        </w:rPr>
        <w:t xml:space="preserve"> </w:t>
      </w:r>
      <w:r w:rsidRPr="000912D4">
        <w:rPr>
          <w:rFonts w:ascii="Arial" w:hAnsi="Arial" w:cs="Arial"/>
          <w:sz w:val="24"/>
          <w:szCs w:val="24"/>
        </w:rPr>
        <w:t>veintiocho de agosto de dos mil dos, aprobado por la Comisión de Administración, así como todos aquellos acuerdos aprobados por el propio cuerpo colegiado que se opongan al presente.</w:t>
      </w:r>
    </w:p>
    <w:p w:rsidR="008D04F6" w:rsidRDefault="008D04F6" w:rsidP="00A30094">
      <w:pPr>
        <w:pStyle w:val="Textosinformato"/>
        <w:spacing w:line="360" w:lineRule="auto"/>
        <w:jc w:val="both"/>
        <w:rPr>
          <w:rFonts w:ascii="Arial" w:hAnsi="Arial" w:cs="Arial"/>
          <w:sz w:val="24"/>
          <w:szCs w:val="24"/>
        </w:rPr>
      </w:pPr>
    </w:p>
    <w:p w:rsidR="00D605A7" w:rsidRPr="000912D4" w:rsidRDefault="00D605A7" w:rsidP="00A30094">
      <w:pPr>
        <w:pStyle w:val="Textosinformato"/>
        <w:spacing w:line="360" w:lineRule="auto"/>
        <w:jc w:val="both"/>
        <w:rPr>
          <w:rFonts w:ascii="Arial" w:hAnsi="Arial" w:cs="Arial"/>
          <w:sz w:val="24"/>
          <w:szCs w:val="24"/>
        </w:rPr>
      </w:pPr>
      <w:r w:rsidRPr="00167D0A">
        <w:rPr>
          <w:rFonts w:ascii="Arial" w:hAnsi="Arial" w:cs="Arial"/>
          <w:b/>
          <w:sz w:val="24"/>
          <w:szCs w:val="24"/>
        </w:rPr>
        <w:t>TERCERO.</w:t>
      </w:r>
      <w:r w:rsidRPr="000912D4">
        <w:rPr>
          <w:rFonts w:ascii="Arial" w:hAnsi="Arial" w:cs="Arial"/>
          <w:sz w:val="24"/>
          <w:szCs w:val="24"/>
        </w:rPr>
        <w:t xml:space="preserve"> Se instruye al Secretario Administrativo para que, una vez que sea aprobado el presente acuerdo por su conducto, se informe a las áreas responsables a efecto de que, en la debida oportunidad, se hagan los cambios correspondientes al "Manual de Procedimientos para Movimientos de Personal" y se proceda a su exacta aplicación y observancia.</w:t>
      </w:r>
    </w:p>
    <w:p w:rsidR="008D04F6" w:rsidRDefault="008D04F6" w:rsidP="00A30094">
      <w:pPr>
        <w:pStyle w:val="Textosinformato"/>
        <w:spacing w:line="360" w:lineRule="auto"/>
        <w:jc w:val="both"/>
        <w:rPr>
          <w:rFonts w:ascii="Arial" w:hAnsi="Arial" w:cs="Arial"/>
          <w:sz w:val="24"/>
          <w:szCs w:val="24"/>
        </w:rPr>
      </w:pPr>
    </w:p>
    <w:p w:rsidR="00D605A7" w:rsidRDefault="00D605A7" w:rsidP="00A30094">
      <w:pPr>
        <w:pStyle w:val="Textosinformato"/>
        <w:spacing w:line="360" w:lineRule="auto"/>
        <w:jc w:val="both"/>
        <w:rPr>
          <w:rFonts w:ascii="Arial" w:hAnsi="Arial" w:cs="Arial"/>
          <w:sz w:val="24"/>
          <w:szCs w:val="24"/>
        </w:rPr>
      </w:pPr>
      <w:r w:rsidRPr="000912D4">
        <w:rPr>
          <w:rFonts w:ascii="Arial" w:hAnsi="Arial" w:cs="Arial"/>
          <w:sz w:val="24"/>
          <w:szCs w:val="24"/>
        </w:rPr>
        <w:t>Así lo acordó la Comisión de Administración del Tribunal Electoral del Poder Judicial de la Federación, en México, Distrito Federal, el dieciocho de marzo de dos mil nueve.</w:t>
      </w:r>
    </w:p>
    <w:p w:rsidR="005B7BCA" w:rsidRDefault="005B7BCA" w:rsidP="00A30094">
      <w:pPr>
        <w:pStyle w:val="Textosinformato"/>
        <w:spacing w:line="360" w:lineRule="auto"/>
        <w:jc w:val="both"/>
        <w:rPr>
          <w:rFonts w:ascii="Arial" w:hAnsi="Arial" w:cs="Arial"/>
          <w:sz w:val="24"/>
          <w:szCs w:val="24"/>
        </w:rPr>
      </w:pPr>
    </w:p>
    <w:p w:rsidR="00775652" w:rsidRPr="008D04F6" w:rsidRDefault="00775652" w:rsidP="00A30094">
      <w:pPr>
        <w:pStyle w:val="Textosinformato"/>
        <w:spacing w:line="360" w:lineRule="auto"/>
        <w:jc w:val="both"/>
        <w:rPr>
          <w:rFonts w:ascii="Arial" w:hAnsi="Arial" w:cs="Arial"/>
          <w:b/>
          <w:sz w:val="24"/>
          <w:szCs w:val="24"/>
        </w:rPr>
      </w:pPr>
      <w:r w:rsidRPr="008D04F6">
        <w:rPr>
          <w:rFonts w:ascii="Arial" w:hAnsi="Arial" w:cs="Arial"/>
          <w:b/>
          <w:sz w:val="24"/>
          <w:szCs w:val="24"/>
        </w:rPr>
        <w:lastRenderedPageBreak/>
        <w:t>TRANSITORIOS</w:t>
      </w:r>
      <w:r>
        <w:rPr>
          <w:rFonts w:ascii="Arial" w:hAnsi="Arial" w:cs="Arial"/>
          <w:b/>
          <w:sz w:val="24"/>
          <w:szCs w:val="24"/>
        </w:rPr>
        <w:t xml:space="preserve"> </w:t>
      </w:r>
      <w:r w:rsidR="00CB1C01">
        <w:rPr>
          <w:rFonts w:ascii="Arial" w:hAnsi="Arial" w:cs="Arial"/>
          <w:b/>
          <w:sz w:val="24"/>
          <w:szCs w:val="24"/>
        </w:rPr>
        <w:t>DE</w:t>
      </w:r>
      <w:r>
        <w:rPr>
          <w:rFonts w:ascii="Arial" w:hAnsi="Arial" w:cs="Arial"/>
          <w:b/>
          <w:sz w:val="24"/>
          <w:szCs w:val="24"/>
        </w:rPr>
        <w:t xml:space="preserve"> LA MODIFICACIÓN </w:t>
      </w:r>
      <w:r w:rsidR="00CB1C01">
        <w:rPr>
          <w:rFonts w:ascii="Arial" w:hAnsi="Arial" w:cs="Arial"/>
          <w:b/>
          <w:sz w:val="24"/>
          <w:szCs w:val="24"/>
        </w:rPr>
        <w:t>AL ACUERDO GENERAL</w:t>
      </w:r>
      <w:r>
        <w:rPr>
          <w:rFonts w:ascii="Arial" w:hAnsi="Arial" w:cs="Arial"/>
          <w:b/>
          <w:sz w:val="24"/>
          <w:szCs w:val="24"/>
        </w:rPr>
        <w:t>, APR</w:t>
      </w:r>
      <w:r w:rsidR="00CB1C01">
        <w:rPr>
          <w:rFonts w:ascii="Arial" w:hAnsi="Arial" w:cs="Arial"/>
          <w:b/>
          <w:sz w:val="24"/>
          <w:szCs w:val="24"/>
        </w:rPr>
        <w:t>OBADA</w:t>
      </w:r>
      <w:r>
        <w:rPr>
          <w:rFonts w:ascii="Arial" w:hAnsi="Arial" w:cs="Arial"/>
          <w:b/>
          <w:sz w:val="24"/>
          <w:szCs w:val="24"/>
        </w:rPr>
        <w:t xml:space="preserve"> POR</w:t>
      </w:r>
      <w:r w:rsidR="00D67BA4">
        <w:rPr>
          <w:rFonts w:ascii="Arial" w:hAnsi="Arial" w:cs="Arial"/>
          <w:b/>
          <w:sz w:val="24"/>
          <w:szCs w:val="24"/>
        </w:rPr>
        <w:t xml:space="preserve"> LA COMISIÓN DE ADMINISTRACIÓN, MEDIANTE ACUERDO </w:t>
      </w:r>
      <w:r>
        <w:rPr>
          <w:rFonts w:ascii="Arial" w:hAnsi="Arial" w:cs="Arial"/>
          <w:b/>
          <w:sz w:val="24"/>
          <w:szCs w:val="24"/>
        </w:rPr>
        <w:t xml:space="preserve">011/S1(20-I-2015), EMITIDO EL 20 DE ENERO DE 2015. </w:t>
      </w:r>
    </w:p>
    <w:p w:rsidR="00775652" w:rsidRDefault="00775652" w:rsidP="00A30094">
      <w:pPr>
        <w:pStyle w:val="Textosinformato"/>
        <w:spacing w:line="360" w:lineRule="auto"/>
        <w:jc w:val="both"/>
        <w:rPr>
          <w:rFonts w:ascii="Arial" w:hAnsi="Arial" w:cs="Arial"/>
          <w:sz w:val="24"/>
          <w:szCs w:val="24"/>
        </w:rPr>
      </w:pPr>
    </w:p>
    <w:p w:rsidR="00775652" w:rsidRPr="000912D4" w:rsidRDefault="00775652" w:rsidP="00A30094">
      <w:pPr>
        <w:pStyle w:val="Textosinformato"/>
        <w:spacing w:line="360" w:lineRule="auto"/>
        <w:jc w:val="both"/>
        <w:rPr>
          <w:rFonts w:ascii="Arial" w:hAnsi="Arial" w:cs="Arial"/>
          <w:sz w:val="24"/>
          <w:szCs w:val="24"/>
        </w:rPr>
      </w:pPr>
      <w:r w:rsidRPr="00167D0A">
        <w:rPr>
          <w:rFonts w:ascii="Arial" w:hAnsi="Arial" w:cs="Arial"/>
          <w:b/>
          <w:sz w:val="24"/>
          <w:szCs w:val="24"/>
        </w:rPr>
        <w:t>PRIMERO.</w:t>
      </w:r>
      <w:r w:rsidRPr="000912D4">
        <w:rPr>
          <w:rFonts w:ascii="Arial" w:hAnsi="Arial" w:cs="Arial"/>
          <w:sz w:val="24"/>
          <w:szCs w:val="24"/>
        </w:rPr>
        <w:t xml:space="preserve"> </w:t>
      </w:r>
      <w:r w:rsidR="00D67BA4">
        <w:rPr>
          <w:rFonts w:ascii="Arial" w:hAnsi="Arial" w:cs="Arial"/>
          <w:sz w:val="24"/>
          <w:szCs w:val="24"/>
        </w:rPr>
        <w:t>Se derogan todas aquellas disposiciones que contravengan el presente Acuerdo</w:t>
      </w:r>
      <w:r w:rsidRPr="000912D4">
        <w:rPr>
          <w:rFonts w:ascii="Arial" w:hAnsi="Arial" w:cs="Arial"/>
          <w:sz w:val="24"/>
          <w:szCs w:val="24"/>
        </w:rPr>
        <w:t>.</w:t>
      </w:r>
    </w:p>
    <w:p w:rsidR="00775652" w:rsidRDefault="00775652" w:rsidP="00A30094">
      <w:pPr>
        <w:pStyle w:val="Textosinformato"/>
        <w:spacing w:line="360" w:lineRule="auto"/>
        <w:jc w:val="both"/>
        <w:rPr>
          <w:rFonts w:ascii="Arial" w:hAnsi="Arial" w:cs="Arial"/>
          <w:sz w:val="24"/>
          <w:szCs w:val="24"/>
        </w:rPr>
      </w:pPr>
    </w:p>
    <w:p w:rsidR="00775652" w:rsidRPr="000912D4" w:rsidRDefault="00775652" w:rsidP="00A30094">
      <w:pPr>
        <w:pStyle w:val="Textosinformato"/>
        <w:spacing w:line="360" w:lineRule="auto"/>
        <w:jc w:val="both"/>
        <w:rPr>
          <w:rFonts w:ascii="Arial" w:hAnsi="Arial" w:cs="Arial"/>
          <w:sz w:val="24"/>
          <w:szCs w:val="24"/>
        </w:rPr>
      </w:pPr>
      <w:r w:rsidRPr="00167D0A">
        <w:rPr>
          <w:rFonts w:ascii="Arial" w:hAnsi="Arial" w:cs="Arial"/>
          <w:b/>
          <w:sz w:val="24"/>
          <w:szCs w:val="24"/>
        </w:rPr>
        <w:t>SEGUNDO.</w:t>
      </w:r>
      <w:r w:rsidRPr="000912D4">
        <w:rPr>
          <w:rFonts w:ascii="Arial" w:hAnsi="Arial" w:cs="Arial"/>
          <w:sz w:val="24"/>
          <w:szCs w:val="24"/>
        </w:rPr>
        <w:t xml:space="preserve"> </w:t>
      </w:r>
      <w:r w:rsidR="00D67BA4">
        <w:rPr>
          <w:rFonts w:ascii="Arial" w:hAnsi="Arial" w:cs="Arial"/>
          <w:sz w:val="24"/>
          <w:szCs w:val="24"/>
        </w:rPr>
        <w:t>Las presentes modificaciones y adiciones entrarán en vigor al día siguiente de su publicación en el Diario Oficial de la Federación, en consecuencia, se instruye a la Coordinación de Asuntos Jurídicos para que realice los trámites conducentes</w:t>
      </w:r>
      <w:r w:rsidRPr="000912D4">
        <w:rPr>
          <w:rFonts w:ascii="Arial" w:hAnsi="Arial" w:cs="Arial"/>
          <w:sz w:val="24"/>
          <w:szCs w:val="24"/>
        </w:rPr>
        <w:t>.</w:t>
      </w:r>
    </w:p>
    <w:p w:rsidR="00775652" w:rsidRDefault="00775652" w:rsidP="00A30094">
      <w:pPr>
        <w:pStyle w:val="Textosinformato"/>
        <w:spacing w:line="360" w:lineRule="auto"/>
        <w:jc w:val="both"/>
        <w:rPr>
          <w:rFonts w:ascii="Arial" w:hAnsi="Arial" w:cs="Arial"/>
          <w:sz w:val="24"/>
          <w:szCs w:val="24"/>
        </w:rPr>
      </w:pPr>
    </w:p>
    <w:p w:rsidR="00775652" w:rsidRDefault="00775652" w:rsidP="00A30094">
      <w:pPr>
        <w:pStyle w:val="Textosinformato"/>
        <w:spacing w:line="360" w:lineRule="auto"/>
        <w:jc w:val="both"/>
        <w:rPr>
          <w:rFonts w:ascii="Arial" w:hAnsi="Arial" w:cs="Arial"/>
          <w:sz w:val="24"/>
          <w:szCs w:val="24"/>
        </w:rPr>
      </w:pPr>
      <w:r w:rsidRPr="00167D0A">
        <w:rPr>
          <w:rFonts w:ascii="Arial" w:hAnsi="Arial" w:cs="Arial"/>
          <w:b/>
          <w:sz w:val="24"/>
          <w:szCs w:val="24"/>
        </w:rPr>
        <w:t>TERCERO.</w:t>
      </w:r>
      <w:r w:rsidRPr="000912D4">
        <w:rPr>
          <w:rFonts w:ascii="Arial" w:hAnsi="Arial" w:cs="Arial"/>
          <w:sz w:val="24"/>
          <w:szCs w:val="24"/>
        </w:rPr>
        <w:t xml:space="preserve"> </w:t>
      </w:r>
      <w:r w:rsidR="00136E39">
        <w:rPr>
          <w:rFonts w:ascii="Arial" w:hAnsi="Arial" w:cs="Arial"/>
          <w:sz w:val="24"/>
          <w:szCs w:val="24"/>
        </w:rPr>
        <w:t xml:space="preserve">Para su mayor difusión, publíquense en las </w:t>
      </w:r>
      <w:r w:rsidR="005B146A">
        <w:rPr>
          <w:rFonts w:ascii="Arial" w:hAnsi="Arial" w:cs="Arial"/>
          <w:sz w:val="24"/>
          <w:szCs w:val="24"/>
        </w:rPr>
        <w:t>páginas</w:t>
      </w:r>
      <w:r w:rsidR="00136E39">
        <w:rPr>
          <w:rFonts w:ascii="Arial" w:hAnsi="Arial" w:cs="Arial"/>
          <w:sz w:val="24"/>
          <w:szCs w:val="24"/>
        </w:rPr>
        <w:t xml:space="preserve"> de Intranet e Internet del Tribunal Electoral del Poder Judicial de la Federación. Adicionalmente, hágase del conocimiento a todas las áreas de este órgano jurisdiccional, a partir de su entrada en vigor</w:t>
      </w:r>
      <w:r w:rsidRPr="000912D4">
        <w:rPr>
          <w:rFonts w:ascii="Arial" w:hAnsi="Arial" w:cs="Arial"/>
          <w:sz w:val="24"/>
          <w:szCs w:val="24"/>
        </w:rPr>
        <w:t>.</w:t>
      </w:r>
    </w:p>
    <w:p w:rsidR="00136E39" w:rsidRDefault="00136E39" w:rsidP="00A30094">
      <w:pPr>
        <w:pStyle w:val="Textosinformato"/>
        <w:spacing w:line="360" w:lineRule="auto"/>
        <w:jc w:val="both"/>
        <w:rPr>
          <w:rFonts w:ascii="Arial" w:hAnsi="Arial" w:cs="Arial"/>
          <w:sz w:val="24"/>
          <w:szCs w:val="24"/>
        </w:rPr>
      </w:pPr>
    </w:p>
    <w:p w:rsidR="00136E39" w:rsidRPr="000912D4" w:rsidRDefault="00136E39" w:rsidP="00A30094">
      <w:pPr>
        <w:pStyle w:val="Textosinformato"/>
        <w:spacing w:line="360" w:lineRule="auto"/>
        <w:jc w:val="both"/>
        <w:rPr>
          <w:rFonts w:ascii="Arial" w:hAnsi="Arial" w:cs="Arial"/>
          <w:sz w:val="24"/>
          <w:szCs w:val="24"/>
        </w:rPr>
      </w:pPr>
      <w:r w:rsidRPr="005B146A">
        <w:rPr>
          <w:rFonts w:ascii="Arial" w:hAnsi="Arial" w:cs="Arial"/>
          <w:b/>
          <w:sz w:val="24"/>
          <w:szCs w:val="24"/>
        </w:rPr>
        <w:t>CUARTO.</w:t>
      </w:r>
      <w:r>
        <w:rPr>
          <w:rFonts w:ascii="Arial" w:hAnsi="Arial" w:cs="Arial"/>
          <w:sz w:val="24"/>
          <w:szCs w:val="24"/>
        </w:rPr>
        <w:t xml:space="preserve"> Todos los procedimientos que se hayan iniciado con anterioridad a la entrada en vigor de las presentes modificaciones se seguirán rigiendo por las disposiciones vigentes en el momento del ingreso de la solicitud correspondiente. </w:t>
      </w:r>
    </w:p>
    <w:p w:rsidR="00775652" w:rsidRPr="005B7BCA" w:rsidRDefault="00775652" w:rsidP="00A30094">
      <w:pPr>
        <w:pStyle w:val="Textosinformato"/>
        <w:spacing w:line="360" w:lineRule="auto"/>
        <w:jc w:val="both"/>
        <w:rPr>
          <w:rFonts w:ascii="Arial" w:hAnsi="Arial" w:cs="Arial"/>
          <w:sz w:val="24"/>
          <w:szCs w:val="24"/>
        </w:rPr>
      </w:pPr>
    </w:p>
    <w:p w:rsidR="00D97158" w:rsidRPr="005B7BCA" w:rsidRDefault="00D97158" w:rsidP="00A30094">
      <w:pPr>
        <w:spacing w:line="360" w:lineRule="auto"/>
        <w:ind w:right="48"/>
        <w:jc w:val="both"/>
        <w:rPr>
          <w:rFonts w:ascii="Arial" w:hAnsi="Arial" w:cs="Arial"/>
          <w:b/>
          <w:snapToGrid w:val="0"/>
          <w:sz w:val="24"/>
          <w:szCs w:val="24"/>
        </w:rPr>
      </w:pPr>
      <w:r w:rsidRPr="005B7BCA">
        <w:rPr>
          <w:rFonts w:ascii="Arial" w:hAnsi="Arial" w:cs="Arial"/>
          <w:b/>
          <w:snapToGrid w:val="0"/>
          <w:sz w:val="24"/>
          <w:szCs w:val="24"/>
          <w:lang w:val="es-ES_tradnl"/>
        </w:rPr>
        <w:t>TRANSITORIOS</w:t>
      </w:r>
      <w:r w:rsidRPr="005B7BCA">
        <w:rPr>
          <w:rFonts w:ascii="Arial" w:hAnsi="Arial" w:cs="Arial"/>
          <w:b/>
          <w:snapToGrid w:val="0"/>
          <w:sz w:val="24"/>
          <w:szCs w:val="24"/>
        </w:rPr>
        <w:t xml:space="preserve"> DE LA MODIFICACIÓN AL PRESENTE ACUERDO, APROBADA POR LA COMISIÓN DE ADMINISTRACIÓN, MEDIANTE ACUERDO 1/1SE(19-II-2015), EMITIDO EL 19 DE FEBRERO DE 2015. </w:t>
      </w:r>
    </w:p>
    <w:p w:rsidR="00D97158" w:rsidRPr="005B7BCA" w:rsidRDefault="00D97158"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t xml:space="preserve">PRIMERO. </w:t>
      </w:r>
      <w:r w:rsidRPr="005B7BCA">
        <w:rPr>
          <w:rFonts w:ascii="Arial" w:hAnsi="Arial" w:cs="Arial"/>
          <w:snapToGrid w:val="0"/>
          <w:sz w:val="24"/>
          <w:szCs w:val="24"/>
        </w:rPr>
        <w:t>La Comisión de Administración aprueba las modificaciones y adiciones al “Acuerdo General que contiene los criterios y facultades para conceder licencias al personal del Tribunal Electoral del Poder Judicial de la Federación, con excepción de los Magistrados Electorales de la Sala Superior y de las Salas Regionales”.</w:t>
      </w:r>
    </w:p>
    <w:p w:rsidR="00D97158" w:rsidRPr="005B7BCA" w:rsidRDefault="00D97158"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lastRenderedPageBreak/>
        <w:t>SEGUNDO</w:t>
      </w:r>
      <w:r w:rsidRPr="005B7BCA">
        <w:rPr>
          <w:rFonts w:ascii="Arial" w:hAnsi="Arial" w:cs="Arial"/>
          <w:snapToGrid w:val="0"/>
          <w:sz w:val="24"/>
          <w:szCs w:val="24"/>
        </w:rPr>
        <w:t>.-Se derogan todas aquellas disposiciones que contravengan el presente Acuerdo.</w:t>
      </w:r>
    </w:p>
    <w:p w:rsidR="00D97158" w:rsidRPr="005B7BCA" w:rsidRDefault="00D97158"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t xml:space="preserve">TERCERO.-  </w:t>
      </w:r>
      <w:r w:rsidRPr="005B7BCA">
        <w:rPr>
          <w:rFonts w:ascii="Arial" w:hAnsi="Arial" w:cs="Arial"/>
          <w:snapToGrid w:val="0"/>
          <w:sz w:val="24"/>
          <w:szCs w:val="24"/>
        </w:rPr>
        <w:t>Las presentes modificaciones y adiciones entrarán en vigor al día siguiente de su publicación en el Diario Oficial de la Federación.</w:t>
      </w:r>
    </w:p>
    <w:p w:rsidR="00D97158" w:rsidRDefault="00D97158"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t xml:space="preserve">CUARTO.- </w:t>
      </w:r>
      <w:r w:rsidRPr="005B7BCA">
        <w:rPr>
          <w:rFonts w:ascii="Arial" w:hAnsi="Arial" w:cs="Arial"/>
          <w:snapToGrid w:val="0"/>
          <w:sz w:val="24"/>
          <w:szCs w:val="24"/>
        </w:rPr>
        <w:t>Para su mayor difusión, publíquese en la página de Internet e Intranet del  Tribunal Electoral del Poder Judicial de la Federación y en el Diario Oficial de la Federación.</w:t>
      </w:r>
    </w:p>
    <w:p w:rsidR="00A30094" w:rsidRPr="005B7BCA" w:rsidRDefault="00A30094" w:rsidP="00A30094">
      <w:pPr>
        <w:spacing w:line="360" w:lineRule="auto"/>
        <w:ind w:right="48"/>
        <w:jc w:val="both"/>
        <w:rPr>
          <w:rFonts w:ascii="Arial" w:hAnsi="Arial" w:cs="Arial"/>
          <w:b/>
          <w:snapToGrid w:val="0"/>
          <w:sz w:val="24"/>
          <w:szCs w:val="24"/>
        </w:rPr>
      </w:pPr>
      <w:r w:rsidRPr="005B7BCA">
        <w:rPr>
          <w:rFonts w:ascii="Arial" w:hAnsi="Arial" w:cs="Arial"/>
          <w:b/>
          <w:snapToGrid w:val="0"/>
          <w:sz w:val="24"/>
          <w:szCs w:val="24"/>
          <w:lang w:val="es-ES_tradnl"/>
        </w:rPr>
        <w:t>TRANSITORIOS</w:t>
      </w:r>
      <w:r w:rsidRPr="005B7BCA">
        <w:rPr>
          <w:rFonts w:ascii="Arial" w:hAnsi="Arial" w:cs="Arial"/>
          <w:b/>
          <w:snapToGrid w:val="0"/>
          <w:sz w:val="24"/>
          <w:szCs w:val="24"/>
        </w:rPr>
        <w:t xml:space="preserve"> DE LA </w:t>
      </w:r>
      <w:r w:rsidR="004F57B8">
        <w:rPr>
          <w:rFonts w:ascii="Arial" w:hAnsi="Arial" w:cs="Arial"/>
          <w:b/>
          <w:snapToGrid w:val="0"/>
          <w:sz w:val="24"/>
          <w:szCs w:val="24"/>
        </w:rPr>
        <w:t>ADICIÓN</w:t>
      </w:r>
      <w:r w:rsidRPr="005B7BCA">
        <w:rPr>
          <w:rFonts w:ascii="Arial" w:hAnsi="Arial" w:cs="Arial"/>
          <w:b/>
          <w:snapToGrid w:val="0"/>
          <w:sz w:val="24"/>
          <w:szCs w:val="24"/>
        </w:rPr>
        <w:t xml:space="preserve"> AL PRESENTE ACUERDO, APROBADA POR LA COMISIÓN DE ADMINISTRACIÓN, MEDIANTE ACUERDO </w:t>
      </w:r>
      <w:r w:rsidR="004F57B8">
        <w:rPr>
          <w:rFonts w:ascii="Arial" w:hAnsi="Arial" w:cs="Arial"/>
          <w:b/>
          <w:snapToGrid w:val="0"/>
          <w:sz w:val="24"/>
          <w:szCs w:val="24"/>
        </w:rPr>
        <w:t>172</w:t>
      </w:r>
      <w:r w:rsidRPr="005B7BCA">
        <w:rPr>
          <w:rFonts w:ascii="Arial" w:hAnsi="Arial" w:cs="Arial"/>
          <w:b/>
          <w:snapToGrid w:val="0"/>
          <w:sz w:val="24"/>
          <w:szCs w:val="24"/>
        </w:rPr>
        <w:t>/S</w:t>
      </w:r>
      <w:r w:rsidR="004F57B8">
        <w:rPr>
          <w:rFonts w:ascii="Arial" w:hAnsi="Arial" w:cs="Arial"/>
          <w:b/>
          <w:snapToGrid w:val="0"/>
          <w:sz w:val="24"/>
          <w:szCs w:val="24"/>
        </w:rPr>
        <w:t>6</w:t>
      </w:r>
      <w:r w:rsidRPr="005B7BCA">
        <w:rPr>
          <w:rFonts w:ascii="Arial" w:hAnsi="Arial" w:cs="Arial"/>
          <w:b/>
          <w:snapToGrid w:val="0"/>
          <w:sz w:val="24"/>
          <w:szCs w:val="24"/>
        </w:rPr>
        <w:t>(1</w:t>
      </w:r>
      <w:r w:rsidR="004F57B8">
        <w:rPr>
          <w:rFonts w:ascii="Arial" w:hAnsi="Arial" w:cs="Arial"/>
          <w:b/>
          <w:snapToGrid w:val="0"/>
          <w:sz w:val="24"/>
          <w:szCs w:val="24"/>
        </w:rPr>
        <w:t>6</w:t>
      </w:r>
      <w:r w:rsidRPr="005B7BCA">
        <w:rPr>
          <w:rFonts w:ascii="Arial" w:hAnsi="Arial" w:cs="Arial"/>
          <w:b/>
          <w:snapToGrid w:val="0"/>
          <w:sz w:val="24"/>
          <w:szCs w:val="24"/>
        </w:rPr>
        <w:t>-</w:t>
      </w:r>
      <w:r w:rsidR="004F57B8">
        <w:rPr>
          <w:rFonts w:ascii="Arial" w:hAnsi="Arial" w:cs="Arial"/>
          <w:b/>
          <w:snapToGrid w:val="0"/>
          <w:sz w:val="24"/>
          <w:szCs w:val="24"/>
        </w:rPr>
        <w:t>V</w:t>
      </w:r>
      <w:r w:rsidRPr="005B7BCA">
        <w:rPr>
          <w:rFonts w:ascii="Arial" w:hAnsi="Arial" w:cs="Arial"/>
          <w:b/>
          <w:snapToGrid w:val="0"/>
          <w:sz w:val="24"/>
          <w:szCs w:val="24"/>
        </w:rPr>
        <w:t>I-2015), EMITIDO EL 1</w:t>
      </w:r>
      <w:r w:rsidR="004F57B8">
        <w:rPr>
          <w:rFonts w:ascii="Arial" w:hAnsi="Arial" w:cs="Arial"/>
          <w:b/>
          <w:snapToGrid w:val="0"/>
          <w:sz w:val="24"/>
          <w:szCs w:val="24"/>
        </w:rPr>
        <w:t>6</w:t>
      </w:r>
      <w:r w:rsidRPr="005B7BCA">
        <w:rPr>
          <w:rFonts w:ascii="Arial" w:hAnsi="Arial" w:cs="Arial"/>
          <w:b/>
          <w:snapToGrid w:val="0"/>
          <w:sz w:val="24"/>
          <w:szCs w:val="24"/>
        </w:rPr>
        <w:t xml:space="preserve"> DE </w:t>
      </w:r>
      <w:r w:rsidR="004F57B8">
        <w:rPr>
          <w:rFonts w:ascii="Arial" w:hAnsi="Arial" w:cs="Arial"/>
          <w:b/>
          <w:snapToGrid w:val="0"/>
          <w:sz w:val="24"/>
          <w:szCs w:val="24"/>
        </w:rPr>
        <w:t>JUNIO</w:t>
      </w:r>
      <w:r w:rsidRPr="005B7BCA">
        <w:rPr>
          <w:rFonts w:ascii="Arial" w:hAnsi="Arial" w:cs="Arial"/>
          <w:b/>
          <w:snapToGrid w:val="0"/>
          <w:sz w:val="24"/>
          <w:szCs w:val="24"/>
        </w:rPr>
        <w:t xml:space="preserve"> DE 2015. </w:t>
      </w:r>
    </w:p>
    <w:p w:rsidR="00A30094" w:rsidRPr="005B7BCA" w:rsidRDefault="00A30094"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t xml:space="preserve">PRIMERO. </w:t>
      </w:r>
      <w:r w:rsidRPr="005B7BCA">
        <w:rPr>
          <w:rFonts w:ascii="Arial" w:hAnsi="Arial" w:cs="Arial"/>
          <w:snapToGrid w:val="0"/>
          <w:sz w:val="24"/>
          <w:szCs w:val="24"/>
        </w:rPr>
        <w:t>La Comisión de Administración aprueba las adiciones al “Acuer</w:t>
      </w:r>
      <w:r w:rsidR="004F57B8">
        <w:rPr>
          <w:rFonts w:ascii="Arial" w:hAnsi="Arial" w:cs="Arial"/>
          <w:snapToGrid w:val="0"/>
          <w:sz w:val="24"/>
          <w:szCs w:val="24"/>
        </w:rPr>
        <w:t xml:space="preserve">do General de la Comisión de Administración </w:t>
      </w:r>
      <w:r w:rsidRPr="005B7BCA">
        <w:rPr>
          <w:rFonts w:ascii="Arial" w:hAnsi="Arial" w:cs="Arial"/>
          <w:snapToGrid w:val="0"/>
          <w:sz w:val="24"/>
          <w:szCs w:val="24"/>
        </w:rPr>
        <w:t>que contiene los criter</w:t>
      </w:r>
      <w:r w:rsidR="004F57B8">
        <w:rPr>
          <w:rFonts w:ascii="Arial" w:hAnsi="Arial" w:cs="Arial"/>
          <w:snapToGrid w:val="0"/>
          <w:sz w:val="24"/>
          <w:szCs w:val="24"/>
        </w:rPr>
        <w:t>ios y facultades para conceder L</w:t>
      </w:r>
      <w:r w:rsidRPr="005B7BCA">
        <w:rPr>
          <w:rFonts w:ascii="Arial" w:hAnsi="Arial" w:cs="Arial"/>
          <w:snapToGrid w:val="0"/>
          <w:sz w:val="24"/>
          <w:szCs w:val="24"/>
        </w:rPr>
        <w:t>icencias al personal del Tribunal Electoral del Poder Judicial de la Federación, con excepción de los Magistrados Electorales de la Sala Superior y de las Salas Regionales”.</w:t>
      </w:r>
    </w:p>
    <w:p w:rsidR="00A30094" w:rsidRPr="005B7BCA" w:rsidRDefault="00A30094"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t>SEGUNDO</w:t>
      </w:r>
      <w:r w:rsidRPr="005B7BCA">
        <w:rPr>
          <w:rFonts w:ascii="Arial" w:hAnsi="Arial" w:cs="Arial"/>
          <w:snapToGrid w:val="0"/>
          <w:sz w:val="24"/>
          <w:szCs w:val="24"/>
        </w:rPr>
        <w:t>.-Se derogan todas aquellas disposiciones que contravengan el presente Acuerdo.</w:t>
      </w:r>
    </w:p>
    <w:p w:rsidR="00A30094" w:rsidRPr="005B7BCA" w:rsidRDefault="00A30094"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t xml:space="preserve">TERCERO.-  </w:t>
      </w:r>
      <w:r w:rsidRPr="005B7BCA">
        <w:rPr>
          <w:rFonts w:ascii="Arial" w:hAnsi="Arial" w:cs="Arial"/>
          <w:snapToGrid w:val="0"/>
          <w:sz w:val="24"/>
          <w:szCs w:val="24"/>
        </w:rPr>
        <w:t xml:space="preserve">Las presentes adiciones entrarán en vigor al día siguiente de su publicación </w:t>
      </w:r>
      <w:r w:rsidR="004F57B8">
        <w:rPr>
          <w:rFonts w:ascii="Arial" w:hAnsi="Arial" w:cs="Arial"/>
          <w:snapToGrid w:val="0"/>
          <w:sz w:val="24"/>
          <w:szCs w:val="24"/>
        </w:rPr>
        <w:t>en la página de Intranet del Tribunal Electoral</w:t>
      </w:r>
      <w:r w:rsidRPr="005B7BCA">
        <w:rPr>
          <w:rFonts w:ascii="Arial" w:hAnsi="Arial" w:cs="Arial"/>
          <w:snapToGrid w:val="0"/>
          <w:sz w:val="24"/>
          <w:szCs w:val="24"/>
        </w:rPr>
        <w:t>.</w:t>
      </w:r>
    </w:p>
    <w:p w:rsidR="00A30094" w:rsidRPr="005B7BCA" w:rsidRDefault="00A30094" w:rsidP="00A30094">
      <w:pPr>
        <w:spacing w:line="360" w:lineRule="auto"/>
        <w:ind w:right="48"/>
        <w:jc w:val="both"/>
        <w:rPr>
          <w:rFonts w:ascii="Arial" w:hAnsi="Arial" w:cs="Arial"/>
          <w:snapToGrid w:val="0"/>
          <w:sz w:val="24"/>
          <w:szCs w:val="24"/>
        </w:rPr>
      </w:pPr>
      <w:r w:rsidRPr="005B7BCA">
        <w:rPr>
          <w:rFonts w:ascii="Arial" w:hAnsi="Arial" w:cs="Arial"/>
          <w:b/>
          <w:snapToGrid w:val="0"/>
          <w:sz w:val="24"/>
          <w:szCs w:val="24"/>
        </w:rPr>
        <w:t xml:space="preserve">CUARTO.- </w:t>
      </w:r>
      <w:r w:rsidRPr="005B7BCA">
        <w:rPr>
          <w:rFonts w:ascii="Arial" w:hAnsi="Arial" w:cs="Arial"/>
          <w:snapToGrid w:val="0"/>
          <w:sz w:val="24"/>
          <w:szCs w:val="24"/>
        </w:rPr>
        <w:t xml:space="preserve">Para su mayor difusión, publíquese en la página de Internet </w:t>
      </w:r>
      <w:r w:rsidR="004F57B8">
        <w:rPr>
          <w:rFonts w:ascii="Arial" w:hAnsi="Arial" w:cs="Arial"/>
          <w:snapToGrid w:val="0"/>
          <w:sz w:val="24"/>
          <w:szCs w:val="24"/>
        </w:rPr>
        <w:t xml:space="preserve">del </w:t>
      </w:r>
      <w:r w:rsidRPr="005B7BCA">
        <w:rPr>
          <w:rFonts w:ascii="Arial" w:hAnsi="Arial" w:cs="Arial"/>
          <w:snapToGrid w:val="0"/>
          <w:sz w:val="24"/>
          <w:szCs w:val="24"/>
        </w:rPr>
        <w:t>Tribunal Electoral del Poder Judicial de la Federación y en el Diario Oficial de la Federación.</w:t>
      </w:r>
      <w:r w:rsidR="004F57B8">
        <w:rPr>
          <w:rFonts w:ascii="Arial" w:hAnsi="Arial" w:cs="Arial"/>
          <w:snapToGrid w:val="0"/>
          <w:sz w:val="24"/>
          <w:szCs w:val="24"/>
        </w:rPr>
        <w:t xml:space="preserve"> Adicionalmente, hágase del conocimiento a todas las áreas del Tribual Electoral del Poder Judicial de la Federación, a partir de su entrada en vigor. </w:t>
      </w:r>
    </w:p>
    <w:p w:rsidR="00D97158" w:rsidRPr="005B7BCA" w:rsidRDefault="00D97158" w:rsidP="00A30094">
      <w:pPr>
        <w:spacing w:line="360" w:lineRule="auto"/>
        <w:ind w:right="48"/>
        <w:jc w:val="both"/>
        <w:rPr>
          <w:rFonts w:ascii="Arial" w:hAnsi="Arial" w:cs="Arial"/>
          <w:snapToGrid w:val="0"/>
          <w:color w:val="FF0000"/>
          <w:sz w:val="24"/>
          <w:szCs w:val="24"/>
        </w:rPr>
      </w:pPr>
    </w:p>
    <w:p w:rsidR="00D97158" w:rsidRPr="005B7BCA" w:rsidRDefault="00D97158" w:rsidP="00A30094">
      <w:pPr>
        <w:spacing w:line="360" w:lineRule="auto"/>
        <w:ind w:right="48"/>
        <w:jc w:val="both"/>
        <w:rPr>
          <w:rFonts w:ascii="Arial" w:hAnsi="Arial" w:cs="Arial"/>
          <w:b/>
          <w:snapToGrid w:val="0"/>
          <w:color w:val="FF0000"/>
          <w:sz w:val="24"/>
          <w:szCs w:val="24"/>
        </w:rPr>
      </w:pPr>
    </w:p>
    <w:p w:rsidR="00A71380" w:rsidRDefault="00A71380" w:rsidP="00A30094">
      <w:pPr>
        <w:pStyle w:val="Textosinformato"/>
        <w:spacing w:line="360" w:lineRule="auto"/>
        <w:jc w:val="both"/>
        <w:rPr>
          <w:rFonts w:ascii="Arial" w:hAnsi="Arial" w:cs="Arial"/>
          <w:sz w:val="24"/>
          <w:szCs w:val="24"/>
        </w:rPr>
      </w:pPr>
    </w:p>
    <w:p w:rsidR="00A71380" w:rsidRDefault="00A71380"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A30094">
      <w:pPr>
        <w:pStyle w:val="Textosinformato"/>
        <w:spacing w:line="360" w:lineRule="auto"/>
        <w:jc w:val="both"/>
        <w:rPr>
          <w:rFonts w:ascii="Arial" w:hAnsi="Arial" w:cs="Arial"/>
          <w:sz w:val="24"/>
          <w:szCs w:val="24"/>
        </w:rPr>
      </w:pPr>
    </w:p>
    <w:p w:rsidR="00D00EA1" w:rsidRDefault="00D00EA1" w:rsidP="00D00EA1">
      <w:pPr>
        <w:jc w:val="both"/>
        <w:rPr>
          <w:rFonts w:ascii="Arial" w:hAnsi="Arial" w:cs="Arial"/>
        </w:rPr>
      </w:pPr>
      <w:r>
        <w:rPr>
          <w:rFonts w:ascii="Arial"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D00EA1" w:rsidRDefault="00D00EA1" w:rsidP="00D00EA1">
      <w:pPr>
        <w:rPr>
          <w:rFonts w:ascii="Calibri" w:hAnsi="Calibri"/>
        </w:rPr>
      </w:pPr>
    </w:p>
    <w:p w:rsidR="00D00EA1" w:rsidRDefault="00D00EA1" w:rsidP="00D00EA1">
      <w:pPr>
        <w:rPr>
          <w:rFonts w:ascii="Arial" w:hAnsi="Arial" w:cs="Arial"/>
          <w:b/>
        </w:rPr>
      </w:pPr>
    </w:p>
    <w:p w:rsidR="00D00EA1" w:rsidRDefault="00D00EA1" w:rsidP="00D00EA1">
      <w:pPr>
        <w:rPr>
          <w:rFonts w:ascii="Arial" w:hAnsi="Arial" w:cs="Arial"/>
          <w:b/>
        </w:rPr>
      </w:pPr>
      <w:r>
        <w:rPr>
          <w:rFonts w:ascii="Arial" w:hAnsi="Arial" w:cs="Arial"/>
          <w:b/>
        </w:rPr>
        <w:t>---------------------------------------------------------CERTIFICA-----------------------------------------------------</w:t>
      </w:r>
    </w:p>
    <w:p w:rsidR="00D00EA1" w:rsidRDefault="00D00EA1" w:rsidP="00D00EA1">
      <w:pPr>
        <w:rPr>
          <w:rFonts w:ascii="Calibri" w:hAnsi="Calibri"/>
        </w:rPr>
      </w:pPr>
    </w:p>
    <w:p w:rsidR="00D00EA1" w:rsidRDefault="00D00EA1" w:rsidP="00D00EA1">
      <w:pPr>
        <w:rPr>
          <w:rFonts w:ascii="Calibri" w:hAnsi="Calibri"/>
        </w:rPr>
      </w:pPr>
    </w:p>
    <w:p w:rsidR="00D00EA1" w:rsidRDefault="00D00EA1" w:rsidP="00D00EA1">
      <w:pPr>
        <w:jc w:val="both"/>
        <w:rPr>
          <w:rFonts w:ascii="Arial" w:hAnsi="Arial" w:cs="Arial"/>
        </w:rPr>
      </w:pPr>
      <w:r>
        <w:rPr>
          <w:rFonts w:ascii="Arial" w:hAnsi="Arial" w:cs="Arial"/>
        </w:rPr>
        <w:t xml:space="preserve">Que el presente documento en 11 fojas, corresponde al </w:t>
      </w:r>
      <w:r w:rsidRPr="00406AFB">
        <w:rPr>
          <w:rFonts w:ascii="Arial" w:hAnsi="Arial" w:cs="Arial"/>
        </w:rPr>
        <w:t xml:space="preserve">“Acuerdo General </w:t>
      </w:r>
      <w:r>
        <w:rPr>
          <w:rFonts w:ascii="Arial" w:hAnsi="Arial" w:cs="Arial"/>
        </w:rPr>
        <w:t>de la Comisión de Administración que contiene los criterios y facultades para conceder Licencias al Personal del Tribunal Electoral del Poder Judicial de la Federación con excepción de los Magistrados Electorales de la Sala Superior y de las Salas Regionales</w:t>
      </w:r>
      <w:r w:rsidRPr="00406AFB">
        <w:rPr>
          <w:rFonts w:ascii="Arial" w:hAnsi="Arial" w:cs="Arial"/>
        </w:rPr>
        <w:t>”</w:t>
      </w:r>
      <w:r>
        <w:rPr>
          <w:rFonts w:ascii="Arial" w:hAnsi="Arial" w:cs="Arial"/>
        </w:rPr>
        <w:t xml:space="preserve">, cuyas adiciones fueron aprobadas por la Comisión de Administración </w:t>
      </w:r>
      <w:r>
        <w:rPr>
          <w:rFonts w:ascii="Arial" w:hAnsi="Arial" w:cs="Arial"/>
        </w:rPr>
        <w:lastRenderedPageBreak/>
        <w:t xml:space="preserve">mediante acuerdo </w:t>
      </w:r>
      <w:r>
        <w:rPr>
          <w:rFonts w:ascii="Arial" w:hAnsi="Arial" w:cs="Arial"/>
          <w:b/>
        </w:rPr>
        <w:t>172/S6(16-VI-2015)</w:t>
      </w:r>
      <w:r>
        <w:rPr>
          <w:rFonts w:ascii="Arial" w:hAnsi="Arial" w:cs="Arial"/>
        </w:rPr>
        <w:t>, emitido en la Sexta Sesión Ordinaria celebrada el 16 de junio de 2015, que obra en los archivos de la Coordinación de Asuntos Jurídicos. DOY FE------------------------------------------------------------------------------------------------------------------------------------------------------------------------------------------------</w:t>
      </w:r>
    </w:p>
    <w:p w:rsidR="00D00EA1" w:rsidRDefault="00D00EA1" w:rsidP="00D00EA1">
      <w:pPr>
        <w:jc w:val="both"/>
        <w:rPr>
          <w:rFonts w:ascii="Arial" w:hAnsi="Arial" w:cs="Arial"/>
        </w:rPr>
      </w:pPr>
    </w:p>
    <w:p w:rsidR="00D00EA1" w:rsidRDefault="00D00EA1" w:rsidP="00D00EA1">
      <w:pPr>
        <w:jc w:val="both"/>
        <w:rPr>
          <w:rFonts w:ascii="Arial" w:hAnsi="Arial" w:cs="Arial"/>
        </w:rPr>
      </w:pPr>
    </w:p>
    <w:p w:rsidR="00D00EA1" w:rsidRDefault="00D00EA1" w:rsidP="00D00EA1">
      <w:pPr>
        <w:jc w:val="both"/>
        <w:rPr>
          <w:rFonts w:ascii="Arial" w:hAnsi="Arial" w:cs="Arial"/>
        </w:rPr>
      </w:pPr>
      <w:r>
        <w:rPr>
          <w:rFonts w:ascii="Arial" w:hAnsi="Arial" w:cs="Arial"/>
        </w:rPr>
        <w:t>México, Distrito Federal, 18 de junio de 2015.-----------------------------------------------------------------------------------------------------------------------------------------------------------------------------------------------</w:t>
      </w:r>
    </w:p>
    <w:p w:rsidR="00D00EA1" w:rsidRDefault="00D00EA1" w:rsidP="00D00EA1">
      <w:pPr>
        <w:jc w:val="both"/>
        <w:rPr>
          <w:rFonts w:ascii="Arial" w:hAnsi="Arial" w:cs="Arial"/>
        </w:rPr>
      </w:pPr>
    </w:p>
    <w:p w:rsidR="00D00EA1" w:rsidRDefault="00D00EA1" w:rsidP="00D00EA1">
      <w:pPr>
        <w:jc w:val="both"/>
        <w:rPr>
          <w:rFonts w:ascii="Arial" w:hAnsi="Arial" w:cs="Arial"/>
        </w:rPr>
      </w:pPr>
    </w:p>
    <w:p w:rsidR="00D00EA1" w:rsidRDefault="00D00EA1" w:rsidP="00D00EA1">
      <w:pPr>
        <w:jc w:val="center"/>
        <w:rPr>
          <w:rFonts w:ascii="Arial" w:hAnsi="Arial" w:cs="Arial"/>
          <w:b/>
        </w:rPr>
      </w:pPr>
      <w:r>
        <w:rPr>
          <w:rFonts w:ascii="Arial" w:hAnsi="Arial" w:cs="Arial"/>
          <w:b/>
        </w:rPr>
        <w:t>El SECRETARIO DE LA COMISIÓN DE ADMINISTRACIÓN</w:t>
      </w:r>
    </w:p>
    <w:p w:rsidR="00D00EA1" w:rsidRDefault="00D00EA1" w:rsidP="00D00EA1">
      <w:pPr>
        <w:jc w:val="center"/>
        <w:rPr>
          <w:rFonts w:ascii="Arial" w:hAnsi="Arial" w:cs="Arial"/>
          <w:b/>
        </w:rPr>
      </w:pPr>
      <w:r>
        <w:rPr>
          <w:rFonts w:ascii="Arial" w:hAnsi="Arial" w:cs="Arial"/>
          <w:b/>
        </w:rPr>
        <w:t>DEL TRIBUNAL ELECTORAL DEL PODER JUDICIAL DE LA FEDERACIÓN</w:t>
      </w:r>
    </w:p>
    <w:p w:rsidR="00D00EA1" w:rsidRDefault="00D00EA1" w:rsidP="00D00EA1">
      <w:pPr>
        <w:jc w:val="center"/>
        <w:rPr>
          <w:rFonts w:ascii="Arial" w:hAnsi="Arial" w:cs="Arial"/>
          <w:b/>
        </w:rPr>
      </w:pPr>
    </w:p>
    <w:p w:rsidR="00D00EA1" w:rsidRDefault="00D00EA1" w:rsidP="00D00EA1">
      <w:pPr>
        <w:jc w:val="center"/>
        <w:rPr>
          <w:rFonts w:ascii="Arial" w:hAnsi="Arial" w:cs="Arial"/>
          <w:b/>
        </w:rPr>
      </w:pPr>
    </w:p>
    <w:p w:rsidR="00D00EA1" w:rsidRDefault="00D00EA1" w:rsidP="00D00EA1">
      <w:pPr>
        <w:jc w:val="center"/>
        <w:rPr>
          <w:rFonts w:ascii="Arial" w:hAnsi="Arial" w:cs="Arial"/>
          <w:b/>
        </w:rPr>
      </w:pPr>
      <w:r>
        <w:rPr>
          <w:rFonts w:ascii="Arial" w:hAnsi="Arial" w:cs="Arial"/>
          <w:b/>
        </w:rPr>
        <w:t>LICENCIADO JORGE ENRIQUE MATA GÓMEZ</w:t>
      </w:r>
    </w:p>
    <w:p w:rsidR="00D00EA1" w:rsidRDefault="00D00EA1" w:rsidP="00A30094">
      <w:pPr>
        <w:pStyle w:val="Textosinformato"/>
        <w:spacing w:line="360" w:lineRule="auto"/>
        <w:jc w:val="both"/>
        <w:rPr>
          <w:rFonts w:ascii="Arial" w:hAnsi="Arial" w:cs="Arial"/>
          <w:sz w:val="24"/>
          <w:szCs w:val="24"/>
        </w:rPr>
      </w:pPr>
    </w:p>
    <w:sectPr w:rsidR="00D00EA1" w:rsidSect="00F25500">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7"/>
    <w:rsid w:val="000123E2"/>
    <w:rsid w:val="000912D4"/>
    <w:rsid w:val="00136E39"/>
    <w:rsid w:val="00147343"/>
    <w:rsid w:val="00167D0A"/>
    <w:rsid w:val="00233E54"/>
    <w:rsid w:val="00260716"/>
    <w:rsid w:val="002C7714"/>
    <w:rsid w:val="002E554F"/>
    <w:rsid w:val="00396D0D"/>
    <w:rsid w:val="003A44DE"/>
    <w:rsid w:val="004069A6"/>
    <w:rsid w:val="004E4785"/>
    <w:rsid w:val="004F57B8"/>
    <w:rsid w:val="0051379C"/>
    <w:rsid w:val="005B146A"/>
    <w:rsid w:val="005B7BCA"/>
    <w:rsid w:val="006E5610"/>
    <w:rsid w:val="006F66F2"/>
    <w:rsid w:val="00750D5F"/>
    <w:rsid w:val="00775652"/>
    <w:rsid w:val="007A22BC"/>
    <w:rsid w:val="007D67AE"/>
    <w:rsid w:val="0087383D"/>
    <w:rsid w:val="0088372B"/>
    <w:rsid w:val="008A48C6"/>
    <w:rsid w:val="008B2ACA"/>
    <w:rsid w:val="008D04F6"/>
    <w:rsid w:val="008D09A8"/>
    <w:rsid w:val="00982EE0"/>
    <w:rsid w:val="009C042A"/>
    <w:rsid w:val="00A15465"/>
    <w:rsid w:val="00A30094"/>
    <w:rsid w:val="00A71380"/>
    <w:rsid w:val="00A84035"/>
    <w:rsid w:val="00BC67D2"/>
    <w:rsid w:val="00C35D51"/>
    <w:rsid w:val="00CB1C01"/>
    <w:rsid w:val="00D00EA1"/>
    <w:rsid w:val="00D605A7"/>
    <w:rsid w:val="00D67BA4"/>
    <w:rsid w:val="00D71962"/>
    <w:rsid w:val="00D97158"/>
    <w:rsid w:val="00DC44AC"/>
    <w:rsid w:val="00DF47B1"/>
    <w:rsid w:val="00E74997"/>
    <w:rsid w:val="00E94751"/>
    <w:rsid w:val="00EB5C05"/>
    <w:rsid w:val="00ED4628"/>
    <w:rsid w:val="00F25500"/>
    <w:rsid w:val="00FB630C"/>
    <w:rsid w:val="00FF3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3F47A-4F2D-41C7-887D-BEA87084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83435"/>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F83435"/>
    <w:rPr>
      <w:rFonts w:ascii="Consolas" w:hAnsi="Consolas"/>
      <w:sz w:val="21"/>
      <w:szCs w:val="21"/>
    </w:rPr>
  </w:style>
  <w:style w:type="paragraph" w:styleId="Textodeglobo">
    <w:name w:val="Balloon Text"/>
    <w:basedOn w:val="Normal"/>
    <w:link w:val="TextodegloboCar"/>
    <w:uiPriority w:val="99"/>
    <w:semiHidden/>
    <w:unhideWhenUsed/>
    <w:rsid w:val="00750D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FE26-9B8F-4428-93F7-E1F5C2F4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2577</Words>
  <Characters>14174</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García Mora</dc:creator>
  <cp:lastModifiedBy>Daniela Serrano Licea</cp:lastModifiedBy>
  <cp:revision>2</cp:revision>
  <cp:lastPrinted>2018-01-22T20:52:00Z</cp:lastPrinted>
  <dcterms:created xsi:type="dcterms:W3CDTF">2018-01-23T00:20:00Z</dcterms:created>
  <dcterms:modified xsi:type="dcterms:W3CDTF">2018-01-23T00:20:00Z</dcterms:modified>
</cp:coreProperties>
</file>