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C36A7" w14:textId="77777777" w:rsidR="0099640D" w:rsidRPr="0099640D" w:rsidRDefault="0099640D" w:rsidP="009964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01F1E"/>
          <w:shd w:val="clear" w:color="auto" w:fill="FFFFFF"/>
        </w:rPr>
      </w:pPr>
      <w:r w:rsidRPr="0099640D">
        <w:rPr>
          <w:rFonts w:ascii="Arial" w:hAnsi="Arial" w:cs="Arial"/>
          <w:b/>
          <w:color w:val="201F1E"/>
          <w:shd w:val="clear" w:color="auto" w:fill="FFFFFF"/>
        </w:rPr>
        <w:t>Nombre del Titular de la Unidad de Transparencia</w:t>
      </w:r>
    </w:p>
    <w:p w14:paraId="7059A70A" w14:textId="77777777" w:rsidR="0099640D" w:rsidRPr="0099640D" w:rsidRDefault="0099640D" w:rsidP="009964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01F1E"/>
          <w:shd w:val="clear" w:color="auto" w:fill="FFFFFF"/>
        </w:rPr>
      </w:pPr>
      <w:r w:rsidRPr="0099640D">
        <w:rPr>
          <w:rFonts w:ascii="Arial" w:hAnsi="Arial" w:cs="Arial"/>
          <w:b/>
          <w:color w:val="201F1E"/>
          <w:shd w:val="clear" w:color="auto" w:fill="FFFFFF"/>
        </w:rPr>
        <w:t>Adscripción</w:t>
      </w:r>
    </w:p>
    <w:p w14:paraId="3A6A2CEF" w14:textId="77777777" w:rsidR="0099640D" w:rsidRPr="0099640D" w:rsidRDefault="0099640D" w:rsidP="009964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01F1E"/>
          <w:shd w:val="clear" w:color="auto" w:fill="FFFFFF"/>
        </w:rPr>
      </w:pPr>
      <w:r w:rsidRPr="0099640D">
        <w:rPr>
          <w:rFonts w:ascii="Arial" w:hAnsi="Arial" w:cs="Arial"/>
          <w:b/>
          <w:color w:val="201F1E"/>
          <w:shd w:val="clear" w:color="auto" w:fill="FFFFFF"/>
        </w:rPr>
        <w:t xml:space="preserve">Nombre del responsable (sujeto obligado) </w:t>
      </w:r>
    </w:p>
    <w:p w14:paraId="164AA1DF" w14:textId="77777777" w:rsidR="0099640D" w:rsidRPr="0099640D" w:rsidRDefault="0099640D" w:rsidP="009964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01F1E"/>
          <w:shd w:val="clear" w:color="auto" w:fill="FFFFFF"/>
        </w:rPr>
      </w:pPr>
      <w:r w:rsidRPr="0099640D">
        <w:rPr>
          <w:rFonts w:ascii="Arial" w:hAnsi="Arial" w:cs="Arial"/>
          <w:b/>
          <w:color w:val="201F1E"/>
          <w:shd w:val="clear" w:color="auto" w:fill="FFFFFF"/>
        </w:rPr>
        <w:t>Presente.</w:t>
      </w:r>
    </w:p>
    <w:p w14:paraId="2123BF8E" w14:textId="77777777" w:rsidR="004C3565" w:rsidRPr="0099640D" w:rsidRDefault="00830B32">
      <w:pPr>
        <w:rPr>
          <w:rFonts w:ascii="Arial" w:hAnsi="Arial" w:cs="Arial"/>
        </w:rPr>
      </w:pPr>
    </w:p>
    <w:p w14:paraId="73787390" w14:textId="77777777" w:rsidR="00590317" w:rsidRPr="0099640D" w:rsidRDefault="00590317">
      <w:pPr>
        <w:rPr>
          <w:rFonts w:ascii="Arial" w:hAnsi="Arial" w:cs="Arial"/>
          <w:b/>
        </w:rPr>
      </w:pPr>
      <w:r w:rsidRPr="0099640D">
        <w:rPr>
          <w:rFonts w:ascii="Arial" w:hAnsi="Arial" w:cs="Arial"/>
          <w:b/>
        </w:rPr>
        <w:t>Recomendaciones de carácter particular:</w:t>
      </w:r>
    </w:p>
    <w:p w14:paraId="6F2D8510" w14:textId="619A6E2B" w:rsidR="00E70782" w:rsidRPr="0099640D" w:rsidRDefault="00590317" w:rsidP="00590317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bookmarkStart w:id="0" w:name="_Hlk52192310"/>
      <w:r w:rsidRPr="0099640D">
        <w:rPr>
          <w:rFonts w:ascii="Arial" w:hAnsi="Arial" w:cs="Arial"/>
        </w:rPr>
        <w:t>Con fundamento en lo dispuesto en el artículo 246 y 251 de los Lineamientos Generales, la Dirección General de Evaluación Investigación y Verificación del Sector Público emite las siguientes recomendaciones de carácter particular, respecto del cumplimiento de la Ley General y demás disposiciones que resulten aplicables en la materia,</w:t>
      </w:r>
      <w:r w:rsidR="0099640D">
        <w:rPr>
          <w:rFonts w:ascii="Arial" w:hAnsi="Arial" w:cs="Arial"/>
        </w:rPr>
        <w:t xml:space="preserve"> derivadas </w:t>
      </w:r>
      <w:proofErr w:type="spellStart"/>
      <w:r w:rsidR="0099640D">
        <w:rPr>
          <w:rFonts w:ascii="Arial" w:hAnsi="Arial" w:cs="Arial"/>
        </w:rPr>
        <w:t>del</w:t>
      </w:r>
      <w:proofErr w:type="spellEnd"/>
      <w:r w:rsidR="0099640D">
        <w:rPr>
          <w:rFonts w:ascii="Arial" w:hAnsi="Arial" w:cs="Arial"/>
        </w:rPr>
        <w:t xml:space="preserve"> procedimiento de evaluación del desempeño vinculante </w:t>
      </w:r>
      <w:proofErr w:type="spellStart"/>
      <w:r w:rsidR="0099640D" w:rsidRPr="0099640D">
        <w:rPr>
          <w:rFonts w:ascii="Arial" w:hAnsi="Arial" w:cs="Arial"/>
          <w:i/>
          <w:iCs/>
          <w:color w:val="0070C0"/>
        </w:rPr>
        <w:t>aaaa</w:t>
      </w:r>
      <w:proofErr w:type="spellEnd"/>
      <w:r w:rsidRPr="0099640D">
        <w:rPr>
          <w:rFonts w:ascii="Arial" w:hAnsi="Arial" w:cs="Arial"/>
        </w:rPr>
        <w:t xml:space="preserve"> las cuales, son de carácter obligatorio.</w:t>
      </w:r>
    </w:p>
    <w:tbl>
      <w:tblPr>
        <w:tblpPr w:leftFromText="141" w:rightFromText="141" w:vertAnchor="text" w:horzAnchor="margin" w:tblpXSpec="center" w:tblpY="170"/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5900"/>
      </w:tblGrid>
      <w:tr w:rsidR="000D2F1B" w:rsidRPr="0099640D" w14:paraId="1AC45C0E" w14:textId="77777777" w:rsidTr="00872791">
        <w:trPr>
          <w:trHeight w:val="705"/>
        </w:trPr>
        <w:tc>
          <w:tcPr>
            <w:tcW w:w="88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bookmarkEnd w:id="0"/>
          <w:p w14:paraId="7BA8EE21" w14:textId="77777777" w:rsidR="000D2F1B" w:rsidRPr="0099640D" w:rsidRDefault="000D2F1B" w:rsidP="000D2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Recomendaciones de carácter particular </w:t>
            </w:r>
          </w:p>
        </w:tc>
      </w:tr>
      <w:tr w:rsidR="000D2F1B" w:rsidRPr="0099640D" w14:paraId="43F965EE" w14:textId="77777777" w:rsidTr="00872791">
        <w:trPr>
          <w:trHeight w:val="630"/>
        </w:trPr>
        <w:tc>
          <w:tcPr>
            <w:tcW w:w="8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A0C467F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Denominación del responsable:</w:t>
            </w:r>
          </w:p>
        </w:tc>
      </w:tr>
      <w:tr w:rsidR="000D2F1B" w:rsidRPr="0099640D" w14:paraId="59ECE6E4" w14:textId="77777777" w:rsidTr="00872791">
        <w:trPr>
          <w:trHeight w:val="1020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51C83599" w14:textId="77777777" w:rsidR="000D2F1B" w:rsidRPr="0099640D" w:rsidRDefault="000D2F1B" w:rsidP="000D2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Criterios que no cumplen con las disposiciones establecidas en el Documento Técnico de Evaluación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BD1C22" w14:textId="73C8CCFF" w:rsidR="000D2F1B" w:rsidRPr="0099640D" w:rsidRDefault="000D2F1B" w:rsidP="000D2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Medidas</w:t>
            </w:r>
            <w:r w:rsidR="0099640D">
              <w:rPr>
                <w:rFonts w:ascii="Arial" w:eastAsia="Times New Roman" w:hAnsi="Arial" w:cs="Arial"/>
                <w:color w:val="000000"/>
                <w:lang w:eastAsia="es-MX"/>
              </w:rPr>
              <w:t xml:space="preserve"> y</w:t>
            </w: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 xml:space="preserve"> acciones para el debido cumplimiento de la Ley General y demás disposiciones que resulten aplicables en la materia</w:t>
            </w:r>
          </w:p>
        </w:tc>
      </w:tr>
      <w:tr w:rsidR="000D2F1B" w:rsidRPr="0099640D" w14:paraId="03C8E4FF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AEEA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D2B0A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0D2F1B" w:rsidRPr="0099640D" w14:paraId="0972293F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AD41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46D4E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0D2F1B" w:rsidRPr="0099640D" w14:paraId="561F740D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1C8A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4E55A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0D2F1B" w:rsidRPr="0099640D" w14:paraId="6F17748E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0612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990DF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E70782" w:rsidRPr="0099640D" w14:paraId="01FF67FB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B9FE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4C0F99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E70782" w:rsidRPr="0099640D" w14:paraId="1BCEA4F1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C307F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9D5B91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E70782" w:rsidRPr="0099640D" w14:paraId="51D4C7D0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0BBA1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AFEFB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E70782" w:rsidRPr="0099640D" w14:paraId="106D2775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C9DA2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D848C8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E70782" w:rsidRPr="0099640D" w14:paraId="57AF15AF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B2314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4D9DE4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E70782" w:rsidRPr="0099640D" w14:paraId="69923732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CFC11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DF0366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E70782" w:rsidRPr="0099640D" w14:paraId="7C40ECF5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E58E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101D4D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E70782" w:rsidRPr="0099640D" w14:paraId="1A3851E1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DF6A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E9649" w14:textId="77777777" w:rsidR="00E70782" w:rsidRPr="0099640D" w:rsidRDefault="00E70782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0D2F1B" w:rsidRPr="0099640D" w14:paraId="48234C69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89B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7173D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0D2F1B" w:rsidRPr="0099640D" w14:paraId="0D51568A" w14:textId="77777777" w:rsidTr="00872791">
        <w:trPr>
          <w:trHeight w:val="315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3C67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4F03F" w14:textId="77777777" w:rsidR="000D2F1B" w:rsidRPr="0099640D" w:rsidRDefault="000D2F1B" w:rsidP="000D2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640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0D2F1B" w:rsidRPr="0099640D" w14:paraId="4983B1E4" w14:textId="77777777" w:rsidTr="001077E6">
        <w:trPr>
          <w:trHeight w:val="615"/>
        </w:trPr>
        <w:tc>
          <w:tcPr>
            <w:tcW w:w="8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7830C83" w14:textId="7B89159A" w:rsidR="000D2F1B" w:rsidRPr="0099640D" w:rsidRDefault="000D2F1B" w:rsidP="009964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MX"/>
              </w:rPr>
            </w:pPr>
            <w:r w:rsidRPr="0099640D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MX"/>
              </w:rPr>
              <w:t xml:space="preserve">Las recomendaciones anteriores deberán </w:t>
            </w:r>
            <w:r w:rsidR="0099640D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MX"/>
              </w:rPr>
              <w:t>atenderse</w:t>
            </w:r>
            <w:r w:rsidRPr="0099640D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MX"/>
              </w:rPr>
              <w:t xml:space="preserve"> en un plazo máximo de 20 días </w:t>
            </w:r>
            <w:r w:rsidR="0099640D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MX"/>
              </w:rPr>
              <w:t>de conformidad con lo dispuesto en el artículo 251 de los Lineamientos Generales</w:t>
            </w:r>
            <w:r w:rsidRPr="0099640D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MX"/>
              </w:rPr>
              <w:t>.</w:t>
            </w:r>
          </w:p>
        </w:tc>
      </w:tr>
    </w:tbl>
    <w:p w14:paraId="5C4C496C" w14:textId="20C73912" w:rsidR="000D2F1B" w:rsidRDefault="000D2F1B">
      <w:pPr>
        <w:rPr>
          <w:rFonts w:ascii="Arial" w:hAnsi="Arial" w:cs="Arial"/>
        </w:rPr>
      </w:pPr>
    </w:p>
    <w:p w14:paraId="1632619D" w14:textId="77777777" w:rsidR="00E70782" w:rsidRDefault="00E70782" w:rsidP="00E707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 más por el momento, reciba un cordial saludo.</w:t>
      </w:r>
    </w:p>
    <w:p w14:paraId="25D7793C" w14:textId="77777777" w:rsidR="00E70782" w:rsidRDefault="00E70782" w:rsidP="00E707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5652CB49" w14:textId="77777777" w:rsidR="00E70782" w:rsidRDefault="00E70782" w:rsidP="00E7078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2D131C">
        <w:rPr>
          <w:rFonts w:ascii="Arial" w:hAnsi="Arial" w:cs="Arial"/>
          <w:b/>
          <w:color w:val="000000"/>
        </w:rPr>
        <w:t>Atentamente</w:t>
      </w:r>
    </w:p>
    <w:p w14:paraId="414D9D37" w14:textId="77777777" w:rsidR="00E70782" w:rsidRDefault="00E70782" w:rsidP="00E7078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59951DD2" w14:textId="77777777" w:rsidR="00E70782" w:rsidRPr="002D131C" w:rsidRDefault="00E70782" w:rsidP="00E7078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48A5EF22" w14:textId="77777777" w:rsidR="00E70782" w:rsidRDefault="00E70782" w:rsidP="00E70782">
      <w:pPr>
        <w:jc w:val="center"/>
        <w:rPr>
          <w:rFonts w:ascii="Arial" w:hAnsi="Arial" w:cs="Arial"/>
          <w:bCs/>
          <w:color w:val="201F1E"/>
          <w:bdr w:val="none" w:sz="0" w:space="0" w:color="auto" w:frame="1"/>
          <w:shd w:val="clear" w:color="auto" w:fill="FFFFFF"/>
        </w:rPr>
      </w:pPr>
      <w:r w:rsidRPr="006F4203">
        <w:rPr>
          <w:rFonts w:ascii="Arial" w:hAnsi="Arial" w:cs="Arial"/>
          <w:bCs/>
          <w:color w:val="201F1E"/>
          <w:bdr w:val="none" w:sz="0" w:space="0" w:color="auto" w:frame="1"/>
          <w:shd w:val="clear" w:color="auto" w:fill="FFFFFF"/>
        </w:rPr>
        <w:t>____________________________________</w:t>
      </w:r>
    </w:p>
    <w:p w14:paraId="20D3D022" w14:textId="77777777" w:rsidR="00E70782" w:rsidRDefault="00E70782" w:rsidP="00E70782">
      <w:pPr>
        <w:tabs>
          <w:tab w:val="left" w:pos="5245"/>
        </w:tabs>
        <w:spacing w:after="120"/>
        <w:ind w:left="1843" w:right="14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Mtro. César Manuel Vallarta Paredes</w:t>
      </w:r>
    </w:p>
    <w:p w14:paraId="78E46797" w14:textId="77777777" w:rsidR="00E70782" w:rsidRPr="002D131C" w:rsidRDefault="00E70782" w:rsidP="00E70782">
      <w:pPr>
        <w:tabs>
          <w:tab w:val="left" w:pos="5245"/>
        </w:tabs>
        <w:spacing w:after="120"/>
        <w:ind w:left="1843" w:right="14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 </w:t>
      </w:r>
      <w:r w:rsidRPr="002D131C">
        <w:rPr>
          <w:rFonts w:ascii="Arial" w:hAnsi="Arial" w:cs="Arial"/>
          <w:b/>
        </w:rPr>
        <w:t xml:space="preserve">General </w:t>
      </w:r>
      <w:r>
        <w:rPr>
          <w:rFonts w:ascii="Arial" w:hAnsi="Arial" w:cs="Arial"/>
          <w:b/>
        </w:rPr>
        <w:t>d</w:t>
      </w:r>
      <w:r w:rsidRPr="002D131C">
        <w:rPr>
          <w:rFonts w:ascii="Arial" w:hAnsi="Arial" w:cs="Arial"/>
          <w:b/>
        </w:rPr>
        <w:t xml:space="preserve">e Evaluación, Investigación </w:t>
      </w:r>
      <w:r>
        <w:rPr>
          <w:rFonts w:ascii="Arial" w:hAnsi="Arial" w:cs="Arial"/>
          <w:b/>
        </w:rPr>
        <w:t>y</w:t>
      </w:r>
      <w:r w:rsidRPr="002D131C">
        <w:rPr>
          <w:rFonts w:ascii="Arial" w:hAnsi="Arial" w:cs="Arial"/>
          <w:b/>
        </w:rPr>
        <w:t xml:space="preserve"> Verificación </w:t>
      </w:r>
      <w:r>
        <w:rPr>
          <w:rFonts w:ascii="Arial" w:hAnsi="Arial" w:cs="Arial"/>
          <w:b/>
        </w:rPr>
        <w:t>d</w:t>
      </w:r>
      <w:r w:rsidRPr="002D131C">
        <w:rPr>
          <w:rFonts w:ascii="Arial" w:hAnsi="Arial" w:cs="Arial"/>
          <w:b/>
        </w:rPr>
        <w:t>el Sector Público</w:t>
      </w:r>
    </w:p>
    <w:p w14:paraId="15E53BC3" w14:textId="77777777" w:rsidR="00E70782" w:rsidRPr="0099640D" w:rsidRDefault="00E70782">
      <w:pPr>
        <w:rPr>
          <w:rFonts w:ascii="Arial" w:hAnsi="Arial" w:cs="Arial"/>
        </w:rPr>
      </w:pPr>
    </w:p>
    <w:sectPr w:rsidR="00E70782" w:rsidRPr="0099640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C7106" w14:textId="77777777" w:rsidR="00830B32" w:rsidRDefault="00830B32" w:rsidP="00590317">
      <w:pPr>
        <w:spacing w:after="0" w:line="240" w:lineRule="auto"/>
      </w:pPr>
      <w:r>
        <w:separator/>
      </w:r>
    </w:p>
  </w:endnote>
  <w:endnote w:type="continuationSeparator" w:id="0">
    <w:p w14:paraId="7D50D3A7" w14:textId="77777777" w:rsidR="00830B32" w:rsidRDefault="00830B32" w:rsidP="0059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846F6" w14:textId="77777777" w:rsidR="00830B32" w:rsidRDefault="00830B32" w:rsidP="00590317">
      <w:pPr>
        <w:spacing w:after="0" w:line="240" w:lineRule="auto"/>
      </w:pPr>
      <w:r>
        <w:separator/>
      </w:r>
    </w:p>
  </w:footnote>
  <w:footnote w:type="continuationSeparator" w:id="0">
    <w:p w14:paraId="6792D060" w14:textId="77777777" w:rsidR="00830B32" w:rsidRDefault="00830B32" w:rsidP="0059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DA0FB" w14:textId="77777777" w:rsidR="0099640D" w:rsidRDefault="0099640D" w:rsidP="0099640D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 w:rsidRPr="00CA4D8D">
      <w:rPr>
        <w:noProof/>
        <w:sz w:val="20"/>
        <w:szCs w:val="20"/>
        <w:lang w:eastAsia="es-MX"/>
      </w:rPr>
      <w:drawing>
        <wp:anchor distT="0" distB="0" distL="114300" distR="114300" simplePos="0" relativeHeight="251658240" behindDoc="1" locked="0" layoutInCell="1" allowOverlap="1" wp14:anchorId="1C26E60D" wp14:editId="1B5431E1">
          <wp:simplePos x="0" y="0"/>
          <wp:positionH relativeFrom="column">
            <wp:posOffset>-489585</wp:posOffset>
          </wp:positionH>
          <wp:positionV relativeFrom="paragraph">
            <wp:posOffset>7620</wp:posOffset>
          </wp:positionV>
          <wp:extent cx="1990725" cy="1438275"/>
          <wp:effectExtent l="0" t="0" r="952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D8D">
      <w:rPr>
        <w:rFonts w:ascii="Arial Narrow" w:hAnsi="Arial Narrow" w:cs="Arial"/>
        <w:b/>
        <w:sz w:val="20"/>
        <w:szCs w:val="20"/>
      </w:rPr>
      <w:t>INSTITUTO NACIONAL DE TRANSPARENCIA, ACCESO A LA INFORMACIÓN Y PROTECCIÓN DE DATOS PERSONALES</w:t>
    </w:r>
  </w:p>
  <w:p w14:paraId="1A2569FE" w14:textId="77777777" w:rsidR="0099640D" w:rsidRDefault="0099640D" w:rsidP="0099640D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SECRETARÍA DE PROTECCIÓN DE DATOS PERSONALES</w:t>
    </w:r>
  </w:p>
  <w:p w14:paraId="28600094" w14:textId="77777777" w:rsidR="0099640D" w:rsidRDefault="0099640D" w:rsidP="0099640D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DIRECCIÓN GENERAL DE EVALUACIÓN, INVESTIGACIÓN Y VERIFICACIÓN DEL SECTOR PÚBLICO</w:t>
    </w:r>
  </w:p>
  <w:p w14:paraId="060301CD" w14:textId="77777777" w:rsidR="0099640D" w:rsidRDefault="0099640D" w:rsidP="0099640D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OFICIO: INAI/SPDP/DGEIVSP/---------------/2021</w:t>
    </w:r>
  </w:p>
  <w:p w14:paraId="6BE3756E" w14:textId="2B656250" w:rsidR="00590317" w:rsidRPr="0099640D" w:rsidRDefault="0099640D" w:rsidP="0099640D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Ciudad de México a ---------------------------------------- de 2021</w:t>
    </w:r>
  </w:p>
  <w:p w14:paraId="101CDF45" w14:textId="77777777" w:rsidR="00590317" w:rsidRDefault="005903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17C6C"/>
    <w:multiLevelType w:val="hybridMultilevel"/>
    <w:tmpl w:val="9B20ADE8"/>
    <w:lvl w:ilvl="0" w:tplc="0D3C1C1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317"/>
    <w:rsid w:val="00046FE2"/>
    <w:rsid w:val="000D2F1B"/>
    <w:rsid w:val="000D4D94"/>
    <w:rsid w:val="001077E6"/>
    <w:rsid w:val="00203247"/>
    <w:rsid w:val="00283204"/>
    <w:rsid w:val="00590317"/>
    <w:rsid w:val="00675292"/>
    <w:rsid w:val="007106B7"/>
    <w:rsid w:val="00830B32"/>
    <w:rsid w:val="00872791"/>
    <w:rsid w:val="0099640D"/>
    <w:rsid w:val="00E7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63B7"/>
  <w15:docId w15:val="{B1C14567-8E07-4AF5-9098-2494505D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317"/>
  </w:style>
  <w:style w:type="paragraph" w:styleId="Piedepgina">
    <w:name w:val="footer"/>
    <w:basedOn w:val="Normal"/>
    <w:link w:val="PiedepginaCar"/>
    <w:uiPriority w:val="99"/>
    <w:unhideWhenUsed/>
    <w:rsid w:val="0059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317"/>
  </w:style>
  <w:style w:type="paragraph" w:styleId="Textodeglobo">
    <w:name w:val="Balloon Text"/>
    <w:basedOn w:val="Normal"/>
    <w:link w:val="TextodegloboCar"/>
    <w:uiPriority w:val="99"/>
    <w:semiHidden/>
    <w:unhideWhenUsed/>
    <w:rsid w:val="0059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317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590317"/>
    <w:pPr>
      <w:spacing w:line="276" w:lineRule="atLeast"/>
      <w:ind w:left="720"/>
    </w:pPr>
    <w:rPr>
      <w:rFonts w:ascii="Calibri" w:hAnsi="Calibri" w:cs="Calibri"/>
      <w:szCs w:val="20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590317"/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 Rojas</dc:creator>
  <cp:lastModifiedBy>Jennifer Colín Álvarez</cp:lastModifiedBy>
  <cp:revision>3</cp:revision>
  <dcterms:created xsi:type="dcterms:W3CDTF">2021-07-09T17:13:00Z</dcterms:created>
  <dcterms:modified xsi:type="dcterms:W3CDTF">2021-07-09T17:14:00Z</dcterms:modified>
</cp:coreProperties>
</file>