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2AD1C" w14:textId="77777777" w:rsidR="00EE2686" w:rsidRPr="001C78D8" w:rsidRDefault="00EE2686" w:rsidP="001C78D8">
      <w:pPr>
        <w:spacing w:after="0" w:line="360" w:lineRule="auto"/>
        <w:jc w:val="center"/>
        <w:rPr>
          <w:rFonts w:ascii="Arial Narrow" w:hAnsi="Arial Narrow" w:cstheme="minorHAnsi"/>
          <w:b/>
          <w:sz w:val="24"/>
          <w:szCs w:val="24"/>
        </w:rPr>
      </w:pPr>
      <w:bookmarkStart w:id="0" w:name="_Hlk38372397"/>
    </w:p>
    <w:p w14:paraId="0FE7B97B" w14:textId="77777777" w:rsidR="00EE2686" w:rsidRPr="001C78D8" w:rsidRDefault="00EE2686" w:rsidP="001C78D8">
      <w:pPr>
        <w:spacing w:after="0" w:line="360" w:lineRule="auto"/>
        <w:jc w:val="center"/>
        <w:rPr>
          <w:rFonts w:ascii="Arial Narrow" w:hAnsi="Arial Narrow" w:cstheme="minorHAnsi"/>
          <w:b/>
          <w:sz w:val="24"/>
          <w:szCs w:val="24"/>
        </w:rPr>
      </w:pPr>
    </w:p>
    <w:p w14:paraId="47C360E6" w14:textId="77777777" w:rsidR="00EE2686" w:rsidRPr="001C78D8" w:rsidRDefault="00EE2686" w:rsidP="001C78D8">
      <w:pPr>
        <w:spacing w:after="0" w:line="360" w:lineRule="auto"/>
        <w:jc w:val="center"/>
        <w:rPr>
          <w:rFonts w:ascii="Arial Narrow" w:hAnsi="Arial Narrow" w:cstheme="minorHAnsi"/>
          <w:b/>
          <w:sz w:val="24"/>
          <w:szCs w:val="24"/>
        </w:rPr>
      </w:pPr>
    </w:p>
    <w:p w14:paraId="2D6940C1" w14:textId="77777777" w:rsidR="00EE2686" w:rsidRPr="001C78D8" w:rsidRDefault="00EE2686" w:rsidP="001C78D8">
      <w:pPr>
        <w:spacing w:after="0" w:line="360" w:lineRule="auto"/>
        <w:jc w:val="center"/>
        <w:rPr>
          <w:rFonts w:ascii="Arial Narrow" w:hAnsi="Arial Narrow" w:cstheme="minorHAnsi"/>
          <w:b/>
          <w:sz w:val="24"/>
          <w:szCs w:val="24"/>
        </w:rPr>
      </w:pPr>
    </w:p>
    <w:p w14:paraId="39E606DA" w14:textId="77777777" w:rsidR="00EE2686" w:rsidRPr="001C78D8" w:rsidRDefault="00EE2686" w:rsidP="001C78D8">
      <w:pPr>
        <w:spacing w:after="0" w:line="360" w:lineRule="auto"/>
        <w:jc w:val="center"/>
        <w:rPr>
          <w:rFonts w:ascii="Arial Narrow" w:hAnsi="Arial Narrow" w:cstheme="minorHAnsi"/>
          <w:b/>
          <w:sz w:val="24"/>
          <w:szCs w:val="24"/>
        </w:rPr>
      </w:pPr>
    </w:p>
    <w:p w14:paraId="48A1B1C3" w14:textId="77777777" w:rsidR="00EE2686" w:rsidRPr="001C78D8" w:rsidRDefault="00EE2686" w:rsidP="001C78D8">
      <w:pPr>
        <w:spacing w:after="0" w:line="360" w:lineRule="auto"/>
        <w:jc w:val="center"/>
        <w:rPr>
          <w:rFonts w:ascii="Arial Narrow" w:hAnsi="Arial Narrow" w:cstheme="minorHAnsi"/>
          <w:b/>
          <w:sz w:val="24"/>
          <w:szCs w:val="24"/>
        </w:rPr>
      </w:pPr>
    </w:p>
    <w:p w14:paraId="7E2D5423" w14:textId="77777777" w:rsidR="00EE2686" w:rsidRPr="001C78D8" w:rsidRDefault="00EE2686" w:rsidP="001C78D8">
      <w:pPr>
        <w:spacing w:after="0" w:line="360" w:lineRule="auto"/>
        <w:jc w:val="center"/>
        <w:rPr>
          <w:rFonts w:ascii="Arial Narrow" w:hAnsi="Arial Narrow" w:cstheme="minorHAnsi"/>
          <w:b/>
          <w:sz w:val="44"/>
          <w:szCs w:val="44"/>
        </w:rPr>
      </w:pPr>
    </w:p>
    <w:p w14:paraId="2C01BBCD" w14:textId="52A2F3A2" w:rsidR="00EE2686" w:rsidRPr="001C78D8" w:rsidRDefault="00EE2686" w:rsidP="001C78D8">
      <w:pPr>
        <w:spacing w:after="0" w:line="360" w:lineRule="auto"/>
        <w:jc w:val="center"/>
        <w:rPr>
          <w:rFonts w:ascii="Arial Narrow" w:hAnsi="Arial Narrow" w:cstheme="minorHAnsi"/>
          <w:b/>
          <w:sz w:val="44"/>
          <w:szCs w:val="44"/>
        </w:rPr>
      </w:pPr>
      <w:r w:rsidRPr="001C78D8">
        <w:rPr>
          <w:rFonts w:ascii="Arial Narrow" w:hAnsi="Arial Narrow" w:cstheme="minorHAnsi"/>
          <w:b/>
          <w:sz w:val="44"/>
          <w:szCs w:val="44"/>
        </w:rPr>
        <w:t>Guía y consideraciones</w:t>
      </w:r>
      <w:r w:rsidRPr="001C78D8">
        <w:rPr>
          <w:rStyle w:val="Refdecomentario"/>
          <w:rFonts w:ascii="Arial Narrow" w:hAnsi="Arial Narrow" w:cstheme="minorHAnsi"/>
          <w:b/>
          <w:sz w:val="44"/>
          <w:szCs w:val="44"/>
        </w:rPr>
        <w:t xml:space="preserve"> </w:t>
      </w:r>
      <w:r w:rsidRPr="001C78D8">
        <w:rPr>
          <w:rFonts w:ascii="Arial Narrow" w:hAnsi="Arial Narrow" w:cstheme="minorHAnsi"/>
          <w:b/>
          <w:sz w:val="44"/>
          <w:szCs w:val="44"/>
        </w:rPr>
        <w:t>para la evaluación del desempeño de los responsables respecto del cumplimiento</w:t>
      </w:r>
      <w:r w:rsidR="00C60A12">
        <w:rPr>
          <w:rFonts w:ascii="Arial Narrow" w:hAnsi="Arial Narrow" w:cstheme="minorHAnsi"/>
          <w:b/>
          <w:sz w:val="44"/>
          <w:szCs w:val="44"/>
        </w:rPr>
        <w:t xml:space="preserve"> </w:t>
      </w:r>
      <w:r w:rsidR="009B67D9">
        <w:rPr>
          <w:rFonts w:ascii="Arial Narrow" w:hAnsi="Arial Narrow" w:cstheme="minorHAnsi"/>
          <w:b/>
          <w:sz w:val="44"/>
          <w:szCs w:val="44"/>
        </w:rPr>
        <w:t>de</w:t>
      </w:r>
      <w:r w:rsidRPr="001C78D8">
        <w:rPr>
          <w:rFonts w:ascii="Arial Narrow" w:hAnsi="Arial Narrow" w:cstheme="minorHAnsi"/>
          <w:b/>
          <w:sz w:val="44"/>
          <w:szCs w:val="44"/>
        </w:rPr>
        <w:t xml:space="preserve"> la Ley General y demás disposiciones aplicables</w:t>
      </w:r>
      <w:r w:rsidR="00B84796" w:rsidRPr="001C78D8">
        <w:rPr>
          <w:rFonts w:ascii="Arial Narrow" w:hAnsi="Arial Narrow" w:cstheme="minorHAnsi"/>
          <w:b/>
          <w:sz w:val="44"/>
          <w:szCs w:val="44"/>
        </w:rPr>
        <w:t xml:space="preserve"> en la materia</w:t>
      </w:r>
    </w:p>
    <w:p w14:paraId="598E6F54" w14:textId="77777777" w:rsidR="00EE2686" w:rsidRPr="001C78D8" w:rsidRDefault="00EE2686" w:rsidP="001C78D8">
      <w:pPr>
        <w:spacing w:after="0" w:line="360" w:lineRule="auto"/>
        <w:jc w:val="center"/>
        <w:rPr>
          <w:rFonts w:ascii="Arial Narrow" w:hAnsi="Arial Narrow" w:cstheme="minorHAnsi"/>
          <w:b/>
          <w:sz w:val="24"/>
          <w:szCs w:val="24"/>
        </w:rPr>
      </w:pPr>
    </w:p>
    <w:p w14:paraId="4851CAC6" w14:textId="77777777" w:rsidR="00EE2686" w:rsidRPr="001C78D8" w:rsidRDefault="00EE2686" w:rsidP="001C78D8">
      <w:pPr>
        <w:spacing w:after="0" w:line="360" w:lineRule="auto"/>
        <w:jc w:val="center"/>
        <w:rPr>
          <w:rFonts w:ascii="Arial Narrow" w:hAnsi="Arial Narrow" w:cstheme="minorHAnsi"/>
          <w:b/>
          <w:sz w:val="24"/>
          <w:szCs w:val="24"/>
        </w:rPr>
      </w:pPr>
    </w:p>
    <w:p w14:paraId="04DCDEEE" w14:textId="77777777" w:rsidR="00EE2686" w:rsidRPr="001C78D8" w:rsidRDefault="00EE2686" w:rsidP="001C78D8">
      <w:pPr>
        <w:spacing w:after="0" w:line="360" w:lineRule="auto"/>
        <w:jc w:val="center"/>
        <w:rPr>
          <w:rFonts w:ascii="Arial Narrow" w:hAnsi="Arial Narrow" w:cstheme="minorHAnsi"/>
          <w:b/>
          <w:sz w:val="24"/>
          <w:szCs w:val="24"/>
        </w:rPr>
      </w:pPr>
    </w:p>
    <w:p w14:paraId="28611180" w14:textId="77777777" w:rsidR="00EE2686" w:rsidRPr="001C78D8" w:rsidRDefault="00EE2686" w:rsidP="001C78D8">
      <w:pPr>
        <w:spacing w:after="0" w:line="360" w:lineRule="auto"/>
        <w:jc w:val="center"/>
        <w:rPr>
          <w:rFonts w:ascii="Arial Narrow" w:hAnsi="Arial Narrow" w:cstheme="minorHAnsi"/>
          <w:b/>
          <w:sz w:val="24"/>
          <w:szCs w:val="24"/>
        </w:rPr>
      </w:pPr>
    </w:p>
    <w:p w14:paraId="2EE92874" w14:textId="77777777" w:rsidR="00EE2686" w:rsidRPr="001C78D8" w:rsidRDefault="00EE2686" w:rsidP="001C78D8">
      <w:pPr>
        <w:spacing w:after="0" w:line="360" w:lineRule="auto"/>
        <w:jc w:val="center"/>
        <w:rPr>
          <w:rFonts w:ascii="Arial Narrow" w:hAnsi="Arial Narrow" w:cstheme="minorHAnsi"/>
          <w:b/>
          <w:sz w:val="24"/>
          <w:szCs w:val="24"/>
        </w:rPr>
      </w:pPr>
    </w:p>
    <w:p w14:paraId="41C1B286" w14:textId="77777777" w:rsidR="00EE2686" w:rsidRPr="001C78D8" w:rsidRDefault="00EE2686" w:rsidP="001C78D8">
      <w:pPr>
        <w:spacing w:after="0" w:line="360" w:lineRule="auto"/>
        <w:jc w:val="center"/>
        <w:rPr>
          <w:rFonts w:ascii="Arial Narrow" w:hAnsi="Arial Narrow" w:cstheme="minorHAnsi"/>
          <w:b/>
          <w:sz w:val="24"/>
          <w:szCs w:val="24"/>
        </w:rPr>
      </w:pPr>
    </w:p>
    <w:p w14:paraId="3EEA83FD" w14:textId="77777777" w:rsidR="00EE2686" w:rsidRPr="001C78D8" w:rsidRDefault="00EE2686" w:rsidP="001C78D8">
      <w:pPr>
        <w:spacing w:after="0" w:line="360" w:lineRule="auto"/>
        <w:jc w:val="center"/>
        <w:rPr>
          <w:rFonts w:ascii="Arial Narrow" w:hAnsi="Arial Narrow" w:cstheme="minorHAnsi"/>
          <w:b/>
          <w:sz w:val="24"/>
          <w:szCs w:val="24"/>
        </w:rPr>
      </w:pPr>
    </w:p>
    <w:p w14:paraId="45D65B6C" w14:textId="77777777" w:rsidR="00EE2686" w:rsidRPr="001C78D8" w:rsidRDefault="00EE2686" w:rsidP="001C78D8">
      <w:pPr>
        <w:spacing w:after="0" w:line="360" w:lineRule="auto"/>
        <w:jc w:val="center"/>
        <w:rPr>
          <w:rFonts w:ascii="Arial Narrow" w:hAnsi="Arial Narrow" w:cstheme="minorHAnsi"/>
          <w:b/>
          <w:sz w:val="24"/>
          <w:szCs w:val="24"/>
        </w:rPr>
      </w:pPr>
    </w:p>
    <w:p w14:paraId="4B7E2842" w14:textId="77777777" w:rsidR="00EE2686" w:rsidRPr="001C78D8" w:rsidRDefault="00EE2686" w:rsidP="001C78D8">
      <w:pPr>
        <w:spacing w:after="0" w:line="360" w:lineRule="auto"/>
        <w:jc w:val="center"/>
        <w:rPr>
          <w:rFonts w:ascii="Arial Narrow" w:hAnsi="Arial Narrow" w:cstheme="minorHAnsi"/>
          <w:b/>
          <w:sz w:val="24"/>
          <w:szCs w:val="24"/>
        </w:rPr>
      </w:pPr>
    </w:p>
    <w:p w14:paraId="41DB46A4" w14:textId="77777777" w:rsidR="00EE2686" w:rsidRPr="001C78D8" w:rsidRDefault="00EE2686" w:rsidP="001C78D8">
      <w:pPr>
        <w:spacing w:after="0" w:line="360" w:lineRule="auto"/>
        <w:jc w:val="center"/>
        <w:rPr>
          <w:rFonts w:ascii="Arial Narrow" w:hAnsi="Arial Narrow" w:cstheme="minorHAnsi"/>
          <w:b/>
          <w:sz w:val="24"/>
          <w:szCs w:val="24"/>
        </w:rPr>
      </w:pPr>
    </w:p>
    <w:p w14:paraId="1431D32E" w14:textId="77777777" w:rsidR="00EE2686" w:rsidRPr="001C78D8" w:rsidRDefault="00EE2686" w:rsidP="001C78D8">
      <w:pPr>
        <w:spacing w:after="0" w:line="360" w:lineRule="auto"/>
        <w:jc w:val="center"/>
        <w:rPr>
          <w:rFonts w:ascii="Arial Narrow" w:hAnsi="Arial Narrow" w:cstheme="minorHAnsi"/>
          <w:b/>
          <w:sz w:val="24"/>
          <w:szCs w:val="24"/>
        </w:rPr>
      </w:pPr>
    </w:p>
    <w:p w14:paraId="567F37C5" w14:textId="77777777" w:rsidR="00EE2686" w:rsidRDefault="00EE2686" w:rsidP="001C78D8">
      <w:pPr>
        <w:spacing w:after="0" w:line="360" w:lineRule="auto"/>
        <w:jc w:val="center"/>
        <w:rPr>
          <w:rFonts w:ascii="Arial Narrow" w:hAnsi="Arial Narrow" w:cstheme="minorHAnsi"/>
          <w:b/>
          <w:sz w:val="24"/>
          <w:szCs w:val="24"/>
        </w:rPr>
      </w:pPr>
    </w:p>
    <w:p w14:paraId="698B52E9" w14:textId="77777777" w:rsidR="001C78D8" w:rsidRPr="001C78D8" w:rsidRDefault="001C78D8" w:rsidP="001C78D8">
      <w:pPr>
        <w:spacing w:after="0" w:line="360" w:lineRule="auto"/>
        <w:jc w:val="center"/>
        <w:rPr>
          <w:rFonts w:ascii="Arial Narrow" w:hAnsi="Arial Narrow" w:cstheme="minorHAnsi"/>
          <w:b/>
          <w:sz w:val="24"/>
          <w:szCs w:val="24"/>
        </w:rPr>
      </w:pPr>
    </w:p>
    <w:p w14:paraId="20F8A663" w14:textId="77777777" w:rsidR="00EE2686" w:rsidRPr="001C78D8" w:rsidRDefault="00EE2686" w:rsidP="001C78D8">
      <w:pPr>
        <w:spacing w:after="0" w:line="360" w:lineRule="auto"/>
        <w:jc w:val="center"/>
        <w:rPr>
          <w:rFonts w:ascii="Arial Narrow" w:hAnsi="Arial Narrow" w:cstheme="minorHAnsi"/>
          <w:b/>
          <w:sz w:val="24"/>
          <w:szCs w:val="24"/>
        </w:rPr>
      </w:pPr>
    </w:p>
    <w:p w14:paraId="7E13F376" w14:textId="77777777" w:rsidR="00EE2686" w:rsidRPr="001C78D8" w:rsidRDefault="00EE2686" w:rsidP="001C78D8">
      <w:pPr>
        <w:spacing w:after="0" w:line="360" w:lineRule="auto"/>
        <w:jc w:val="center"/>
        <w:rPr>
          <w:rFonts w:ascii="Arial Narrow" w:hAnsi="Arial Narrow" w:cstheme="minorHAnsi"/>
          <w:b/>
          <w:sz w:val="24"/>
          <w:szCs w:val="24"/>
        </w:rPr>
      </w:pPr>
    </w:p>
    <w:bookmarkEnd w:id="0" w:displacedByCustomXml="next"/>
    <w:sdt>
      <w:sdtPr>
        <w:rPr>
          <w:rFonts w:ascii="Arial Narrow" w:eastAsiaTheme="minorHAnsi" w:hAnsi="Arial Narrow" w:cstheme="minorBidi"/>
          <w:color w:val="auto"/>
          <w:sz w:val="24"/>
          <w:szCs w:val="24"/>
          <w:lang w:val="es-ES" w:eastAsia="en-US"/>
        </w:rPr>
        <w:id w:val="124123948"/>
        <w:docPartObj>
          <w:docPartGallery w:val="Table of Contents"/>
          <w:docPartUnique/>
        </w:docPartObj>
      </w:sdtPr>
      <w:sdtEndPr>
        <w:rPr>
          <w:b/>
          <w:bCs/>
        </w:rPr>
      </w:sdtEndPr>
      <w:sdtContent>
        <w:p w14:paraId="5E6FEB5A" w14:textId="77777777" w:rsidR="00104506" w:rsidRPr="0006271D" w:rsidRDefault="0025213A" w:rsidP="001C78D8">
          <w:pPr>
            <w:pStyle w:val="TtuloTDC"/>
            <w:spacing w:before="0" w:line="360" w:lineRule="auto"/>
            <w:jc w:val="center"/>
            <w:rPr>
              <w:rFonts w:ascii="Arial Narrow" w:hAnsi="Arial Narrow"/>
              <w:b/>
              <w:bCs/>
              <w:color w:val="auto"/>
              <w:sz w:val="24"/>
              <w:szCs w:val="24"/>
              <w:lang w:val="es-ES"/>
            </w:rPr>
          </w:pPr>
          <w:r w:rsidRPr="0006271D">
            <w:rPr>
              <w:rFonts w:ascii="Arial Narrow" w:hAnsi="Arial Narrow"/>
              <w:b/>
              <w:bCs/>
              <w:color w:val="auto"/>
              <w:sz w:val="24"/>
              <w:szCs w:val="24"/>
              <w:lang w:val="es-ES"/>
            </w:rPr>
            <w:t>Índice</w:t>
          </w:r>
        </w:p>
        <w:p w14:paraId="06A4D4B5" w14:textId="77777777" w:rsidR="0025213A" w:rsidRPr="0012113F" w:rsidRDefault="0025213A" w:rsidP="001C78D8">
          <w:pPr>
            <w:spacing w:after="0" w:line="360" w:lineRule="auto"/>
            <w:rPr>
              <w:rFonts w:ascii="Arial Narrow" w:hAnsi="Arial Narrow"/>
              <w:sz w:val="24"/>
              <w:szCs w:val="24"/>
              <w:lang w:val="es-ES" w:eastAsia="es-MX"/>
            </w:rPr>
          </w:pPr>
        </w:p>
        <w:p w14:paraId="7D368D13" w14:textId="6877124C" w:rsidR="0012113F" w:rsidRPr="0012113F" w:rsidRDefault="00104506">
          <w:pPr>
            <w:pStyle w:val="TDC1"/>
            <w:rPr>
              <w:rFonts w:eastAsiaTheme="minorEastAsia" w:cstheme="minorBidi"/>
              <w:b w:val="0"/>
              <w:bCs w:val="0"/>
              <w:lang w:eastAsia="es-MX"/>
            </w:rPr>
          </w:pPr>
          <w:r w:rsidRPr="0012113F">
            <w:fldChar w:fldCharType="begin"/>
          </w:r>
          <w:r w:rsidRPr="0012113F">
            <w:instrText xml:space="preserve"> TOC \o "1-3" \h \z \u </w:instrText>
          </w:r>
          <w:r w:rsidRPr="0012113F">
            <w:fldChar w:fldCharType="separate"/>
          </w:r>
          <w:hyperlink w:anchor="_Toc88141430" w:history="1">
            <w:r w:rsidR="0012113F" w:rsidRPr="0012113F">
              <w:rPr>
                <w:rStyle w:val="Hipervnculo"/>
              </w:rPr>
              <w:t>1.</w:t>
            </w:r>
            <w:r w:rsidR="0012113F" w:rsidRPr="0012113F">
              <w:rPr>
                <w:rFonts w:eastAsiaTheme="minorEastAsia" w:cstheme="minorBidi"/>
                <w:b w:val="0"/>
                <w:bCs w:val="0"/>
                <w:lang w:eastAsia="es-MX"/>
              </w:rPr>
              <w:tab/>
            </w:r>
            <w:r w:rsidR="0012113F" w:rsidRPr="0012113F">
              <w:rPr>
                <w:rStyle w:val="Hipervnculo"/>
              </w:rPr>
              <w:t>Presentación</w:t>
            </w:r>
            <w:r w:rsidR="0012113F" w:rsidRPr="0012113F">
              <w:rPr>
                <w:webHidden/>
              </w:rPr>
              <w:tab/>
            </w:r>
            <w:r w:rsidR="0012113F" w:rsidRPr="0012113F">
              <w:rPr>
                <w:webHidden/>
              </w:rPr>
              <w:fldChar w:fldCharType="begin"/>
            </w:r>
            <w:r w:rsidR="0012113F" w:rsidRPr="0012113F">
              <w:rPr>
                <w:webHidden/>
              </w:rPr>
              <w:instrText xml:space="preserve"> PAGEREF _Toc88141430 \h </w:instrText>
            </w:r>
            <w:r w:rsidR="0012113F" w:rsidRPr="0012113F">
              <w:rPr>
                <w:webHidden/>
              </w:rPr>
            </w:r>
            <w:r w:rsidR="0012113F" w:rsidRPr="0012113F">
              <w:rPr>
                <w:webHidden/>
              </w:rPr>
              <w:fldChar w:fldCharType="separate"/>
            </w:r>
            <w:r w:rsidR="0012113F" w:rsidRPr="0012113F">
              <w:rPr>
                <w:webHidden/>
              </w:rPr>
              <w:t>1</w:t>
            </w:r>
            <w:r w:rsidR="0012113F" w:rsidRPr="0012113F">
              <w:rPr>
                <w:webHidden/>
              </w:rPr>
              <w:fldChar w:fldCharType="end"/>
            </w:r>
          </w:hyperlink>
        </w:p>
        <w:p w14:paraId="30CF19F9" w14:textId="74F8CE87" w:rsidR="0012113F" w:rsidRPr="0012113F" w:rsidRDefault="002F2DBC">
          <w:pPr>
            <w:pStyle w:val="TDC1"/>
            <w:rPr>
              <w:rFonts w:eastAsiaTheme="minorEastAsia" w:cstheme="minorBidi"/>
              <w:b w:val="0"/>
              <w:bCs w:val="0"/>
              <w:lang w:eastAsia="es-MX"/>
            </w:rPr>
          </w:pPr>
          <w:hyperlink w:anchor="_Toc88141431" w:history="1">
            <w:r w:rsidR="0012113F" w:rsidRPr="0012113F">
              <w:rPr>
                <w:rStyle w:val="Hipervnculo"/>
              </w:rPr>
              <w:t>2.</w:t>
            </w:r>
            <w:r w:rsidR="0012113F" w:rsidRPr="0012113F">
              <w:rPr>
                <w:rFonts w:eastAsiaTheme="minorEastAsia" w:cstheme="minorBidi"/>
                <w:b w:val="0"/>
                <w:bCs w:val="0"/>
                <w:lang w:eastAsia="es-MX"/>
              </w:rPr>
              <w:tab/>
            </w:r>
            <w:r w:rsidR="0012113F" w:rsidRPr="0012113F">
              <w:rPr>
                <w:rStyle w:val="Hipervnculo"/>
              </w:rPr>
              <w:t>Glosario de términos</w:t>
            </w:r>
            <w:r w:rsidR="0012113F" w:rsidRPr="0012113F">
              <w:rPr>
                <w:webHidden/>
              </w:rPr>
              <w:tab/>
            </w:r>
            <w:r w:rsidR="0012113F" w:rsidRPr="0012113F">
              <w:rPr>
                <w:webHidden/>
              </w:rPr>
              <w:fldChar w:fldCharType="begin"/>
            </w:r>
            <w:r w:rsidR="0012113F" w:rsidRPr="0012113F">
              <w:rPr>
                <w:webHidden/>
              </w:rPr>
              <w:instrText xml:space="preserve"> PAGEREF _Toc88141431 \h </w:instrText>
            </w:r>
            <w:r w:rsidR="0012113F" w:rsidRPr="0012113F">
              <w:rPr>
                <w:webHidden/>
              </w:rPr>
            </w:r>
            <w:r w:rsidR="0012113F" w:rsidRPr="0012113F">
              <w:rPr>
                <w:webHidden/>
              </w:rPr>
              <w:fldChar w:fldCharType="separate"/>
            </w:r>
            <w:r w:rsidR="0012113F" w:rsidRPr="0012113F">
              <w:rPr>
                <w:webHidden/>
              </w:rPr>
              <w:t>2</w:t>
            </w:r>
            <w:r w:rsidR="0012113F" w:rsidRPr="0012113F">
              <w:rPr>
                <w:webHidden/>
              </w:rPr>
              <w:fldChar w:fldCharType="end"/>
            </w:r>
          </w:hyperlink>
        </w:p>
        <w:p w14:paraId="142439E7" w14:textId="1E78A324" w:rsidR="0012113F" w:rsidRPr="0012113F" w:rsidRDefault="002F2DBC">
          <w:pPr>
            <w:pStyle w:val="TDC1"/>
            <w:rPr>
              <w:rFonts w:eastAsiaTheme="minorEastAsia" w:cstheme="minorBidi"/>
              <w:b w:val="0"/>
              <w:bCs w:val="0"/>
              <w:lang w:eastAsia="es-MX"/>
            </w:rPr>
          </w:pPr>
          <w:hyperlink w:anchor="_Toc88141432" w:history="1">
            <w:r w:rsidR="0012113F" w:rsidRPr="0012113F">
              <w:rPr>
                <w:rStyle w:val="Hipervnculo"/>
              </w:rPr>
              <w:t>3.</w:t>
            </w:r>
            <w:r w:rsidR="0012113F" w:rsidRPr="0012113F">
              <w:rPr>
                <w:rFonts w:eastAsiaTheme="minorEastAsia" w:cstheme="minorBidi"/>
                <w:b w:val="0"/>
                <w:bCs w:val="0"/>
                <w:lang w:eastAsia="es-MX"/>
              </w:rPr>
              <w:tab/>
            </w:r>
            <w:r w:rsidR="0012113F" w:rsidRPr="0012113F">
              <w:rPr>
                <w:rStyle w:val="Hipervnculo"/>
              </w:rPr>
              <w:t>Características de la evaluación del desempeño</w:t>
            </w:r>
            <w:r w:rsidR="0012113F" w:rsidRPr="0012113F">
              <w:rPr>
                <w:webHidden/>
              </w:rPr>
              <w:tab/>
            </w:r>
            <w:r w:rsidR="0012113F" w:rsidRPr="0012113F">
              <w:rPr>
                <w:webHidden/>
              </w:rPr>
              <w:fldChar w:fldCharType="begin"/>
            </w:r>
            <w:r w:rsidR="0012113F" w:rsidRPr="0012113F">
              <w:rPr>
                <w:webHidden/>
              </w:rPr>
              <w:instrText xml:space="preserve"> PAGEREF _Toc88141432 \h </w:instrText>
            </w:r>
            <w:r w:rsidR="0012113F" w:rsidRPr="0012113F">
              <w:rPr>
                <w:webHidden/>
              </w:rPr>
            </w:r>
            <w:r w:rsidR="0012113F" w:rsidRPr="0012113F">
              <w:rPr>
                <w:webHidden/>
              </w:rPr>
              <w:fldChar w:fldCharType="separate"/>
            </w:r>
            <w:r w:rsidR="0012113F" w:rsidRPr="0012113F">
              <w:rPr>
                <w:webHidden/>
              </w:rPr>
              <w:t>12</w:t>
            </w:r>
            <w:r w:rsidR="0012113F" w:rsidRPr="0012113F">
              <w:rPr>
                <w:webHidden/>
              </w:rPr>
              <w:fldChar w:fldCharType="end"/>
            </w:r>
          </w:hyperlink>
        </w:p>
        <w:p w14:paraId="4CCE2198" w14:textId="7806B561" w:rsidR="0012113F" w:rsidRPr="0012113F" w:rsidRDefault="002F2DBC">
          <w:pPr>
            <w:pStyle w:val="TDC1"/>
            <w:rPr>
              <w:rFonts w:eastAsiaTheme="minorEastAsia" w:cstheme="minorBidi"/>
              <w:b w:val="0"/>
              <w:bCs w:val="0"/>
              <w:lang w:eastAsia="es-MX"/>
            </w:rPr>
          </w:pPr>
          <w:hyperlink w:anchor="_Toc88141433" w:history="1">
            <w:r w:rsidR="0012113F" w:rsidRPr="0012113F">
              <w:rPr>
                <w:rStyle w:val="Hipervnculo"/>
              </w:rPr>
              <w:t>4.</w:t>
            </w:r>
            <w:r w:rsidR="0012113F" w:rsidRPr="0012113F">
              <w:rPr>
                <w:rFonts w:eastAsiaTheme="minorEastAsia" w:cstheme="minorBidi"/>
                <w:b w:val="0"/>
                <w:bCs w:val="0"/>
                <w:lang w:eastAsia="es-MX"/>
              </w:rPr>
              <w:tab/>
            </w:r>
            <w:r w:rsidR="0012113F" w:rsidRPr="0012113F">
              <w:rPr>
                <w:rStyle w:val="Hipervnculo"/>
              </w:rPr>
              <w:t>Documentos normativos e instrumentos técnicos para la evaluación del desempeño</w:t>
            </w:r>
            <w:r w:rsidR="0012113F" w:rsidRPr="0012113F">
              <w:rPr>
                <w:webHidden/>
              </w:rPr>
              <w:tab/>
            </w:r>
            <w:r w:rsidR="0012113F" w:rsidRPr="0012113F">
              <w:rPr>
                <w:webHidden/>
              </w:rPr>
              <w:fldChar w:fldCharType="begin"/>
            </w:r>
            <w:r w:rsidR="0012113F" w:rsidRPr="0012113F">
              <w:rPr>
                <w:webHidden/>
              </w:rPr>
              <w:instrText xml:space="preserve"> PAGEREF _Toc88141433 \h </w:instrText>
            </w:r>
            <w:r w:rsidR="0012113F" w:rsidRPr="0012113F">
              <w:rPr>
                <w:webHidden/>
              </w:rPr>
            </w:r>
            <w:r w:rsidR="0012113F" w:rsidRPr="0012113F">
              <w:rPr>
                <w:webHidden/>
              </w:rPr>
              <w:fldChar w:fldCharType="separate"/>
            </w:r>
            <w:r w:rsidR="0012113F" w:rsidRPr="0012113F">
              <w:rPr>
                <w:webHidden/>
              </w:rPr>
              <w:t>15</w:t>
            </w:r>
            <w:r w:rsidR="0012113F" w:rsidRPr="0012113F">
              <w:rPr>
                <w:webHidden/>
              </w:rPr>
              <w:fldChar w:fldCharType="end"/>
            </w:r>
          </w:hyperlink>
        </w:p>
        <w:p w14:paraId="1AEB936C" w14:textId="6A66285E" w:rsidR="0012113F" w:rsidRPr="0012113F" w:rsidRDefault="002F2DBC">
          <w:pPr>
            <w:pStyle w:val="TDC1"/>
            <w:rPr>
              <w:rFonts w:eastAsiaTheme="minorEastAsia" w:cstheme="minorBidi"/>
              <w:b w:val="0"/>
              <w:bCs w:val="0"/>
              <w:lang w:eastAsia="es-MX"/>
            </w:rPr>
          </w:pPr>
          <w:hyperlink w:anchor="_Toc88141434" w:history="1">
            <w:r w:rsidR="0012113F" w:rsidRPr="0012113F">
              <w:rPr>
                <w:rStyle w:val="Hipervnculo"/>
              </w:rPr>
              <w:t>5.</w:t>
            </w:r>
            <w:r w:rsidR="0012113F" w:rsidRPr="0012113F">
              <w:rPr>
                <w:rFonts w:eastAsiaTheme="minorEastAsia" w:cstheme="minorBidi"/>
                <w:b w:val="0"/>
                <w:bCs w:val="0"/>
                <w:lang w:eastAsia="es-MX"/>
              </w:rPr>
              <w:tab/>
            </w:r>
            <w:r w:rsidR="0012113F" w:rsidRPr="0012113F">
              <w:rPr>
                <w:rStyle w:val="Hipervnculo"/>
              </w:rPr>
              <w:t>Metodología, cálculo de resultados y códigos de valoración</w:t>
            </w:r>
            <w:r w:rsidR="0012113F" w:rsidRPr="0012113F">
              <w:rPr>
                <w:webHidden/>
              </w:rPr>
              <w:tab/>
            </w:r>
            <w:r w:rsidR="0012113F" w:rsidRPr="0012113F">
              <w:rPr>
                <w:webHidden/>
              </w:rPr>
              <w:fldChar w:fldCharType="begin"/>
            </w:r>
            <w:r w:rsidR="0012113F" w:rsidRPr="0012113F">
              <w:rPr>
                <w:webHidden/>
              </w:rPr>
              <w:instrText xml:space="preserve"> PAGEREF _Toc88141434 \h </w:instrText>
            </w:r>
            <w:r w:rsidR="0012113F" w:rsidRPr="0012113F">
              <w:rPr>
                <w:webHidden/>
              </w:rPr>
            </w:r>
            <w:r w:rsidR="0012113F" w:rsidRPr="0012113F">
              <w:rPr>
                <w:webHidden/>
              </w:rPr>
              <w:fldChar w:fldCharType="separate"/>
            </w:r>
            <w:r w:rsidR="0012113F" w:rsidRPr="0012113F">
              <w:rPr>
                <w:webHidden/>
              </w:rPr>
              <w:t>15</w:t>
            </w:r>
            <w:r w:rsidR="0012113F" w:rsidRPr="0012113F">
              <w:rPr>
                <w:webHidden/>
              </w:rPr>
              <w:fldChar w:fldCharType="end"/>
            </w:r>
          </w:hyperlink>
        </w:p>
        <w:p w14:paraId="5A83497C" w14:textId="30EC926A" w:rsidR="0012113F" w:rsidRPr="0012113F" w:rsidRDefault="002F2DBC">
          <w:pPr>
            <w:pStyle w:val="TDC1"/>
            <w:rPr>
              <w:rFonts w:eastAsiaTheme="minorEastAsia" w:cstheme="minorBidi"/>
              <w:b w:val="0"/>
              <w:bCs w:val="0"/>
              <w:lang w:eastAsia="es-MX"/>
            </w:rPr>
          </w:pPr>
          <w:hyperlink w:anchor="_Toc88141435" w:history="1">
            <w:r w:rsidR="0012113F" w:rsidRPr="0012113F">
              <w:rPr>
                <w:rStyle w:val="Hipervnculo"/>
              </w:rPr>
              <w:t>6.</w:t>
            </w:r>
            <w:r w:rsidR="0012113F" w:rsidRPr="0012113F">
              <w:rPr>
                <w:rFonts w:eastAsiaTheme="minorEastAsia" w:cstheme="minorBidi"/>
                <w:b w:val="0"/>
                <w:bCs w:val="0"/>
                <w:lang w:eastAsia="es-MX"/>
              </w:rPr>
              <w:tab/>
            </w:r>
            <w:r w:rsidR="0012113F" w:rsidRPr="0012113F">
              <w:rPr>
                <w:rStyle w:val="Hipervnculo"/>
              </w:rPr>
              <w:t>Cómo redactar las recomendaciones de carácter general y las recomendaciones de carácter particular en la evaluación</w:t>
            </w:r>
            <w:r w:rsidR="0012113F" w:rsidRPr="0012113F">
              <w:rPr>
                <w:webHidden/>
              </w:rPr>
              <w:tab/>
            </w:r>
            <w:r w:rsidR="0012113F" w:rsidRPr="0012113F">
              <w:rPr>
                <w:webHidden/>
              </w:rPr>
              <w:fldChar w:fldCharType="begin"/>
            </w:r>
            <w:r w:rsidR="0012113F" w:rsidRPr="0012113F">
              <w:rPr>
                <w:webHidden/>
              </w:rPr>
              <w:instrText xml:space="preserve"> PAGEREF _Toc88141435 \h </w:instrText>
            </w:r>
            <w:r w:rsidR="0012113F" w:rsidRPr="0012113F">
              <w:rPr>
                <w:webHidden/>
              </w:rPr>
            </w:r>
            <w:r w:rsidR="0012113F" w:rsidRPr="0012113F">
              <w:rPr>
                <w:webHidden/>
              </w:rPr>
              <w:fldChar w:fldCharType="separate"/>
            </w:r>
            <w:r w:rsidR="0012113F" w:rsidRPr="0012113F">
              <w:rPr>
                <w:webHidden/>
              </w:rPr>
              <w:t>25</w:t>
            </w:r>
            <w:r w:rsidR="0012113F" w:rsidRPr="0012113F">
              <w:rPr>
                <w:webHidden/>
              </w:rPr>
              <w:fldChar w:fldCharType="end"/>
            </w:r>
          </w:hyperlink>
        </w:p>
        <w:p w14:paraId="79A6FD2C" w14:textId="6A59A99C" w:rsidR="0012113F" w:rsidRPr="0012113F" w:rsidRDefault="002F2DBC">
          <w:pPr>
            <w:pStyle w:val="TDC1"/>
            <w:rPr>
              <w:rFonts w:eastAsiaTheme="minorEastAsia" w:cstheme="minorBidi"/>
              <w:b w:val="0"/>
              <w:bCs w:val="0"/>
              <w:lang w:eastAsia="es-MX"/>
            </w:rPr>
          </w:pPr>
          <w:hyperlink w:anchor="_Toc88141436" w:history="1">
            <w:r w:rsidR="0012113F" w:rsidRPr="0012113F">
              <w:rPr>
                <w:rStyle w:val="Hipervnculo"/>
              </w:rPr>
              <w:t>7.</w:t>
            </w:r>
            <w:r w:rsidR="0012113F" w:rsidRPr="0012113F">
              <w:rPr>
                <w:rFonts w:eastAsiaTheme="minorEastAsia" w:cstheme="minorBidi"/>
                <w:b w:val="0"/>
                <w:bCs w:val="0"/>
                <w:lang w:eastAsia="es-MX"/>
              </w:rPr>
              <w:tab/>
            </w:r>
            <w:r w:rsidR="0012113F" w:rsidRPr="0012113F">
              <w:rPr>
                <w:rStyle w:val="Hipervnculo"/>
              </w:rPr>
              <w:t>Criterios internos de la evaluación del desempeño</w:t>
            </w:r>
            <w:r w:rsidR="0012113F" w:rsidRPr="0012113F">
              <w:rPr>
                <w:webHidden/>
              </w:rPr>
              <w:tab/>
            </w:r>
            <w:r w:rsidR="0012113F" w:rsidRPr="0012113F">
              <w:rPr>
                <w:webHidden/>
              </w:rPr>
              <w:fldChar w:fldCharType="begin"/>
            </w:r>
            <w:r w:rsidR="0012113F" w:rsidRPr="0012113F">
              <w:rPr>
                <w:webHidden/>
              </w:rPr>
              <w:instrText xml:space="preserve"> PAGEREF _Toc88141436 \h </w:instrText>
            </w:r>
            <w:r w:rsidR="0012113F" w:rsidRPr="0012113F">
              <w:rPr>
                <w:webHidden/>
              </w:rPr>
            </w:r>
            <w:r w:rsidR="0012113F" w:rsidRPr="0012113F">
              <w:rPr>
                <w:webHidden/>
              </w:rPr>
              <w:fldChar w:fldCharType="separate"/>
            </w:r>
            <w:r w:rsidR="0012113F" w:rsidRPr="0012113F">
              <w:rPr>
                <w:webHidden/>
              </w:rPr>
              <w:t>27</w:t>
            </w:r>
            <w:r w:rsidR="0012113F" w:rsidRPr="0012113F">
              <w:rPr>
                <w:webHidden/>
              </w:rPr>
              <w:fldChar w:fldCharType="end"/>
            </w:r>
          </w:hyperlink>
        </w:p>
        <w:p w14:paraId="164B8D1A" w14:textId="01FAC5CF" w:rsidR="0012113F" w:rsidRPr="0012113F" w:rsidRDefault="002F2DBC">
          <w:pPr>
            <w:pStyle w:val="TDC1"/>
            <w:rPr>
              <w:rFonts w:eastAsiaTheme="minorEastAsia" w:cstheme="minorBidi"/>
              <w:b w:val="0"/>
              <w:bCs w:val="0"/>
              <w:lang w:eastAsia="es-MX"/>
            </w:rPr>
          </w:pPr>
          <w:hyperlink w:anchor="_Toc88141437" w:history="1">
            <w:r w:rsidR="0012113F" w:rsidRPr="0012113F">
              <w:rPr>
                <w:rStyle w:val="Hipervnculo"/>
              </w:rPr>
              <w:t>8.</w:t>
            </w:r>
            <w:r w:rsidR="0012113F" w:rsidRPr="0012113F">
              <w:rPr>
                <w:rFonts w:eastAsiaTheme="minorEastAsia" w:cstheme="minorBidi"/>
                <w:b w:val="0"/>
                <w:bCs w:val="0"/>
                <w:lang w:eastAsia="es-MX"/>
              </w:rPr>
              <w:tab/>
            </w:r>
            <w:r w:rsidR="0012113F" w:rsidRPr="0012113F">
              <w:rPr>
                <w:rStyle w:val="Hipervnculo"/>
              </w:rPr>
              <w:t>Casos particulares de la evaluación del desempeño</w:t>
            </w:r>
            <w:r w:rsidR="0012113F" w:rsidRPr="0012113F">
              <w:rPr>
                <w:webHidden/>
              </w:rPr>
              <w:tab/>
            </w:r>
            <w:r w:rsidR="0012113F" w:rsidRPr="0012113F">
              <w:rPr>
                <w:webHidden/>
              </w:rPr>
              <w:fldChar w:fldCharType="begin"/>
            </w:r>
            <w:r w:rsidR="0012113F" w:rsidRPr="0012113F">
              <w:rPr>
                <w:webHidden/>
              </w:rPr>
              <w:instrText xml:space="preserve"> PAGEREF _Toc88141437 \h </w:instrText>
            </w:r>
            <w:r w:rsidR="0012113F" w:rsidRPr="0012113F">
              <w:rPr>
                <w:webHidden/>
              </w:rPr>
            </w:r>
            <w:r w:rsidR="0012113F" w:rsidRPr="0012113F">
              <w:rPr>
                <w:webHidden/>
              </w:rPr>
              <w:fldChar w:fldCharType="separate"/>
            </w:r>
            <w:r w:rsidR="0012113F" w:rsidRPr="0012113F">
              <w:rPr>
                <w:webHidden/>
              </w:rPr>
              <w:t>32</w:t>
            </w:r>
            <w:r w:rsidR="0012113F" w:rsidRPr="0012113F">
              <w:rPr>
                <w:webHidden/>
              </w:rPr>
              <w:fldChar w:fldCharType="end"/>
            </w:r>
          </w:hyperlink>
        </w:p>
        <w:p w14:paraId="6B70EBB2" w14:textId="11FBC2E0" w:rsidR="0012113F" w:rsidRPr="0012113F" w:rsidRDefault="002F2DBC">
          <w:pPr>
            <w:pStyle w:val="TDC1"/>
            <w:rPr>
              <w:rFonts w:eastAsiaTheme="minorEastAsia" w:cstheme="minorBidi"/>
              <w:b w:val="0"/>
              <w:bCs w:val="0"/>
              <w:lang w:eastAsia="es-MX"/>
            </w:rPr>
          </w:pPr>
          <w:hyperlink w:anchor="_Toc88141438" w:history="1">
            <w:r w:rsidR="0012113F" w:rsidRPr="0012113F">
              <w:rPr>
                <w:rStyle w:val="Hipervnculo"/>
              </w:rPr>
              <w:t>9.</w:t>
            </w:r>
            <w:r w:rsidR="0012113F" w:rsidRPr="0012113F">
              <w:rPr>
                <w:rFonts w:eastAsiaTheme="minorEastAsia" w:cstheme="minorBidi"/>
                <w:b w:val="0"/>
                <w:bCs w:val="0"/>
                <w:lang w:eastAsia="es-MX"/>
              </w:rPr>
              <w:tab/>
            </w:r>
            <w:r w:rsidR="0012113F" w:rsidRPr="0012113F">
              <w:rPr>
                <w:rStyle w:val="Hipervnculo"/>
              </w:rPr>
              <w:t>Procedimiento de evaluación del desempeño vinculante y de tipo diagnóstico y distribución de competencias</w:t>
            </w:r>
            <w:r w:rsidR="0012113F" w:rsidRPr="0012113F">
              <w:rPr>
                <w:webHidden/>
              </w:rPr>
              <w:tab/>
            </w:r>
            <w:r w:rsidR="0012113F" w:rsidRPr="0012113F">
              <w:rPr>
                <w:webHidden/>
              </w:rPr>
              <w:fldChar w:fldCharType="begin"/>
            </w:r>
            <w:r w:rsidR="0012113F" w:rsidRPr="0012113F">
              <w:rPr>
                <w:webHidden/>
              </w:rPr>
              <w:instrText xml:space="preserve"> PAGEREF _Toc88141438 \h </w:instrText>
            </w:r>
            <w:r w:rsidR="0012113F" w:rsidRPr="0012113F">
              <w:rPr>
                <w:webHidden/>
              </w:rPr>
            </w:r>
            <w:r w:rsidR="0012113F" w:rsidRPr="0012113F">
              <w:rPr>
                <w:webHidden/>
              </w:rPr>
              <w:fldChar w:fldCharType="separate"/>
            </w:r>
            <w:r w:rsidR="0012113F" w:rsidRPr="0012113F">
              <w:rPr>
                <w:webHidden/>
              </w:rPr>
              <w:t>35</w:t>
            </w:r>
            <w:r w:rsidR="0012113F" w:rsidRPr="0012113F">
              <w:rPr>
                <w:webHidden/>
              </w:rPr>
              <w:fldChar w:fldCharType="end"/>
            </w:r>
          </w:hyperlink>
        </w:p>
        <w:p w14:paraId="660EEFEB" w14:textId="08C6D054" w:rsidR="0012113F" w:rsidRPr="0012113F" w:rsidRDefault="002F2DBC">
          <w:pPr>
            <w:pStyle w:val="TDC2"/>
            <w:rPr>
              <w:rFonts w:ascii="Arial Narrow" w:eastAsiaTheme="minorEastAsia" w:hAnsi="Arial Narrow"/>
              <w:noProof/>
              <w:sz w:val="24"/>
              <w:szCs w:val="24"/>
              <w:lang w:eastAsia="es-MX"/>
            </w:rPr>
          </w:pPr>
          <w:hyperlink w:anchor="_Toc88141439" w:history="1">
            <w:r w:rsidR="0012113F" w:rsidRPr="0012113F">
              <w:rPr>
                <w:rStyle w:val="Hipervnculo"/>
                <w:rFonts w:ascii="Arial Narrow" w:hAnsi="Arial Narrow" w:cstheme="minorHAnsi"/>
                <w:b/>
                <w:noProof/>
                <w:sz w:val="24"/>
                <w:szCs w:val="24"/>
              </w:rPr>
              <w:t>A) Proce</w:t>
            </w:r>
            <w:r w:rsidR="0012113F" w:rsidRPr="0012113F">
              <w:rPr>
                <w:rStyle w:val="Hipervnculo"/>
                <w:rFonts w:ascii="Arial Narrow" w:hAnsi="Arial Narrow"/>
                <w:b/>
                <w:noProof/>
                <w:sz w:val="24"/>
                <w:szCs w:val="24"/>
              </w:rPr>
              <w:t>dimiento</w:t>
            </w:r>
            <w:r w:rsidR="0012113F" w:rsidRPr="0012113F">
              <w:rPr>
                <w:rStyle w:val="Hipervnculo"/>
                <w:rFonts w:ascii="Arial Narrow" w:hAnsi="Arial Narrow" w:cstheme="minorHAnsi"/>
                <w:b/>
                <w:noProof/>
                <w:sz w:val="24"/>
                <w:szCs w:val="24"/>
              </w:rPr>
              <w:t xml:space="preserve"> de evaluación del desempeño vinculante y distribución de competencias</w:t>
            </w:r>
            <w:r w:rsidR="0012113F" w:rsidRPr="0012113F">
              <w:rPr>
                <w:rFonts w:ascii="Arial Narrow" w:hAnsi="Arial Narrow"/>
                <w:noProof/>
                <w:webHidden/>
                <w:sz w:val="24"/>
                <w:szCs w:val="24"/>
              </w:rPr>
              <w:tab/>
            </w:r>
            <w:r w:rsidR="0012113F" w:rsidRPr="0012113F">
              <w:rPr>
                <w:rFonts w:ascii="Arial Narrow" w:hAnsi="Arial Narrow"/>
                <w:b/>
                <w:noProof/>
                <w:webHidden/>
                <w:sz w:val="24"/>
                <w:szCs w:val="24"/>
              </w:rPr>
              <w:fldChar w:fldCharType="begin"/>
            </w:r>
            <w:r w:rsidR="0012113F" w:rsidRPr="0012113F">
              <w:rPr>
                <w:rFonts w:ascii="Arial Narrow" w:hAnsi="Arial Narrow"/>
                <w:b/>
                <w:noProof/>
                <w:webHidden/>
                <w:sz w:val="24"/>
                <w:szCs w:val="24"/>
              </w:rPr>
              <w:instrText xml:space="preserve"> PAGEREF _Toc88141439 \h </w:instrText>
            </w:r>
            <w:r w:rsidR="0012113F" w:rsidRPr="0012113F">
              <w:rPr>
                <w:rFonts w:ascii="Arial Narrow" w:hAnsi="Arial Narrow"/>
                <w:b/>
                <w:noProof/>
                <w:webHidden/>
                <w:sz w:val="24"/>
                <w:szCs w:val="24"/>
              </w:rPr>
            </w:r>
            <w:r w:rsidR="0012113F" w:rsidRPr="0012113F">
              <w:rPr>
                <w:rFonts w:ascii="Arial Narrow" w:hAnsi="Arial Narrow"/>
                <w:b/>
                <w:noProof/>
                <w:webHidden/>
                <w:sz w:val="24"/>
                <w:szCs w:val="24"/>
              </w:rPr>
              <w:fldChar w:fldCharType="separate"/>
            </w:r>
            <w:r w:rsidR="0012113F" w:rsidRPr="0012113F">
              <w:rPr>
                <w:rFonts w:ascii="Arial Narrow" w:hAnsi="Arial Narrow"/>
                <w:b/>
                <w:noProof/>
                <w:webHidden/>
                <w:sz w:val="24"/>
                <w:szCs w:val="24"/>
              </w:rPr>
              <w:t>35</w:t>
            </w:r>
            <w:r w:rsidR="0012113F" w:rsidRPr="0012113F">
              <w:rPr>
                <w:rFonts w:ascii="Arial Narrow" w:hAnsi="Arial Narrow"/>
                <w:b/>
                <w:noProof/>
                <w:webHidden/>
                <w:sz w:val="24"/>
                <w:szCs w:val="24"/>
              </w:rPr>
              <w:fldChar w:fldCharType="end"/>
            </w:r>
          </w:hyperlink>
        </w:p>
        <w:p w14:paraId="6616E5B5" w14:textId="671890C0" w:rsidR="0012113F" w:rsidRPr="0012113F" w:rsidRDefault="002F2DBC">
          <w:pPr>
            <w:pStyle w:val="TDC2"/>
            <w:rPr>
              <w:rFonts w:ascii="Arial Narrow" w:eastAsiaTheme="minorEastAsia" w:hAnsi="Arial Narrow"/>
              <w:noProof/>
              <w:sz w:val="24"/>
              <w:szCs w:val="24"/>
              <w:lang w:eastAsia="es-MX"/>
            </w:rPr>
          </w:pPr>
          <w:hyperlink w:anchor="_Toc88141440" w:history="1">
            <w:r w:rsidR="0012113F" w:rsidRPr="0012113F">
              <w:rPr>
                <w:rStyle w:val="Hipervnculo"/>
                <w:rFonts w:ascii="Arial Narrow" w:hAnsi="Arial Narrow" w:cstheme="minorHAnsi"/>
                <w:b/>
                <w:noProof/>
                <w:sz w:val="24"/>
                <w:szCs w:val="24"/>
              </w:rPr>
              <w:t xml:space="preserve">B) </w:t>
            </w:r>
            <w:r w:rsidR="0012113F" w:rsidRPr="0012113F">
              <w:rPr>
                <w:rStyle w:val="Hipervnculo"/>
                <w:rFonts w:ascii="Arial Narrow" w:hAnsi="Arial Narrow"/>
                <w:b/>
                <w:noProof/>
                <w:sz w:val="24"/>
                <w:szCs w:val="24"/>
              </w:rPr>
              <w:t>Procedimiento</w:t>
            </w:r>
            <w:r w:rsidR="0012113F" w:rsidRPr="0012113F">
              <w:rPr>
                <w:rStyle w:val="Hipervnculo"/>
                <w:rFonts w:ascii="Arial Narrow" w:hAnsi="Arial Narrow" w:cstheme="minorHAnsi"/>
                <w:b/>
                <w:noProof/>
                <w:sz w:val="24"/>
                <w:szCs w:val="24"/>
              </w:rPr>
              <w:t xml:space="preserve"> de evaluación del desempeño de tipo diagnóstico y distribución de competencias</w:t>
            </w:r>
            <w:r w:rsidR="0012113F" w:rsidRPr="0012113F">
              <w:rPr>
                <w:rFonts w:ascii="Arial Narrow" w:hAnsi="Arial Narrow"/>
                <w:noProof/>
                <w:webHidden/>
                <w:sz w:val="24"/>
                <w:szCs w:val="24"/>
              </w:rPr>
              <w:tab/>
            </w:r>
            <w:r w:rsidR="0012113F" w:rsidRPr="0012113F">
              <w:rPr>
                <w:rFonts w:ascii="Arial Narrow" w:hAnsi="Arial Narrow"/>
                <w:b/>
                <w:noProof/>
                <w:webHidden/>
                <w:sz w:val="24"/>
                <w:szCs w:val="24"/>
              </w:rPr>
              <w:fldChar w:fldCharType="begin"/>
            </w:r>
            <w:r w:rsidR="0012113F" w:rsidRPr="0012113F">
              <w:rPr>
                <w:rFonts w:ascii="Arial Narrow" w:hAnsi="Arial Narrow"/>
                <w:b/>
                <w:noProof/>
                <w:webHidden/>
                <w:sz w:val="24"/>
                <w:szCs w:val="24"/>
              </w:rPr>
              <w:instrText xml:space="preserve"> PAGEREF _Toc88141440 \h </w:instrText>
            </w:r>
            <w:r w:rsidR="0012113F" w:rsidRPr="0012113F">
              <w:rPr>
                <w:rFonts w:ascii="Arial Narrow" w:hAnsi="Arial Narrow"/>
                <w:b/>
                <w:noProof/>
                <w:webHidden/>
                <w:sz w:val="24"/>
                <w:szCs w:val="24"/>
              </w:rPr>
            </w:r>
            <w:r w:rsidR="0012113F" w:rsidRPr="0012113F">
              <w:rPr>
                <w:rFonts w:ascii="Arial Narrow" w:hAnsi="Arial Narrow"/>
                <w:b/>
                <w:noProof/>
                <w:webHidden/>
                <w:sz w:val="24"/>
                <w:szCs w:val="24"/>
              </w:rPr>
              <w:fldChar w:fldCharType="separate"/>
            </w:r>
            <w:r w:rsidR="0012113F" w:rsidRPr="0012113F">
              <w:rPr>
                <w:rFonts w:ascii="Arial Narrow" w:hAnsi="Arial Narrow"/>
                <w:b/>
                <w:noProof/>
                <w:webHidden/>
                <w:sz w:val="24"/>
                <w:szCs w:val="24"/>
              </w:rPr>
              <w:t>42</w:t>
            </w:r>
            <w:r w:rsidR="0012113F" w:rsidRPr="0012113F">
              <w:rPr>
                <w:rFonts w:ascii="Arial Narrow" w:hAnsi="Arial Narrow"/>
                <w:b/>
                <w:noProof/>
                <w:webHidden/>
                <w:sz w:val="24"/>
                <w:szCs w:val="24"/>
              </w:rPr>
              <w:fldChar w:fldCharType="end"/>
            </w:r>
          </w:hyperlink>
        </w:p>
        <w:p w14:paraId="17773AB5" w14:textId="2DD3358E" w:rsidR="0012113F" w:rsidRPr="0012113F" w:rsidRDefault="002F2DBC">
          <w:pPr>
            <w:pStyle w:val="TDC1"/>
            <w:rPr>
              <w:rFonts w:eastAsiaTheme="minorEastAsia" w:cstheme="minorBidi"/>
              <w:b w:val="0"/>
              <w:bCs w:val="0"/>
              <w:lang w:eastAsia="es-MX"/>
            </w:rPr>
          </w:pPr>
          <w:hyperlink w:anchor="_Toc88141441" w:history="1">
            <w:r w:rsidR="0012113F" w:rsidRPr="0012113F">
              <w:rPr>
                <w:rStyle w:val="Hipervnculo"/>
              </w:rPr>
              <w:t>10.</w:t>
            </w:r>
            <w:r w:rsidR="0012113F" w:rsidRPr="0012113F">
              <w:rPr>
                <w:rFonts w:eastAsiaTheme="minorEastAsia" w:cstheme="minorBidi"/>
                <w:b w:val="0"/>
                <w:bCs w:val="0"/>
                <w:lang w:eastAsia="es-MX"/>
              </w:rPr>
              <w:tab/>
            </w:r>
            <w:r w:rsidR="0012113F" w:rsidRPr="0012113F">
              <w:rPr>
                <w:rStyle w:val="Hipervnculo"/>
              </w:rPr>
              <w:t>Documentación del procedimiento de evaluación del desempeño</w:t>
            </w:r>
            <w:r w:rsidR="0012113F" w:rsidRPr="0012113F">
              <w:rPr>
                <w:webHidden/>
              </w:rPr>
              <w:tab/>
            </w:r>
            <w:r w:rsidR="0012113F" w:rsidRPr="0012113F">
              <w:rPr>
                <w:webHidden/>
              </w:rPr>
              <w:fldChar w:fldCharType="begin"/>
            </w:r>
            <w:r w:rsidR="0012113F" w:rsidRPr="0012113F">
              <w:rPr>
                <w:webHidden/>
              </w:rPr>
              <w:instrText xml:space="preserve"> PAGEREF _Toc88141441 \h </w:instrText>
            </w:r>
            <w:r w:rsidR="0012113F" w:rsidRPr="0012113F">
              <w:rPr>
                <w:webHidden/>
              </w:rPr>
            </w:r>
            <w:r w:rsidR="0012113F" w:rsidRPr="0012113F">
              <w:rPr>
                <w:webHidden/>
              </w:rPr>
              <w:fldChar w:fldCharType="separate"/>
            </w:r>
            <w:r w:rsidR="0012113F" w:rsidRPr="0012113F">
              <w:rPr>
                <w:webHidden/>
              </w:rPr>
              <w:t>48</w:t>
            </w:r>
            <w:r w:rsidR="0012113F" w:rsidRPr="0012113F">
              <w:rPr>
                <w:webHidden/>
              </w:rPr>
              <w:fldChar w:fldCharType="end"/>
            </w:r>
          </w:hyperlink>
        </w:p>
        <w:p w14:paraId="5413DF16" w14:textId="2287DD40" w:rsidR="0012113F" w:rsidRPr="0012113F" w:rsidRDefault="002F2DBC">
          <w:pPr>
            <w:pStyle w:val="TDC1"/>
            <w:rPr>
              <w:rFonts w:eastAsiaTheme="minorEastAsia" w:cstheme="minorBidi"/>
              <w:b w:val="0"/>
              <w:bCs w:val="0"/>
              <w:lang w:eastAsia="es-MX"/>
            </w:rPr>
          </w:pPr>
          <w:hyperlink w:anchor="_Toc88141442" w:history="1">
            <w:r w:rsidR="0012113F" w:rsidRPr="0012113F">
              <w:rPr>
                <w:rStyle w:val="Hipervnculo"/>
              </w:rPr>
              <w:t>11.</w:t>
            </w:r>
            <w:r w:rsidR="0012113F" w:rsidRPr="0012113F">
              <w:rPr>
                <w:rFonts w:eastAsiaTheme="minorEastAsia" w:cstheme="minorBidi"/>
                <w:b w:val="0"/>
                <w:bCs w:val="0"/>
                <w:lang w:eastAsia="es-MX"/>
              </w:rPr>
              <w:tab/>
            </w:r>
            <w:r w:rsidR="0012113F" w:rsidRPr="0012113F">
              <w:rPr>
                <w:rStyle w:val="Hipervnculo"/>
              </w:rPr>
              <w:t>Anexos</w:t>
            </w:r>
            <w:r w:rsidR="0012113F" w:rsidRPr="0012113F">
              <w:rPr>
                <w:webHidden/>
              </w:rPr>
              <w:tab/>
            </w:r>
            <w:r w:rsidR="0012113F" w:rsidRPr="0012113F">
              <w:rPr>
                <w:webHidden/>
              </w:rPr>
              <w:fldChar w:fldCharType="begin"/>
            </w:r>
            <w:r w:rsidR="0012113F" w:rsidRPr="0012113F">
              <w:rPr>
                <w:webHidden/>
              </w:rPr>
              <w:instrText xml:space="preserve"> PAGEREF _Toc88141442 \h </w:instrText>
            </w:r>
            <w:r w:rsidR="0012113F" w:rsidRPr="0012113F">
              <w:rPr>
                <w:webHidden/>
              </w:rPr>
            </w:r>
            <w:r w:rsidR="0012113F" w:rsidRPr="0012113F">
              <w:rPr>
                <w:webHidden/>
              </w:rPr>
              <w:fldChar w:fldCharType="separate"/>
            </w:r>
            <w:r w:rsidR="0012113F" w:rsidRPr="0012113F">
              <w:rPr>
                <w:webHidden/>
              </w:rPr>
              <w:t>49</w:t>
            </w:r>
            <w:r w:rsidR="0012113F" w:rsidRPr="0012113F">
              <w:rPr>
                <w:webHidden/>
              </w:rPr>
              <w:fldChar w:fldCharType="end"/>
            </w:r>
          </w:hyperlink>
        </w:p>
        <w:p w14:paraId="0EB7F0AE" w14:textId="26509A27" w:rsidR="00104506" w:rsidRPr="001C78D8" w:rsidRDefault="00104506" w:rsidP="001C78D8">
          <w:pPr>
            <w:spacing w:after="0" w:line="360" w:lineRule="auto"/>
            <w:rPr>
              <w:rFonts w:ascii="Arial Narrow" w:hAnsi="Arial Narrow"/>
              <w:sz w:val="24"/>
              <w:szCs w:val="24"/>
            </w:rPr>
          </w:pPr>
          <w:r w:rsidRPr="0012113F">
            <w:rPr>
              <w:rFonts w:ascii="Arial Narrow" w:hAnsi="Arial Narrow"/>
              <w:sz w:val="24"/>
              <w:szCs w:val="24"/>
              <w:lang w:val="es-ES"/>
            </w:rPr>
            <w:fldChar w:fldCharType="end"/>
          </w:r>
        </w:p>
      </w:sdtContent>
    </w:sdt>
    <w:p w14:paraId="23763889" w14:textId="77777777" w:rsidR="00EE2686" w:rsidRPr="001C78D8" w:rsidRDefault="00EE2686" w:rsidP="001C78D8">
      <w:pPr>
        <w:spacing w:after="0" w:line="360" w:lineRule="auto"/>
        <w:jc w:val="center"/>
        <w:rPr>
          <w:rFonts w:ascii="Arial Narrow" w:hAnsi="Arial Narrow" w:cstheme="minorHAnsi"/>
          <w:b/>
          <w:sz w:val="24"/>
          <w:szCs w:val="24"/>
        </w:rPr>
      </w:pPr>
    </w:p>
    <w:p w14:paraId="0963A29C" w14:textId="77777777" w:rsidR="00EE2686" w:rsidRPr="001C78D8" w:rsidRDefault="00EE2686" w:rsidP="001C78D8">
      <w:pPr>
        <w:spacing w:after="0" w:line="360" w:lineRule="auto"/>
        <w:jc w:val="center"/>
        <w:rPr>
          <w:rFonts w:ascii="Arial Narrow" w:hAnsi="Arial Narrow" w:cstheme="minorHAnsi"/>
          <w:b/>
          <w:sz w:val="24"/>
          <w:szCs w:val="24"/>
        </w:rPr>
      </w:pPr>
    </w:p>
    <w:p w14:paraId="4E61EF0C" w14:textId="77777777" w:rsidR="00EE2686" w:rsidRPr="001C78D8" w:rsidRDefault="00EE2686" w:rsidP="001C78D8">
      <w:pPr>
        <w:spacing w:after="0" w:line="360" w:lineRule="auto"/>
        <w:jc w:val="center"/>
        <w:rPr>
          <w:rFonts w:ascii="Arial Narrow" w:hAnsi="Arial Narrow" w:cstheme="minorHAnsi"/>
          <w:b/>
          <w:sz w:val="24"/>
          <w:szCs w:val="24"/>
        </w:rPr>
      </w:pPr>
    </w:p>
    <w:p w14:paraId="1E1C77ED" w14:textId="77777777" w:rsidR="00EE2686" w:rsidRPr="001C78D8" w:rsidRDefault="00EE2686" w:rsidP="001C78D8">
      <w:pPr>
        <w:spacing w:after="0" w:line="360" w:lineRule="auto"/>
        <w:jc w:val="center"/>
        <w:rPr>
          <w:rFonts w:ascii="Arial Narrow" w:hAnsi="Arial Narrow" w:cstheme="minorHAnsi"/>
          <w:b/>
          <w:sz w:val="24"/>
          <w:szCs w:val="24"/>
        </w:rPr>
      </w:pPr>
    </w:p>
    <w:p w14:paraId="45318D66" w14:textId="77777777" w:rsidR="00EE2686" w:rsidRPr="001C78D8" w:rsidRDefault="00EE2686" w:rsidP="001C78D8">
      <w:pPr>
        <w:spacing w:after="0" w:line="360" w:lineRule="auto"/>
        <w:jc w:val="center"/>
        <w:rPr>
          <w:rFonts w:ascii="Arial Narrow" w:hAnsi="Arial Narrow" w:cstheme="minorHAnsi"/>
          <w:b/>
          <w:sz w:val="24"/>
          <w:szCs w:val="24"/>
        </w:rPr>
      </w:pPr>
    </w:p>
    <w:p w14:paraId="190A54C7" w14:textId="77777777" w:rsidR="00EE2686" w:rsidRPr="001C78D8" w:rsidRDefault="00EE2686" w:rsidP="001C78D8">
      <w:pPr>
        <w:spacing w:after="0" w:line="360" w:lineRule="auto"/>
        <w:jc w:val="center"/>
        <w:rPr>
          <w:rFonts w:ascii="Arial Narrow" w:hAnsi="Arial Narrow" w:cstheme="minorHAnsi"/>
          <w:b/>
          <w:sz w:val="24"/>
          <w:szCs w:val="24"/>
        </w:rPr>
      </w:pPr>
    </w:p>
    <w:p w14:paraId="3C631E26" w14:textId="77777777" w:rsidR="00EE2686" w:rsidRPr="001C78D8" w:rsidRDefault="00EE2686" w:rsidP="001C78D8">
      <w:pPr>
        <w:spacing w:after="0" w:line="360" w:lineRule="auto"/>
        <w:jc w:val="center"/>
        <w:rPr>
          <w:rFonts w:ascii="Arial Narrow" w:hAnsi="Arial Narrow" w:cstheme="minorHAnsi"/>
          <w:b/>
          <w:sz w:val="24"/>
          <w:szCs w:val="24"/>
        </w:rPr>
      </w:pPr>
    </w:p>
    <w:p w14:paraId="41887910" w14:textId="77777777" w:rsidR="00EE2686" w:rsidRPr="001C78D8" w:rsidRDefault="00EE2686" w:rsidP="001C78D8">
      <w:pPr>
        <w:spacing w:after="0" w:line="360" w:lineRule="auto"/>
        <w:jc w:val="center"/>
        <w:rPr>
          <w:rFonts w:ascii="Arial Narrow" w:hAnsi="Arial Narrow" w:cstheme="minorHAnsi"/>
          <w:b/>
          <w:sz w:val="24"/>
          <w:szCs w:val="24"/>
        </w:rPr>
      </w:pPr>
    </w:p>
    <w:p w14:paraId="2B992BD0" w14:textId="77777777" w:rsidR="00EE2686" w:rsidRPr="001C78D8" w:rsidRDefault="00EE2686" w:rsidP="001C78D8">
      <w:pPr>
        <w:spacing w:after="0" w:line="360" w:lineRule="auto"/>
        <w:jc w:val="center"/>
        <w:rPr>
          <w:rFonts w:ascii="Arial Narrow" w:hAnsi="Arial Narrow" w:cstheme="minorHAnsi"/>
          <w:b/>
          <w:sz w:val="24"/>
          <w:szCs w:val="24"/>
        </w:rPr>
      </w:pPr>
    </w:p>
    <w:p w14:paraId="2E328B9A" w14:textId="77777777" w:rsidR="001C78D8" w:rsidRDefault="001C78D8" w:rsidP="001C78D8">
      <w:pPr>
        <w:spacing w:after="0" w:line="360" w:lineRule="auto"/>
        <w:jc w:val="center"/>
        <w:rPr>
          <w:rFonts w:ascii="Arial Narrow" w:hAnsi="Arial Narrow" w:cstheme="minorHAnsi"/>
          <w:b/>
          <w:sz w:val="24"/>
          <w:szCs w:val="24"/>
        </w:rPr>
        <w:sectPr w:rsidR="001C78D8" w:rsidSect="002A149C">
          <w:headerReference w:type="default" r:id="rId8"/>
          <w:footerReference w:type="default" r:id="rId9"/>
          <w:pgSz w:w="12240" w:h="15840"/>
          <w:pgMar w:top="1417" w:right="1701" w:bottom="1417" w:left="1701" w:header="708" w:footer="708" w:gutter="0"/>
          <w:pgNumType w:start="1"/>
          <w:cols w:space="708"/>
          <w:docGrid w:linePitch="360"/>
        </w:sectPr>
      </w:pPr>
    </w:p>
    <w:p w14:paraId="64225FE5" w14:textId="77777777" w:rsidR="00EE2686" w:rsidRPr="00426D41" w:rsidRDefault="00EE2686" w:rsidP="001C78D8">
      <w:pPr>
        <w:spacing w:after="0" w:line="360" w:lineRule="auto"/>
        <w:jc w:val="center"/>
        <w:rPr>
          <w:rFonts w:ascii="Arial Narrow" w:hAnsi="Arial Narrow" w:cstheme="minorHAnsi"/>
          <w:b/>
          <w:sz w:val="24"/>
          <w:szCs w:val="24"/>
        </w:rPr>
      </w:pPr>
      <w:r w:rsidRPr="00426D41">
        <w:rPr>
          <w:rFonts w:ascii="Arial Narrow" w:hAnsi="Arial Narrow" w:cstheme="minorHAnsi"/>
          <w:b/>
          <w:sz w:val="24"/>
          <w:szCs w:val="24"/>
        </w:rPr>
        <w:lastRenderedPageBreak/>
        <w:t>Guía y consideraciones</w:t>
      </w:r>
      <w:r w:rsidRPr="00426D41">
        <w:rPr>
          <w:rStyle w:val="Refdecomentario"/>
          <w:rFonts w:ascii="Arial Narrow" w:hAnsi="Arial Narrow" w:cstheme="minorHAnsi"/>
          <w:b/>
          <w:sz w:val="24"/>
          <w:szCs w:val="24"/>
        </w:rPr>
        <w:t xml:space="preserve"> </w:t>
      </w:r>
      <w:r w:rsidRPr="00426D41">
        <w:rPr>
          <w:rFonts w:ascii="Arial Narrow" w:hAnsi="Arial Narrow" w:cstheme="minorHAnsi"/>
          <w:b/>
          <w:sz w:val="24"/>
          <w:szCs w:val="24"/>
        </w:rPr>
        <w:t>para la evaluación del desempeño de los responsables respecto del cumplimiento</w:t>
      </w:r>
      <w:r w:rsidR="00C60A12" w:rsidRPr="00426D41">
        <w:rPr>
          <w:rFonts w:ascii="Arial Narrow" w:hAnsi="Arial Narrow" w:cstheme="minorHAnsi"/>
          <w:b/>
          <w:sz w:val="24"/>
          <w:szCs w:val="24"/>
        </w:rPr>
        <w:t xml:space="preserve"> </w:t>
      </w:r>
      <w:r w:rsidR="009B67D9" w:rsidRPr="00426D41">
        <w:rPr>
          <w:rFonts w:ascii="Arial Narrow" w:hAnsi="Arial Narrow" w:cstheme="minorHAnsi"/>
          <w:b/>
          <w:sz w:val="24"/>
          <w:szCs w:val="24"/>
        </w:rPr>
        <w:t>de</w:t>
      </w:r>
      <w:r w:rsidRPr="00426D41">
        <w:rPr>
          <w:rFonts w:ascii="Arial Narrow" w:hAnsi="Arial Narrow" w:cstheme="minorHAnsi"/>
          <w:b/>
          <w:sz w:val="24"/>
          <w:szCs w:val="24"/>
        </w:rPr>
        <w:t xml:space="preserve"> la Ley General y demás disposiciones aplicables</w:t>
      </w:r>
      <w:r w:rsidR="00B84796" w:rsidRPr="00426D41">
        <w:rPr>
          <w:rFonts w:ascii="Arial Narrow" w:hAnsi="Arial Narrow" w:cstheme="minorHAnsi"/>
          <w:b/>
          <w:sz w:val="24"/>
          <w:szCs w:val="24"/>
        </w:rPr>
        <w:t xml:space="preserve"> en la materia</w:t>
      </w:r>
    </w:p>
    <w:p w14:paraId="15C5C2F0" w14:textId="77777777" w:rsidR="00EE2686" w:rsidRPr="00426D41" w:rsidRDefault="00EE2686" w:rsidP="001C78D8">
      <w:pPr>
        <w:pStyle w:val="Default"/>
        <w:spacing w:line="360" w:lineRule="auto"/>
        <w:jc w:val="both"/>
        <w:rPr>
          <w:rFonts w:ascii="Arial Narrow" w:hAnsi="Arial Narrow" w:cstheme="minorHAnsi"/>
          <w:color w:val="auto"/>
        </w:rPr>
      </w:pPr>
    </w:p>
    <w:p w14:paraId="5ED4367F" w14:textId="77777777" w:rsidR="00D73A7F" w:rsidRPr="00426D41" w:rsidRDefault="009B4F22" w:rsidP="002914A1">
      <w:pPr>
        <w:pStyle w:val="Ttulo1"/>
        <w:numPr>
          <w:ilvl w:val="0"/>
          <w:numId w:val="30"/>
        </w:numPr>
        <w:spacing w:before="0" w:beforeAutospacing="0" w:after="0" w:afterAutospacing="0" w:line="360" w:lineRule="auto"/>
        <w:jc w:val="center"/>
        <w:rPr>
          <w:rFonts w:ascii="Arial Narrow" w:hAnsi="Arial Narrow" w:cstheme="minorHAnsi"/>
          <w:bCs w:val="0"/>
          <w:sz w:val="24"/>
          <w:szCs w:val="24"/>
        </w:rPr>
      </w:pPr>
      <w:bookmarkStart w:id="1" w:name="_Toc88141430"/>
      <w:r w:rsidRPr="00426D41">
        <w:rPr>
          <w:rFonts w:ascii="Arial Narrow" w:hAnsi="Arial Narrow" w:cstheme="minorHAnsi"/>
          <w:bCs w:val="0"/>
          <w:sz w:val="24"/>
          <w:szCs w:val="24"/>
        </w:rPr>
        <w:t>P</w:t>
      </w:r>
      <w:r w:rsidR="00D220B5" w:rsidRPr="00426D41">
        <w:rPr>
          <w:rFonts w:ascii="Arial Narrow" w:hAnsi="Arial Narrow" w:cstheme="minorHAnsi"/>
          <w:bCs w:val="0"/>
          <w:sz w:val="24"/>
          <w:szCs w:val="24"/>
        </w:rPr>
        <w:t>resentación</w:t>
      </w:r>
      <w:bookmarkEnd w:id="1"/>
    </w:p>
    <w:p w14:paraId="0E3B80A7" w14:textId="77777777" w:rsidR="002914A1" w:rsidRPr="00426D41" w:rsidRDefault="002914A1" w:rsidP="002914A1">
      <w:pPr>
        <w:rPr>
          <w:rFonts w:ascii="Arial Narrow" w:hAnsi="Arial Narrow" w:cstheme="minorHAnsi"/>
          <w:bCs/>
          <w:sz w:val="24"/>
          <w:szCs w:val="24"/>
        </w:rPr>
      </w:pPr>
    </w:p>
    <w:p w14:paraId="1BC34A55" w14:textId="77777777" w:rsidR="007D49F7" w:rsidRPr="00426D41" w:rsidRDefault="00E24973"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 xml:space="preserve">El 26 de enero de 2017, se publicó en el Diario Oficial de la Federación la Ley General de Protección de Datos Personales en Posesión de Sujetos Obligados (Ley General), la cual </w:t>
      </w:r>
      <w:r w:rsidR="007D49F7" w:rsidRPr="00426D41">
        <w:rPr>
          <w:rFonts w:ascii="Arial Narrow" w:hAnsi="Arial Narrow" w:cstheme="minorHAnsi"/>
          <w:sz w:val="24"/>
          <w:szCs w:val="24"/>
        </w:rPr>
        <w:t>cuenta con disposiciones concretas para que cada responsable cumpla con los principios de licitud, finalidad, lealtad, consentimiento, calidad, proporcionalidad, información y responsabilidad en el tratamiento de datos personales, mismo que deberá sujetarse a las facultades o atribuciones que la normatividad aplicable le confiera.</w:t>
      </w:r>
    </w:p>
    <w:p w14:paraId="2E07532E" w14:textId="77777777" w:rsidR="00E972CC" w:rsidRPr="00426D41" w:rsidRDefault="00E972CC"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En</w:t>
      </w:r>
      <w:r w:rsidR="00E24973" w:rsidRPr="00426D41">
        <w:rPr>
          <w:rFonts w:ascii="Arial Narrow" w:hAnsi="Arial Narrow" w:cstheme="minorHAnsi"/>
          <w:sz w:val="24"/>
          <w:szCs w:val="24"/>
        </w:rPr>
        <w:t xml:space="preserve"> concreto,</w:t>
      </w:r>
      <w:r w:rsidRPr="00426D41">
        <w:rPr>
          <w:rFonts w:ascii="Arial Narrow" w:hAnsi="Arial Narrow" w:cstheme="minorHAnsi"/>
          <w:sz w:val="24"/>
          <w:szCs w:val="24"/>
        </w:rPr>
        <w:t xml:space="preserve"> </w:t>
      </w:r>
      <w:r w:rsidR="007D49F7" w:rsidRPr="00426D41">
        <w:rPr>
          <w:rFonts w:ascii="Arial Narrow" w:hAnsi="Arial Narrow" w:cstheme="minorHAnsi"/>
          <w:sz w:val="24"/>
          <w:szCs w:val="24"/>
        </w:rPr>
        <w:t xml:space="preserve">en </w:t>
      </w:r>
      <w:r w:rsidRPr="00426D41">
        <w:rPr>
          <w:rFonts w:ascii="Arial Narrow" w:hAnsi="Arial Narrow" w:cstheme="minorHAnsi"/>
          <w:sz w:val="24"/>
          <w:szCs w:val="24"/>
        </w:rPr>
        <w:t>el artículo 89</w:t>
      </w:r>
      <w:r w:rsidR="00A90F79" w:rsidRPr="00426D41">
        <w:rPr>
          <w:rFonts w:ascii="Arial Narrow" w:hAnsi="Arial Narrow" w:cstheme="minorHAnsi"/>
          <w:sz w:val="24"/>
          <w:szCs w:val="24"/>
        </w:rPr>
        <w:t>,</w:t>
      </w:r>
      <w:r w:rsidRPr="00426D41">
        <w:rPr>
          <w:rFonts w:ascii="Arial Narrow" w:hAnsi="Arial Narrow" w:cstheme="minorHAnsi"/>
          <w:sz w:val="24"/>
          <w:szCs w:val="24"/>
        </w:rPr>
        <w:t xml:space="preserve"> fracciones I, XIX y XXV de </w:t>
      </w:r>
      <w:r w:rsidR="000F626D" w:rsidRPr="00426D41">
        <w:rPr>
          <w:rFonts w:ascii="Arial Narrow" w:hAnsi="Arial Narrow" w:cstheme="minorHAnsi"/>
          <w:sz w:val="24"/>
          <w:szCs w:val="24"/>
        </w:rPr>
        <w:t xml:space="preserve">la </w:t>
      </w:r>
      <w:r w:rsidR="00A81553" w:rsidRPr="00426D41">
        <w:rPr>
          <w:rFonts w:ascii="Arial Narrow" w:hAnsi="Arial Narrow" w:cstheme="minorHAnsi"/>
          <w:sz w:val="24"/>
          <w:szCs w:val="24"/>
        </w:rPr>
        <w:t>Ley General</w:t>
      </w:r>
      <w:r w:rsidRPr="00426D41">
        <w:rPr>
          <w:rFonts w:ascii="Arial Narrow" w:hAnsi="Arial Narrow" w:cstheme="minorHAnsi"/>
          <w:sz w:val="24"/>
          <w:szCs w:val="24"/>
        </w:rPr>
        <w:t xml:space="preserve"> se establecen para el</w:t>
      </w:r>
      <w:r w:rsidR="00E24973" w:rsidRPr="00426D41">
        <w:rPr>
          <w:rFonts w:ascii="Arial Narrow" w:hAnsi="Arial Narrow" w:cstheme="minorHAnsi"/>
          <w:sz w:val="24"/>
          <w:szCs w:val="24"/>
        </w:rPr>
        <w:t xml:space="preserve"> I</w:t>
      </w:r>
      <w:r w:rsidR="00B84796" w:rsidRPr="00426D41">
        <w:rPr>
          <w:rFonts w:ascii="Arial Narrow" w:hAnsi="Arial Narrow" w:cstheme="minorHAnsi"/>
          <w:sz w:val="24"/>
          <w:szCs w:val="24"/>
        </w:rPr>
        <w:t>nstituto Nacional de Transparencia, Acceso a la Información y Protección de Datos Personales (I</w:t>
      </w:r>
      <w:r w:rsidR="00E24973" w:rsidRPr="00426D41">
        <w:rPr>
          <w:rFonts w:ascii="Arial Narrow" w:hAnsi="Arial Narrow" w:cstheme="minorHAnsi"/>
          <w:sz w:val="24"/>
          <w:szCs w:val="24"/>
        </w:rPr>
        <w:t>NAI</w:t>
      </w:r>
      <w:r w:rsidR="00B84796" w:rsidRPr="00426D41">
        <w:rPr>
          <w:rFonts w:ascii="Arial Narrow" w:hAnsi="Arial Narrow" w:cstheme="minorHAnsi"/>
          <w:sz w:val="24"/>
          <w:szCs w:val="24"/>
        </w:rPr>
        <w:t>)</w:t>
      </w:r>
      <w:r w:rsidRPr="00426D41">
        <w:rPr>
          <w:rFonts w:ascii="Arial Narrow" w:hAnsi="Arial Narrow" w:cstheme="minorHAnsi"/>
          <w:sz w:val="24"/>
          <w:szCs w:val="24"/>
        </w:rPr>
        <w:t>, entre otras, las atribuciones de garantizar el ejercicio del derecho a la protección de datos personales en posesión de</w:t>
      </w:r>
      <w:r w:rsidR="009B4F22" w:rsidRPr="00426D41">
        <w:rPr>
          <w:rFonts w:ascii="Arial Narrow" w:hAnsi="Arial Narrow" w:cstheme="minorHAnsi"/>
          <w:sz w:val="24"/>
          <w:szCs w:val="24"/>
        </w:rPr>
        <w:t xml:space="preserve"> los responsables</w:t>
      </w:r>
      <w:r w:rsidRPr="00426D41">
        <w:rPr>
          <w:rFonts w:ascii="Arial Narrow" w:hAnsi="Arial Narrow" w:cstheme="minorHAnsi"/>
          <w:sz w:val="24"/>
          <w:szCs w:val="24"/>
        </w:rPr>
        <w:t xml:space="preserve">; </w:t>
      </w:r>
      <w:r w:rsidR="00282ED0" w:rsidRPr="00426D41">
        <w:rPr>
          <w:rFonts w:ascii="Arial Narrow" w:hAnsi="Arial Narrow" w:cstheme="minorHAnsi"/>
          <w:sz w:val="24"/>
          <w:szCs w:val="24"/>
        </w:rPr>
        <w:t xml:space="preserve">además de </w:t>
      </w:r>
      <w:r w:rsidRPr="00426D41">
        <w:rPr>
          <w:rFonts w:ascii="Arial Narrow" w:hAnsi="Arial Narrow" w:cstheme="minorHAnsi"/>
          <w:sz w:val="24"/>
          <w:szCs w:val="24"/>
        </w:rPr>
        <w:t>emitir, en el ámbito de su competencia, las disposiciones administrativas de carácter general para el debido cumplimiento de los principios, deberes y obligaciones establec</w:t>
      </w:r>
      <w:r w:rsidR="00282ED0" w:rsidRPr="00426D41">
        <w:rPr>
          <w:rFonts w:ascii="Arial Narrow" w:hAnsi="Arial Narrow" w:cstheme="minorHAnsi"/>
          <w:sz w:val="24"/>
          <w:szCs w:val="24"/>
        </w:rPr>
        <w:t>idos en dicha norma</w:t>
      </w:r>
      <w:r w:rsidRPr="00426D41">
        <w:rPr>
          <w:rFonts w:ascii="Arial Narrow" w:hAnsi="Arial Narrow" w:cstheme="minorHAnsi"/>
          <w:sz w:val="24"/>
          <w:szCs w:val="24"/>
        </w:rPr>
        <w:t>, así como para el ejercicio de los derechos de los titulares; a</w:t>
      </w:r>
      <w:r w:rsidR="00337F21" w:rsidRPr="00426D41">
        <w:rPr>
          <w:rFonts w:ascii="Arial Narrow" w:hAnsi="Arial Narrow" w:cstheme="minorHAnsi"/>
          <w:sz w:val="24"/>
          <w:szCs w:val="24"/>
        </w:rPr>
        <w:t>demás</w:t>
      </w:r>
      <w:r w:rsidRPr="00426D41">
        <w:rPr>
          <w:rFonts w:ascii="Arial Narrow" w:hAnsi="Arial Narrow" w:cstheme="minorHAnsi"/>
          <w:sz w:val="24"/>
          <w:szCs w:val="24"/>
        </w:rPr>
        <w:t xml:space="preserve"> de diseñar y aplicar indicadores y criterios para evaluar el desempeño de los responsables respecto al cumplimiento de la </w:t>
      </w:r>
      <w:r w:rsidR="00A81553" w:rsidRPr="00426D41">
        <w:rPr>
          <w:rFonts w:ascii="Arial Narrow" w:hAnsi="Arial Narrow" w:cstheme="minorHAnsi"/>
          <w:sz w:val="24"/>
          <w:szCs w:val="24"/>
        </w:rPr>
        <w:t xml:space="preserve">Ley General </w:t>
      </w:r>
      <w:r w:rsidRPr="00426D41">
        <w:rPr>
          <w:rFonts w:ascii="Arial Narrow" w:hAnsi="Arial Narrow" w:cstheme="minorHAnsi"/>
          <w:sz w:val="24"/>
          <w:szCs w:val="24"/>
        </w:rPr>
        <w:t>y demás disposiciones que resulten aplicables en la materia.</w:t>
      </w:r>
    </w:p>
    <w:p w14:paraId="6A0EDD4E" w14:textId="77777777" w:rsidR="006064CA" w:rsidRPr="00426D41" w:rsidRDefault="006064CA" w:rsidP="001C78D8">
      <w:pPr>
        <w:spacing w:after="0" w:line="360" w:lineRule="auto"/>
        <w:contextualSpacing/>
        <w:jc w:val="both"/>
        <w:rPr>
          <w:rFonts w:ascii="Arial Narrow" w:hAnsi="Arial Narrow" w:cstheme="minorHAnsi"/>
          <w:sz w:val="24"/>
          <w:szCs w:val="24"/>
        </w:rPr>
      </w:pPr>
      <w:r w:rsidRPr="00426D41">
        <w:rPr>
          <w:rFonts w:ascii="Arial Narrow" w:hAnsi="Arial Narrow" w:cstheme="minorHAnsi"/>
          <w:sz w:val="24"/>
          <w:szCs w:val="24"/>
        </w:rPr>
        <w:t>En concordancia con lo anterior, el 25 de noviembre de 2020, se publicó en el Diario Oficial de la Federación, el Acuerdo mediante el cual se aprueba la adición de un Título Décimo a los Lineamientos Generales de Protección de Datos Personales para el Sector Público</w:t>
      </w:r>
      <w:r w:rsidR="004A13EC" w:rsidRPr="00426D41">
        <w:rPr>
          <w:rFonts w:ascii="Arial Narrow" w:hAnsi="Arial Narrow" w:cstheme="minorHAnsi"/>
          <w:sz w:val="24"/>
          <w:szCs w:val="24"/>
        </w:rPr>
        <w:t xml:space="preserve"> (Lineamientos Generales)</w:t>
      </w:r>
      <w:r w:rsidRPr="00426D41">
        <w:rPr>
          <w:rFonts w:ascii="Arial Narrow" w:hAnsi="Arial Narrow" w:cstheme="minorHAnsi"/>
          <w:sz w:val="24"/>
          <w:szCs w:val="24"/>
        </w:rPr>
        <w:t xml:space="preserve">, </w:t>
      </w:r>
      <w:r w:rsidR="007A2F03" w:rsidRPr="00426D41">
        <w:rPr>
          <w:rFonts w:ascii="Arial Narrow" w:hAnsi="Arial Narrow" w:cstheme="minorHAnsi"/>
          <w:sz w:val="24"/>
          <w:szCs w:val="24"/>
        </w:rPr>
        <w:t xml:space="preserve">en cuyo artículo 246 </w:t>
      </w:r>
      <w:r w:rsidRPr="00426D41">
        <w:rPr>
          <w:rFonts w:ascii="Arial Narrow" w:hAnsi="Arial Narrow" w:cstheme="minorHAnsi"/>
          <w:sz w:val="24"/>
          <w:szCs w:val="24"/>
        </w:rPr>
        <w:t>se establece que, para dar cumplimiento a lo dispuesto en el artículo 89, fracción XXV de la Ley General, la unidad administrativa competente del Instituto diseñará y aplicará los indicadores y criterios que sean aprobados por el Pleno del Instituto para evaluar el desempeño de los responsables respecto del cumplimiento de la Ley General y demás disposiciones que resulten aplicables en la materia, especificando que los ejercicios de evaluación que practique el Instituto podrán ser vinculantes o de tipo diagnóstico</w:t>
      </w:r>
      <w:r w:rsidR="0089535E" w:rsidRPr="00426D41">
        <w:rPr>
          <w:rFonts w:ascii="Arial Narrow" w:hAnsi="Arial Narrow" w:cstheme="minorHAnsi"/>
          <w:sz w:val="24"/>
          <w:szCs w:val="24"/>
        </w:rPr>
        <w:t>, teniendo por objeto determinar el estado general que guarda el cumplimiento de la Ley General por parte de los responsables</w:t>
      </w:r>
      <w:r w:rsidRPr="00426D41">
        <w:rPr>
          <w:rFonts w:ascii="Arial Narrow" w:hAnsi="Arial Narrow" w:cstheme="minorHAnsi"/>
          <w:sz w:val="24"/>
          <w:szCs w:val="24"/>
        </w:rPr>
        <w:t>.</w:t>
      </w:r>
    </w:p>
    <w:p w14:paraId="574CF21F" w14:textId="77777777" w:rsidR="007D52F3" w:rsidRPr="00426D41" w:rsidRDefault="007D52F3"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lastRenderedPageBreak/>
        <w:t>Por lo anterior y con la finalidad de observar lo dispuesto en el artículo 89</w:t>
      </w:r>
      <w:r w:rsidR="00A90F79" w:rsidRPr="00426D41">
        <w:rPr>
          <w:rFonts w:ascii="Arial Narrow" w:hAnsi="Arial Narrow" w:cstheme="minorHAnsi"/>
          <w:sz w:val="24"/>
          <w:szCs w:val="24"/>
        </w:rPr>
        <w:t>,</w:t>
      </w:r>
      <w:r w:rsidRPr="00426D41">
        <w:rPr>
          <w:rFonts w:ascii="Arial Narrow" w:hAnsi="Arial Narrow" w:cstheme="minorHAnsi"/>
          <w:sz w:val="24"/>
          <w:szCs w:val="24"/>
        </w:rPr>
        <w:t xml:space="preserve"> fracción XXV de la Ley General; </w:t>
      </w:r>
      <w:r w:rsidR="0025213A" w:rsidRPr="00426D41">
        <w:rPr>
          <w:rFonts w:ascii="Arial Narrow" w:hAnsi="Arial Narrow" w:cstheme="minorHAnsi"/>
          <w:sz w:val="24"/>
          <w:szCs w:val="24"/>
        </w:rPr>
        <w:t xml:space="preserve">en el Título Décimo de los Lineamientos Generales, </w:t>
      </w:r>
      <w:r w:rsidRPr="00426D41">
        <w:rPr>
          <w:rFonts w:ascii="Arial Narrow" w:hAnsi="Arial Narrow" w:cstheme="minorHAnsi"/>
          <w:sz w:val="24"/>
          <w:szCs w:val="24"/>
        </w:rPr>
        <w:t>así como en el artículo 41 BIS, fracciones XII</w:t>
      </w:r>
      <w:r w:rsidR="00A656E7" w:rsidRPr="00426D41">
        <w:rPr>
          <w:rFonts w:ascii="Arial Narrow" w:hAnsi="Arial Narrow" w:cstheme="minorHAnsi"/>
          <w:sz w:val="24"/>
          <w:szCs w:val="24"/>
        </w:rPr>
        <w:t xml:space="preserve"> a XVII</w:t>
      </w:r>
      <w:r w:rsidRPr="00426D41">
        <w:rPr>
          <w:rFonts w:ascii="Arial Narrow" w:hAnsi="Arial Narrow" w:cstheme="minorHAnsi"/>
          <w:sz w:val="24"/>
          <w:szCs w:val="24"/>
        </w:rPr>
        <w:t xml:space="preserve"> del Estatuto Orgánico del Instituto Nacional de Transparencia, Acceso a la Información y Protección de Datos Personales (Estatuto Orgánico del INAI), es que se emite la presente </w:t>
      </w:r>
      <w:r w:rsidRPr="00426D41">
        <w:rPr>
          <w:rFonts w:ascii="Arial Narrow" w:hAnsi="Arial Narrow" w:cstheme="minorHAnsi"/>
          <w:i/>
          <w:sz w:val="24"/>
          <w:szCs w:val="24"/>
        </w:rPr>
        <w:t>Guía y consideraciones</w:t>
      </w:r>
      <w:r w:rsidRPr="00426D41">
        <w:rPr>
          <w:rStyle w:val="Refdecomentario"/>
          <w:rFonts w:ascii="Arial Narrow" w:hAnsi="Arial Narrow" w:cstheme="minorHAnsi"/>
          <w:i/>
          <w:sz w:val="24"/>
          <w:szCs w:val="24"/>
        </w:rPr>
        <w:t xml:space="preserve"> </w:t>
      </w:r>
      <w:r w:rsidRPr="00426D41">
        <w:rPr>
          <w:rFonts w:ascii="Arial Narrow" w:hAnsi="Arial Narrow" w:cstheme="minorHAnsi"/>
          <w:i/>
          <w:sz w:val="24"/>
          <w:szCs w:val="24"/>
        </w:rPr>
        <w:t>para la evaluación del desempeño de los responsables respecto del cumplimiento de la Ley General y demás disposiciones aplicables</w:t>
      </w:r>
      <w:r w:rsidRPr="00426D41">
        <w:rPr>
          <w:rFonts w:ascii="Arial Narrow" w:hAnsi="Arial Narrow" w:cstheme="minorHAnsi"/>
          <w:sz w:val="24"/>
          <w:szCs w:val="24"/>
        </w:rPr>
        <w:t xml:space="preserve">, la cual, además de ser una guía de consulta para identificar los distintos pasos del procedimiento de la evaluación del desempeño para todos los actores involucrados en el mismo; expone diversos aspectos que se deben considerar al interior del INAI durante dicho ejercicio, así como las principales actividades para documentar e integrar los resultados obtenidos. </w:t>
      </w:r>
    </w:p>
    <w:p w14:paraId="3DF1619C" w14:textId="77777777" w:rsidR="001E6A07" w:rsidRPr="00426D41" w:rsidRDefault="001E6A07" w:rsidP="001C78D8">
      <w:pPr>
        <w:spacing w:after="0" w:line="360" w:lineRule="auto"/>
        <w:contextualSpacing/>
        <w:jc w:val="both"/>
        <w:rPr>
          <w:rFonts w:ascii="Arial Narrow" w:hAnsi="Arial Narrow" w:cstheme="minorHAnsi"/>
          <w:sz w:val="24"/>
          <w:szCs w:val="24"/>
        </w:rPr>
      </w:pPr>
    </w:p>
    <w:p w14:paraId="703A690C" w14:textId="77777777" w:rsidR="00F26034" w:rsidRPr="00426D41" w:rsidRDefault="007C0927" w:rsidP="002914A1">
      <w:pPr>
        <w:pStyle w:val="Ttulo1"/>
        <w:numPr>
          <w:ilvl w:val="0"/>
          <w:numId w:val="30"/>
        </w:numPr>
        <w:spacing w:before="0" w:beforeAutospacing="0" w:after="0" w:afterAutospacing="0" w:line="360" w:lineRule="auto"/>
        <w:jc w:val="center"/>
        <w:rPr>
          <w:rFonts w:ascii="Arial Narrow" w:hAnsi="Arial Narrow" w:cstheme="minorHAnsi"/>
          <w:bCs w:val="0"/>
          <w:sz w:val="24"/>
          <w:szCs w:val="24"/>
        </w:rPr>
      </w:pPr>
      <w:bookmarkStart w:id="2" w:name="_Toc88141431"/>
      <w:r w:rsidRPr="00426D41">
        <w:rPr>
          <w:rFonts w:ascii="Arial Narrow" w:hAnsi="Arial Narrow" w:cstheme="minorHAnsi"/>
          <w:bCs w:val="0"/>
          <w:sz w:val="24"/>
          <w:szCs w:val="24"/>
        </w:rPr>
        <w:t xml:space="preserve">Glosario de </w:t>
      </w:r>
      <w:r w:rsidR="001F2FD7" w:rsidRPr="00426D41">
        <w:rPr>
          <w:rFonts w:ascii="Arial Narrow" w:hAnsi="Arial Narrow" w:cstheme="minorHAnsi"/>
          <w:bCs w:val="0"/>
          <w:sz w:val="24"/>
          <w:szCs w:val="24"/>
        </w:rPr>
        <w:t>t</w:t>
      </w:r>
      <w:r w:rsidRPr="00426D41">
        <w:rPr>
          <w:rFonts w:ascii="Arial Narrow" w:hAnsi="Arial Narrow" w:cstheme="minorHAnsi"/>
          <w:bCs w:val="0"/>
          <w:sz w:val="24"/>
          <w:szCs w:val="24"/>
        </w:rPr>
        <w:t>érminos</w:t>
      </w:r>
      <w:bookmarkEnd w:id="2"/>
    </w:p>
    <w:p w14:paraId="0BDCE73A" w14:textId="77777777" w:rsidR="002914A1" w:rsidRPr="00426D41" w:rsidRDefault="002914A1" w:rsidP="002914A1">
      <w:pPr>
        <w:rPr>
          <w:rFonts w:ascii="Arial Narrow" w:hAnsi="Arial Narrow" w:cstheme="minorHAnsi"/>
          <w:bCs/>
          <w:sz w:val="24"/>
          <w:szCs w:val="24"/>
        </w:rPr>
      </w:pPr>
    </w:p>
    <w:p w14:paraId="349F44E8" w14:textId="77777777" w:rsidR="00916D76" w:rsidRPr="00426D41" w:rsidRDefault="00916D76" w:rsidP="001C78D8">
      <w:pPr>
        <w:pStyle w:val="Prrafodelista"/>
        <w:numPr>
          <w:ilvl w:val="0"/>
          <w:numId w:val="19"/>
        </w:numPr>
        <w:tabs>
          <w:tab w:val="left" w:pos="851"/>
        </w:tabs>
        <w:spacing w:after="0" w:line="360" w:lineRule="auto"/>
        <w:ind w:left="284" w:hanging="284"/>
        <w:jc w:val="both"/>
        <w:rPr>
          <w:rFonts w:ascii="Arial Narrow" w:hAnsi="Arial Narrow"/>
          <w:b/>
          <w:szCs w:val="24"/>
        </w:rPr>
      </w:pPr>
      <w:r w:rsidRPr="00426D41">
        <w:rPr>
          <w:rFonts w:ascii="Arial Narrow" w:hAnsi="Arial Narrow"/>
          <w:b/>
          <w:szCs w:val="24"/>
        </w:rPr>
        <w:t>Anexo-Guía:</w:t>
      </w:r>
      <w:r w:rsidRPr="00426D41">
        <w:rPr>
          <w:rFonts w:ascii="Arial Narrow" w:hAnsi="Arial Narrow"/>
          <w:szCs w:val="24"/>
        </w:rPr>
        <w:t xml:space="preserve"> </w:t>
      </w:r>
      <w:r w:rsidR="00AB5BE3" w:rsidRPr="00426D41">
        <w:rPr>
          <w:rFonts w:ascii="Arial Narrow" w:hAnsi="Arial Narrow"/>
          <w:szCs w:val="24"/>
        </w:rPr>
        <w:t>Instrumento</w:t>
      </w:r>
      <w:r w:rsidRPr="00426D41">
        <w:rPr>
          <w:rFonts w:ascii="Arial Narrow" w:hAnsi="Arial Narrow"/>
          <w:szCs w:val="24"/>
        </w:rPr>
        <w:t xml:space="preserve"> que sirve de apoyo o ejemplo, a los responsables para integrar la información y los documentos que serán utilizados como medios de verificación</w:t>
      </w:r>
      <w:r w:rsidR="00AB5BE3" w:rsidRPr="00426D41">
        <w:rPr>
          <w:rFonts w:ascii="Arial Narrow" w:hAnsi="Arial Narrow"/>
          <w:szCs w:val="24"/>
        </w:rPr>
        <w:t xml:space="preserve"> del cumplimiento de sus obligaciones</w:t>
      </w:r>
      <w:r w:rsidRPr="00426D41">
        <w:rPr>
          <w:rFonts w:ascii="Arial Narrow" w:hAnsi="Arial Narrow"/>
          <w:szCs w:val="24"/>
        </w:rPr>
        <w:t xml:space="preserve">, así como para identificar que éstos cumplan con lo establecido en el </w:t>
      </w:r>
      <w:r w:rsidR="003604C8" w:rsidRPr="00426D41">
        <w:rPr>
          <w:rFonts w:ascii="Arial Narrow" w:hAnsi="Arial Narrow"/>
          <w:szCs w:val="24"/>
        </w:rPr>
        <w:t>documento técnico de evaluación</w:t>
      </w:r>
      <w:r w:rsidR="0002595A" w:rsidRPr="00426D41">
        <w:rPr>
          <w:rFonts w:ascii="Arial Narrow" w:hAnsi="Arial Narrow"/>
          <w:szCs w:val="24"/>
        </w:rPr>
        <w:t>;</w:t>
      </w:r>
    </w:p>
    <w:p w14:paraId="5D2351E5" w14:textId="77777777" w:rsidR="00916D76" w:rsidRPr="00426D41" w:rsidRDefault="00916D76" w:rsidP="001C78D8">
      <w:pPr>
        <w:pStyle w:val="Prrafodelista"/>
        <w:numPr>
          <w:ilvl w:val="0"/>
          <w:numId w:val="19"/>
        </w:numPr>
        <w:spacing w:after="0" w:line="360" w:lineRule="auto"/>
        <w:ind w:left="284" w:hanging="284"/>
        <w:jc w:val="both"/>
        <w:rPr>
          <w:rFonts w:ascii="Arial Narrow" w:hAnsi="Arial Narrow" w:cstheme="minorHAnsi"/>
          <w:szCs w:val="24"/>
        </w:rPr>
      </w:pPr>
      <w:bookmarkStart w:id="3" w:name="_Hlk80348156"/>
      <w:r w:rsidRPr="00426D41">
        <w:rPr>
          <w:rFonts w:ascii="Arial Narrow" w:hAnsi="Arial Narrow" w:cstheme="minorHAnsi"/>
          <w:b/>
          <w:szCs w:val="24"/>
        </w:rPr>
        <w:t>Apartado virtual de Protección de datos personales:</w:t>
      </w:r>
      <w:r w:rsidRPr="00426D41">
        <w:rPr>
          <w:rFonts w:ascii="Arial Narrow" w:hAnsi="Arial Narrow" w:cstheme="minorHAnsi"/>
          <w:szCs w:val="24"/>
        </w:rPr>
        <w:t xml:space="preserve"> </w:t>
      </w:r>
      <w:r w:rsidR="007A235C" w:rsidRPr="00426D41">
        <w:rPr>
          <w:rFonts w:ascii="Arial Narrow" w:hAnsi="Arial Narrow" w:cstheme="minorHAnsi"/>
          <w:szCs w:val="24"/>
        </w:rPr>
        <w:t>El apartado</w:t>
      </w:r>
      <w:r w:rsidR="008B462B" w:rsidRPr="00426D41">
        <w:rPr>
          <w:rFonts w:ascii="Arial Narrow" w:hAnsi="Arial Narrow" w:cstheme="minorHAnsi"/>
          <w:szCs w:val="24"/>
        </w:rPr>
        <w:t xml:space="preserve"> a que se refiere </w:t>
      </w:r>
      <w:r w:rsidRPr="00426D41">
        <w:rPr>
          <w:rFonts w:ascii="Arial Narrow" w:hAnsi="Arial Narrow" w:cstheme="minorHAnsi"/>
          <w:szCs w:val="24"/>
        </w:rPr>
        <w:t xml:space="preserve">el artículo 250 de los Lineamientos Generales, </w:t>
      </w:r>
      <w:r w:rsidR="00526722" w:rsidRPr="00426D41">
        <w:rPr>
          <w:rFonts w:ascii="Arial Narrow" w:hAnsi="Arial Narrow" w:cstheme="minorHAnsi"/>
          <w:szCs w:val="24"/>
        </w:rPr>
        <w:t xml:space="preserve">el cual sirve a los responsables como medio para acreditar el cumplimiento de sus obligaciones en materia de protección de datos personales, así como para rendir cuentas a </w:t>
      </w:r>
      <w:r w:rsidR="009B67D9" w:rsidRPr="00426D41">
        <w:rPr>
          <w:rFonts w:ascii="Arial Narrow" w:hAnsi="Arial Narrow" w:cstheme="minorHAnsi"/>
          <w:szCs w:val="24"/>
        </w:rPr>
        <w:t xml:space="preserve">las personas </w:t>
      </w:r>
      <w:r w:rsidR="00526722" w:rsidRPr="00426D41">
        <w:rPr>
          <w:rFonts w:ascii="Arial Narrow" w:hAnsi="Arial Narrow" w:cstheme="minorHAnsi"/>
          <w:szCs w:val="24"/>
        </w:rPr>
        <w:t xml:space="preserve">titulares y al Instituto sobre el tratamiento de los datos personales en su posesión permitiendo evaluar el cumplimiento de los principios, deberes y obligaciones; siendo además </w:t>
      </w:r>
      <w:r w:rsidRPr="00426D41">
        <w:rPr>
          <w:rFonts w:ascii="Arial Narrow" w:hAnsi="Arial Narrow" w:cstheme="minorHAnsi"/>
          <w:szCs w:val="24"/>
        </w:rPr>
        <w:t>repositorio de los medios de verificación documentales que serán utilizados en los ejercicios de evaluación</w:t>
      </w:r>
      <w:r w:rsidR="0002595A" w:rsidRPr="00426D41">
        <w:rPr>
          <w:rFonts w:ascii="Arial Narrow" w:hAnsi="Arial Narrow"/>
          <w:szCs w:val="24"/>
        </w:rPr>
        <w:t>;</w:t>
      </w:r>
    </w:p>
    <w:bookmarkEnd w:id="3"/>
    <w:p w14:paraId="2F09A153" w14:textId="77777777" w:rsidR="00916D76" w:rsidRPr="00426D41" w:rsidRDefault="00916D76" w:rsidP="001C78D8">
      <w:pPr>
        <w:pStyle w:val="Prrafodelista"/>
        <w:numPr>
          <w:ilvl w:val="0"/>
          <w:numId w:val="19"/>
        </w:numPr>
        <w:tabs>
          <w:tab w:val="left" w:pos="851"/>
        </w:tabs>
        <w:spacing w:after="0" w:line="360" w:lineRule="auto"/>
        <w:ind w:left="284" w:hanging="284"/>
        <w:jc w:val="both"/>
        <w:rPr>
          <w:rFonts w:ascii="Arial Narrow" w:hAnsi="Arial Narrow"/>
          <w:szCs w:val="24"/>
        </w:rPr>
      </w:pPr>
      <w:r w:rsidRPr="00426D41">
        <w:rPr>
          <w:rFonts w:ascii="Arial Narrow" w:hAnsi="Arial Narrow"/>
          <w:b/>
          <w:szCs w:val="24"/>
        </w:rPr>
        <w:t>Áreas:</w:t>
      </w:r>
      <w:r w:rsidRPr="00426D41">
        <w:rPr>
          <w:rFonts w:ascii="Arial Narrow" w:hAnsi="Arial Narrow"/>
          <w:szCs w:val="24"/>
        </w:rPr>
        <w:t xml:space="preserve"> Instancias de los sujetos obligados previstas en los respectivos reglamentos interiores, estatutos orgánicos o instrumentos equivalentes, que cuentan o puedan contar, dar tratamiento, y ser responsables o encargadas de los datos personales. La denominación de las áreas que los sujetos obligados publiquen deberá corresponder a la denominación correcta de acuerdo </w:t>
      </w:r>
      <w:r w:rsidR="009B67D9" w:rsidRPr="00426D41">
        <w:rPr>
          <w:rFonts w:ascii="Arial Narrow" w:hAnsi="Arial Narrow"/>
          <w:szCs w:val="24"/>
        </w:rPr>
        <w:t>con</w:t>
      </w:r>
      <w:r w:rsidRPr="00426D41">
        <w:rPr>
          <w:rFonts w:ascii="Arial Narrow" w:hAnsi="Arial Narrow"/>
          <w:szCs w:val="24"/>
        </w:rPr>
        <w:t xml:space="preserve"> su estructura aprobada y sin utilizar siglas</w:t>
      </w:r>
      <w:r w:rsidR="00F035C6" w:rsidRPr="00426D41">
        <w:rPr>
          <w:rFonts w:ascii="Arial Narrow" w:hAnsi="Arial Narrow"/>
          <w:szCs w:val="24"/>
        </w:rPr>
        <w:t>;</w:t>
      </w:r>
    </w:p>
    <w:p w14:paraId="1F7EAC8B" w14:textId="77777777" w:rsidR="00916D76" w:rsidRPr="00426D41" w:rsidRDefault="00916D76" w:rsidP="001C78D8">
      <w:pPr>
        <w:pStyle w:val="Prrafodelista"/>
        <w:numPr>
          <w:ilvl w:val="0"/>
          <w:numId w:val="19"/>
        </w:numPr>
        <w:tabs>
          <w:tab w:val="left" w:pos="851"/>
        </w:tabs>
        <w:spacing w:after="0" w:line="360" w:lineRule="auto"/>
        <w:ind w:left="284" w:hanging="284"/>
        <w:jc w:val="both"/>
        <w:rPr>
          <w:rFonts w:ascii="Arial Narrow" w:hAnsi="Arial Narrow" w:cstheme="minorHAnsi"/>
          <w:bCs/>
          <w:szCs w:val="24"/>
        </w:rPr>
      </w:pPr>
      <w:r w:rsidRPr="00426D41">
        <w:rPr>
          <w:rFonts w:ascii="Arial Narrow" w:hAnsi="Arial Narrow" w:cstheme="minorHAnsi"/>
          <w:b/>
          <w:bCs/>
          <w:szCs w:val="24"/>
        </w:rPr>
        <w:lastRenderedPageBreak/>
        <w:t xml:space="preserve">Asesorías técnicas: </w:t>
      </w:r>
      <w:r w:rsidR="00AB5BE3" w:rsidRPr="00426D41">
        <w:rPr>
          <w:rFonts w:ascii="Arial Narrow" w:hAnsi="Arial Narrow" w:cstheme="minorHAnsi"/>
          <w:bCs/>
          <w:szCs w:val="24"/>
        </w:rPr>
        <w:t>Asistencia</w:t>
      </w:r>
      <w:r w:rsidRPr="00426D41">
        <w:rPr>
          <w:rFonts w:ascii="Arial Narrow" w:hAnsi="Arial Narrow" w:cstheme="minorHAnsi"/>
          <w:bCs/>
          <w:szCs w:val="24"/>
        </w:rPr>
        <w:t xml:space="preserve"> técnica del Instituto dirigida a los responsables</w:t>
      </w:r>
      <w:r w:rsidR="00F035C6" w:rsidRPr="00426D41">
        <w:rPr>
          <w:rFonts w:ascii="Arial Narrow" w:hAnsi="Arial Narrow" w:cstheme="minorHAnsi"/>
          <w:bCs/>
          <w:szCs w:val="24"/>
        </w:rPr>
        <w:t xml:space="preserve"> </w:t>
      </w:r>
      <w:r w:rsidRPr="00426D41">
        <w:rPr>
          <w:rFonts w:ascii="Arial Narrow" w:hAnsi="Arial Narrow" w:cstheme="minorHAnsi"/>
          <w:bCs/>
          <w:szCs w:val="24"/>
        </w:rPr>
        <w:t>para la implementación y cumplimiento de los criterios e indicadores previstos en los instrumentos técnicos de evaluación, señaladas en el artículo 253 de los Lineamientos Generales</w:t>
      </w:r>
      <w:r w:rsidR="0002595A" w:rsidRPr="00426D41">
        <w:rPr>
          <w:rFonts w:ascii="Arial Narrow" w:hAnsi="Arial Narrow"/>
          <w:szCs w:val="24"/>
        </w:rPr>
        <w:t>;</w:t>
      </w:r>
      <w:r w:rsidRPr="00426D41">
        <w:rPr>
          <w:rFonts w:ascii="Arial Narrow" w:hAnsi="Arial Narrow" w:cstheme="minorHAnsi"/>
          <w:bCs/>
          <w:szCs w:val="24"/>
        </w:rPr>
        <w:t xml:space="preserve"> </w:t>
      </w:r>
    </w:p>
    <w:p w14:paraId="59AE1D99" w14:textId="77777777" w:rsidR="00916D76" w:rsidRPr="00426D41" w:rsidRDefault="00916D76" w:rsidP="001C78D8">
      <w:pPr>
        <w:pStyle w:val="Prrafodelista"/>
        <w:numPr>
          <w:ilvl w:val="0"/>
          <w:numId w:val="19"/>
        </w:numPr>
        <w:tabs>
          <w:tab w:val="left" w:pos="851"/>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Autorización de excepción de cumplimiento</w:t>
      </w:r>
      <w:r w:rsidRPr="00426D41">
        <w:rPr>
          <w:rFonts w:ascii="Arial Narrow" w:hAnsi="Arial Narrow" w:cstheme="minorHAnsi"/>
          <w:b/>
          <w:bCs/>
          <w:szCs w:val="24"/>
        </w:rPr>
        <w:t xml:space="preserve">: </w:t>
      </w:r>
      <w:bookmarkStart w:id="4" w:name="_Hlk77250059"/>
      <w:r w:rsidRPr="00426D41">
        <w:rPr>
          <w:rFonts w:ascii="Arial Narrow" w:hAnsi="Arial Narrow" w:cstheme="minorHAnsi"/>
          <w:szCs w:val="24"/>
        </w:rPr>
        <w:t xml:space="preserve">Documento a través del cual </w:t>
      </w:r>
      <w:r w:rsidR="00AB5BE3" w:rsidRPr="00426D41">
        <w:rPr>
          <w:rFonts w:ascii="Arial Narrow" w:hAnsi="Arial Narrow" w:cstheme="minorHAnsi"/>
          <w:szCs w:val="24"/>
        </w:rPr>
        <w:t xml:space="preserve">el Instituto </w:t>
      </w:r>
      <w:r w:rsidRPr="00426D41">
        <w:rPr>
          <w:rFonts w:ascii="Arial Narrow" w:hAnsi="Arial Narrow" w:cstheme="minorHAnsi"/>
          <w:szCs w:val="24"/>
        </w:rPr>
        <w:t>autoriza al responsable solicitante</w:t>
      </w:r>
      <w:r w:rsidR="0002595A" w:rsidRPr="00426D41">
        <w:rPr>
          <w:rFonts w:ascii="Arial Narrow" w:hAnsi="Arial Narrow" w:cstheme="minorHAnsi"/>
          <w:szCs w:val="24"/>
        </w:rPr>
        <w:t xml:space="preserve"> durante la evaluación vinculante,</w:t>
      </w:r>
      <w:r w:rsidRPr="00426D41">
        <w:rPr>
          <w:rFonts w:ascii="Arial Narrow" w:hAnsi="Arial Narrow" w:cstheme="minorHAnsi"/>
          <w:szCs w:val="24"/>
        </w:rPr>
        <w:t xml:space="preserve"> la no</w:t>
      </w:r>
      <w:r w:rsidR="00F035C6" w:rsidRPr="00426D41">
        <w:rPr>
          <w:rFonts w:ascii="Arial Narrow" w:hAnsi="Arial Narrow" w:cstheme="minorHAnsi"/>
          <w:szCs w:val="24"/>
        </w:rPr>
        <w:t xml:space="preserve"> </w:t>
      </w:r>
      <w:r w:rsidRPr="00426D41">
        <w:rPr>
          <w:rFonts w:ascii="Arial Narrow" w:hAnsi="Arial Narrow" w:cstheme="minorHAnsi"/>
          <w:szCs w:val="24"/>
        </w:rPr>
        <w:t xml:space="preserve">observancia del cumplimiento de uno o varios criterios establecidos en </w:t>
      </w:r>
      <w:r w:rsidR="00F035C6" w:rsidRPr="00426D41">
        <w:rPr>
          <w:rFonts w:ascii="Arial Narrow" w:hAnsi="Arial Narrow" w:cstheme="minorHAnsi"/>
          <w:szCs w:val="24"/>
        </w:rPr>
        <w:t>el Documento Técnico de Evaluación</w:t>
      </w:r>
      <w:r w:rsidR="00AB5BE3" w:rsidRPr="00426D41">
        <w:rPr>
          <w:rFonts w:ascii="Arial Narrow" w:hAnsi="Arial Narrow" w:cstheme="minorHAnsi"/>
          <w:szCs w:val="24"/>
        </w:rPr>
        <w:t>. Dicha autorización,</w:t>
      </w:r>
      <w:r w:rsidRPr="00426D41">
        <w:rPr>
          <w:rFonts w:ascii="Arial Narrow" w:hAnsi="Arial Narrow" w:cstheme="minorHAnsi"/>
          <w:szCs w:val="24"/>
        </w:rPr>
        <w:t xml:space="preserve"> únicamente </w:t>
      </w:r>
      <w:r w:rsidR="00AB5BE3" w:rsidRPr="00426D41">
        <w:rPr>
          <w:rFonts w:ascii="Arial Narrow" w:hAnsi="Arial Narrow" w:cstheme="minorHAnsi"/>
          <w:szCs w:val="24"/>
        </w:rPr>
        <w:t xml:space="preserve">tendrá vigencia </w:t>
      </w:r>
      <w:r w:rsidRPr="00426D41">
        <w:rPr>
          <w:rFonts w:ascii="Arial Narrow" w:hAnsi="Arial Narrow" w:cstheme="minorHAnsi"/>
          <w:szCs w:val="24"/>
        </w:rPr>
        <w:t>durante el periodo de evaluación que se está informando</w:t>
      </w:r>
      <w:bookmarkEnd w:id="4"/>
      <w:r w:rsidR="00F035C6" w:rsidRPr="00426D41">
        <w:rPr>
          <w:rFonts w:ascii="Arial Narrow" w:hAnsi="Arial Narrow" w:cstheme="minorHAnsi"/>
          <w:szCs w:val="24"/>
        </w:rPr>
        <w:t>;</w:t>
      </w:r>
      <w:r w:rsidRPr="00426D41">
        <w:rPr>
          <w:rFonts w:ascii="Arial Narrow" w:hAnsi="Arial Narrow" w:cstheme="minorHAnsi"/>
          <w:szCs w:val="24"/>
        </w:rPr>
        <w:t xml:space="preserve"> </w:t>
      </w:r>
    </w:p>
    <w:p w14:paraId="07B24CE7" w14:textId="77777777" w:rsidR="00916D76" w:rsidRPr="00426D41" w:rsidRDefault="00916D76" w:rsidP="001C78D8">
      <w:pPr>
        <w:pStyle w:val="Prrafodelista"/>
        <w:numPr>
          <w:ilvl w:val="0"/>
          <w:numId w:val="19"/>
        </w:numPr>
        <w:tabs>
          <w:tab w:val="left" w:pos="851"/>
        </w:tabs>
        <w:spacing w:after="0" w:line="360" w:lineRule="auto"/>
        <w:ind w:left="284" w:hanging="284"/>
        <w:jc w:val="both"/>
        <w:rPr>
          <w:rFonts w:ascii="Arial Narrow" w:hAnsi="Arial Narrow"/>
          <w:szCs w:val="24"/>
        </w:rPr>
      </w:pPr>
      <w:r w:rsidRPr="00426D41">
        <w:rPr>
          <w:rFonts w:ascii="Arial Narrow" w:hAnsi="Arial Narrow"/>
          <w:b/>
          <w:szCs w:val="24"/>
        </w:rPr>
        <w:t>Aviso de privacidad:</w:t>
      </w:r>
      <w:r w:rsidRPr="00426D41">
        <w:rPr>
          <w:rFonts w:ascii="Arial Narrow" w:hAnsi="Arial Narrow"/>
          <w:szCs w:val="24"/>
        </w:rPr>
        <w:t xml:space="preserve"> Documento a disposición del titular de forma física, electrónica o en cualquier formato generado por el responsable, a partir del momento en el cual se recaben sus datos personales, con el objeto de informarle los propósitos del tratamiento de los mismos</w:t>
      </w:r>
      <w:r w:rsidR="00F035C6" w:rsidRPr="00426D41">
        <w:rPr>
          <w:rFonts w:ascii="Arial Narrow" w:hAnsi="Arial Narrow"/>
          <w:szCs w:val="24"/>
        </w:rPr>
        <w:t>;</w:t>
      </w:r>
    </w:p>
    <w:p w14:paraId="5E3CF6FC"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szCs w:val="24"/>
        </w:rPr>
      </w:pPr>
      <w:r w:rsidRPr="00426D41">
        <w:rPr>
          <w:rFonts w:ascii="Arial Narrow" w:hAnsi="Arial Narrow"/>
          <w:b/>
          <w:szCs w:val="24"/>
        </w:rPr>
        <w:t>Base(s) de datos:</w:t>
      </w:r>
      <w:r w:rsidRPr="00426D41">
        <w:rPr>
          <w:rFonts w:ascii="Arial Narrow" w:hAnsi="Arial Narrow"/>
          <w:szCs w:val="24"/>
        </w:rPr>
        <w:t xml:space="preserve"> Conjunto ordenado de datos personales referentes a una persona física identificada o identificable, condicionados a criterios determinados, con independencia de la forma o modalidad de su creación, tipo de soporte, procesamiento, almacenamiento y organización</w:t>
      </w:r>
      <w:r w:rsidR="00F035C6" w:rsidRPr="00426D41">
        <w:rPr>
          <w:rFonts w:ascii="Arial Narrow" w:hAnsi="Arial Narrow"/>
          <w:szCs w:val="24"/>
        </w:rPr>
        <w:t>;</w:t>
      </w:r>
    </w:p>
    <w:p w14:paraId="63DBFCCF" w14:textId="77777777" w:rsidR="00460211" w:rsidRPr="00426D41" w:rsidRDefault="003278FF" w:rsidP="001C78D8">
      <w:pPr>
        <w:pStyle w:val="Prrafodelista"/>
        <w:numPr>
          <w:ilvl w:val="0"/>
          <w:numId w:val="19"/>
        </w:numPr>
        <w:tabs>
          <w:tab w:val="left" w:pos="567"/>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 xml:space="preserve">Bitácora de registro: </w:t>
      </w:r>
      <w:r w:rsidR="00460211" w:rsidRPr="00426D41">
        <w:rPr>
          <w:rFonts w:ascii="Arial Narrow" w:hAnsi="Arial Narrow" w:cstheme="minorHAnsi"/>
          <w:szCs w:val="24"/>
        </w:rPr>
        <w:t xml:space="preserve">Documento en el cual se realiza </w:t>
      </w:r>
      <w:r w:rsidR="00642C4C" w:rsidRPr="00426D41">
        <w:rPr>
          <w:rFonts w:ascii="Arial Narrow" w:hAnsi="Arial Narrow" w:cstheme="minorHAnsi"/>
          <w:szCs w:val="24"/>
        </w:rPr>
        <w:t>el</w:t>
      </w:r>
      <w:r w:rsidR="00460211" w:rsidRPr="00426D41">
        <w:rPr>
          <w:rFonts w:ascii="Arial Narrow" w:hAnsi="Arial Narrow" w:cstheme="minorHAnsi"/>
          <w:szCs w:val="24"/>
        </w:rPr>
        <w:t xml:space="preserve"> registro y seguimiento detallado de las actuaciones ejecutadas respecto de cada procedimiento de evaluación del desempeño</w:t>
      </w:r>
      <w:r w:rsidR="0002595A" w:rsidRPr="00426D41">
        <w:rPr>
          <w:rFonts w:ascii="Arial Narrow" w:hAnsi="Arial Narrow"/>
          <w:szCs w:val="24"/>
        </w:rPr>
        <w:t>;</w:t>
      </w:r>
      <w:r w:rsidR="00460211" w:rsidRPr="00426D41">
        <w:rPr>
          <w:rFonts w:ascii="Arial Narrow" w:hAnsi="Arial Narrow" w:cstheme="minorHAnsi"/>
          <w:szCs w:val="24"/>
        </w:rPr>
        <w:t xml:space="preserve"> </w:t>
      </w:r>
    </w:p>
    <w:p w14:paraId="097E742F" w14:textId="77777777" w:rsidR="00916D76" w:rsidRPr="00426D41" w:rsidRDefault="00916D76" w:rsidP="001C78D8">
      <w:pPr>
        <w:pStyle w:val="Prrafodelista"/>
        <w:numPr>
          <w:ilvl w:val="0"/>
          <w:numId w:val="19"/>
        </w:numPr>
        <w:tabs>
          <w:tab w:val="left" w:pos="851"/>
        </w:tabs>
        <w:spacing w:after="0" w:line="360" w:lineRule="auto"/>
        <w:ind w:left="284" w:hanging="284"/>
        <w:jc w:val="both"/>
        <w:rPr>
          <w:rFonts w:ascii="Arial Narrow" w:hAnsi="Arial Narrow"/>
          <w:szCs w:val="24"/>
        </w:rPr>
      </w:pPr>
      <w:r w:rsidRPr="00426D41">
        <w:rPr>
          <w:rFonts w:ascii="Arial Narrow" w:hAnsi="Arial Narrow"/>
          <w:b/>
          <w:szCs w:val="24"/>
        </w:rPr>
        <w:t>Bloqueo:</w:t>
      </w:r>
      <w:r w:rsidRPr="00426D41">
        <w:rPr>
          <w:rFonts w:ascii="Arial Narrow" w:hAnsi="Arial Narrow"/>
          <w:szCs w:val="24"/>
        </w:rPr>
        <w:t xml:space="preserve"> La identificación y conservación de datos personales una vez cumplida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w:t>
      </w:r>
      <w:r w:rsidR="00D01C7B" w:rsidRPr="00426D41">
        <w:rPr>
          <w:rFonts w:ascii="Arial Narrow" w:hAnsi="Arial Narrow"/>
          <w:szCs w:val="24"/>
        </w:rPr>
        <w:t>,</w:t>
      </w:r>
      <w:r w:rsidRPr="00426D41">
        <w:rPr>
          <w:rFonts w:ascii="Arial Narrow" w:hAnsi="Arial Narrow"/>
          <w:szCs w:val="24"/>
        </w:rPr>
        <w:t xml:space="preserve"> transcurrido éste, se procederá a su cancelación en la base de datos que corresponda</w:t>
      </w:r>
      <w:r w:rsidR="00F035C6" w:rsidRPr="00426D41">
        <w:rPr>
          <w:rFonts w:ascii="Arial Narrow" w:hAnsi="Arial Narrow"/>
          <w:szCs w:val="24"/>
        </w:rPr>
        <w:t>;</w:t>
      </w:r>
    </w:p>
    <w:p w14:paraId="533BE087" w14:textId="77777777" w:rsidR="001C39A0" w:rsidRPr="00426D41" w:rsidRDefault="001C39A0" w:rsidP="001C78D8">
      <w:pPr>
        <w:pStyle w:val="Prrafodelista"/>
        <w:numPr>
          <w:ilvl w:val="0"/>
          <w:numId w:val="19"/>
        </w:numPr>
        <w:tabs>
          <w:tab w:val="left" w:pos="851"/>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Caso fortuito o de fuerza mayor</w:t>
      </w:r>
      <w:r w:rsidR="00642C4C" w:rsidRPr="00426D41">
        <w:rPr>
          <w:rFonts w:ascii="Arial Narrow" w:hAnsi="Arial Narrow" w:cstheme="minorHAnsi"/>
          <w:b/>
          <w:szCs w:val="24"/>
        </w:rPr>
        <w:t>:</w:t>
      </w:r>
      <w:r w:rsidRPr="00426D41">
        <w:rPr>
          <w:rFonts w:ascii="Arial Narrow" w:hAnsi="Arial Narrow" w:cstheme="minorHAnsi"/>
          <w:szCs w:val="24"/>
        </w:rPr>
        <w:t xml:space="preserve"> Situación en la que el incumplimiento de las disposiciones establecidas en el Documento Técnico de Evaluación no </w:t>
      </w:r>
      <w:r w:rsidR="00642C4C" w:rsidRPr="00426D41">
        <w:rPr>
          <w:rFonts w:ascii="Arial Narrow" w:hAnsi="Arial Narrow" w:cstheme="minorHAnsi"/>
          <w:szCs w:val="24"/>
        </w:rPr>
        <w:t>es</w:t>
      </w:r>
      <w:r w:rsidRPr="00426D41">
        <w:rPr>
          <w:rFonts w:ascii="Arial Narrow" w:hAnsi="Arial Narrow" w:cstheme="minorHAnsi"/>
          <w:szCs w:val="24"/>
        </w:rPr>
        <w:t xml:space="preserve"> imputable al responsable</w:t>
      </w:r>
      <w:r w:rsidR="00642C4C" w:rsidRPr="00426D41">
        <w:rPr>
          <w:rFonts w:ascii="Arial Narrow" w:hAnsi="Arial Narrow" w:cstheme="minorHAnsi"/>
          <w:szCs w:val="24"/>
        </w:rPr>
        <w:t xml:space="preserve">, </w:t>
      </w:r>
      <w:bookmarkStart w:id="5" w:name="_Hlk80348274"/>
      <w:r w:rsidR="00642C4C" w:rsidRPr="00426D41">
        <w:rPr>
          <w:rFonts w:ascii="Arial Narrow" w:hAnsi="Arial Narrow" w:cstheme="minorHAnsi"/>
          <w:szCs w:val="24"/>
        </w:rPr>
        <w:t>siempre que cuente con la autorización de excepción de cumplimiento respectiva; toda vez que se ve</w:t>
      </w:r>
      <w:r w:rsidRPr="00426D41">
        <w:rPr>
          <w:rFonts w:ascii="Arial Narrow" w:hAnsi="Arial Narrow" w:cstheme="minorHAnsi"/>
          <w:szCs w:val="24"/>
        </w:rPr>
        <w:t xml:space="preserve"> impedido a cumplir a causa de un acontecimiento que está fuera de su dominio o de su voluntad. </w:t>
      </w:r>
      <w:r w:rsidRPr="00426D41">
        <w:rPr>
          <w:rFonts w:ascii="Arial Narrow" w:hAnsi="Arial Narrow" w:cstheme="minorHAnsi"/>
          <w:szCs w:val="24"/>
          <w:shd w:val="clear" w:color="auto" w:fill="FFFFFF"/>
        </w:rPr>
        <w:t>Se pueden distinguir tres categorías de acontecimientos constitutivos del caso fortuito o de fuerza mayor:</w:t>
      </w:r>
      <w:r w:rsidRPr="00426D41">
        <w:rPr>
          <w:rFonts w:ascii="Arial Narrow" w:hAnsi="Arial Narrow" w:cstheme="minorHAnsi"/>
          <w:szCs w:val="24"/>
        </w:rPr>
        <w:t xml:space="preserve"> 1) </w:t>
      </w:r>
      <w:r w:rsidRPr="00426D41">
        <w:rPr>
          <w:rFonts w:ascii="Arial Narrow" w:hAnsi="Arial Narrow" w:cstheme="minorHAnsi"/>
          <w:szCs w:val="24"/>
          <w:shd w:val="clear" w:color="auto" w:fill="FFFFFF"/>
        </w:rPr>
        <w:t xml:space="preserve">Los que provengan de actos de la naturaleza, </w:t>
      </w:r>
      <w:r w:rsidRPr="00426D41">
        <w:rPr>
          <w:rFonts w:ascii="Arial Narrow" w:hAnsi="Arial Narrow" w:cstheme="minorHAnsi"/>
          <w:szCs w:val="24"/>
        </w:rPr>
        <w:t xml:space="preserve">2) </w:t>
      </w:r>
      <w:r w:rsidRPr="00426D41">
        <w:rPr>
          <w:rFonts w:ascii="Arial Narrow" w:hAnsi="Arial Narrow" w:cstheme="minorHAnsi"/>
          <w:szCs w:val="24"/>
          <w:shd w:val="clear" w:color="auto" w:fill="FFFFFF"/>
        </w:rPr>
        <w:t>Hechos derivados del ser humano, y</w:t>
      </w:r>
      <w:r w:rsidRPr="00426D41">
        <w:rPr>
          <w:rFonts w:ascii="Arial Narrow" w:hAnsi="Arial Narrow" w:cstheme="minorHAnsi"/>
          <w:szCs w:val="24"/>
        </w:rPr>
        <w:t xml:space="preserve"> 3) </w:t>
      </w:r>
      <w:r w:rsidRPr="00426D41">
        <w:rPr>
          <w:rFonts w:ascii="Arial Narrow" w:hAnsi="Arial Narrow" w:cstheme="minorHAnsi"/>
          <w:szCs w:val="24"/>
          <w:shd w:val="clear" w:color="auto" w:fill="FFFFFF"/>
        </w:rPr>
        <w:t>Los derivados de actos de la autoridad.</w:t>
      </w:r>
      <w:r w:rsidRPr="00426D41">
        <w:rPr>
          <w:rFonts w:ascii="Arial Narrow" w:hAnsi="Arial Narrow"/>
          <w:szCs w:val="24"/>
          <w:shd w:val="clear" w:color="auto" w:fill="FFFFFF"/>
        </w:rPr>
        <w:t xml:space="preserve"> Cuando se presenta alguno de ellos, el responsable debe presentar solicitud de excepción de cumplimiento a la Dirección General de Evaluación, Investigación y Verificación del Sector Público del INAI, con la finalidad de que resuelva sobre </w:t>
      </w:r>
      <w:r w:rsidR="00642C4C" w:rsidRPr="00426D41">
        <w:rPr>
          <w:rFonts w:ascii="Arial Narrow" w:hAnsi="Arial Narrow"/>
          <w:szCs w:val="24"/>
          <w:shd w:val="clear" w:color="auto" w:fill="FFFFFF"/>
        </w:rPr>
        <w:t>su</w:t>
      </w:r>
      <w:r w:rsidRPr="00426D41">
        <w:rPr>
          <w:rFonts w:ascii="Arial Narrow" w:hAnsi="Arial Narrow"/>
          <w:szCs w:val="24"/>
          <w:shd w:val="clear" w:color="auto" w:fill="FFFFFF"/>
        </w:rPr>
        <w:t xml:space="preserve"> procedencia</w:t>
      </w:r>
      <w:r w:rsidR="0002595A" w:rsidRPr="00426D41">
        <w:rPr>
          <w:rFonts w:ascii="Arial Narrow" w:hAnsi="Arial Narrow"/>
          <w:szCs w:val="24"/>
        </w:rPr>
        <w:t>;</w:t>
      </w:r>
    </w:p>
    <w:bookmarkEnd w:id="5"/>
    <w:p w14:paraId="3B217063" w14:textId="77777777" w:rsidR="00916D76" w:rsidRPr="00426D41" w:rsidRDefault="00916D76" w:rsidP="001C78D8">
      <w:pPr>
        <w:pStyle w:val="Prrafodelista"/>
        <w:numPr>
          <w:ilvl w:val="0"/>
          <w:numId w:val="19"/>
        </w:numPr>
        <w:tabs>
          <w:tab w:val="left" w:pos="851"/>
        </w:tabs>
        <w:spacing w:after="0" w:line="360" w:lineRule="auto"/>
        <w:ind w:left="284" w:hanging="284"/>
        <w:jc w:val="both"/>
        <w:rPr>
          <w:rFonts w:ascii="Arial Narrow" w:hAnsi="Arial Narrow"/>
          <w:szCs w:val="24"/>
        </w:rPr>
      </w:pPr>
      <w:r w:rsidRPr="00426D41">
        <w:rPr>
          <w:rFonts w:ascii="Arial Narrow" w:hAnsi="Arial Narrow"/>
          <w:b/>
          <w:szCs w:val="24"/>
        </w:rPr>
        <w:lastRenderedPageBreak/>
        <w:t>Comité de Transparencia:</w:t>
      </w:r>
      <w:r w:rsidRPr="00426D41">
        <w:rPr>
          <w:rFonts w:ascii="Arial Narrow" w:hAnsi="Arial Narrow"/>
          <w:szCs w:val="24"/>
        </w:rPr>
        <w:t xml:space="preserve"> Instancia a la que hace referencia el artículo 43 de la Ley General de Transparencia y Acceso a la Información Pública</w:t>
      </w:r>
      <w:r w:rsidR="00F035C6" w:rsidRPr="00426D41">
        <w:rPr>
          <w:rFonts w:ascii="Arial Narrow" w:hAnsi="Arial Narrow"/>
          <w:szCs w:val="24"/>
        </w:rPr>
        <w:t>;</w:t>
      </w:r>
    </w:p>
    <w:p w14:paraId="0CE15B89" w14:textId="77777777" w:rsidR="00916D76" w:rsidRPr="00426D41" w:rsidRDefault="00916D76" w:rsidP="001C78D8">
      <w:pPr>
        <w:pStyle w:val="Prrafodelista"/>
        <w:numPr>
          <w:ilvl w:val="0"/>
          <w:numId w:val="19"/>
        </w:numPr>
        <w:tabs>
          <w:tab w:val="left" w:pos="426"/>
        </w:tabs>
        <w:spacing w:after="0" w:line="360" w:lineRule="auto"/>
        <w:ind w:left="284" w:hanging="284"/>
        <w:jc w:val="both"/>
        <w:rPr>
          <w:rFonts w:ascii="Arial Narrow" w:hAnsi="Arial Narrow"/>
          <w:szCs w:val="24"/>
        </w:rPr>
      </w:pPr>
      <w:r w:rsidRPr="00426D41">
        <w:rPr>
          <w:rFonts w:ascii="Arial Narrow" w:hAnsi="Arial Narrow"/>
          <w:b/>
          <w:szCs w:val="24"/>
        </w:rPr>
        <w:t>Cómputo en la nube:</w:t>
      </w:r>
      <w:r w:rsidRPr="00426D41">
        <w:rPr>
          <w:rFonts w:ascii="Arial Narrow" w:hAnsi="Arial Narrow"/>
          <w:szCs w:val="24"/>
        </w:rPr>
        <w:t xml:space="preserve"> Modelo de provisión externa de servicios de cómputo bajo demanda, que implica el suministro de infraestructura, plataforma o programa informático, distribuido de modo flexible, mediante procedimientos virtuales, en recursos compartidos dinámicamente</w:t>
      </w:r>
      <w:r w:rsidR="00F035C6" w:rsidRPr="00426D41">
        <w:rPr>
          <w:rFonts w:ascii="Arial Narrow" w:hAnsi="Arial Narrow"/>
          <w:szCs w:val="24"/>
        </w:rPr>
        <w:t>;</w:t>
      </w:r>
    </w:p>
    <w:p w14:paraId="3C815AE1" w14:textId="77777777" w:rsidR="0077129C" w:rsidRPr="00426D41" w:rsidRDefault="00916D76" w:rsidP="001C78D8">
      <w:pPr>
        <w:pStyle w:val="Prrafodelista"/>
        <w:numPr>
          <w:ilvl w:val="0"/>
          <w:numId w:val="19"/>
        </w:numPr>
        <w:tabs>
          <w:tab w:val="left" w:pos="426"/>
        </w:tabs>
        <w:spacing w:after="0" w:line="360" w:lineRule="auto"/>
        <w:ind w:left="284" w:hanging="284"/>
        <w:jc w:val="both"/>
        <w:rPr>
          <w:rFonts w:ascii="Arial Narrow" w:hAnsi="Arial Narrow" w:cstheme="minorHAnsi"/>
          <w:b/>
          <w:bCs/>
          <w:szCs w:val="24"/>
        </w:rPr>
      </w:pPr>
      <w:r w:rsidRPr="00426D41">
        <w:rPr>
          <w:rFonts w:ascii="Arial Narrow" w:hAnsi="Arial Narrow"/>
          <w:b/>
          <w:szCs w:val="24"/>
        </w:rPr>
        <w:t>Consentimiento:</w:t>
      </w:r>
      <w:r w:rsidRPr="00426D41">
        <w:rPr>
          <w:rFonts w:ascii="Arial Narrow" w:hAnsi="Arial Narrow"/>
          <w:szCs w:val="24"/>
        </w:rPr>
        <w:t xml:space="preserve"> Manifestación de la voluntad libre, específica e informada del titular de los datos mediante la cual se efectúa el tratamiento de los mismos</w:t>
      </w:r>
      <w:r w:rsidR="00F035C6" w:rsidRPr="00426D41">
        <w:rPr>
          <w:rFonts w:ascii="Arial Narrow" w:hAnsi="Arial Narrow"/>
          <w:szCs w:val="24"/>
        </w:rPr>
        <w:t>;</w:t>
      </w:r>
    </w:p>
    <w:p w14:paraId="498847D9" w14:textId="77777777" w:rsidR="003D685F" w:rsidRPr="00426D41" w:rsidRDefault="0067275D" w:rsidP="001C78D8">
      <w:pPr>
        <w:pStyle w:val="Prrafodelista"/>
        <w:numPr>
          <w:ilvl w:val="0"/>
          <w:numId w:val="19"/>
        </w:numPr>
        <w:tabs>
          <w:tab w:val="left" w:pos="426"/>
        </w:tabs>
        <w:spacing w:after="0" w:line="360" w:lineRule="auto"/>
        <w:ind w:left="284" w:hanging="284"/>
        <w:jc w:val="both"/>
        <w:rPr>
          <w:rFonts w:ascii="Arial Narrow" w:hAnsi="Arial Narrow" w:cstheme="minorHAnsi"/>
          <w:szCs w:val="24"/>
        </w:rPr>
      </w:pPr>
      <w:r w:rsidRPr="00426D41">
        <w:rPr>
          <w:rFonts w:ascii="Arial Narrow" w:hAnsi="Arial Narrow" w:cstheme="minorHAnsi"/>
          <w:b/>
          <w:bCs/>
          <w:szCs w:val="24"/>
        </w:rPr>
        <w:t>Coordinadora/or</w:t>
      </w:r>
      <w:r w:rsidR="00941C95" w:rsidRPr="00426D41">
        <w:rPr>
          <w:rFonts w:ascii="Arial Narrow" w:hAnsi="Arial Narrow" w:cstheme="minorHAnsi"/>
          <w:b/>
          <w:bCs/>
          <w:szCs w:val="24"/>
        </w:rPr>
        <w:t xml:space="preserve"> de la evaluación: </w:t>
      </w:r>
      <w:r w:rsidR="004C73AA" w:rsidRPr="00426D41">
        <w:rPr>
          <w:rFonts w:ascii="Arial Narrow" w:hAnsi="Arial Narrow" w:cstheme="minorHAnsi"/>
          <w:szCs w:val="24"/>
        </w:rPr>
        <w:t xml:space="preserve">Es </w:t>
      </w:r>
      <w:r w:rsidR="004154AF" w:rsidRPr="00426D41">
        <w:rPr>
          <w:rFonts w:ascii="Arial Narrow" w:hAnsi="Arial Narrow" w:cstheme="minorHAnsi"/>
          <w:szCs w:val="24"/>
        </w:rPr>
        <w:t>la</w:t>
      </w:r>
      <w:r w:rsidR="006A6900" w:rsidRPr="00426D41">
        <w:rPr>
          <w:rFonts w:ascii="Arial Narrow" w:hAnsi="Arial Narrow" w:cstheme="minorHAnsi"/>
          <w:szCs w:val="24"/>
        </w:rPr>
        <w:t xml:space="preserve"> persona</w:t>
      </w:r>
      <w:r w:rsidR="004154AF" w:rsidRPr="00426D41">
        <w:rPr>
          <w:rFonts w:ascii="Arial Narrow" w:hAnsi="Arial Narrow" w:cstheme="minorHAnsi"/>
          <w:szCs w:val="24"/>
        </w:rPr>
        <w:t xml:space="preserve"> </w:t>
      </w:r>
      <w:r w:rsidR="00512011" w:rsidRPr="00426D41">
        <w:rPr>
          <w:rFonts w:ascii="Arial Narrow" w:hAnsi="Arial Narrow" w:cstheme="minorHAnsi"/>
          <w:szCs w:val="24"/>
        </w:rPr>
        <w:t xml:space="preserve">servidora pública </w:t>
      </w:r>
      <w:r w:rsidR="004154AF" w:rsidRPr="00426D41">
        <w:rPr>
          <w:rFonts w:ascii="Arial Narrow" w:hAnsi="Arial Narrow" w:cstheme="minorHAnsi"/>
          <w:szCs w:val="24"/>
        </w:rPr>
        <w:t>designada</w:t>
      </w:r>
      <w:r w:rsidR="00524242" w:rsidRPr="00426D41">
        <w:rPr>
          <w:rFonts w:ascii="Arial Narrow" w:hAnsi="Arial Narrow" w:cstheme="minorHAnsi"/>
          <w:szCs w:val="24"/>
        </w:rPr>
        <w:t xml:space="preserve"> </w:t>
      </w:r>
      <w:r w:rsidR="004C73AA" w:rsidRPr="00426D41">
        <w:rPr>
          <w:rFonts w:ascii="Arial Narrow" w:hAnsi="Arial Narrow" w:cstheme="minorHAnsi"/>
          <w:szCs w:val="24"/>
        </w:rPr>
        <w:t xml:space="preserve">entre </w:t>
      </w:r>
      <w:r w:rsidR="004154AF" w:rsidRPr="00426D41">
        <w:rPr>
          <w:rFonts w:ascii="Arial Narrow" w:hAnsi="Arial Narrow" w:cstheme="minorHAnsi"/>
          <w:szCs w:val="24"/>
        </w:rPr>
        <w:t>las/los</w:t>
      </w:r>
      <w:r w:rsidR="004C73AA" w:rsidRPr="00426D41">
        <w:rPr>
          <w:rFonts w:ascii="Arial Narrow" w:hAnsi="Arial Narrow" w:cstheme="minorHAnsi"/>
          <w:szCs w:val="24"/>
        </w:rPr>
        <w:t xml:space="preserve"> integrantes de la DESP, para llevar a cabo la administración y supervisión de las actuaciones ejecutadas en el procedimiento de evaluación del desempeño vinculante</w:t>
      </w:r>
      <w:r w:rsidR="00F035C6" w:rsidRPr="00426D41">
        <w:rPr>
          <w:rFonts w:ascii="Arial Narrow" w:hAnsi="Arial Narrow" w:cstheme="minorHAnsi"/>
          <w:szCs w:val="24"/>
        </w:rPr>
        <w:t xml:space="preserve"> o </w:t>
      </w:r>
      <w:r w:rsidR="005B610F" w:rsidRPr="00426D41">
        <w:rPr>
          <w:rFonts w:ascii="Arial Narrow" w:hAnsi="Arial Narrow" w:cstheme="minorHAnsi"/>
          <w:szCs w:val="24"/>
        </w:rPr>
        <w:t>de tipo diagnóstico</w:t>
      </w:r>
      <w:r w:rsidR="00642C4C" w:rsidRPr="00426D41">
        <w:rPr>
          <w:rFonts w:ascii="Arial Narrow" w:hAnsi="Arial Narrow" w:cstheme="minorHAnsi"/>
          <w:szCs w:val="24"/>
        </w:rPr>
        <w:t>; a</w:t>
      </w:r>
      <w:r w:rsidR="004C73AA" w:rsidRPr="00426D41">
        <w:rPr>
          <w:rFonts w:ascii="Arial Narrow" w:hAnsi="Arial Narrow" w:cstheme="minorHAnsi"/>
          <w:szCs w:val="24"/>
        </w:rPr>
        <w:t xml:space="preserve">demás de ser </w:t>
      </w:r>
      <w:r w:rsidR="004154AF" w:rsidRPr="00426D41">
        <w:rPr>
          <w:rFonts w:ascii="Arial Narrow" w:hAnsi="Arial Narrow" w:cstheme="minorHAnsi"/>
          <w:szCs w:val="24"/>
        </w:rPr>
        <w:t>la única</w:t>
      </w:r>
      <w:r w:rsidR="006A6900" w:rsidRPr="00426D41">
        <w:rPr>
          <w:rFonts w:ascii="Arial Narrow" w:hAnsi="Arial Narrow" w:cstheme="minorHAnsi"/>
          <w:szCs w:val="24"/>
        </w:rPr>
        <w:t xml:space="preserve"> </w:t>
      </w:r>
      <w:r w:rsidR="004C73AA" w:rsidRPr="00426D41">
        <w:rPr>
          <w:rFonts w:ascii="Arial Narrow" w:hAnsi="Arial Narrow" w:cstheme="minorHAnsi"/>
          <w:szCs w:val="24"/>
        </w:rPr>
        <w:t>responsable del registro, control y actualización de la bitácora de registro y quien concentrará periódicamente en la Herramienta de Evaluación de Protección de Datos Personales,</w:t>
      </w:r>
      <w:r w:rsidR="00642C4C" w:rsidRPr="00426D41">
        <w:rPr>
          <w:rFonts w:ascii="Arial Narrow" w:hAnsi="Arial Narrow" w:cstheme="minorHAnsi"/>
          <w:szCs w:val="24"/>
        </w:rPr>
        <w:t xml:space="preserve"> </w:t>
      </w:r>
      <w:r w:rsidR="004C73AA" w:rsidRPr="00426D41">
        <w:rPr>
          <w:rFonts w:ascii="Arial Narrow" w:hAnsi="Arial Narrow" w:cstheme="minorHAnsi"/>
          <w:szCs w:val="24"/>
        </w:rPr>
        <w:t xml:space="preserve">las evaluaciones realizadas por </w:t>
      </w:r>
      <w:r w:rsidR="004154AF" w:rsidRPr="00426D41">
        <w:rPr>
          <w:rFonts w:ascii="Arial Narrow" w:hAnsi="Arial Narrow" w:cstheme="minorHAnsi"/>
          <w:szCs w:val="24"/>
        </w:rPr>
        <w:t>las/los</w:t>
      </w:r>
      <w:r w:rsidR="00D665C2" w:rsidRPr="00426D41">
        <w:rPr>
          <w:rFonts w:ascii="Arial Narrow" w:hAnsi="Arial Narrow" w:cstheme="minorHAnsi"/>
          <w:szCs w:val="24"/>
        </w:rPr>
        <w:t xml:space="preserve"> evaluadores</w:t>
      </w:r>
      <w:r w:rsidR="004C73AA" w:rsidRPr="00426D41">
        <w:rPr>
          <w:rFonts w:ascii="Arial Narrow" w:hAnsi="Arial Narrow" w:cstheme="minorHAnsi"/>
          <w:szCs w:val="24"/>
        </w:rPr>
        <w:t xml:space="preserve"> durante el procedimiento de evaluación del desempeño</w:t>
      </w:r>
      <w:r w:rsidR="0002595A" w:rsidRPr="00426D41">
        <w:rPr>
          <w:rFonts w:ascii="Arial Narrow" w:hAnsi="Arial Narrow"/>
          <w:szCs w:val="24"/>
        </w:rPr>
        <w:t>;</w:t>
      </w:r>
    </w:p>
    <w:p w14:paraId="0C392F12" w14:textId="77777777" w:rsidR="00916D76" w:rsidRPr="00426D41" w:rsidRDefault="00916D76" w:rsidP="001C78D8">
      <w:pPr>
        <w:pStyle w:val="Prrafodelista"/>
        <w:numPr>
          <w:ilvl w:val="0"/>
          <w:numId w:val="19"/>
        </w:numPr>
        <w:spacing w:after="0" w:line="360" w:lineRule="auto"/>
        <w:ind w:left="284" w:hanging="284"/>
        <w:jc w:val="both"/>
        <w:rPr>
          <w:rFonts w:ascii="Arial Narrow" w:hAnsi="Arial Narrow"/>
          <w:b/>
          <w:szCs w:val="24"/>
        </w:rPr>
      </w:pPr>
      <w:r w:rsidRPr="00426D41">
        <w:rPr>
          <w:rFonts w:ascii="Arial Narrow" w:hAnsi="Arial Narrow"/>
          <w:b/>
          <w:szCs w:val="24"/>
        </w:rPr>
        <w:t xml:space="preserve">Criterio: </w:t>
      </w:r>
      <w:r w:rsidRPr="00426D41">
        <w:rPr>
          <w:rFonts w:ascii="Arial Narrow" w:hAnsi="Arial Narrow"/>
          <w:szCs w:val="24"/>
        </w:rPr>
        <w:t xml:space="preserve">Parámetro para calificar las características específicas de la información </w:t>
      </w:r>
      <w:r w:rsidR="003604C8" w:rsidRPr="00426D41">
        <w:rPr>
          <w:rFonts w:ascii="Arial Narrow" w:hAnsi="Arial Narrow"/>
          <w:szCs w:val="24"/>
        </w:rPr>
        <w:t>publicada</w:t>
      </w:r>
      <w:r w:rsidRPr="00426D41">
        <w:rPr>
          <w:rFonts w:ascii="Arial Narrow" w:hAnsi="Arial Narrow"/>
          <w:szCs w:val="24"/>
        </w:rPr>
        <w:t xml:space="preserve"> en cada una de las variables evaluadas. Los criterios se usan para determinar el valor ordinal de las variables. El valor de la variable dependerá de las características identificadas en la información; cuantas más características se reconozcan, mayor es el valor ordinal de la variable</w:t>
      </w:r>
      <w:r w:rsidR="00F035C6" w:rsidRPr="00426D41">
        <w:rPr>
          <w:rFonts w:ascii="Arial Narrow" w:hAnsi="Arial Narrow"/>
          <w:szCs w:val="24"/>
        </w:rPr>
        <w:t>;</w:t>
      </w:r>
    </w:p>
    <w:p w14:paraId="08CF73D9" w14:textId="77777777" w:rsidR="00916D76" w:rsidRPr="00426D41" w:rsidRDefault="00916D76" w:rsidP="001C78D8">
      <w:pPr>
        <w:pStyle w:val="Prrafodelista"/>
        <w:numPr>
          <w:ilvl w:val="0"/>
          <w:numId w:val="19"/>
        </w:numPr>
        <w:spacing w:after="0" w:line="360" w:lineRule="auto"/>
        <w:ind w:left="284" w:hanging="284"/>
        <w:jc w:val="both"/>
        <w:rPr>
          <w:rFonts w:ascii="Arial Narrow" w:hAnsi="Arial Narrow"/>
          <w:szCs w:val="24"/>
        </w:rPr>
      </w:pPr>
      <w:r w:rsidRPr="00426D41">
        <w:rPr>
          <w:rFonts w:ascii="Arial Narrow" w:hAnsi="Arial Narrow"/>
          <w:b/>
          <w:szCs w:val="24"/>
        </w:rPr>
        <w:t>Datos personales:</w:t>
      </w:r>
      <w:r w:rsidRPr="00426D41">
        <w:rPr>
          <w:rFonts w:ascii="Arial Narrow" w:hAnsi="Arial Narrow"/>
          <w:szCs w:val="24"/>
        </w:rPr>
        <w:t xml:space="preserve"> Cualquier información concerniente a una persona física identificada o identificable. Se considera que una persona es identificable cuando su identidad pueda determinarse directa o indirectamente a través de cualquier información</w:t>
      </w:r>
      <w:r w:rsidR="00F035C6" w:rsidRPr="00426D41">
        <w:rPr>
          <w:rFonts w:ascii="Arial Narrow" w:hAnsi="Arial Narrow"/>
          <w:szCs w:val="24"/>
        </w:rPr>
        <w:t>;</w:t>
      </w:r>
    </w:p>
    <w:p w14:paraId="199C090D" w14:textId="77777777" w:rsidR="00916D76" w:rsidRPr="00426D41" w:rsidRDefault="00916D76" w:rsidP="001C78D8">
      <w:pPr>
        <w:pStyle w:val="Prrafodelista"/>
        <w:numPr>
          <w:ilvl w:val="0"/>
          <w:numId w:val="19"/>
        </w:numPr>
        <w:spacing w:after="0" w:line="360" w:lineRule="auto"/>
        <w:ind w:left="284" w:hanging="284"/>
        <w:jc w:val="both"/>
        <w:rPr>
          <w:rFonts w:ascii="Arial Narrow" w:hAnsi="Arial Narrow"/>
          <w:szCs w:val="24"/>
        </w:rPr>
      </w:pPr>
      <w:r w:rsidRPr="00426D41">
        <w:rPr>
          <w:rFonts w:ascii="Arial Narrow" w:hAnsi="Arial Narrow"/>
          <w:b/>
          <w:szCs w:val="24"/>
        </w:rPr>
        <w:t>Datos personales sensibles:</w:t>
      </w:r>
      <w:r w:rsidRPr="00426D41">
        <w:rPr>
          <w:rFonts w:ascii="Arial Narrow" w:hAnsi="Arial Narrow"/>
          <w:szCs w:val="24"/>
        </w:rPr>
        <w:t xml:space="preserve">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r w:rsidR="00F035C6" w:rsidRPr="00426D41">
        <w:rPr>
          <w:rFonts w:ascii="Arial Narrow" w:hAnsi="Arial Narrow"/>
          <w:szCs w:val="24"/>
        </w:rPr>
        <w:t>;</w:t>
      </w:r>
    </w:p>
    <w:p w14:paraId="1213FA90" w14:textId="77777777" w:rsidR="00916D76" w:rsidRPr="00426D41" w:rsidRDefault="00916D76" w:rsidP="001C78D8">
      <w:pPr>
        <w:pStyle w:val="Prrafodelista"/>
        <w:numPr>
          <w:ilvl w:val="0"/>
          <w:numId w:val="19"/>
        </w:numPr>
        <w:spacing w:after="0" w:line="360" w:lineRule="auto"/>
        <w:ind w:left="284" w:hanging="284"/>
        <w:jc w:val="both"/>
        <w:rPr>
          <w:rFonts w:ascii="Arial Narrow" w:hAnsi="Arial Narrow"/>
          <w:szCs w:val="24"/>
        </w:rPr>
      </w:pPr>
      <w:r w:rsidRPr="00426D41">
        <w:rPr>
          <w:rFonts w:ascii="Arial Narrow" w:hAnsi="Arial Narrow"/>
          <w:b/>
          <w:szCs w:val="24"/>
        </w:rPr>
        <w:t>Derechos ARCO:</w:t>
      </w:r>
      <w:r w:rsidRPr="00426D41">
        <w:rPr>
          <w:rFonts w:ascii="Arial Narrow" w:hAnsi="Arial Narrow"/>
          <w:szCs w:val="24"/>
        </w:rPr>
        <w:t xml:space="preserve"> Los derechos de acceso, rectificación, cancelación y oposición al tratamiento de datos personales señalados en la Ley General</w:t>
      </w:r>
      <w:r w:rsidR="00F035C6" w:rsidRPr="00426D41">
        <w:rPr>
          <w:rFonts w:ascii="Arial Narrow" w:hAnsi="Arial Narrow"/>
          <w:szCs w:val="24"/>
        </w:rPr>
        <w:t>;</w:t>
      </w:r>
    </w:p>
    <w:p w14:paraId="23801AB0" w14:textId="77777777" w:rsidR="00916D76" w:rsidRPr="00426D41" w:rsidRDefault="00916D76" w:rsidP="001C78D8">
      <w:pPr>
        <w:pStyle w:val="Texto"/>
        <w:numPr>
          <w:ilvl w:val="0"/>
          <w:numId w:val="19"/>
        </w:numPr>
        <w:spacing w:after="0" w:line="360" w:lineRule="auto"/>
        <w:ind w:left="284" w:hanging="284"/>
        <w:rPr>
          <w:rFonts w:ascii="Arial Narrow" w:hAnsi="Arial Narrow" w:cstheme="minorHAnsi"/>
          <w:sz w:val="24"/>
          <w:szCs w:val="24"/>
        </w:rPr>
      </w:pPr>
      <w:r w:rsidRPr="00426D41">
        <w:rPr>
          <w:rFonts w:ascii="Arial Narrow" w:hAnsi="Arial Narrow" w:cstheme="minorHAnsi"/>
          <w:b/>
          <w:sz w:val="24"/>
          <w:szCs w:val="24"/>
        </w:rPr>
        <w:t>DESP:</w:t>
      </w:r>
      <w:r w:rsidRPr="00426D41">
        <w:rPr>
          <w:rFonts w:ascii="Arial Narrow" w:hAnsi="Arial Narrow" w:cstheme="minorHAnsi"/>
          <w:sz w:val="24"/>
          <w:szCs w:val="24"/>
        </w:rPr>
        <w:t xml:space="preserve"> Dirección de Evaluación del Sector Público del Instituto Nacional de Transparencia, Acceso a la Información y Protección de Datos Personales</w:t>
      </w:r>
      <w:r w:rsidR="0002595A" w:rsidRPr="00426D41">
        <w:rPr>
          <w:rFonts w:ascii="Arial Narrow" w:hAnsi="Arial Narrow"/>
          <w:sz w:val="24"/>
          <w:szCs w:val="24"/>
        </w:rPr>
        <w:t>;</w:t>
      </w:r>
    </w:p>
    <w:p w14:paraId="048CAA82" w14:textId="77777777" w:rsidR="00F26034" w:rsidRPr="00426D41" w:rsidRDefault="00F26034" w:rsidP="001C78D8">
      <w:pPr>
        <w:pStyle w:val="Texto"/>
        <w:numPr>
          <w:ilvl w:val="0"/>
          <w:numId w:val="19"/>
        </w:numPr>
        <w:spacing w:after="0" w:line="360" w:lineRule="auto"/>
        <w:ind w:left="284" w:hanging="284"/>
        <w:rPr>
          <w:rFonts w:ascii="Arial Narrow" w:hAnsi="Arial Narrow" w:cstheme="minorHAnsi"/>
          <w:sz w:val="24"/>
          <w:szCs w:val="24"/>
        </w:rPr>
      </w:pPr>
      <w:r w:rsidRPr="00426D41">
        <w:rPr>
          <w:rFonts w:ascii="Arial Narrow" w:hAnsi="Arial Narrow" w:cstheme="minorHAnsi"/>
          <w:b/>
          <w:sz w:val="24"/>
          <w:szCs w:val="24"/>
        </w:rPr>
        <w:t>Días:</w:t>
      </w:r>
      <w:r w:rsidRPr="00426D41">
        <w:rPr>
          <w:rFonts w:ascii="Arial Narrow" w:hAnsi="Arial Narrow" w:cstheme="minorHAnsi"/>
          <w:sz w:val="24"/>
          <w:szCs w:val="24"/>
        </w:rPr>
        <w:t xml:space="preserve"> Se entenderán días hábiles, salvo mención expresa a días naturales</w:t>
      </w:r>
      <w:r w:rsidR="0002595A" w:rsidRPr="00426D41">
        <w:rPr>
          <w:rFonts w:ascii="Arial Narrow" w:hAnsi="Arial Narrow"/>
          <w:sz w:val="24"/>
          <w:szCs w:val="24"/>
        </w:rPr>
        <w:t>;</w:t>
      </w:r>
    </w:p>
    <w:p w14:paraId="2375E52A" w14:textId="77777777" w:rsidR="00F26034" w:rsidRPr="00426D41" w:rsidRDefault="00F26034" w:rsidP="001C78D8">
      <w:pPr>
        <w:pStyle w:val="Texto"/>
        <w:numPr>
          <w:ilvl w:val="0"/>
          <w:numId w:val="19"/>
        </w:numPr>
        <w:tabs>
          <w:tab w:val="left" w:pos="709"/>
        </w:tabs>
        <w:spacing w:after="0" w:line="360" w:lineRule="auto"/>
        <w:ind w:left="284" w:hanging="284"/>
        <w:rPr>
          <w:rFonts w:ascii="Arial Narrow" w:hAnsi="Arial Narrow" w:cstheme="minorHAnsi"/>
          <w:sz w:val="24"/>
          <w:szCs w:val="24"/>
        </w:rPr>
      </w:pPr>
      <w:r w:rsidRPr="00426D41">
        <w:rPr>
          <w:rFonts w:ascii="Arial Narrow" w:hAnsi="Arial Narrow" w:cstheme="minorHAnsi"/>
          <w:b/>
          <w:sz w:val="24"/>
          <w:szCs w:val="24"/>
        </w:rPr>
        <w:lastRenderedPageBreak/>
        <w:t>DGEIVSP:</w:t>
      </w:r>
      <w:r w:rsidRPr="00426D41">
        <w:rPr>
          <w:rFonts w:ascii="Arial Narrow" w:hAnsi="Arial Narrow" w:cstheme="minorHAnsi"/>
          <w:sz w:val="24"/>
          <w:szCs w:val="24"/>
        </w:rPr>
        <w:t xml:space="preserve"> Dirección General de Evaluación, Investigación y Verificación del Sector Público</w:t>
      </w:r>
      <w:r w:rsidR="00E91278" w:rsidRPr="00426D41">
        <w:rPr>
          <w:rFonts w:ascii="Arial Narrow" w:hAnsi="Arial Narrow" w:cstheme="minorHAnsi"/>
          <w:sz w:val="24"/>
          <w:szCs w:val="24"/>
        </w:rPr>
        <w:t xml:space="preserve"> del Instituto Nacional de Transparencia, Acceso a la Información y Protección de Datos Personales</w:t>
      </w:r>
      <w:r w:rsidR="0002595A" w:rsidRPr="00426D41">
        <w:rPr>
          <w:rFonts w:ascii="Arial Narrow" w:hAnsi="Arial Narrow"/>
          <w:sz w:val="24"/>
          <w:szCs w:val="24"/>
        </w:rPr>
        <w:t>;</w:t>
      </w:r>
    </w:p>
    <w:p w14:paraId="7CE54EFA" w14:textId="77777777" w:rsidR="00916D76" w:rsidRPr="00426D41" w:rsidRDefault="00916D76" w:rsidP="001C78D8">
      <w:pPr>
        <w:pStyle w:val="Prrafodelista"/>
        <w:numPr>
          <w:ilvl w:val="0"/>
          <w:numId w:val="19"/>
        </w:numPr>
        <w:tabs>
          <w:tab w:val="left" w:pos="709"/>
        </w:tabs>
        <w:spacing w:after="0" w:line="360" w:lineRule="auto"/>
        <w:ind w:left="284" w:hanging="284"/>
        <w:jc w:val="both"/>
        <w:rPr>
          <w:rFonts w:ascii="Arial Narrow" w:hAnsi="Arial Narrow"/>
          <w:szCs w:val="24"/>
        </w:rPr>
      </w:pPr>
      <w:r w:rsidRPr="00426D41">
        <w:rPr>
          <w:rFonts w:ascii="Arial Narrow" w:hAnsi="Arial Narrow" w:cstheme="minorHAnsi"/>
          <w:b/>
          <w:szCs w:val="24"/>
        </w:rPr>
        <w:t>Dictamen de medición de cumplimiento</w:t>
      </w:r>
      <w:r w:rsidR="003243A0" w:rsidRPr="00426D41">
        <w:rPr>
          <w:rFonts w:ascii="Arial Narrow" w:hAnsi="Arial Narrow" w:cstheme="minorHAnsi"/>
          <w:b/>
          <w:szCs w:val="24"/>
        </w:rPr>
        <w:t>:</w:t>
      </w:r>
      <w:r w:rsidRPr="00426D41">
        <w:rPr>
          <w:rFonts w:ascii="Arial Narrow" w:hAnsi="Arial Narrow" w:cstheme="minorHAnsi"/>
          <w:szCs w:val="24"/>
        </w:rPr>
        <w:t xml:space="preserve"> Documento que pone fin al procedimiento de evaluación, mediante el cual se establece el resultado de la evaluación del desempeño de carácter vinculante a los responsables. Este documento contiene el índice general de cumplimiento del responsable, señala las recomendaciones de carácter particular que fueron subsanadas dentro del periodo de 20 días hábiles </w:t>
      </w:r>
      <w:r w:rsidR="00AB5BE3" w:rsidRPr="00426D41">
        <w:rPr>
          <w:rFonts w:ascii="Arial Narrow" w:hAnsi="Arial Narrow" w:cstheme="minorHAnsi"/>
          <w:szCs w:val="24"/>
        </w:rPr>
        <w:t xml:space="preserve">dispuesto </w:t>
      </w:r>
      <w:r w:rsidRPr="00426D41">
        <w:rPr>
          <w:rFonts w:ascii="Arial Narrow" w:hAnsi="Arial Narrow" w:cstheme="minorHAnsi"/>
          <w:szCs w:val="24"/>
        </w:rPr>
        <w:t>en el artículo 251 de los Lineamientos Generales, así como las que no fueron subsanadas por el responsable, una vez transcurrido el plazo para su atención</w:t>
      </w:r>
      <w:r w:rsidR="0002595A" w:rsidRPr="00426D41">
        <w:rPr>
          <w:rFonts w:ascii="Arial Narrow" w:hAnsi="Arial Narrow"/>
          <w:szCs w:val="24"/>
        </w:rPr>
        <w:t>;</w:t>
      </w:r>
      <w:r w:rsidRPr="00426D41">
        <w:rPr>
          <w:rFonts w:ascii="Arial Narrow" w:hAnsi="Arial Narrow"/>
          <w:szCs w:val="24"/>
        </w:rPr>
        <w:t xml:space="preserve"> </w:t>
      </w:r>
    </w:p>
    <w:p w14:paraId="0413BB0B" w14:textId="77777777" w:rsidR="00916D76" w:rsidRPr="00426D41" w:rsidRDefault="00916D76" w:rsidP="001C78D8">
      <w:pPr>
        <w:pStyle w:val="Prrafodelista"/>
        <w:numPr>
          <w:ilvl w:val="0"/>
          <w:numId w:val="19"/>
        </w:numPr>
        <w:tabs>
          <w:tab w:val="left" w:pos="709"/>
        </w:tabs>
        <w:spacing w:after="0" w:line="360" w:lineRule="auto"/>
        <w:ind w:left="284" w:hanging="284"/>
        <w:jc w:val="both"/>
        <w:rPr>
          <w:rFonts w:ascii="Arial Narrow" w:hAnsi="Arial Narrow" w:cstheme="minorHAnsi"/>
          <w:szCs w:val="24"/>
        </w:rPr>
      </w:pPr>
      <w:r w:rsidRPr="00426D41">
        <w:rPr>
          <w:rFonts w:ascii="Arial Narrow" w:hAnsi="Arial Narrow"/>
          <w:b/>
          <w:szCs w:val="24"/>
        </w:rPr>
        <w:t xml:space="preserve">Disposiciones para las evaluaciones de impacto: </w:t>
      </w:r>
      <w:r w:rsidRPr="00426D41">
        <w:rPr>
          <w:rFonts w:ascii="Arial Narrow" w:hAnsi="Arial Narrow"/>
          <w:szCs w:val="24"/>
        </w:rPr>
        <w:t>Disposiciones administrativas de carácter general para la elaboración, presentación y valoración de Evaluaciones de Impacto en la Protección de Datos Personales</w:t>
      </w:r>
      <w:r w:rsidR="007F2BFA" w:rsidRPr="00426D41">
        <w:rPr>
          <w:rFonts w:ascii="Arial Narrow" w:hAnsi="Arial Narrow"/>
          <w:szCs w:val="24"/>
        </w:rPr>
        <w:t>;</w:t>
      </w:r>
    </w:p>
    <w:p w14:paraId="03FB4FF8" w14:textId="77777777" w:rsidR="00916D76" w:rsidRPr="00426D41" w:rsidRDefault="00916D76" w:rsidP="001C78D8">
      <w:pPr>
        <w:pStyle w:val="Prrafodelista"/>
        <w:numPr>
          <w:ilvl w:val="0"/>
          <w:numId w:val="19"/>
        </w:numPr>
        <w:tabs>
          <w:tab w:val="left" w:pos="709"/>
          <w:tab w:val="left" w:pos="993"/>
        </w:tabs>
        <w:spacing w:after="0" w:line="360" w:lineRule="auto"/>
        <w:ind w:left="284" w:hanging="284"/>
        <w:jc w:val="both"/>
        <w:rPr>
          <w:rFonts w:ascii="Arial Narrow" w:hAnsi="Arial Narrow"/>
          <w:szCs w:val="24"/>
        </w:rPr>
      </w:pPr>
      <w:r w:rsidRPr="00426D41">
        <w:rPr>
          <w:rFonts w:ascii="Arial Narrow" w:hAnsi="Arial Narrow"/>
          <w:b/>
          <w:szCs w:val="24"/>
        </w:rPr>
        <w:t>Documento de seguridad:</w:t>
      </w:r>
      <w:r w:rsidRPr="00426D41">
        <w:rPr>
          <w:rFonts w:ascii="Arial Narrow" w:hAnsi="Arial Narrow"/>
          <w:szCs w:val="24"/>
        </w:rPr>
        <w:t xml:space="preserve"> Instrumento que describe y da cuenta de manera general sobre las medidas de seguridad técnicas, físicas y administrativas adoptadas por el responsable para garantizar la confidencialidad, integridad y disponibilidad de los datos personales que posee</w:t>
      </w:r>
      <w:r w:rsidR="00F035C6" w:rsidRPr="00426D41">
        <w:rPr>
          <w:rFonts w:ascii="Arial Narrow" w:hAnsi="Arial Narrow"/>
          <w:szCs w:val="24"/>
        </w:rPr>
        <w:t>;</w:t>
      </w:r>
    </w:p>
    <w:p w14:paraId="5B378EB2" w14:textId="5611A888" w:rsidR="00916D76" w:rsidRPr="00426D41" w:rsidRDefault="00916D76" w:rsidP="001C78D8">
      <w:pPr>
        <w:pStyle w:val="Prrafodelista"/>
        <w:numPr>
          <w:ilvl w:val="0"/>
          <w:numId w:val="19"/>
        </w:numPr>
        <w:tabs>
          <w:tab w:val="left" w:pos="709"/>
        </w:tabs>
        <w:spacing w:after="0" w:line="360" w:lineRule="auto"/>
        <w:ind w:left="284" w:hanging="284"/>
        <w:jc w:val="both"/>
        <w:rPr>
          <w:rFonts w:ascii="Arial Narrow" w:hAnsi="Arial Narrow"/>
          <w:szCs w:val="24"/>
        </w:rPr>
      </w:pPr>
      <w:r w:rsidRPr="00426D41">
        <w:rPr>
          <w:rFonts w:ascii="Arial Narrow" w:hAnsi="Arial Narrow"/>
          <w:b/>
          <w:szCs w:val="24"/>
        </w:rPr>
        <w:t xml:space="preserve">Documento técnico de </w:t>
      </w:r>
      <w:r w:rsidR="006477EF" w:rsidRPr="00426D41">
        <w:rPr>
          <w:rFonts w:ascii="Arial Narrow" w:hAnsi="Arial Narrow"/>
          <w:b/>
          <w:szCs w:val="24"/>
        </w:rPr>
        <w:t>evaluación</w:t>
      </w:r>
      <w:r w:rsidR="006477EF" w:rsidRPr="00426D41">
        <w:rPr>
          <w:rFonts w:ascii="Arial Narrow" w:hAnsi="Arial Narrow"/>
          <w:szCs w:val="24"/>
        </w:rPr>
        <w:t>:</w:t>
      </w:r>
      <w:r w:rsidR="006477EF" w:rsidRPr="00426D41">
        <w:rPr>
          <w:rFonts w:ascii="Arial Narrow" w:hAnsi="Arial Narrow" w:cstheme="minorHAnsi"/>
          <w:szCs w:val="24"/>
        </w:rPr>
        <w:t xml:space="preserve"> Se</w:t>
      </w:r>
      <w:r w:rsidR="0002595A" w:rsidRPr="00426D41">
        <w:rPr>
          <w:rFonts w:ascii="Arial Narrow" w:hAnsi="Arial Narrow" w:cstheme="minorHAnsi"/>
          <w:szCs w:val="24"/>
        </w:rPr>
        <w:t xml:space="preserve"> refiere al documento denominado Metodología, criterios</w:t>
      </w:r>
      <w:r w:rsidR="003243A0" w:rsidRPr="00426D41">
        <w:rPr>
          <w:rFonts w:ascii="Arial Narrow" w:hAnsi="Arial Narrow" w:cstheme="minorHAnsi"/>
          <w:szCs w:val="24"/>
        </w:rPr>
        <w:t xml:space="preserve">, formatos e </w:t>
      </w:r>
      <w:r w:rsidR="0002595A" w:rsidRPr="00426D41">
        <w:rPr>
          <w:rFonts w:ascii="Arial Narrow" w:hAnsi="Arial Narrow" w:cstheme="minorHAnsi"/>
          <w:szCs w:val="24"/>
        </w:rPr>
        <w:t>indicadores en materia de evaluación del desempeño de los responsables respecto al cumplimiento de la Ley General de Protección de Datos Personales en Posesión de Sujetos Obligados y demás disposiciones que resulten aplicables en la materia; aprobado por el Pleno del INAI</w:t>
      </w:r>
      <w:r w:rsidR="003203E1" w:rsidRPr="00426D41">
        <w:rPr>
          <w:rFonts w:ascii="Arial Narrow" w:hAnsi="Arial Narrow" w:cstheme="minorHAnsi"/>
          <w:szCs w:val="24"/>
        </w:rPr>
        <w:t xml:space="preserve">; </w:t>
      </w:r>
    </w:p>
    <w:p w14:paraId="7D6A25F1" w14:textId="77777777" w:rsidR="00916D76" w:rsidRPr="00426D41" w:rsidRDefault="00916D76" w:rsidP="001C78D8">
      <w:pPr>
        <w:pStyle w:val="Prrafodelista"/>
        <w:numPr>
          <w:ilvl w:val="0"/>
          <w:numId w:val="19"/>
        </w:numPr>
        <w:tabs>
          <w:tab w:val="left" w:pos="709"/>
          <w:tab w:val="left" w:pos="993"/>
        </w:tabs>
        <w:spacing w:after="0" w:line="360" w:lineRule="auto"/>
        <w:ind w:left="284" w:hanging="284"/>
        <w:jc w:val="both"/>
        <w:rPr>
          <w:rFonts w:ascii="Arial Narrow" w:hAnsi="Arial Narrow"/>
          <w:szCs w:val="24"/>
        </w:rPr>
      </w:pPr>
      <w:r w:rsidRPr="00426D41">
        <w:rPr>
          <w:rFonts w:ascii="Arial Narrow" w:hAnsi="Arial Narrow"/>
          <w:b/>
          <w:szCs w:val="24"/>
        </w:rPr>
        <w:t>Encargado:</w:t>
      </w:r>
      <w:r w:rsidRPr="00426D41">
        <w:rPr>
          <w:rFonts w:ascii="Arial Narrow" w:hAnsi="Arial Narrow"/>
          <w:szCs w:val="24"/>
        </w:rPr>
        <w:t xml:space="preserve"> La persona física o jurídica, pública o privada, ajena a la organización del responsable, que sola o conjuntamente con otras trate datos personales a nombre y por cuenta del responsable</w:t>
      </w:r>
      <w:r w:rsidR="00F035C6" w:rsidRPr="00426D41">
        <w:rPr>
          <w:rFonts w:ascii="Arial Narrow" w:hAnsi="Arial Narrow"/>
          <w:szCs w:val="24"/>
        </w:rPr>
        <w:t>;</w:t>
      </w:r>
    </w:p>
    <w:p w14:paraId="6C3E823D" w14:textId="77777777" w:rsidR="00A7207D" w:rsidRPr="00426D41" w:rsidRDefault="00A7207D" w:rsidP="001C78D8">
      <w:pPr>
        <w:pStyle w:val="Prrafodelista"/>
        <w:numPr>
          <w:ilvl w:val="0"/>
          <w:numId w:val="19"/>
        </w:numPr>
        <w:tabs>
          <w:tab w:val="left" w:pos="709"/>
          <w:tab w:val="left" w:pos="993"/>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t>Estatuto Orgánico del INAI</w:t>
      </w:r>
      <w:r w:rsidR="00294957" w:rsidRPr="00426D41">
        <w:rPr>
          <w:rFonts w:ascii="Arial Narrow" w:hAnsi="Arial Narrow" w:cstheme="minorHAnsi"/>
          <w:b/>
          <w:szCs w:val="24"/>
        </w:rPr>
        <w:t xml:space="preserve">: </w:t>
      </w:r>
      <w:r w:rsidR="0082287C" w:rsidRPr="00426D41">
        <w:rPr>
          <w:rFonts w:ascii="Arial Narrow" w:hAnsi="Arial Narrow" w:cstheme="minorHAnsi"/>
          <w:szCs w:val="24"/>
        </w:rPr>
        <w:t>Se</w:t>
      </w:r>
      <w:r w:rsidR="00101B8A" w:rsidRPr="00426D41">
        <w:rPr>
          <w:rFonts w:ascii="Arial Narrow" w:hAnsi="Arial Narrow" w:cstheme="minorHAnsi"/>
          <w:szCs w:val="24"/>
        </w:rPr>
        <w:t xml:space="preserve"> refiere al Estatuto Orgánico del Inst</w:t>
      </w:r>
      <w:r w:rsidR="0082287C" w:rsidRPr="00426D41">
        <w:rPr>
          <w:rFonts w:ascii="Arial Narrow" w:hAnsi="Arial Narrow" w:cstheme="minorHAnsi"/>
          <w:szCs w:val="24"/>
        </w:rPr>
        <w:t>ituto Nacional de Transparencia, Acceso a la Información y Protección de Datos Personales, publicado en el Diario Oficial de la Federación el</w:t>
      </w:r>
      <w:r w:rsidR="0082287C" w:rsidRPr="00426D41">
        <w:rPr>
          <w:rFonts w:ascii="Arial Narrow" w:hAnsi="Arial Narrow" w:cstheme="minorHAnsi"/>
          <w:b/>
          <w:szCs w:val="24"/>
        </w:rPr>
        <w:t xml:space="preserve"> </w:t>
      </w:r>
      <w:r w:rsidR="0082287C" w:rsidRPr="00426D41">
        <w:rPr>
          <w:rFonts w:ascii="Arial Narrow" w:hAnsi="Arial Narrow" w:cstheme="minorHAnsi"/>
          <w:szCs w:val="24"/>
        </w:rPr>
        <w:t xml:space="preserve">17 de enero de 2017 </w:t>
      </w:r>
      <w:r w:rsidR="00C046B2" w:rsidRPr="00426D41">
        <w:rPr>
          <w:rFonts w:ascii="Arial Narrow" w:hAnsi="Arial Narrow" w:cstheme="minorHAnsi"/>
          <w:szCs w:val="24"/>
        </w:rPr>
        <w:t>y sus respectivas modificaciones</w:t>
      </w:r>
      <w:r w:rsidR="0002595A" w:rsidRPr="00426D41">
        <w:rPr>
          <w:rFonts w:ascii="Arial Narrow" w:hAnsi="Arial Narrow"/>
          <w:szCs w:val="24"/>
        </w:rPr>
        <w:t>;</w:t>
      </w:r>
      <w:r w:rsidR="00DF5BA0" w:rsidRPr="00426D41">
        <w:rPr>
          <w:rFonts w:ascii="Arial Narrow" w:hAnsi="Arial Narrow" w:cstheme="minorHAnsi"/>
          <w:szCs w:val="24"/>
        </w:rPr>
        <w:t xml:space="preserve"> </w:t>
      </w:r>
    </w:p>
    <w:p w14:paraId="35174962" w14:textId="77777777" w:rsidR="00916D76" w:rsidRPr="00426D41" w:rsidRDefault="00916D76" w:rsidP="001C78D8">
      <w:pPr>
        <w:pStyle w:val="Prrafodelista"/>
        <w:numPr>
          <w:ilvl w:val="0"/>
          <w:numId w:val="19"/>
        </w:numPr>
        <w:tabs>
          <w:tab w:val="left" w:pos="709"/>
          <w:tab w:val="left" w:pos="993"/>
        </w:tabs>
        <w:spacing w:after="0" w:line="360" w:lineRule="auto"/>
        <w:ind w:left="284" w:hanging="284"/>
        <w:jc w:val="both"/>
        <w:rPr>
          <w:rFonts w:ascii="Arial Narrow" w:hAnsi="Arial Narrow" w:cstheme="minorHAnsi"/>
          <w:b/>
          <w:szCs w:val="24"/>
        </w:rPr>
      </w:pPr>
      <w:bookmarkStart w:id="6" w:name="_Hlk80348562"/>
      <w:bookmarkStart w:id="7" w:name="_Hlk36731344"/>
      <w:r w:rsidRPr="00426D41">
        <w:rPr>
          <w:rFonts w:ascii="Arial Narrow" w:hAnsi="Arial Narrow" w:cstheme="minorHAnsi"/>
          <w:b/>
          <w:szCs w:val="24"/>
        </w:rPr>
        <w:t xml:space="preserve">Evaluación de tipo diagnóstico: </w:t>
      </w:r>
      <w:bookmarkStart w:id="8" w:name="_Hlk52192294"/>
      <w:r w:rsidRPr="00426D41">
        <w:rPr>
          <w:rFonts w:ascii="Arial Narrow" w:hAnsi="Arial Narrow" w:cstheme="minorHAnsi"/>
          <w:szCs w:val="24"/>
        </w:rPr>
        <w:t>Evaluación realizada a los responsables de conformidad con lo dispuesto en el artículo 246 de los Lineamientos Generales, de la cual se derivan recomendaciones de carácter general respecto del cumplimiento de la Ley General</w:t>
      </w:r>
      <w:r w:rsidR="00D96B5C" w:rsidRPr="00426D41">
        <w:rPr>
          <w:rFonts w:ascii="Arial Narrow" w:hAnsi="Arial Narrow" w:cstheme="minorHAnsi"/>
          <w:szCs w:val="24"/>
        </w:rPr>
        <w:t>,</w:t>
      </w:r>
      <w:r w:rsidRPr="00426D41">
        <w:rPr>
          <w:rFonts w:ascii="Arial Narrow" w:hAnsi="Arial Narrow" w:cstheme="minorHAnsi"/>
          <w:szCs w:val="24"/>
        </w:rPr>
        <w:t xml:space="preserve"> y demás disposiciones que resulten aplicables en la materia; las cuales no generan efectos vinculantes en relación con el resultado</w:t>
      </w:r>
      <w:bookmarkEnd w:id="6"/>
      <w:bookmarkEnd w:id="8"/>
      <w:r w:rsidR="00F035C6" w:rsidRPr="00426D41">
        <w:rPr>
          <w:rFonts w:ascii="Arial Narrow" w:hAnsi="Arial Narrow" w:cstheme="minorHAnsi"/>
          <w:szCs w:val="24"/>
        </w:rPr>
        <w:t>;</w:t>
      </w:r>
    </w:p>
    <w:p w14:paraId="59670BBE" w14:textId="77777777" w:rsidR="00916D76" w:rsidRPr="00426D41" w:rsidRDefault="00916D76" w:rsidP="001C78D8">
      <w:pPr>
        <w:pStyle w:val="Prrafodelista"/>
        <w:numPr>
          <w:ilvl w:val="0"/>
          <w:numId w:val="19"/>
        </w:numPr>
        <w:tabs>
          <w:tab w:val="left" w:pos="567"/>
          <w:tab w:val="left" w:pos="851"/>
        </w:tabs>
        <w:spacing w:after="0" w:line="360" w:lineRule="auto"/>
        <w:ind w:left="284" w:hanging="284"/>
        <w:jc w:val="both"/>
        <w:rPr>
          <w:rFonts w:ascii="Arial Narrow" w:hAnsi="Arial Narrow"/>
          <w:szCs w:val="24"/>
        </w:rPr>
      </w:pPr>
      <w:r w:rsidRPr="00426D41">
        <w:rPr>
          <w:rFonts w:ascii="Arial Narrow" w:hAnsi="Arial Narrow" w:cstheme="minorHAnsi"/>
          <w:b/>
          <w:szCs w:val="24"/>
        </w:rPr>
        <w:lastRenderedPageBreak/>
        <w:t>Evaluación vinculante:</w:t>
      </w:r>
      <w:r w:rsidRPr="00426D41">
        <w:rPr>
          <w:rFonts w:ascii="Arial Narrow" w:hAnsi="Arial Narrow" w:cstheme="minorHAnsi"/>
          <w:szCs w:val="24"/>
        </w:rPr>
        <w:t xml:space="preserve"> </w:t>
      </w:r>
      <w:bookmarkStart w:id="9" w:name="_Hlk52192310"/>
      <w:bookmarkStart w:id="10" w:name="_Hlk80348602"/>
      <w:r w:rsidRPr="00426D41">
        <w:rPr>
          <w:rFonts w:ascii="Arial Narrow" w:hAnsi="Arial Narrow" w:cstheme="minorHAnsi"/>
          <w:szCs w:val="24"/>
        </w:rPr>
        <w:t xml:space="preserve">Evaluación realizada </w:t>
      </w:r>
      <w:r w:rsidRPr="00426D41">
        <w:rPr>
          <w:rFonts w:ascii="Arial Narrow" w:hAnsi="Arial Narrow"/>
          <w:szCs w:val="24"/>
        </w:rPr>
        <w:t xml:space="preserve">a los responsables en términos de lo establecido en los artículos 246 y 251 de los Lineamientos Generales, de la cual derivan </w:t>
      </w:r>
      <w:r w:rsidR="00990BAD" w:rsidRPr="00426D41">
        <w:rPr>
          <w:rFonts w:ascii="Arial Narrow" w:hAnsi="Arial Narrow"/>
          <w:szCs w:val="24"/>
        </w:rPr>
        <w:t xml:space="preserve">un Dictamen de medición de cumplimiento y </w:t>
      </w:r>
      <w:r w:rsidRPr="00426D41">
        <w:rPr>
          <w:rFonts w:ascii="Arial Narrow" w:hAnsi="Arial Narrow"/>
          <w:szCs w:val="24"/>
        </w:rPr>
        <w:t xml:space="preserve">recomendaciones de carácter particular </w:t>
      </w:r>
      <w:r w:rsidR="003243A0" w:rsidRPr="00426D41">
        <w:rPr>
          <w:rFonts w:ascii="Arial Narrow" w:hAnsi="Arial Narrow"/>
          <w:szCs w:val="24"/>
        </w:rPr>
        <w:t>cuya atención es</w:t>
      </w:r>
      <w:r w:rsidRPr="00426D41">
        <w:rPr>
          <w:rFonts w:ascii="Arial Narrow" w:hAnsi="Arial Narrow"/>
          <w:szCs w:val="24"/>
        </w:rPr>
        <w:t xml:space="preserve"> de carácter obligatorio para los responsables</w:t>
      </w:r>
      <w:r w:rsidR="00090A37" w:rsidRPr="00426D41">
        <w:rPr>
          <w:rFonts w:ascii="Arial Narrow" w:hAnsi="Arial Narrow"/>
          <w:szCs w:val="24"/>
        </w:rPr>
        <w:t xml:space="preserve">, con la finalidad de evitar el incumplimiento de las disposiciones </w:t>
      </w:r>
      <w:bookmarkEnd w:id="9"/>
      <w:r w:rsidR="00090A37" w:rsidRPr="00426D41">
        <w:rPr>
          <w:rFonts w:ascii="Arial Narrow" w:hAnsi="Arial Narrow"/>
          <w:szCs w:val="24"/>
        </w:rPr>
        <w:t>en la materia</w:t>
      </w:r>
      <w:r w:rsidR="00F035C6" w:rsidRPr="00426D41">
        <w:rPr>
          <w:rFonts w:ascii="Arial Narrow" w:hAnsi="Arial Narrow" w:cstheme="minorHAnsi"/>
          <w:szCs w:val="24"/>
        </w:rPr>
        <w:t>;</w:t>
      </w:r>
      <w:bookmarkEnd w:id="10"/>
    </w:p>
    <w:bookmarkEnd w:id="7"/>
    <w:p w14:paraId="613A5B60" w14:textId="77777777" w:rsidR="00F1679C" w:rsidRPr="00426D41" w:rsidRDefault="00F1679C" w:rsidP="001C78D8">
      <w:pPr>
        <w:pStyle w:val="Prrafodelista"/>
        <w:numPr>
          <w:ilvl w:val="0"/>
          <w:numId w:val="19"/>
        </w:numPr>
        <w:tabs>
          <w:tab w:val="left" w:pos="567"/>
          <w:tab w:val="left" w:pos="851"/>
        </w:tabs>
        <w:spacing w:after="0" w:line="360" w:lineRule="auto"/>
        <w:ind w:left="284" w:hanging="284"/>
        <w:jc w:val="both"/>
        <w:rPr>
          <w:rFonts w:ascii="Arial Narrow" w:hAnsi="Arial Narrow" w:cstheme="minorHAnsi"/>
          <w:i/>
          <w:szCs w:val="24"/>
        </w:rPr>
      </w:pPr>
      <w:r w:rsidRPr="00426D41">
        <w:rPr>
          <w:rFonts w:ascii="Arial Narrow" w:hAnsi="Arial Narrow" w:cstheme="minorHAnsi"/>
          <w:b/>
          <w:bCs/>
          <w:szCs w:val="24"/>
        </w:rPr>
        <w:t>Evaluador/a</w:t>
      </w:r>
      <w:r w:rsidRPr="00426D41">
        <w:rPr>
          <w:rFonts w:ascii="Arial Narrow" w:hAnsi="Arial Narrow" w:cstheme="minorHAnsi"/>
          <w:szCs w:val="24"/>
        </w:rPr>
        <w:t xml:space="preserve">: </w:t>
      </w:r>
      <w:r w:rsidR="00512011" w:rsidRPr="00426D41">
        <w:rPr>
          <w:rFonts w:ascii="Arial Narrow" w:hAnsi="Arial Narrow" w:cstheme="minorHAnsi"/>
          <w:szCs w:val="24"/>
        </w:rPr>
        <w:t>L</w:t>
      </w:r>
      <w:r w:rsidR="00906311" w:rsidRPr="00426D41">
        <w:rPr>
          <w:rFonts w:ascii="Arial Narrow" w:hAnsi="Arial Narrow" w:cstheme="minorHAnsi"/>
          <w:szCs w:val="24"/>
        </w:rPr>
        <w:t xml:space="preserve">a persona </w:t>
      </w:r>
      <w:r w:rsidR="00512011" w:rsidRPr="00426D41">
        <w:rPr>
          <w:rFonts w:ascii="Arial Narrow" w:hAnsi="Arial Narrow" w:cstheme="minorHAnsi"/>
          <w:szCs w:val="24"/>
        </w:rPr>
        <w:t xml:space="preserve">servidora pública </w:t>
      </w:r>
      <w:r w:rsidR="00906311" w:rsidRPr="00426D41">
        <w:rPr>
          <w:rFonts w:ascii="Arial Narrow" w:hAnsi="Arial Narrow" w:cstheme="minorHAnsi"/>
          <w:szCs w:val="24"/>
        </w:rPr>
        <w:t xml:space="preserve">designada por la DESP para ejecutar las evaluaciones en los portales de Internet de los responsables. Sus funciones son corroborar que la información haya sido publicada por los responsables de conformidad con lo establecido en el Documento Técnico de Evaluación, además de validar que la información que sea remitida </w:t>
      </w:r>
      <w:r w:rsidR="006A6900" w:rsidRPr="00426D41">
        <w:rPr>
          <w:rFonts w:ascii="Arial Narrow" w:hAnsi="Arial Narrow" w:cstheme="minorHAnsi"/>
          <w:szCs w:val="24"/>
        </w:rPr>
        <w:t>a la/</w:t>
      </w:r>
      <w:r w:rsidR="00906311" w:rsidRPr="00426D41">
        <w:rPr>
          <w:rFonts w:ascii="Arial Narrow" w:hAnsi="Arial Narrow" w:cstheme="minorHAnsi"/>
          <w:szCs w:val="24"/>
        </w:rPr>
        <w:t xml:space="preserve">al </w:t>
      </w:r>
      <w:r w:rsidR="0067275D" w:rsidRPr="00426D41">
        <w:rPr>
          <w:rFonts w:ascii="Arial Narrow" w:hAnsi="Arial Narrow" w:cstheme="minorHAnsi"/>
          <w:szCs w:val="24"/>
        </w:rPr>
        <w:t>Coordinadora/o</w:t>
      </w:r>
      <w:r w:rsidR="00385E16" w:rsidRPr="00426D41">
        <w:rPr>
          <w:rFonts w:ascii="Arial Narrow" w:hAnsi="Arial Narrow" w:cstheme="minorHAnsi"/>
          <w:szCs w:val="24"/>
        </w:rPr>
        <w:t>r</w:t>
      </w:r>
      <w:r w:rsidR="00906311" w:rsidRPr="00426D41">
        <w:rPr>
          <w:rFonts w:ascii="Arial Narrow" w:hAnsi="Arial Narrow" w:cstheme="minorHAnsi"/>
          <w:szCs w:val="24"/>
        </w:rPr>
        <w:t xml:space="preserve"> de la evaluación sea clara y correcta de acuerdo </w:t>
      </w:r>
      <w:r w:rsidR="009A5F82" w:rsidRPr="00426D41">
        <w:rPr>
          <w:rFonts w:ascii="Arial Narrow" w:hAnsi="Arial Narrow" w:cstheme="minorHAnsi"/>
          <w:szCs w:val="24"/>
        </w:rPr>
        <w:t>con</w:t>
      </w:r>
      <w:r w:rsidR="00906311" w:rsidRPr="00426D41">
        <w:rPr>
          <w:rFonts w:ascii="Arial Narrow" w:hAnsi="Arial Narrow" w:cstheme="minorHAnsi"/>
          <w:szCs w:val="24"/>
        </w:rPr>
        <w:t xml:space="preserve"> cada responsable que haya evaluado</w:t>
      </w:r>
      <w:r w:rsidR="0002595A" w:rsidRPr="00426D41">
        <w:rPr>
          <w:rFonts w:ascii="Arial Narrow" w:hAnsi="Arial Narrow"/>
          <w:szCs w:val="24"/>
        </w:rPr>
        <w:t>;</w:t>
      </w:r>
    </w:p>
    <w:p w14:paraId="16D06C89" w14:textId="77777777" w:rsidR="008A3D89" w:rsidRPr="00426D41" w:rsidRDefault="008A3D89" w:rsidP="001C78D8">
      <w:pPr>
        <w:pStyle w:val="Prrafodelista"/>
        <w:numPr>
          <w:ilvl w:val="0"/>
          <w:numId w:val="19"/>
        </w:numPr>
        <w:tabs>
          <w:tab w:val="left" w:pos="567"/>
          <w:tab w:val="left" w:pos="851"/>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Ficha de evaluación conjunta:</w:t>
      </w:r>
      <w:r w:rsidRPr="00426D41">
        <w:rPr>
          <w:rFonts w:ascii="Arial Narrow" w:hAnsi="Arial Narrow" w:cstheme="minorHAnsi"/>
          <w:szCs w:val="24"/>
        </w:rPr>
        <w:t xml:space="preserve"> Se refiere </w:t>
      </w:r>
      <w:r w:rsidR="003243A0" w:rsidRPr="00426D41">
        <w:rPr>
          <w:rFonts w:ascii="Arial Narrow" w:hAnsi="Arial Narrow" w:cstheme="minorHAnsi"/>
          <w:szCs w:val="24"/>
        </w:rPr>
        <w:t xml:space="preserve">al registro </w:t>
      </w:r>
      <w:r w:rsidRPr="00426D41">
        <w:rPr>
          <w:rFonts w:ascii="Arial Narrow" w:hAnsi="Arial Narrow" w:cstheme="minorHAnsi"/>
          <w:szCs w:val="24"/>
        </w:rPr>
        <w:t>dentro de la Herramienta de Evaluación de Protección de Datos Personales en la que se concentran los índices globales de cumplimiento correspondientes a la evaluación del desempeño del conjunto de sujetos obligados</w:t>
      </w:r>
      <w:r w:rsidR="0002595A" w:rsidRPr="00426D41">
        <w:rPr>
          <w:rFonts w:ascii="Arial Narrow" w:hAnsi="Arial Narrow"/>
          <w:szCs w:val="24"/>
        </w:rPr>
        <w:t>;</w:t>
      </w:r>
    </w:p>
    <w:p w14:paraId="54E08482" w14:textId="77777777" w:rsidR="00916D76" w:rsidRPr="00426D41" w:rsidRDefault="00916D76" w:rsidP="001C78D8">
      <w:pPr>
        <w:pStyle w:val="Prrafodelista"/>
        <w:numPr>
          <w:ilvl w:val="0"/>
          <w:numId w:val="19"/>
        </w:numPr>
        <w:tabs>
          <w:tab w:val="left" w:pos="709"/>
          <w:tab w:val="left" w:pos="851"/>
        </w:tabs>
        <w:spacing w:after="0" w:line="360" w:lineRule="auto"/>
        <w:ind w:left="284" w:hanging="284"/>
        <w:jc w:val="both"/>
        <w:rPr>
          <w:rFonts w:ascii="Arial Narrow" w:hAnsi="Arial Narrow"/>
          <w:szCs w:val="24"/>
        </w:rPr>
      </w:pPr>
      <w:r w:rsidRPr="00426D41">
        <w:rPr>
          <w:rFonts w:ascii="Arial Narrow" w:hAnsi="Arial Narrow"/>
          <w:b/>
          <w:szCs w:val="24"/>
        </w:rPr>
        <w:t>Formato:</w:t>
      </w:r>
      <w:r w:rsidRPr="00426D41">
        <w:rPr>
          <w:rFonts w:ascii="Arial Narrow" w:hAnsi="Arial Narrow"/>
          <w:szCs w:val="24"/>
        </w:rPr>
        <w:t xml:space="preserve"> Tablas obligatorias establecidas en cada variable que tienen como objetivo asegurar la organización, presentación y publicación de los criterios y los medios de verificación</w:t>
      </w:r>
      <w:r w:rsidR="00AB5BE3" w:rsidRPr="00426D41">
        <w:rPr>
          <w:rFonts w:ascii="Arial Narrow" w:hAnsi="Arial Narrow"/>
          <w:szCs w:val="24"/>
        </w:rPr>
        <w:t xml:space="preserve"> del cumplimiento de los responsables</w:t>
      </w:r>
      <w:r w:rsidRPr="00426D41">
        <w:rPr>
          <w:rFonts w:ascii="Arial Narrow" w:hAnsi="Arial Narrow"/>
          <w:szCs w:val="24"/>
        </w:rPr>
        <w:t>;</w:t>
      </w:r>
    </w:p>
    <w:p w14:paraId="444846AB" w14:textId="77777777" w:rsidR="00916D76" w:rsidRPr="00426D41" w:rsidRDefault="00916D76" w:rsidP="001C78D8">
      <w:pPr>
        <w:pStyle w:val="Prrafodelista"/>
        <w:numPr>
          <w:ilvl w:val="0"/>
          <w:numId w:val="19"/>
        </w:numPr>
        <w:tabs>
          <w:tab w:val="left" w:pos="709"/>
          <w:tab w:val="left" w:pos="851"/>
        </w:tabs>
        <w:spacing w:after="0" w:line="360" w:lineRule="auto"/>
        <w:ind w:left="284" w:hanging="284"/>
        <w:jc w:val="both"/>
        <w:rPr>
          <w:rFonts w:ascii="Arial Narrow" w:hAnsi="Arial Narrow" w:cstheme="minorHAnsi"/>
          <w:szCs w:val="24"/>
        </w:rPr>
      </w:pPr>
      <w:r w:rsidRPr="00426D41">
        <w:rPr>
          <w:rFonts w:ascii="Arial Narrow" w:hAnsi="Arial Narrow"/>
          <w:b/>
          <w:szCs w:val="24"/>
        </w:rPr>
        <w:t>Guía y consideraciones para la evaluación:</w:t>
      </w:r>
      <w:r w:rsidRPr="00426D41">
        <w:rPr>
          <w:rFonts w:ascii="Arial Narrow" w:hAnsi="Arial Narrow"/>
          <w:szCs w:val="24"/>
        </w:rPr>
        <w:t xml:space="preserve"> Se refiere a la</w:t>
      </w:r>
      <w:r w:rsidR="00265760" w:rsidRPr="00426D41">
        <w:rPr>
          <w:rFonts w:ascii="Arial Narrow" w:hAnsi="Arial Narrow"/>
          <w:szCs w:val="24"/>
        </w:rPr>
        <w:t xml:space="preserve"> presente</w:t>
      </w:r>
      <w:r w:rsidRPr="00426D41">
        <w:rPr>
          <w:rFonts w:ascii="Arial Narrow" w:hAnsi="Arial Narrow"/>
          <w:szCs w:val="24"/>
        </w:rPr>
        <w:t xml:space="preserve"> Guía y consideraciones para la evaluación del desempeño de los responsables respecto del cumplimiento la Ley General de Protección de Datos Personales en Posesión de Sujetos Obligados y demás disposiciones aplicables</w:t>
      </w:r>
      <w:r w:rsidR="00F035C6" w:rsidRPr="00426D41">
        <w:rPr>
          <w:rFonts w:ascii="Arial Narrow" w:hAnsi="Arial Narrow"/>
          <w:szCs w:val="24"/>
        </w:rPr>
        <w:t xml:space="preserve"> en la materia</w:t>
      </w:r>
      <w:r w:rsidRPr="00426D41">
        <w:rPr>
          <w:rFonts w:ascii="Arial Narrow" w:hAnsi="Arial Narrow"/>
          <w:szCs w:val="24"/>
        </w:rPr>
        <w:t>. Es el documento que sirve de apoyo y orientación al interior de la DGEIVSP para la realización de las evaluaciones del desempeño a que se refiere el artículo 89, fracción XXV de la Ley General</w:t>
      </w:r>
      <w:r w:rsidR="00F035C6" w:rsidRPr="00426D41">
        <w:rPr>
          <w:rFonts w:ascii="Arial Narrow" w:hAnsi="Arial Narrow"/>
          <w:szCs w:val="24"/>
        </w:rPr>
        <w:t>;</w:t>
      </w:r>
    </w:p>
    <w:p w14:paraId="23CBE6FD" w14:textId="77777777" w:rsidR="00916D76" w:rsidRPr="00426D41" w:rsidRDefault="00916D76" w:rsidP="001C78D8">
      <w:pPr>
        <w:pStyle w:val="Prrafodelista"/>
        <w:numPr>
          <w:ilvl w:val="0"/>
          <w:numId w:val="19"/>
        </w:numPr>
        <w:tabs>
          <w:tab w:val="left" w:pos="709"/>
          <w:tab w:val="left" w:pos="851"/>
          <w:tab w:val="left" w:pos="1134"/>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 xml:space="preserve">Herramienta de Evaluación de Protección de Datos Personales (HEPDP): </w:t>
      </w:r>
      <w:bookmarkStart w:id="11" w:name="_Hlk52192607"/>
      <w:r w:rsidRPr="00426D41">
        <w:rPr>
          <w:rFonts w:ascii="Arial Narrow" w:hAnsi="Arial Narrow" w:cstheme="minorHAnsi"/>
          <w:szCs w:val="24"/>
        </w:rPr>
        <w:t xml:space="preserve">Documento en el cual se registran </w:t>
      </w:r>
      <w:r w:rsidRPr="00426D41">
        <w:rPr>
          <w:rStyle w:val="Refdecomentario"/>
          <w:rFonts w:ascii="Arial Narrow" w:hAnsi="Arial Narrow" w:cstheme="minorHAnsi"/>
          <w:sz w:val="24"/>
          <w:szCs w:val="24"/>
        </w:rPr>
        <w:t xml:space="preserve">los datos de identificación y seguimiento de la evaluación del desempeño realizada </w:t>
      </w:r>
      <w:r w:rsidR="00F035C6" w:rsidRPr="00426D41">
        <w:rPr>
          <w:rStyle w:val="Refdecomentario"/>
          <w:rFonts w:ascii="Arial Narrow" w:hAnsi="Arial Narrow" w:cstheme="minorHAnsi"/>
          <w:sz w:val="24"/>
          <w:szCs w:val="24"/>
        </w:rPr>
        <w:t xml:space="preserve">tanto </w:t>
      </w:r>
      <w:r w:rsidRPr="00426D41">
        <w:rPr>
          <w:rStyle w:val="Refdecomentario"/>
          <w:rFonts w:ascii="Arial Narrow" w:hAnsi="Arial Narrow" w:cstheme="minorHAnsi"/>
          <w:sz w:val="24"/>
          <w:szCs w:val="24"/>
        </w:rPr>
        <w:t>a cada responsable</w:t>
      </w:r>
      <w:bookmarkEnd w:id="11"/>
      <w:r w:rsidR="00F035C6" w:rsidRPr="00426D41">
        <w:rPr>
          <w:rStyle w:val="Refdecomentario"/>
          <w:rFonts w:ascii="Arial Narrow" w:hAnsi="Arial Narrow" w:cstheme="minorHAnsi"/>
          <w:sz w:val="24"/>
          <w:szCs w:val="24"/>
        </w:rPr>
        <w:t>, como al conjunto de ellos</w:t>
      </w:r>
      <w:r w:rsidR="00F035C6" w:rsidRPr="00426D41">
        <w:rPr>
          <w:rFonts w:ascii="Arial Narrow" w:hAnsi="Arial Narrow" w:cstheme="minorHAnsi"/>
          <w:szCs w:val="24"/>
        </w:rPr>
        <w:t>;</w:t>
      </w:r>
    </w:p>
    <w:p w14:paraId="60693BB8" w14:textId="77777777" w:rsidR="00916D76" w:rsidRPr="00426D41" w:rsidRDefault="00916D76" w:rsidP="001C78D8">
      <w:pPr>
        <w:pStyle w:val="Prrafodelista"/>
        <w:numPr>
          <w:ilvl w:val="0"/>
          <w:numId w:val="19"/>
        </w:numPr>
        <w:tabs>
          <w:tab w:val="left" w:pos="709"/>
          <w:tab w:val="left" w:pos="851"/>
          <w:tab w:val="left" w:pos="1134"/>
        </w:tabs>
        <w:spacing w:after="0" w:line="360" w:lineRule="auto"/>
        <w:ind w:left="284" w:hanging="284"/>
        <w:jc w:val="both"/>
        <w:rPr>
          <w:rFonts w:ascii="Arial Narrow" w:hAnsi="Arial Narrow" w:cstheme="minorHAnsi"/>
          <w:szCs w:val="24"/>
        </w:rPr>
      </w:pPr>
      <w:bookmarkStart w:id="12" w:name="_Hlk80348680"/>
      <w:bookmarkStart w:id="13" w:name="_Hlk70937250"/>
      <w:r w:rsidRPr="00426D41">
        <w:rPr>
          <w:rFonts w:ascii="Arial Narrow" w:hAnsi="Arial Narrow" w:cstheme="minorHAnsi"/>
          <w:b/>
          <w:szCs w:val="24"/>
        </w:rPr>
        <w:t>Hipervínculo</w:t>
      </w:r>
      <w:r w:rsidRPr="00426D41">
        <w:rPr>
          <w:rFonts w:ascii="Arial Narrow" w:hAnsi="Arial Narrow" w:cstheme="minorHAnsi"/>
          <w:szCs w:val="24"/>
        </w:rPr>
        <w:t>: Elemento electrónico publicado por el responsable, el cual se utiliza para enlazar</w:t>
      </w:r>
      <w:r w:rsidR="00EB4D69" w:rsidRPr="00426D41">
        <w:rPr>
          <w:rFonts w:ascii="Arial Narrow" w:hAnsi="Arial Narrow" w:cstheme="minorHAnsi"/>
          <w:szCs w:val="24"/>
        </w:rPr>
        <w:t xml:space="preserve"> a</w:t>
      </w:r>
      <w:r w:rsidRPr="00426D41">
        <w:rPr>
          <w:rFonts w:ascii="Arial Narrow" w:hAnsi="Arial Narrow" w:cstheme="minorHAnsi"/>
          <w:szCs w:val="24"/>
        </w:rPr>
        <w:t xml:space="preserve"> la información solicitada en el criterio de evaluación específico</w:t>
      </w:r>
      <w:r w:rsidR="0002595A" w:rsidRPr="00426D41">
        <w:rPr>
          <w:rFonts w:ascii="Arial Narrow" w:hAnsi="Arial Narrow"/>
          <w:szCs w:val="24"/>
        </w:rPr>
        <w:t>;</w:t>
      </w:r>
    </w:p>
    <w:p w14:paraId="4024EA72" w14:textId="77777777" w:rsidR="00916D76" w:rsidRPr="00426D41" w:rsidRDefault="00916D76" w:rsidP="001C78D8">
      <w:pPr>
        <w:pStyle w:val="Prrafodelista"/>
        <w:numPr>
          <w:ilvl w:val="0"/>
          <w:numId w:val="19"/>
        </w:numPr>
        <w:tabs>
          <w:tab w:val="left" w:pos="709"/>
          <w:tab w:val="left" w:pos="851"/>
          <w:tab w:val="left" w:pos="1134"/>
        </w:tabs>
        <w:spacing w:after="0" w:line="360" w:lineRule="auto"/>
        <w:ind w:left="284" w:hanging="284"/>
        <w:jc w:val="both"/>
        <w:rPr>
          <w:rFonts w:ascii="Arial Narrow" w:hAnsi="Arial Narrow"/>
          <w:b/>
          <w:szCs w:val="24"/>
        </w:rPr>
      </w:pPr>
      <w:bookmarkStart w:id="14" w:name="_Hlk52192697"/>
      <w:bookmarkEnd w:id="12"/>
      <w:r w:rsidRPr="00426D41">
        <w:rPr>
          <w:rFonts w:ascii="Arial Narrow" w:hAnsi="Arial Narrow"/>
          <w:b/>
          <w:szCs w:val="24"/>
        </w:rPr>
        <w:t xml:space="preserve">Indicador: </w:t>
      </w:r>
      <w:r w:rsidRPr="00426D41">
        <w:rPr>
          <w:rFonts w:ascii="Arial Narrow" w:hAnsi="Arial Narrow"/>
          <w:szCs w:val="24"/>
        </w:rPr>
        <w:t>Herramienta cuantitativa que permite mostrar, a manera de indicios y señales, aspectos relacionados con los logros, avances y cambios que contribuyen a evaluar el desempeño de los responsables en el cumplimiento de la Ley General</w:t>
      </w:r>
      <w:r w:rsidR="00F035C6" w:rsidRPr="00426D41">
        <w:rPr>
          <w:rFonts w:ascii="Arial Narrow" w:hAnsi="Arial Narrow"/>
          <w:szCs w:val="24"/>
        </w:rPr>
        <w:t>;</w:t>
      </w:r>
    </w:p>
    <w:bookmarkEnd w:id="13"/>
    <w:bookmarkEnd w:id="14"/>
    <w:p w14:paraId="6342E0C4" w14:textId="77777777" w:rsidR="00916D76" w:rsidRPr="00426D41" w:rsidRDefault="00916D76" w:rsidP="001C78D8">
      <w:pPr>
        <w:pStyle w:val="Prrafodelista"/>
        <w:numPr>
          <w:ilvl w:val="0"/>
          <w:numId w:val="19"/>
        </w:numPr>
        <w:tabs>
          <w:tab w:val="left" w:pos="851"/>
          <w:tab w:val="left" w:pos="1134"/>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lastRenderedPageBreak/>
        <w:t>Índice global de cumplimiento de criterio (IGCCr):</w:t>
      </w:r>
      <w:r w:rsidRPr="00426D41">
        <w:rPr>
          <w:rFonts w:ascii="Arial Narrow" w:hAnsi="Arial Narrow" w:cstheme="minorHAnsi"/>
          <w:szCs w:val="24"/>
        </w:rPr>
        <w:t xml:space="preserve"> </w:t>
      </w:r>
      <w:bookmarkStart w:id="15" w:name="_Hlk77250131"/>
      <w:r w:rsidR="0092599C" w:rsidRPr="00426D41">
        <w:rPr>
          <w:rFonts w:ascii="Arial Narrow" w:hAnsi="Arial Narrow" w:cstheme="minorHAnsi"/>
          <w:szCs w:val="24"/>
        </w:rPr>
        <w:t>P</w:t>
      </w:r>
      <w:r w:rsidRPr="00426D41">
        <w:rPr>
          <w:rFonts w:ascii="Arial Narrow" w:hAnsi="Arial Narrow" w:cstheme="minorHAnsi"/>
          <w:szCs w:val="24"/>
        </w:rPr>
        <w:t xml:space="preserve">orcentaje de criterios del </w:t>
      </w:r>
      <w:r w:rsidR="0092599C" w:rsidRPr="00426D41">
        <w:rPr>
          <w:rFonts w:ascii="Arial Narrow" w:hAnsi="Arial Narrow" w:cstheme="minorHAnsi"/>
          <w:szCs w:val="24"/>
        </w:rPr>
        <w:t xml:space="preserve">Documento Técnico de Evaluación </w:t>
      </w:r>
      <w:r w:rsidRPr="00426D41">
        <w:rPr>
          <w:rFonts w:ascii="Arial Narrow" w:hAnsi="Arial Narrow" w:cstheme="minorHAnsi"/>
          <w:szCs w:val="24"/>
        </w:rPr>
        <w:t>que son cumplidos por el conjunto de sujetos obligados evaluados. Se obtiene promediando los valores de cumplimiento de cada criterio obtenidos por los sujetos obligados evaluados</w:t>
      </w:r>
      <w:bookmarkEnd w:id="15"/>
      <w:r w:rsidR="00F035C6" w:rsidRPr="00426D41">
        <w:rPr>
          <w:rFonts w:ascii="Arial Narrow" w:hAnsi="Arial Narrow" w:cstheme="minorHAnsi"/>
          <w:szCs w:val="24"/>
        </w:rPr>
        <w:t>;</w:t>
      </w:r>
    </w:p>
    <w:p w14:paraId="17B5B8BD" w14:textId="77777777" w:rsidR="00916D76" w:rsidRPr="00426D41" w:rsidRDefault="00916D76" w:rsidP="001C78D8">
      <w:pPr>
        <w:pStyle w:val="Prrafodelista"/>
        <w:numPr>
          <w:ilvl w:val="0"/>
          <w:numId w:val="19"/>
        </w:numPr>
        <w:tabs>
          <w:tab w:val="left" w:pos="851"/>
          <w:tab w:val="left" w:pos="993"/>
          <w:tab w:val="left" w:pos="1276"/>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Índice global de cumplimiento de formato (IGCFo):</w:t>
      </w:r>
      <w:r w:rsidRPr="00426D41">
        <w:rPr>
          <w:rFonts w:ascii="Arial Narrow" w:hAnsi="Arial Narrow" w:cstheme="minorHAnsi"/>
          <w:szCs w:val="24"/>
        </w:rPr>
        <w:t xml:space="preserve"> </w:t>
      </w:r>
      <w:bookmarkStart w:id="16" w:name="_Hlk77250138"/>
      <w:r w:rsidR="0092599C" w:rsidRPr="00426D41">
        <w:rPr>
          <w:rFonts w:ascii="Arial Narrow" w:hAnsi="Arial Narrow" w:cstheme="minorHAnsi"/>
          <w:szCs w:val="24"/>
        </w:rPr>
        <w:t>P</w:t>
      </w:r>
      <w:r w:rsidRPr="00426D41">
        <w:rPr>
          <w:rFonts w:ascii="Arial Narrow" w:hAnsi="Arial Narrow" w:cstheme="minorHAnsi"/>
          <w:szCs w:val="24"/>
        </w:rPr>
        <w:t xml:space="preserve">orcentaje de criterios contenidos en cada formato del </w:t>
      </w:r>
      <w:r w:rsidR="0092599C" w:rsidRPr="00426D41">
        <w:rPr>
          <w:rFonts w:ascii="Arial Narrow" w:hAnsi="Arial Narrow" w:cstheme="minorHAnsi"/>
          <w:szCs w:val="24"/>
        </w:rPr>
        <w:t>Documento Técnico de Evaluación</w:t>
      </w:r>
      <w:r w:rsidRPr="00426D41">
        <w:rPr>
          <w:rFonts w:ascii="Arial Narrow" w:hAnsi="Arial Narrow" w:cstheme="minorHAnsi"/>
          <w:szCs w:val="24"/>
        </w:rPr>
        <w:t>, que son cumplidos por el conjunto de sujetos obligados evaluados. Se obtiene promediando los índices simples de cumplimiento de criterios cumplidos en cada formato de los sujetos obligados evaluados</w:t>
      </w:r>
      <w:bookmarkEnd w:id="16"/>
      <w:r w:rsidR="00F035C6" w:rsidRPr="00426D41">
        <w:rPr>
          <w:rFonts w:ascii="Arial Narrow" w:hAnsi="Arial Narrow" w:cstheme="minorHAnsi"/>
          <w:szCs w:val="24"/>
        </w:rPr>
        <w:t>;</w:t>
      </w:r>
    </w:p>
    <w:p w14:paraId="317CF5F7" w14:textId="77777777" w:rsidR="00916D76" w:rsidRPr="00426D41" w:rsidRDefault="00916D76" w:rsidP="001C78D8">
      <w:pPr>
        <w:pStyle w:val="Prrafodelista"/>
        <w:numPr>
          <w:ilvl w:val="0"/>
          <w:numId w:val="19"/>
        </w:numPr>
        <w:tabs>
          <w:tab w:val="left" w:pos="567"/>
          <w:tab w:val="left" w:pos="709"/>
          <w:tab w:val="left" w:pos="1134"/>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t>Índice global de cumplimiento de protección de datos personales (IGCPDP):</w:t>
      </w:r>
      <w:r w:rsidRPr="00426D41">
        <w:rPr>
          <w:rFonts w:ascii="Arial Narrow" w:hAnsi="Arial Narrow" w:cstheme="minorHAnsi"/>
          <w:szCs w:val="24"/>
        </w:rPr>
        <w:t xml:space="preserve"> </w:t>
      </w:r>
      <w:bookmarkStart w:id="17" w:name="_Hlk77250150"/>
      <w:r w:rsidR="0092599C" w:rsidRPr="00426D41">
        <w:rPr>
          <w:rFonts w:ascii="Arial Narrow" w:hAnsi="Arial Narrow" w:cstheme="minorHAnsi"/>
          <w:szCs w:val="24"/>
        </w:rPr>
        <w:t>P</w:t>
      </w:r>
      <w:r w:rsidRPr="00426D41">
        <w:rPr>
          <w:rFonts w:ascii="Arial Narrow" w:hAnsi="Arial Narrow" w:cstheme="minorHAnsi"/>
          <w:szCs w:val="24"/>
        </w:rPr>
        <w:t xml:space="preserve">orcentaje de criterios contenidos en </w:t>
      </w:r>
      <w:r w:rsidR="0092599C" w:rsidRPr="00426D41">
        <w:rPr>
          <w:rFonts w:ascii="Arial Narrow" w:hAnsi="Arial Narrow" w:cstheme="minorHAnsi"/>
          <w:szCs w:val="24"/>
        </w:rPr>
        <w:t>el Documento Técnico de Evaluación</w:t>
      </w:r>
      <w:r w:rsidR="00F035C6" w:rsidRPr="00426D41">
        <w:rPr>
          <w:rFonts w:ascii="Arial Narrow" w:hAnsi="Arial Narrow" w:cstheme="minorHAnsi"/>
          <w:szCs w:val="24"/>
        </w:rPr>
        <w:t>,</w:t>
      </w:r>
      <w:r w:rsidR="0092599C" w:rsidRPr="00426D41">
        <w:rPr>
          <w:rFonts w:ascii="Arial Narrow" w:hAnsi="Arial Narrow" w:cstheme="minorHAnsi"/>
          <w:szCs w:val="24"/>
        </w:rPr>
        <w:t xml:space="preserve"> </w:t>
      </w:r>
      <w:r w:rsidRPr="00426D41">
        <w:rPr>
          <w:rFonts w:ascii="Arial Narrow" w:hAnsi="Arial Narrow" w:cstheme="minorHAnsi"/>
          <w:szCs w:val="24"/>
        </w:rPr>
        <w:t>que son cumplidos por el conjunto de sujetos obligados evaluados. Se obtiene promediando los índices globales de cumplimiento de vertientes de los sujetos obligados evaluados</w:t>
      </w:r>
      <w:bookmarkEnd w:id="17"/>
      <w:r w:rsidR="00F035C6" w:rsidRPr="00426D41">
        <w:rPr>
          <w:rFonts w:ascii="Arial Narrow" w:hAnsi="Arial Narrow" w:cstheme="minorHAnsi"/>
          <w:szCs w:val="24"/>
        </w:rPr>
        <w:t>;</w:t>
      </w:r>
    </w:p>
    <w:p w14:paraId="21F4CD43" w14:textId="77777777" w:rsidR="00916D76" w:rsidRPr="00426D41" w:rsidRDefault="00916D76" w:rsidP="001C78D8">
      <w:pPr>
        <w:pStyle w:val="Prrafodelista"/>
        <w:numPr>
          <w:ilvl w:val="0"/>
          <w:numId w:val="19"/>
        </w:numPr>
        <w:tabs>
          <w:tab w:val="left" w:pos="567"/>
          <w:tab w:val="left" w:pos="993"/>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t>Índice global de cumplimiento de variable (IGCVa):</w:t>
      </w:r>
      <w:r w:rsidRPr="00426D41">
        <w:rPr>
          <w:rFonts w:ascii="Arial Narrow" w:hAnsi="Arial Narrow" w:cstheme="minorHAnsi"/>
          <w:szCs w:val="24"/>
        </w:rPr>
        <w:t xml:space="preserve"> </w:t>
      </w:r>
      <w:bookmarkStart w:id="18" w:name="_Hlk77250199"/>
      <w:r w:rsidR="00526722" w:rsidRPr="00426D41">
        <w:rPr>
          <w:rFonts w:ascii="Arial Narrow" w:hAnsi="Arial Narrow" w:cstheme="minorHAnsi"/>
          <w:szCs w:val="24"/>
        </w:rPr>
        <w:t>P</w:t>
      </w:r>
      <w:r w:rsidRPr="00426D41">
        <w:rPr>
          <w:rFonts w:ascii="Arial Narrow" w:hAnsi="Arial Narrow" w:cstheme="minorHAnsi"/>
          <w:szCs w:val="24"/>
        </w:rPr>
        <w:t xml:space="preserve">orcentaje de criterios contenidos en cada variable del </w:t>
      </w:r>
      <w:r w:rsidR="0092599C" w:rsidRPr="00426D41">
        <w:rPr>
          <w:rFonts w:ascii="Arial Narrow" w:hAnsi="Arial Narrow" w:cstheme="minorHAnsi"/>
          <w:szCs w:val="24"/>
        </w:rPr>
        <w:t>Documento Técnico de Evaluación</w:t>
      </w:r>
      <w:r w:rsidRPr="00426D41">
        <w:rPr>
          <w:rFonts w:ascii="Arial Narrow" w:hAnsi="Arial Narrow" w:cstheme="minorHAnsi"/>
          <w:szCs w:val="24"/>
        </w:rPr>
        <w:t xml:space="preserve"> que son cumplidos por el conjunto de sujetos obligados evaluados. Se obtiene promediando los índices globales de cumplimiento de formatos de los sujetos obligados evaluados</w:t>
      </w:r>
      <w:bookmarkEnd w:id="18"/>
      <w:r w:rsidR="0002595A" w:rsidRPr="00426D41">
        <w:rPr>
          <w:rFonts w:ascii="Arial Narrow" w:hAnsi="Arial Narrow"/>
          <w:szCs w:val="24"/>
        </w:rPr>
        <w:t>;</w:t>
      </w:r>
    </w:p>
    <w:p w14:paraId="47735696"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t>Índice global de cumplimiento de vertiente (IGCVe):</w:t>
      </w:r>
      <w:r w:rsidRPr="00426D41">
        <w:rPr>
          <w:rFonts w:ascii="Arial Narrow" w:hAnsi="Arial Narrow" w:cstheme="minorHAnsi"/>
          <w:szCs w:val="24"/>
        </w:rPr>
        <w:t xml:space="preserve"> </w:t>
      </w:r>
      <w:bookmarkStart w:id="19" w:name="_Hlk77250209"/>
      <w:r w:rsidR="00526722" w:rsidRPr="00426D41">
        <w:rPr>
          <w:rFonts w:ascii="Arial Narrow" w:hAnsi="Arial Narrow" w:cstheme="minorHAnsi"/>
          <w:szCs w:val="24"/>
        </w:rPr>
        <w:t>P</w:t>
      </w:r>
      <w:r w:rsidRPr="00426D41">
        <w:rPr>
          <w:rFonts w:ascii="Arial Narrow" w:hAnsi="Arial Narrow" w:cstheme="minorHAnsi"/>
          <w:szCs w:val="24"/>
        </w:rPr>
        <w:t xml:space="preserve">orcentaje de criterios contenidos en cada vertiente del </w:t>
      </w:r>
      <w:r w:rsidR="0092599C" w:rsidRPr="00426D41">
        <w:rPr>
          <w:rFonts w:ascii="Arial Narrow" w:hAnsi="Arial Narrow" w:cstheme="minorHAnsi"/>
          <w:szCs w:val="24"/>
        </w:rPr>
        <w:t xml:space="preserve">Documento Técnico de Evaluación </w:t>
      </w:r>
      <w:r w:rsidRPr="00426D41">
        <w:rPr>
          <w:rFonts w:ascii="Arial Narrow" w:hAnsi="Arial Narrow" w:cstheme="minorHAnsi"/>
          <w:szCs w:val="24"/>
        </w:rPr>
        <w:t>que son cumplidos por el conjunto de sujetos obligados evaluados. Se obtiene promediando los índices globales de cumplimiento de variables de los sujetos obligados evaluados</w:t>
      </w:r>
      <w:bookmarkEnd w:id="19"/>
      <w:r w:rsidR="0002595A" w:rsidRPr="00426D41">
        <w:rPr>
          <w:rFonts w:ascii="Arial Narrow" w:hAnsi="Arial Narrow"/>
          <w:szCs w:val="24"/>
        </w:rPr>
        <w:t>;</w:t>
      </w:r>
    </w:p>
    <w:p w14:paraId="2ECD8AC4"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t>Índice simple de cumplimiento de formato (ISCFo):</w:t>
      </w:r>
      <w:r w:rsidRPr="00426D41">
        <w:rPr>
          <w:rFonts w:ascii="Arial Narrow" w:hAnsi="Arial Narrow" w:cstheme="minorHAnsi"/>
          <w:szCs w:val="24"/>
        </w:rPr>
        <w:t xml:space="preserve"> </w:t>
      </w:r>
      <w:bookmarkStart w:id="20" w:name="_Hlk77250249"/>
      <w:r w:rsidR="00526722" w:rsidRPr="00426D41">
        <w:rPr>
          <w:rFonts w:ascii="Arial Narrow" w:hAnsi="Arial Narrow" w:cstheme="minorHAnsi"/>
          <w:szCs w:val="24"/>
        </w:rPr>
        <w:t>P</w:t>
      </w:r>
      <w:r w:rsidRPr="00426D41">
        <w:rPr>
          <w:rFonts w:ascii="Arial Narrow" w:hAnsi="Arial Narrow" w:cstheme="minorHAnsi"/>
          <w:szCs w:val="24"/>
        </w:rPr>
        <w:t xml:space="preserve">orcentaje de criterios contenidos en cada formato del </w:t>
      </w:r>
      <w:r w:rsidR="0092599C" w:rsidRPr="00426D41">
        <w:rPr>
          <w:rFonts w:ascii="Arial Narrow" w:hAnsi="Arial Narrow" w:cstheme="minorHAnsi"/>
          <w:szCs w:val="24"/>
        </w:rPr>
        <w:t xml:space="preserve">Documento Técnico de Evaluación </w:t>
      </w:r>
      <w:r w:rsidRPr="00426D41">
        <w:rPr>
          <w:rFonts w:ascii="Arial Narrow" w:hAnsi="Arial Narrow" w:cstheme="minorHAnsi"/>
          <w:szCs w:val="24"/>
        </w:rPr>
        <w:t>que son cumplidos por el sujeto obligado evaluado. Se obtiene promediando el total de criterios cumplidos entre el total de criterios a cumplir en cada formato que conforma una variable</w:t>
      </w:r>
      <w:bookmarkEnd w:id="20"/>
      <w:r w:rsidR="0002595A" w:rsidRPr="00426D41">
        <w:rPr>
          <w:rFonts w:ascii="Arial Narrow" w:hAnsi="Arial Narrow"/>
          <w:szCs w:val="24"/>
        </w:rPr>
        <w:t>;</w:t>
      </w:r>
    </w:p>
    <w:p w14:paraId="1E51459D"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t>Índice simple de cumplimiento de variable (ISCVa):</w:t>
      </w:r>
      <w:r w:rsidRPr="00426D41">
        <w:rPr>
          <w:rFonts w:ascii="Arial Narrow" w:hAnsi="Arial Narrow" w:cstheme="minorHAnsi"/>
          <w:szCs w:val="24"/>
        </w:rPr>
        <w:t xml:space="preserve"> </w:t>
      </w:r>
      <w:bookmarkStart w:id="21" w:name="_Hlk77250260"/>
      <w:r w:rsidR="00526722" w:rsidRPr="00426D41">
        <w:rPr>
          <w:rFonts w:ascii="Arial Narrow" w:hAnsi="Arial Narrow" w:cstheme="minorHAnsi"/>
          <w:szCs w:val="24"/>
        </w:rPr>
        <w:t>P</w:t>
      </w:r>
      <w:r w:rsidRPr="00426D41">
        <w:rPr>
          <w:rFonts w:ascii="Arial Narrow" w:hAnsi="Arial Narrow" w:cstheme="minorHAnsi"/>
          <w:szCs w:val="24"/>
        </w:rPr>
        <w:t xml:space="preserve">orcentaje de criterios contenidos en cada variable del </w:t>
      </w:r>
      <w:r w:rsidR="0092599C" w:rsidRPr="00426D41">
        <w:rPr>
          <w:rFonts w:ascii="Arial Narrow" w:hAnsi="Arial Narrow" w:cstheme="minorHAnsi"/>
          <w:szCs w:val="24"/>
        </w:rPr>
        <w:t xml:space="preserve">Documento Técnico de Evaluación </w:t>
      </w:r>
      <w:r w:rsidRPr="00426D41">
        <w:rPr>
          <w:rFonts w:ascii="Arial Narrow" w:hAnsi="Arial Narrow" w:cstheme="minorHAnsi"/>
          <w:szCs w:val="24"/>
        </w:rPr>
        <w:t>que son cumplidos por el sujeto obligado evaluado. Se obtiene promediando los índices de cumplimiento de cada formato que conforma una variable</w:t>
      </w:r>
      <w:r w:rsidR="0002595A" w:rsidRPr="00426D41">
        <w:rPr>
          <w:rFonts w:ascii="Arial Narrow" w:hAnsi="Arial Narrow"/>
          <w:szCs w:val="24"/>
        </w:rPr>
        <w:t>;</w:t>
      </w:r>
      <w:bookmarkEnd w:id="21"/>
    </w:p>
    <w:p w14:paraId="2EE86BA8"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cstheme="minorHAnsi"/>
          <w:b/>
          <w:szCs w:val="24"/>
        </w:rPr>
      </w:pPr>
      <w:r w:rsidRPr="00426D41">
        <w:rPr>
          <w:rFonts w:ascii="Arial Narrow" w:hAnsi="Arial Narrow" w:cstheme="minorHAnsi"/>
          <w:b/>
          <w:szCs w:val="24"/>
        </w:rPr>
        <w:t>Índice simple de cumplimiento de vertiente (ISCVe):</w:t>
      </w:r>
      <w:r w:rsidRPr="00426D41">
        <w:rPr>
          <w:rFonts w:ascii="Arial Narrow" w:hAnsi="Arial Narrow" w:cstheme="minorHAnsi"/>
          <w:szCs w:val="24"/>
        </w:rPr>
        <w:t xml:space="preserve"> </w:t>
      </w:r>
      <w:bookmarkStart w:id="22" w:name="_Hlk77250270"/>
      <w:r w:rsidR="00526722" w:rsidRPr="00426D41">
        <w:rPr>
          <w:rFonts w:ascii="Arial Narrow" w:hAnsi="Arial Narrow" w:cstheme="minorHAnsi"/>
          <w:szCs w:val="24"/>
        </w:rPr>
        <w:t>P</w:t>
      </w:r>
      <w:r w:rsidRPr="00426D41">
        <w:rPr>
          <w:rFonts w:ascii="Arial Narrow" w:hAnsi="Arial Narrow" w:cstheme="minorHAnsi"/>
          <w:szCs w:val="24"/>
        </w:rPr>
        <w:t xml:space="preserve">orcentaje de criterios contenidos en cada vertiente del </w:t>
      </w:r>
      <w:r w:rsidR="0092599C" w:rsidRPr="00426D41">
        <w:rPr>
          <w:rFonts w:ascii="Arial Narrow" w:hAnsi="Arial Narrow" w:cstheme="minorHAnsi"/>
          <w:szCs w:val="24"/>
        </w:rPr>
        <w:t xml:space="preserve">Documento Técnico de Evaluación </w:t>
      </w:r>
      <w:r w:rsidRPr="00426D41">
        <w:rPr>
          <w:rFonts w:ascii="Arial Narrow" w:hAnsi="Arial Narrow" w:cstheme="minorHAnsi"/>
          <w:szCs w:val="24"/>
        </w:rPr>
        <w:t xml:space="preserve">que son cumplidos por el sujeto obligado </w:t>
      </w:r>
      <w:r w:rsidRPr="00426D41">
        <w:rPr>
          <w:rFonts w:ascii="Arial Narrow" w:hAnsi="Arial Narrow" w:cstheme="minorHAnsi"/>
          <w:szCs w:val="24"/>
        </w:rPr>
        <w:lastRenderedPageBreak/>
        <w:t>evaluado. Se obtiene promediando los índices simples de cumplimiento de cada variable que conforma una vertiente</w:t>
      </w:r>
      <w:r w:rsidR="0002595A" w:rsidRPr="00426D41">
        <w:rPr>
          <w:rFonts w:ascii="Arial Narrow" w:hAnsi="Arial Narrow"/>
          <w:szCs w:val="24"/>
        </w:rPr>
        <w:t>;</w:t>
      </w:r>
      <w:bookmarkEnd w:id="22"/>
    </w:p>
    <w:p w14:paraId="2576DAC8"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cstheme="minorHAnsi"/>
          <w:b/>
          <w:szCs w:val="24"/>
        </w:rPr>
      </w:pPr>
      <w:bookmarkStart w:id="23" w:name="_Hlk52192761"/>
      <w:r w:rsidRPr="00426D41">
        <w:rPr>
          <w:rFonts w:ascii="Arial Narrow" w:hAnsi="Arial Narrow" w:cstheme="minorHAnsi"/>
          <w:b/>
          <w:szCs w:val="24"/>
        </w:rPr>
        <w:t xml:space="preserve">Índice </w:t>
      </w:r>
      <w:r w:rsidR="00337941" w:rsidRPr="00426D41">
        <w:rPr>
          <w:rFonts w:ascii="Arial Narrow" w:hAnsi="Arial Narrow" w:cstheme="minorHAnsi"/>
          <w:b/>
          <w:szCs w:val="24"/>
        </w:rPr>
        <w:t>s</w:t>
      </w:r>
      <w:r w:rsidRPr="00426D41">
        <w:rPr>
          <w:rFonts w:ascii="Arial Narrow" w:hAnsi="Arial Narrow" w:cstheme="minorHAnsi"/>
          <w:b/>
          <w:szCs w:val="24"/>
        </w:rPr>
        <w:t>imple General de Cumplimiento (ISGC)</w:t>
      </w:r>
      <w:r w:rsidRPr="00426D41">
        <w:rPr>
          <w:rFonts w:ascii="Arial Narrow" w:hAnsi="Arial Narrow" w:cstheme="minorHAnsi"/>
          <w:szCs w:val="24"/>
        </w:rPr>
        <w:t xml:space="preserve">: </w:t>
      </w:r>
      <w:bookmarkStart w:id="24" w:name="_Hlk77250281"/>
      <w:r w:rsidR="00526722" w:rsidRPr="00426D41">
        <w:rPr>
          <w:rFonts w:ascii="Arial Narrow" w:hAnsi="Arial Narrow" w:cstheme="minorHAnsi"/>
          <w:szCs w:val="24"/>
        </w:rPr>
        <w:t>P</w:t>
      </w:r>
      <w:r w:rsidRPr="00426D41">
        <w:rPr>
          <w:rFonts w:ascii="Arial Narrow" w:hAnsi="Arial Narrow" w:cstheme="minorHAnsi"/>
          <w:szCs w:val="24"/>
        </w:rPr>
        <w:t xml:space="preserve">orcentaje de criterios contenidos en el </w:t>
      </w:r>
      <w:r w:rsidR="0092599C" w:rsidRPr="00426D41">
        <w:rPr>
          <w:rFonts w:ascii="Arial Narrow" w:hAnsi="Arial Narrow" w:cstheme="minorHAnsi"/>
          <w:szCs w:val="24"/>
        </w:rPr>
        <w:t xml:space="preserve">Documento Técnico de Evaluación </w:t>
      </w:r>
      <w:r w:rsidRPr="00426D41">
        <w:rPr>
          <w:rFonts w:ascii="Arial Narrow" w:hAnsi="Arial Narrow" w:cstheme="minorHAnsi"/>
          <w:szCs w:val="24"/>
        </w:rPr>
        <w:t>que son cumplidos por el sujeto obligado evaluado. Se obtiene promediando los índices simples de cumplimiento de cada vertiente</w:t>
      </w:r>
      <w:bookmarkEnd w:id="23"/>
      <w:r w:rsidR="00F035C6" w:rsidRPr="00426D41">
        <w:rPr>
          <w:rFonts w:ascii="Arial Narrow" w:hAnsi="Arial Narrow" w:cstheme="minorHAnsi"/>
          <w:szCs w:val="24"/>
        </w:rPr>
        <w:t>;</w:t>
      </w:r>
      <w:bookmarkEnd w:id="24"/>
    </w:p>
    <w:p w14:paraId="5BB400D3"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Informe anual</w:t>
      </w:r>
      <w:r w:rsidRPr="00426D41">
        <w:rPr>
          <w:rFonts w:ascii="Arial Narrow" w:hAnsi="Arial Narrow" w:cstheme="minorHAnsi"/>
          <w:szCs w:val="24"/>
        </w:rPr>
        <w:t xml:space="preserve">: </w:t>
      </w:r>
      <w:bookmarkStart w:id="25" w:name="_Hlk77250295"/>
      <w:r w:rsidRPr="00426D41">
        <w:rPr>
          <w:rFonts w:ascii="Arial Narrow" w:hAnsi="Arial Narrow" w:cstheme="minorHAnsi"/>
          <w:szCs w:val="24"/>
        </w:rPr>
        <w:t xml:space="preserve">Informe anual </w:t>
      </w:r>
      <w:r w:rsidR="0092599C" w:rsidRPr="00426D41">
        <w:rPr>
          <w:rFonts w:ascii="Arial Narrow" w:hAnsi="Arial Narrow" w:cstheme="minorHAnsi"/>
          <w:szCs w:val="24"/>
        </w:rPr>
        <w:t xml:space="preserve">a que se refiere </w:t>
      </w:r>
      <w:r w:rsidRPr="00426D41">
        <w:rPr>
          <w:rFonts w:ascii="Arial Narrow" w:hAnsi="Arial Narrow" w:cstheme="minorHAnsi"/>
          <w:szCs w:val="24"/>
        </w:rPr>
        <w:t>el artículo 252 de los Lineamientos Generales, el cual contiene los resultados de la evaluación y la medición del desempeño de los responsables sobre el cumplimiento de la Ley General</w:t>
      </w:r>
      <w:r w:rsidR="003243A0" w:rsidRPr="00426D41">
        <w:rPr>
          <w:rFonts w:ascii="Arial Narrow" w:hAnsi="Arial Narrow" w:cstheme="minorHAnsi"/>
          <w:szCs w:val="24"/>
        </w:rPr>
        <w:t xml:space="preserve"> y demás disposiciones aplicables en la materia</w:t>
      </w:r>
      <w:r w:rsidRPr="00426D41">
        <w:rPr>
          <w:rFonts w:ascii="Arial Narrow" w:hAnsi="Arial Narrow" w:cstheme="minorHAnsi"/>
          <w:szCs w:val="24"/>
        </w:rPr>
        <w:t>, así como el reporte sobre el resultado de la o las evaluaciones del desempeño y el seguimiento a las recomendaciones emitidas en relación con la evaluación que corresponda</w:t>
      </w:r>
      <w:r w:rsidR="00F035C6" w:rsidRPr="00426D41">
        <w:rPr>
          <w:rFonts w:ascii="Arial Narrow" w:hAnsi="Arial Narrow" w:cstheme="minorHAnsi"/>
          <w:szCs w:val="24"/>
        </w:rPr>
        <w:t>;</w:t>
      </w:r>
    </w:p>
    <w:bookmarkEnd w:id="25"/>
    <w:p w14:paraId="23907426" w14:textId="77777777" w:rsidR="00F26034" w:rsidRPr="00426D41" w:rsidRDefault="00F26034" w:rsidP="001C78D8">
      <w:pPr>
        <w:pStyle w:val="Prrafodelista"/>
        <w:numPr>
          <w:ilvl w:val="0"/>
          <w:numId w:val="19"/>
        </w:numPr>
        <w:tabs>
          <w:tab w:val="left" w:pos="567"/>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Instituto o INAI:</w:t>
      </w:r>
      <w:r w:rsidRPr="00426D41">
        <w:rPr>
          <w:rFonts w:ascii="Arial Narrow" w:hAnsi="Arial Narrow" w:cstheme="minorHAnsi"/>
          <w:szCs w:val="24"/>
        </w:rPr>
        <w:t xml:space="preserve"> Instituto Nacional de Transparencia, Acceso a la Información y Protección de Datos Personales</w:t>
      </w:r>
      <w:r w:rsidR="0002595A" w:rsidRPr="00426D41">
        <w:rPr>
          <w:rFonts w:ascii="Arial Narrow" w:hAnsi="Arial Narrow"/>
          <w:szCs w:val="24"/>
        </w:rPr>
        <w:t>;</w:t>
      </w:r>
    </w:p>
    <w:p w14:paraId="77C492F1"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szCs w:val="24"/>
        </w:rPr>
      </w:pPr>
      <w:r w:rsidRPr="00426D41">
        <w:rPr>
          <w:rFonts w:ascii="Arial Narrow" w:hAnsi="Arial Narrow"/>
          <w:b/>
          <w:szCs w:val="24"/>
        </w:rPr>
        <w:t xml:space="preserve">Instrumentos técnicos </w:t>
      </w:r>
      <w:r w:rsidR="00337941" w:rsidRPr="00426D41">
        <w:rPr>
          <w:rFonts w:ascii="Arial Narrow" w:hAnsi="Arial Narrow"/>
          <w:b/>
          <w:szCs w:val="24"/>
        </w:rPr>
        <w:t xml:space="preserve">de </w:t>
      </w:r>
      <w:r w:rsidRPr="00426D41">
        <w:rPr>
          <w:rFonts w:ascii="Arial Narrow" w:hAnsi="Arial Narrow"/>
          <w:b/>
          <w:szCs w:val="24"/>
        </w:rPr>
        <w:t>la evaluación</w:t>
      </w:r>
      <w:r w:rsidRPr="00426D41">
        <w:rPr>
          <w:rFonts w:ascii="Arial Narrow" w:hAnsi="Arial Narrow"/>
          <w:szCs w:val="24"/>
        </w:rPr>
        <w:t xml:space="preserve">: Todos aquellos documentos de índole técnica, aprobados por el Pleno del Instituto, para el ejercicio de la atribución prevista en la fracción XXV del artículo 89 de la Ley General, </w:t>
      </w:r>
      <w:r w:rsidRPr="00426D41">
        <w:rPr>
          <w:rFonts w:ascii="Arial Narrow" w:hAnsi="Arial Narrow" w:cstheme="minorHAnsi"/>
          <w:szCs w:val="24"/>
        </w:rPr>
        <w:t>de conformidad con lo establecido en los artículos 247 y 248 de los Lineamientos Generales</w:t>
      </w:r>
      <w:r w:rsidR="00F035C6" w:rsidRPr="00426D41">
        <w:rPr>
          <w:rFonts w:ascii="Arial Narrow" w:hAnsi="Arial Narrow"/>
          <w:szCs w:val="24"/>
        </w:rPr>
        <w:t>;</w:t>
      </w:r>
    </w:p>
    <w:p w14:paraId="4B463025" w14:textId="77777777" w:rsidR="00F26034" w:rsidRPr="00426D41" w:rsidRDefault="00A81553"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Ley General</w:t>
      </w:r>
      <w:r w:rsidR="00F26034" w:rsidRPr="00426D41">
        <w:rPr>
          <w:rFonts w:ascii="Arial Narrow" w:hAnsi="Arial Narrow" w:cstheme="minorHAnsi"/>
          <w:b/>
          <w:szCs w:val="24"/>
        </w:rPr>
        <w:t xml:space="preserve">: </w:t>
      </w:r>
      <w:r w:rsidR="00F26034" w:rsidRPr="00426D41">
        <w:rPr>
          <w:rFonts w:ascii="Arial Narrow" w:hAnsi="Arial Narrow" w:cstheme="minorHAnsi"/>
          <w:szCs w:val="24"/>
        </w:rPr>
        <w:t>Ley General de Protección de Datos Personales en Posesión de Sujet</w:t>
      </w:r>
      <w:r w:rsidR="000F6169" w:rsidRPr="00426D41">
        <w:rPr>
          <w:rFonts w:ascii="Arial Narrow" w:hAnsi="Arial Narrow" w:cstheme="minorHAnsi"/>
          <w:szCs w:val="24"/>
        </w:rPr>
        <w:t>os Obligados</w:t>
      </w:r>
      <w:r w:rsidR="0002595A" w:rsidRPr="00426D41">
        <w:rPr>
          <w:rFonts w:ascii="Arial Narrow" w:hAnsi="Arial Narrow"/>
          <w:szCs w:val="24"/>
        </w:rPr>
        <w:t>;</w:t>
      </w:r>
      <w:r w:rsidR="000F6169" w:rsidRPr="00426D41">
        <w:rPr>
          <w:rFonts w:ascii="Arial Narrow" w:hAnsi="Arial Narrow" w:cstheme="minorHAnsi"/>
          <w:szCs w:val="24"/>
        </w:rPr>
        <w:t xml:space="preserve"> </w:t>
      </w:r>
    </w:p>
    <w:p w14:paraId="5EB1DA60" w14:textId="77777777" w:rsidR="006843F6" w:rsidRPr="00426D41" w:rsidRDefault="00F26034" w:rsidP="001C78D8">
      <w:pPr>
        <w:pStyle w:val="Prrafodelista"/>
        <w:numPr>
          <w:ilvl w:val="0"/>
          <w:numId w:val="19"/>
        </w:numPr>
        <w:tabs>
          <w:tab w:val="left" w:pos="851"/>
          <w:tab w:val="left" w:pos="993"/>
          <w:tab w:val="left" w:pos="1134"/>
        </w:tabs>
        <w:spacing w:after="0" w:line="360" w:lineRule="auto"/>
        <w:ind w:left="284" w:hanging="284"/>
        <w:jc w:val="both"/>
        <w:rPr>
          <w:rFonts w:ascii="Arial Narrow" w:hAnsi="Arial Narrow" w:cstheme="minorHAnsi"/>
          <w:bCs/>
          <w:szCs w:val="24"/>
        </w:rPr>
      </w:pPr>
      <w:r w:rsidRPr="00426D41">
        <w:rPr>
          <w:rFonts w:ascii="Arial Narrow" w:hAnsi="Arial Narrow" w:cstheme="minorHAnsi"/>
          <w:b/>
          <w:szCs w:val="24"/>
        </w:rPr>
        <w:t xml:space="preserve">Ley General de Transparencia: </w:t>
      </w:r>
      <w:r w:rsidRPr="00426D41">
        <w:rPr>
          <w:rFonts w:ascii="Arial Narrow" w:hAnsi="Arial Narrow" w:cstheme="minorHAnsi"/>
          <w:bCs/>
          <w:szCs w:val="24"/>
        </w:rPr>
        <w:t>Ley General de Transparencia y Acceso a la Información Pública</w:t>
      </w:r>
      <w:r w:rsidR="00F035C6" w:rsidRPr="00426D41">
        <w:rPr>
          <w:rFonts w:ascii="Arial Narrow" w:hAnsi="Arial Narrow" w:cstheme="minorHAnsi"/>
          <w:bCs/>
          <w:szCs w:val="24"/>
        </w:rPr>
        <w:t>;</w:t>
      </w:r>
      <w:r w:rsidR="00AD5C0E" w:rsidRPr="00426D41">
        <w:rPr>
          <w:rFonts w:ascii="Arial Narrow" w:hAnsi="Arial Narrow" w:cstheme="minorHAnsi"/>
          <w:bCs/>
          <w:szCs w:val="24"/>
        </w:rPr>
        <w:t xml:space="preserve"> </w:t>
      </w:r>
    </w:p>
    <w:p w14:paraId="68137408" w14:textId="77777777" w:rsidR="00465B9B" w:rsidRPr="00426D41" w:rsidRDefault="00DF0316" w:rsidP="001C78D8">
      <w:pPr>
        <w:pStyle w:val="Prrafodelista"/>
        <w:numPr>
          <w:ilvl w:val="0"/>
          <w:numId w:val="19"/>
        </w:numPr>
        <w:tabs>
          <w:tab w:val="left" w:pos="851"/>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Lineamientos Generales</w:t>
      </w:r>
      <w:r w:rsidRPr="00426D41">
        <w:rPr>
          <w:rFonts w:ascii="Arial Narrow" w:hAnsi="Arial Narrow"/>
          <w:szCs w:val="24"/>
        </w:rPr>
        <w:t>: Lineamientos Generales de Protección de Datos Personales para el Sector Público</w:t>
      </w:r>
      <w:r w:rsidR="0002595A" w:rsidRPr="00426D41">
        <w:rPr>
          <w:rFonts w:ascii="Arial Narrow" w:hAnsi="Arial Narrow"/>
          <w:szCs w:val="24"/>
        </w:rPr>
        <w:t>;</w:t>
      </w:r>
    </w:p>
    <w:p w14:paraId="4D574AF8" w14:textId="77777777" w:rsidR="00916D76" w:rsidRPr="00426D41" w:rsidRDefault="00916D76" w:rsidP="001C78D8">
      <w:pPr>
        <w:pStyle w:val="Prrafodelista"/>
        <w:numPr>
          <w:ilvl w:val="0"/>
          <w:numId w:val="19"/>
        </w:numPr>
        <w:tabs>
          <w:tab w:val="left" w:pos="426"/>
          <w:tab w:val="left" w:pos="851"/>
          <w:tab w:val="left" w:pos="1134"/>
        </w:tabs>
        <w:spacing w:after="0" w:line="360" w:lineRule="auto"/>
        <w:ind w:left="284" w:hanging="284"/>
        <w:jc w:val="both"/>
        <w:rPr>
          <w:rFonts w:ascii="Arial Narrow" w:hAnsi="Arial Narrow"/>
          <w:szCs w:val="24"/>
        </w:rPr>
      </w:pPr>
      <w:r w:rsidRPr="00426D41">
        <w:rPr>
          <w:rFonts w:ascii="Arial Narrow" w:hAnsi="Arial Narrow"/>
          <w:b/>
          <w:szCs w:val="24"/>
        </w:rPr>
        <w:t>Medidas de seguridad:</w:t>
      </w:r>
      <w:r w:rsidRPr="00426D41">
        <w:rPr>
          <w:rFonts w:ascii="Arial Narrow" w:hAnsi="Arial Narrow"/>
          <w:szCs w:val="24"/>
        </w:rPr>
        <w:t xml:space="preserve"> Conjunto de acciones, actividades, controles o mecanismos administrativos, técnicos y físicos que permitan proteger los datos personales</w:t>
      </w:r>
      <w:r w:rsidR="00F035C6" w:rsidRPr="00426D41">
        <w:rPr>
          <w:rFonts w:ascii="Arial Narrow" w:hAnsi="Arial Narrow"/>
          <w:szCs w:val="24"/>
        </w:rPr>
        <w:t>;</w:t>
      </w:r>
    </w:p>
    <w:p w14:paraId="28E3F3CC" w14:textId="77777777" w:rsidR="00916D76" w:rsidRPr="00426D41" w:rsidRDefault="00916D76" w:rsidP="001C78D8">
      <w:pPr>
        <w:pStyle w:val="Prrafodelista"/>
        <w:numPr>
          <w:ilvl w:val="0"/>
          <w:numId w:val="19"/>
        </w:numPr>
        <w:tabs>
          <w:tab w:val="left" w:pos="426"/>
          <w:tab w:val="left" w:pos="851"/>
          <w:tab w:val="left" w:pos="1134"/>
        </w:tabs>
        <w:spacing w:after="0" w:line="360" w:lineRule="auto"/>
        <w:ind w:left="284" w:hanging="284"/>
        <w:jc w:val="both"/>
        <w:rPr>
          <w:rFonts w:ascii="Arial Narrow" w:hAnsi="Arial Narrow"/>
          <w:szCs w:val="24"/>
        </w:rPr>
      </w:pPr>
      <w:r w:rsidRPr="00426D41">
        <w:rPr>
          <w:rFonts w:ascii="Arial Narrow" w:hAnsi="Arial Narrow"/>
          <w:b/>
          <w:szCs w:val="24"/>
        </w:rPr>
        <w:t>Medidas de seguridad administrativas:</w:t>
      </w:r>
      <w:r w:rsidRPr="00426D41">
        <w:rPr>
          <w:rFonts w:ascii="Arial Narrow" w:hAnsi="Arial Narrow"/>
          <w:szCs w:val="24"/>
        </w:rPr>
        <w:t xml:space="preserve">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r w:rsidR="00F035C6" w:rsidRPr="00426D41">
        <w:rPr>
          <w:rFonts w:ascii="Arial Narrow" w:hAnsi="Arial Narrow"/>
          <w:szCs w:val="24"/>
        </w:rPr>
        <w:t>;</w:t>
      </w:r>
    </w:p>
    <w:p w14:paraId="4C0C9B92" w14:textId="77777777" w:rsidR="00916D76" w:rsidRPr="00426D41" w:rsidRDefault="00916D76" w:rsidP="001C78D8">
      <w:pPr>
        <w:pStyle w:val="Prrafodelista"/>
        <w:numPr>
          <w:ilvl w:val="0"/>
          <w:numId w:val="19"/>
        </w:numPr>
        <w:tabs>
          <w:tab w:val="left" w:pos="426"/>
          <w:tab w:val="left" w:pos="851"/>
          <w:tab w:val="left" w:pos="1134"/>
        </w:tabs>
        <w:spacing w:after="0" w:line="360" w:lineRule="auto"/>
        <w:ind w:left="284" w:hanging="284"/>
        <w:jc w:val="both"/>
        <w:rPr>
          <w:rFonts w:ascii="Arial Narrow" w:hAnsi="Arial Narrow"/>
          <w:szCs w:val="24"/>
        </w:rPr>
      </w:pPr>
      <w:r w:rsidRPr="00426D41">
        <w:rPr>
          <w:rFonts w:ascii="Arial Narrow" w:hAnsi="Arial Narrow"/>
          <w:b/>
          <w:szCs w:val="24"/>
        </w:rPr>
        <w:t>Medidas de seguridad físicas:</w:t>
      </w:r>
      <w:r w:rsidRPr="00426D41">
        <w:rPr>
          <w:rFonts w:ascii="Arial Narrow" w:hAnsi="Arial Narrow"/>
          <w:szCs w:val="24"/>
        </w:rPr>
        <w:t xml:space="preserve"> Conjunto de acciones y mecanismos para proteger el entorno físico de los datos personales y de los recursos involucrados en su tratamiento. De manera enunciativa más no limitativa, se deben considerar las siguientes actividades:</w:t>
      </w:r>
    </w:p>
    <w:p w14:paraId="1AB90E4D" w14:textId="77777777" w:rsidR="00916D76" w:rsidRPr="00426D41" w:rsidRDefault="00916D76" w:rsidP="001C78D8">
      <w:pPr>
        <w:pStyle w:val="Texto"/>
        <w:numPr>
          <w:ilvl w:val="1"/>
          <w:numId w:val="20"/>
        </w:numPr>
        <w:spacing w:after="0" w:line="360" w:lineRule="auto"/>
        <w:ind w:left="851" w:hanging="284"/>
        <w:rPr>
          <w:rFonts w:ascii="Arial Narrow" w:hAnsi="Arial Narrow"/>
          <w:sz w:val="24"/>
          <w:szCs w:val="24"/>
        </w:rPr>
      </w:pPr>
      <w:r w:rsidRPr="00426D41">
        <w:rPr>
          <w:rFonts w:ascii="Arial Narrow" w:hAnsi="Arial Narrow"/>
          <w:sz w:val="24"/>
          <w:szCs w:val="24"/>
        </w:rPr>
        <w:lastRenderedPageBreak/>
        <w:t>Prevenir el acceso no autorizado al perímetro de la organización, sus instalaciones físicas, áreas críticas, recursos e información;</w:t>
      </w:r>
    </w:p>
    <w:p w14:paraId="486666C8" w14:textId="77777777" w:rsidR="00916D76" w:rsidRPr="00426D41" w:rsidRDefault="00916D76" w:rsidP="001C78D8">
      <w:pPr>
        <w:pStyle w:val="Texto"/>
        <w:numPr>
          <w:ilvl w:val="1"/>
          <w:numId w:val="20"/>
        </w:numPr>
        <w:spacing w:after="0" w:line="360" w:lineRule="auto"/>
        <w:ind w:left="851" w:hanging="284"/>
        <w:rPr>
          <w:rFonts w:ascii="Arial Narrow" w:hAnsi="Arial Narrow"/>
          <w:sz w:val="24"/>
          <w:szCs w:val="24"/>
        </w:rPr>
      </w:pPr>
      <w:r w:rsidRPr="00426D41">
        <w:rPr>
          <w:rFonts w:ascii="Arial Narrow" w:hAnsi="Arial Narrow"/>
          <w:sz w:val="24"/>
          <w:szCs w:val="24"/>
        </w:rPr>
        <w:t>Prevenir el daño o interferencia a las instalaciones físicas, áreas críticas de la organización, recursos e información;</w:t>
      </w:r>
    </w:p>
    <w:p w14:paraId="1B81D316" w14:textId="77777777" w:rsidR="00916D76" w:rsidRPr="00426D41" w:rsidRDefault="00916D76" w:rsidP="001C78D8">
      <w:pPr>
        <w:pStyle w:val="Texto"/>
        <w:numPr>
          <w:ilvl w:val="1"/>
          <w:numId w:val="20"/>
        </w:numPr>
        <w:spacing w:after="0" w:line="360" w:lineRule="auto"/>
        <w:ind w:left="851" w:hanging="284"/>
        <w:rPr>
          <w:rFonts w:ascii="Arial Narrow" w:hAnsi="Arial Narrow"/>
          <w:sz w:val="24"/>
          <w:szCs w:val="24"/>
        </w:rPr>
      </w:pPr>
      <w:r w:rsidRPr="00426D41">
        <w:rPr>
          <w:rFonts w:ascii="Arial Narrow" w:hAnsi="Arial Narrow"/>
          <w:sz w:val="24"/>
          <w:szCs w:val="24"/>
        </w:rPr>
        <w:t>Proteger los recursos móviles, portátiles y cualquier soporte físico o electrónico que pueda salir de la organización, y</w:t>
      </w:r>
    </w:p>
    <w:p w14:paraId="5E8BB0F5" w14:textId="77777777" w:rsidR="00916D76" w:rsidRPr="00426D41" w:rsidRDefault="00916D76" w:rsidP="001C78D8">
      <w:pPr>
        <w:pStyle w:val="Texto"/>
        <w:numPr>
          <w:ilvl w:val="1"/>
          <w:numId w:val="20"/>
        </w:numPr>
        <w:spacing w:after="0" w:line="360" w:lineRule="auto"/>
        <w:ind w:left="851" w:hanging="284"/>
        <w:rPr>
          <w:rFonts w:ascii="Arial Narrow" w:hAnsi="Arial Narrow"/>
          <w:sz w:val="24"/>
          <w:szCs w:val="24"/>
        </w:rPr>
      </w:pPr>
      <w:r w:rsidRPr="00426D41">
        <w:rPr>
          <w:rFonts w:ascii="Arial Narrow" w:hAnsi="Arial Narrow"/>
          <w:sz w:val="24"/>
          <w:szCs w:val="24"/>
        </w:rPr>
        <w:t>Proveer a los equipos que contienen o almacenan datos personales de un mantenimiento eficaz, que asegure su disponibilidad e integridad;</w:t>
      </w:r>
    </w:p>
    <w:p w14:paraId="30108929" w14:textId="77777777" w:rsidR="00916D76" w:rsidRPr="00426D41" w:rsidRDefault="00916D76" w:rsidP="001C78D8">
      <w:pPr>
        <w:pStyle w:val="Prrafodelista"/>
        <w:numPr>
          <w:ilvl w:val="0"/>
          <w:numId w:val="19"/>
        </w:numPr>
        <w:tabs>
          <w:tab w:val="left" w:pos="426"/>
          <w:tab w:val="left" w:pos="851"/>
          <w:tab w:val="left" w:pos="1134"/>
        </w:tabs>
        <w:spacing w:after="0" w:line="360" w:lineRule="auto"/>
        <w:ind w:left="284" w:hanging="284"/>
        <w:jc w:val="both"/>
        <w:rPr>
          <w:rFonts w:ascii="Arial Narrow" w:hAnsi="Arial Narrow"/>
          <w:szCs w:val="24"/>
        </w:rPr>
      </w:pPr>
      <w:r w:rsidRPr="00426D41">
        <w:rPr>
          <w:rFonts w:ascii="Arial Narrow" w:hAnsi="Arial Narrow"/>
          <w:b/>
          <w:szCs w:val="24"/>
        </w:rPr>
        <w:t>Medidas de seguridad técnicas:</w:t>
      </w:r>
      <w:r w:rsidRPr="00426D41">
        <w:rPr>
          <w:rFonts w:ascii="Arial Narrow" w:hAnsi="Arial Narrow"/>
          <w:szCs w:val="24"/>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056AC1CA" w14:textId="77777777" w:rsidR="00916D76" w:rsidRPr="00426D41" w:rsidRDefault="00916D76" w:rsidP="001C78D8">
      <w:pPr>
        <w:pStyle w:val="Texto"/>
        <w:numPr>
          <w:ilvl w:val="0"/>
          <w:numId w:val="21"/>
        </w:numPr>
        <w:spacing w:after="0" w:line="360" w:lineRule="auto"/>
        <w:ind w:left="851" w:hanging="284"/>
        <w:rPr>
          <w:rFonts w:ascii="Arial Narrow" w:hAnsi="Arial Narrow"/>
          <w:sz w:val="24"/>
          <w:szCs w:val="24"/>
        </w:rPr>
      </w:pPr>
      <w:r w:rsidRPr="00426D41">
        <w:rPr>
          <w:rFonts w:ascii="Arial Narrow" w:hAnsi="Arial Narrow"/>
          <w:sz w:val="24"/>
          <w:szCs w:val="24"/>
        </w:rPr>
        <w:t>Prevenir que el acceso a las bases de datos o a la información, así como a los recursos, sea por usuarios identificados y autorizados;</w:t>
      </w:r>
    </w:p>
    <w:p w14:paraId="6B991854" w14:textId="77777777" w:rsidR="00916D76" w:rsidRPr="00426D41" w:rsidRDefault="00916D76" w:rsidP="001C78D8">
      <w:pPr>
        <w:pStyle w:val="Texto"/>
        <w:numPr>
          <w:ilvl w:val="0"/>
          <w:numId w:val="21"/>
        </w:numPr>
        <w:spacing w:after="0" w:line="360" w:lineRule="auto"/>
        <w:ind w:left="851" w:hanging="284"/>
        <w:rPr>
          <w:rFonts w:ascii="Arial Narrow" w:hAnsi="Arial Narrow"/>
          <w:sz w:val="24"/>
          <w:szCs w:val="24"/>
        </w:rPr>
      </w:pPr>
      <w:r w:rsidRPr="00426D41">
        <w:rPr>
          <w:rFonts w:ascii="Arial Narrow" w:hAnsi="Arial Narrow"/>
          <w:sz w:val="24"/>
          <w:szCs w:val="24"/>
        </w:rPr>
        <w:t>Generar un esquema de privilegios para que el usuario lleve a cabo las actividades que requiere con motivo de sus funciones;</w:t>
      </w:r>
    </w:p>
    <w:p w14:paraId="6B474653" w14:textId="77777777" w:rsidR="00916D76" w:rsidRPr="00426D41" w:rsidRDefault="00916D76" w:rsidP="001C78D8">
      <w:pPr>
        <w:pStyle w:val="Texto"/>
        <w:numPr>
          <w:ilvl w:val="0"/>
          <w:numId w:val="21"/>
        </w:numPr>
        <w:spacing w:after="0" w:line="360" w:lineRule="auto"/>
        <w:ind w:left="851" w:hanging="284"/>
        <w:rPr>
          <w:rFonts w:ascii="Arial Narrow" w:hAnsi="Arial Narrow"/>
          <w:sz w:val="24"/>
          <w:szCs w:val="24"/>
        </w:rPr>
      </w:pPr>
      <w:r w:rsidRPr="00426D41">
        <w:rPr>
          <w:rFonts w:ascii="Arial Narrow" w:hAnsi="Arial Narrow"/>
          <w:sz w:val="24"/>
          <w:szCs w:val="24"/>
        </w:rPr>
        <w:t>Revisar la configuración de seguridad en la adquisición, operación, desarrollo y mantenimiento del software y hardware, y</w:t>
      </w:r>
    </w:p>
    <w:p w14:paraId="2861C914" w14:textId="77777777" w:rsidR="00916D76" w:rsidRPr="00426D41" w:rsidRDefault="00916D76" w:rsidP="001C78D8">
      <w:pPr>
        <w:pStyle w:val="Texto"/>
        <w:numPr>
          <w:ilvl w:val="0"/>
          <w:numId w:val="21"/>
        </w:numPr>
        <w:spacing w:after="0" w:line="360" w:lineRule="auto"/>
        <w:ind w:left="851" w:hanging="284"/>
        <w:rPr>
          <w:rFonts w:ascii="Arial Narrow" w:hAnsi="Arial Narrow"/>
          <w:sz w:val="24"/>
          <w:szCs w:val="24"/>
        </w:rPr>
      </w:pPr>
      <w:r w:rsidRPr="00426D41">
        <w:rPr>
          <w:rFonts w:ascii="Arial Narrow" w:hAnsi="Arial Narrow"/>
          <w:sz w:val="24"/>
          <w:szCs w:val="24"/>
        </w:rPr>
        <w:t>Gestionar las comunicaciones, operaciones y medios de almacenamiento de los recursos informáticos en el tratamiento de datos personales;</w:t>
      </w:r>
    </w:p>
    <w:p w14:paraId="4A6BBF89"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 xml:space="preserve">Medios de verificación: </w:t>
      </w:r>
      <w:bookmarkStart w:id="26" w:name="_Hlk77250384"/>
      <w:bookmarkStart w:id="27" w:name="_Hlk77250366"/>
      <w:r w:rsidR="003243A0" w:rsidRPr="00426D41">
        <w:rPr>
          <w:rFonts w:ascii="Arial Narrow" w:hAnsi="Arial Narrow"/>
          <w:bCs/>
          <w:szCs w:val="24"/>
        </w:rPr>
        <w:t>Se refiere a los medios de verificación documentales que se utiliza</w:t>
      </w:r>
      <w:r w:rsidR="002751C5" w:rsidRPr="00426D41">
        <w:rPr>
          <w:rFonts w:ascii="Arial Narrow" w:hAnsi="Arial Narrow"/>
          <w:bCs/>
          <w:szCs w:val="24"/>
        </w:rPr>
        <w:t xml:space="preserve">n </w:t>
      </w:r>
      <w:r w:rsidR="003243A0" w:rsidRPr="00426D41">
        <w:rPr>
          <w:rFonts w:ascii="Arial Narrow" w:hAnsi="Arial Narrow"/>
          <w:bCs/>
          <w:szCs w:val="24"/>
        </w:rPr>
        <w:t xml:space="preserve">en los ejercicios de evaluación, cuyas características y contenido se establecen el Documento Técnico de Evaluación y en el Programa Anual de Evaluación, de conformidad con lo dispuesto en el artículo 250 de los Lineamientos Generales. Los medios de verificación </w:t>
      </w:r>
      <w:r w:rsidR="002751C5" w:rsidRPr="00426D41">
        <w:rPr>
          <w:rFonts w:ascii="Arial Narrow" w:hAnsi="Arial Narrow"/>
          <w:bCs/>
          <w:szCs w:val="24"/>
        </w:rPr>
        <w:t>constituyen los</w:t>
      </w:r>
      <w:r w:rsidRPr="00426D41">
        <w:rPr>
          <w:rFonts w:ascii="Arial Narrow" w:hAnsi="Arial Narrow"/>
          <w:bCs/>
          <w:szCs w:val="24"/>
        </w:rPr>
        <w:t xml:space="preserve"> da</w:t>
      </w:r>
      <w:r w:rsidRPr="00426D41">
        <w:rPr>
          <w:rFonts w:ascii="Arial Narrow" w:hAnsi="Arial Narrow"/>
          <w:szCs w:val="24"/>
        </w:rPr>
        <w:t xml:space="preserve">tos e información </w:t>
      </w:r>
      <w:r w:rsidR="00502B76" w:rsidRPr="00426D41">
        <w:rPr>
          <w:rFonts w:ascii="Arial Narrow" w:hAnsi="Arial Narrow"/>
          <w:szCs w:val="24"/>
        </w:rPr>
        <w:t xml:space="preserve">generada y </w:t>
      </w:r>
      <w:r w:rsidRPr="00426D41">
        <w:rPr>
          <w:rFonts w:ascii="Arial Narrow" w:hAnsi="Arial Narrow"/>
          <w:szCs w:val="24"/>
        </w:rPr>
        <w:t>registrada por los responsables</w:t>
      </w:r>
      <w:r w:rsidR="002751C5" w:rsidRPr="00426D41">
        <w:rPr>
          <w:rFonts w:ascii="Arial Narrow" w:hAnsi="Arial Narrow"/>
          <w:szCs w:val="24"/>
        </w:rPr>
        <w:t xml:space="preserve"> y publicada</w:t>
      </w:r>
      <w:r w:rsidRPr="00426D41">
        <w:rPr>
          <w:rFonts w:ascii="Arial Narrow" w:hAnsi="Arial Narrow"/>
          <w:szCs w:val="24"/>
        </w:rPr>
        <w:t xml:space="preserve"> en el apartado virtual “Protección de datos personales”</w:t>
      </w:r>
      <w:r w:rsidR="002751C5" w:rsidRPr="00426D41">
        <w:rPr>
          <w:rFonts w:ascii="Arial Narrow" w:hAnsi="Arial Narrow"/>
          <w:szCs w:val="24"/>
        </w:rPr>
        <w:t xml:space="preserve">. A través de estos, los responsables rinden </w:t>
      </w:r>
      <w:r w:rsidRPr="00426D41">
        <w:rPr>
          <w:rFonts w:ascii="Arial Narrow" w:hAnsi="Arial Narrow"/>
          <w:szCs w:val="24"/>
        </w:rPr>
        <w:t>cuentas a los titulares y al Instituto sobre el tratamiento de los datos personales en su posesión</w:t>
      </w:r>
      <w:r w:rsidR="002751C5" w:rsidRPr="00426D41">
        <w:rPr>
          <w:rFonts w:ascii="Arial Narrow" w:hAnsi="Arial Narrow"/>
          <w:szCs w:val="24"/>
        </w:rPr>
        <w:t xml:space="preserve"> y permiten</w:t>
      </w:r>
      <w:r w:rsidRPr="00426D41">
        <w:rPr>
          <w:rFonts w:ascii="Arial Narrow" w:hAnsi="Arial Narrow"/>
          <w:szCs w:val="24"/>
        </w:rPr>
        <w:t xml:space="preserve"> evaluar el cumplimiento de los principios, deberes y obligaciones</w:t>
      </w:r>
      <w:r w:rsidR="002751C5" w:rsidRPr="00426D41">
        <w:rPr>
          <w:rFonts w:ascii="Arial Narrow" w:hAnsi="Arial Narrow"/>
          <w:szCs w:val="24"/>
        </w:rPr>
        <w:t xml:space="preserve">; atendiendo a la obligatoriedad que les corresponde </w:t>
      </w:r>
      <w:bookmarkEnd w:id="26"/>
      <w:r w:rsidR="002751C5" w:rsidRPr="00426D41">
        <w:rPr>
          <w:rFonts w:ascii="Arial Narrow" w:hAnsi="Arial Narrow"/>
          <w:szCs w:val="24"/>
        </w:rPr>
        <w:t>como responsables</w:t>
      </w:r>
      <w:r w:rsidRPr="00426D41">
        <w:rPr>
          <w:rFonts w:ascii="Arial Narrow" w:hAnsi="Arial Narrow"/>
          <w:szCs w:val="24"/>
        </w:rPr>
        <w:t>;</w:t>
      </w:r>
    </w:p>
    <w:bookmarkEnd w:id="27"/>
    <w:p w14:paraId="229FB83F"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Padrón de sujetos obligados para efectos de la Ley General:</w:t>
      </w:r>
      <w:r w:rsidRPr="00426D41">
        <w:rPr>
          <w:rFonts w:ascii="Arial Narrow" w:hAnsi="Arial Narrow"/>
          <w:szCs w:val="24"/>
        </w:rPr>
        <w:t xml:space="preserve"> </w:t>
      </w:r>
      <w:bookmarkStart w:id="28" w:name="_Hlk52192900"/>
      <w:r w:rsidRPr="00426D41">
        <w:rPr>
          <w:rFonts w:ascii="Arial Narrow" w:hAnsi="Arial Narrow" w:cstheme="minorHAnsi"/>
          <w:szCs w:val="24"/>
        </w:rPr>
        <w:t xml:space="preserve">Se refiere al Acuerdo ACT-PUB/13/08/2019.06, mediante el cual se aprueba </w:t>
      </w:r>
      <w:r w:rsidR="00F1609F" w:rsidRPr="00426D41">
        <w:rPr>
          <w:rFonts w:ascii="Arial Narrow" w:hAnsi="Arial Narrow" w:cstheme="minorHAnsi"/>
          <w:szCs w:val="24"/>
        </w:rPr>
        <w:t xml:space="preserve">que </w:t>
      </w:r>
      <w:r w:rsidRPr="00426D41">
        <w:rPr>
          <w:rFonts w:ascii="Arial Narrow" w:hAnsi="Arial Narrow" w:cstheme="minorHAnsi"/>
          <w:szCs w:val="24"/>
        </w:rPr>
        <w:t xml:space="preserve">el padrón de sujetos obligados del ámbito </w:t>
      </w:r>
      <w:r w:rsidRPr="00426D41">
        <w:rPr>
          <w:rFonts w:ascii="Arial Narrow" w:hAnsi="Arial Narrow" w:cstheme="minorHAnsi"/>
          <w:szCs w:val="24"/>
        </w:rPr>
        <w:lastRenderedPageBreak/>
        <w:t>federal, en términos de la Ley General de Transparencia y Acceso a la Información Pública y sus respectivas actualizaciones llevadas a cabo por la Secretaría de Acceso a la Información, se utilice como referencia directa del catálogo de sujetos obligados en el ámbito federal para efectos de lo dispuesto en la Ley General de Protección de Datos Personales en Posesión de Sujetos Obligados</w:t>
      </w:r>
      <w:r w:rsidRPr="00426D41">
        <w:rPr>
          <w:rFonts w:ascii="Arial Narrow" w:hAnsi="Arial Narrow"/>
          <w:szCs w:val="24"/>
        </w:rPr>
        <w:t>; publicado en el Diario Oficial de la Federación el 29 de agosto de 2019</w:t>
      </w:r>
      <w:bookmarkEnd w:id="28"/>
      <w:r w:rsidRPr="00426D41">
        <w:rPr>
          <w:rFonts w:ascii="Arial Narrow" w:hAnsi="Arial Narrow"/>
          <w:szCs w:val="24"/>
        </w:rPr>
        <w:t>;</w:t>
      </w:r>
    </w:p>
    <w:p w14:paraId="646C1BAE" w14:textId="77777777" w:rsidR="00DA75CB" w:rsidRPr="00426D41" w:rsidRDefault="00DA75CB"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cstheme="minorHAnsi"/>
          <w:szCs w:val="24"/>
        </w:rPr>
      </w:pPr>
      <w:r w:rsidRPr="00426D41">
        <w:rPr>
          <w:rFonts w:ascii="Arial Narrow" w:hAnsi="Arial Narrow" w:cstheme="minorHAnsi"/>
          <w:b/>
          <w:szCs w:val="24"/>
        </w:rPr>
        <w:t xml:space="preserve">Pleno: </w:t>
      </w:r>
      <w:r w:rsidR="00214AAB" w:rsidRPr="00426D41">
        <w:rPr>
          <w:rFonts w:ascii="Arial Narrow" w:hAnsi="Arial Narrow" w:cstheme="minorHAnsi"/>
          <w:szCs w:val="24"/>
        </w:rPr>
        <w:t>La instancia del Instituto en la que los Comisionados del mismo ejercen de manera colegiada las facultades conferidas a ellos en términos de la Ley Federal de Transparencia y Acceso a la Información Pública y demás disposiciones constitucionales y legales aplicables</w:t>
      </w:r>
      <w:r w:rsidR="006477EF" w:rsidRPr="00426D41">
        <w:rPr>
          <w:rFonts w:ascii="Arial Narrow" w:hAnsi="Arial Narrow" w:cstheme="minorHAnsi"/>
          <w:szCs w:val="24"/>
        </w:rPr>
        <w:t>;</w:t>
      </w:r>
      <w:r w:rsidRPr="00426D41">
        <w:rPr>
          <w:rFonts w:ascii="Arial Narrow" w:hAnsi="Arial Narrow" w:cstheme="minorHAnsi"/>
          <w:szCs w:val="24"/>
        </w:rPr>
        <w:t xml:space="preserve"> </w:t>
      </w:r>
    </w:p>
    <w:p w14:paraId="226ED767"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 xml:space="preserve">Portabilidad de datos personales: </w:t>
      </w:r>
      <w:r w:rsidRPr="00426D41">
        <w:rPr>
          <w:rFonts w:ascii="Arial Narrow" w:hAnsi="Arial Narrow"/>
          <w:szCs w:val="24"/>
        </w:rPr>
        <w:t>Prerrogativa del titular a que se refiere el artículo 57 de la Ley General;</w:t>
      </w:r>
    </w:p>
    <w:p w14:paraId="114A4132" w14:textId="77777777" w:rsidR="00916D76" w:rsidRPr="00426D41" w:rsidRDefault="00916D76" w:rsidP="001C78D8">
      <w:pPr>
        <w:pStyle w:val="Prrafodelista"/>
        <w:numPr>
          <w:ilvl w:val="0"/>
          <w:numId w:val="19"/>
        </w:numPr>
        <w:tabs>
          <w:tab w:val="left" w:pos="567"/>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Programa anual de evaluación:</w:t>
      </w:r>
      <w:r w:rsidRPr="00426D41">
        <w:rPr>
          <w:rFonts w:ascii="Arial Narrow" w:hAnsi="Arial Narrow"/>
          <w:szCs w:val="24"/>
        </w:rPr>
        <w:t xml:space="preserve"> </w:t>
      </w:r>
      <w:bookmarkStart w:id="29" w:name="_Hlk52192917"/>
      <w:r w:rsidR="00AB5BE3" w:rsidRPr="00426D41">
        <w:rPr>
          <w:rFonts w:ascii="Arial Narrow" w:hAnsi="Arial Narrow"/>
          <w:szCs w:val="24"/>
        </w:rPr>
        <w:t xml:space="preserve">Instrumento </w:t>
      </w:r>
      <w:r w:rsidR="00AB5BE3" w:rsidRPr="00426D41">
        <w:rPr>
          <w:rFonts w:ascii="Arial Narrow" w:hAnsi="Arial Narrow" w:cstheme="minorHAnsi"/>
          <w:bCs/>
          <w:szCs w:val="24"/>
        </w:rPr>
        <w:t xml:space="preserve">a que se refiere el artículo 249 de los Lineamientos Generales, y </w:t>
      </w:r>
      <w:r w:rsidR="00AB5BE3" w:rsidRPr="00426D41">
        <w:rPr>
          <w:rFonts w:ascii="Arial Narrow" w:hAnsi="Arial Narrow"/>
          <w:szCs w:val="24"/>
        </w:rPr>
        <w:t>en el cual se describirán la planeación de los procesos y actividades que deberán realizarse en torno a la evaluación</w:t>
      </w:r>
      <w:bookmarkEnd w:id="29"/>
      <w:r w:rsidR="00AB5BE3" w:rsidRPr="00426D41">
        <w:rPr>
          <w:rFonts w:ascii="Arial Narrow" w:hAnsi="Arial Narrow"/>
          <w:szCs w:val="24"/>
        </w:rPr>
        <w:t>, en el ejercicio de que se trate</w:t>
      </w:r>
      <w:r w:rsidRPr="00426D41">
        <w:rPr>
          <w:rFonts w:ascii="Arial Narrow" w:hAnsi="Arial Narrow"/>
          <w:szCs w:val="24"/>
        </w:rPr>
        <w:t>;</w:t>
      </w:r>
    </w:p>
    <w:p w14:paraId="68B3C62C"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szCs w:val="24"/>
        </w:rPr>
      </w:pPr>
      <w:bookmarkStart w:id="30" w:name="_Hlk80348847"/>
      <w:r w:rsidRPr="00426D41">
        <w:rPr>
          <w:rFonts w:ascii="Arial Narrow" w:hAnsi="Arial Narrow"/>
          <w:b/>
          <w:szCs w:val="24"/>
        </w:rPr>
        <w:t>Recomendaciones de carácter general:</w:t>
      </w:r>
      <w:r w:rsidRPr="00426D41">
        <w:rPr>
          <w:rFonts w:ascii="Arial Narrow" w:hAnsi="Arial Narrow"/>
          <w:szCs w:val="24"/>
        </w:rPr>
        <w:t xml:space="preserve"> Documento que emite la Dirección General de Evaluación, Investigación y Verificación del Sector Público de conformidad con lo establecido en </w:t>
      </w:r>
      <w:r w:rsidR="00F035C6" w:rsidRPr="00426D41">
        <w:rPr>
          <w:rFonts w:ascii="Arial Narrow" w:hAnsi="Arial Narrow"/>
          <w:szCs w:val="24"/>
        </w:rPr>
        <w:t xml:space="preserve">el artículo 246 </w:t>
      </w:r>
      <w:r w:rsidRPr="00426D41">
        <w:rPr>
          <w:rFonts w:ascii="Arial Narrow" w:hAnsi="Arial Narrow"/>
          <w:szCs w:val="24"/>
        </w:rPr>
        <w:t>de los Lineamientos Generales y 41 Bis</w:t>
      </w:r>
      <w:r w:rsidR="00990BAD" w:rsidRPr="00426D41">
        <w:rPr>
          <w:rFonts w:ascii="Arial Narrow" w:hAnsi="Arial Narrow"/>
          <w:szCs w:val="24"/>
        </w:rPr>
        <w:t>, fracción XV</w:t>
      </w:r>
      <w:r w:rsidRPr="00426D41">
        <w:rPr>
          <w:rFonts w:ascii="Arial Narrow" w:hAnsi="Arial Narrow"/>
          <w:szCs w:val="24"/>
        </w:rPr>
        <w:t xml:space="preserve"> </w:t>
      </w:r>
      <w:r w:rsidR="00F035C6" w:rsidRPr="00426D41">
        <w:rPr>
          <w:rFonts w:ascii="Arial Narrow" w:hAnsi="Arial Narrow"/>
          <w:szCs w:val="24"/>
        </w:rPr>
        <w:t>del</w:t>
      </w:r>
      <w:r w:rsidRPr="00426D41">
        <w:rPr>
          <w:rFonts w:ascii="Arial Narrow" w:hAnsi="Arial Narrow"/>
          <w:szCs w:val="24"/>
        </w:rPr>
        <w:t xml:space="preserve"> Estatuto orgánico </w:t>
      </w:r>
      <w:r w:rsidR="00F035C6" w:rsidRPr="00426D41">
        <w:rPr>
          <w:rFonts w:ascii="Arial Narrow" w:hAnsi="Arial Narrow"/>
          <w:szCs w:val="24"/>
        </w:rPr>
        <w:t>del INAI</w:t>
      </w:r>
      <w:r w:rsidRPr="00426D41">
        <w:rPr>
          <w:rFonts w:ascii="Arial Narrow" w:hAnsi="Arial Narrow"/>
          <w:szCs w:val="24"/>
        </w:rPr>
        <w:t xml:space="preserve"> derivado de la evaluación de tipo diagnóstico, en el cual se indica al responsable el, o los criterios </w:t>
      </w:r>
      <w:r w:rsidR="00990BAD" w:rsidRPr="00426D41">
        <w:rPr>
          <w:rFonts w:ascii="Arial Narrow" w:hAnsi="Arial Narrow"/>
          <w:szCs w:val="24"/>
        </w:rPr>
        <w:t>del</w:t>
      </w:r>
      <w:r w:rsidRPr="00426D41">
        <w:rPr>
          <w:rFonts w:ascii="Arial Narrow" w:hAnsi="Arial Narrow"/>
          <w:szCs w:val="24"/>
        </w:rPr>
        <w:t xml:space="preserve"> Documento Técnico de Evaluación</w:t>
      </w:r>
      <w:r w:rsidR="00990BAD" w:rsidRPr="00426D41">
        <w:rPr>
          <w:rFonts w:ascii="Arial Narrow" w:hAnsi="Arial Narrow"/>
          <w:szCs w:val="24"/>
        </w:rPr>
        <w:t xml:space="preserve"> que no cumple</w:t>
      </w:r>
      <w:r w:rsidRPr="00426D41">
        <w:rPr>
          <w:rFonts w:ascii="Arial Narrow" w:hAnsi="Arial Narrow"/>
          <w:szCs w:val="24"/>
        </w:rPr>
        <w:t xml:space="preserve"> y, se le </w:t>
      </w:r>
      <w:r w:rsidR="005A2B3B" w:rsidRPr="00426D41">
        <w:rPr>
          <w:rFonts w:ascii="Arial Narrow" w:hAnsi="Arial Narrow"/>
          <w:szCs w:val="24"/>
        </w:rPr>
        <w:t>precisan</w:t>
      </w:r>
      <w:r w:rsidRPr="00426D41">
        <w:rPr>
          <w:rFonts w:ascii="Arial Narrow" w:hAnsi="Arial Narrow"/>
          <w:szCs w:val="24"/>
        </w:rPr>
        <w:t xml:space="preserve"> las medidas, acciones y sugerencias para </w:t>
      </w:r>
      <w:r w:rsidR="00990BAD" w:rsidRPr="00426D41">
        <w:rPr>
          <w:rFonts w:ascii="Arial Narrow" w:hAnsi="Arial Narrow"/>
          <w:szCs w:val="24"/>
        </w:rPr>
        <w:t>la debida observancia</w:t>
      </w:r>
      <w:r w:rsidRPr="00426D41">
        <w:rPr>
          <w:rFonts w:ascii="Arial Narrow" w:hAnsi="Arial Narrow"/>
          <w:szCs w:val="24"/>
        </w:rPr>
        <w:t xml:space="preserve"> </w:t>
      </w:r>
      <w:r w:rsidRPr="00426D41">
        <w:rPr>
          <w:rFonts w:ascii="Arial Narrow" w:hAnsi="Arial Narrow" w:cstheme="minorHAnsi"/>
          <w:szCs w:val="24"/>
        </w:rPr>
        <w:t>de la Ley General y demás disposiciones aplicables en la materia</w:t>
      </w:r>
      <w:r w:rsidR="0002595A" w:rsidRPr="00426D41">
        <w:rPr>
          <w:rFonts w:ascii="Arial Narrow" w:hAnsi="Arial Narrow"/>
          <w:szCs w:val="24"/>
        </w:rPr>
        <w:t>;</w:t>
      </w:r>
      <w:r w:rsidRPr="00426D41">
        <w:rPr>
          <w:rFonts w:ascii="Arial Narrow" w:hAnsi="Arial Narrow" w:cstheme="minorHAnsi"/>
          <w:szCs w:val="24"/>
        </w:rPr>
        <w:t xml:space="preserve"> </w:t>
      </w:r>
    </w:p>
    <w:p w14:paraId="53C669DD" w14:textId="77777777" w:rsidR="00916D76" w:rsidRPr="00426D41" w:rsidRDefault="00916D76" w:rsidP="001C78D8">
      <w:pPr>
        <w:pStyle w:val="Texto"/>
        <w:numPr>
          <w:ilvl w:val="0"/>
          <w:numId w:val="19"/>
        </w:numPr>
        <w:tabs>
          <w:tab w:val="left" w:pos="567"/>
          <w:tab w:val="left" w:pos="993"/>
        </w:tabs>
        <w:spacing w:after="0" w:line="360" w:lineRule="auto"/>
        <w:ind w:left="284" w:hanging="284"/>
        <w:rPr>
          <w:rFonts w:ascii="Arial Narrow" w:hAnsi="Arial Narrow" w:cs="Calibri"/>
          <w:sz w:val="24"/>
          <w:szCs w:val="24"/>
        </w:rPr>
      </w:pPr>
      <w:r w:rsidRPr="00426D41">
        <w:rPr>
          <w:rFonts w:ascii="Arial Narrow" w:hAnsi="Arial Narrow" w:cs="Calibri"/>
          <w:b/>
          <w:sz w:val="24"/>
          <w:szCs w:val="24"/>
        </w:rPr>
        <w:t>Recomendaciones de carácter particular</w:t>
      </w:r>
      <w:r w:rsidR="002E0CA8" w:rsidRPr="00426D41">
        <w:rPr>
          <w:rFonts w:ascii="Arial Narrow" w:hAnsi="Arial Narrow" w:cs="Calibri"/>
          <w:b/>
          <w:sz w:val="24"/>
          <w:szCs w:val="24"/>
        </w:rPr>
        <w:t>:</w:t>
      </w:r>
      <w:r w:rsidRPr="00426D41">
        <w:rPr>
          <w:rFonts w:ascii="Arial Narrow" w:hAnsi="Arial Narrow" w:cs="Calibri"/>
          <w:sz w:val="24"/>
          <w:szCs w:val="24"/>
        </w:rPr>
        <w:t xml:space="preserve"> Documento de carácter imperativo, que emite la Dirección General de Evaluación, Investigación y Verificación del Sector Público </w:t>
      </w:r>
      <w:r w:rsidR="00F035C6" w:rsidRPr="00426D41">
        <w:rPr>
          <w:rFonts w:ascii="Arial Narrow" w:hAnsi="Arial Narrow" w:cs="Calibri"/>
          <w:sz w:val="24"/>
          <w:szCs w:val="24"/>
        </w:rPr>
        <w:t xml:space="preserve">de conformidad con lo establecido en </w:t>
      </w:r>
      <w:r w:rsidR="00223F26" w:rsidRPr="00426D41">
        <w:rPr>
          <w:rFonts w:ascii="Arial Narrow" w:hAnsi="Arial Narrow" w:cs="Calibri"/>
          <w:sz w:val="24"/>
          <w:szCs w:val="24"/>
        </w:rPr>
        <w:t>los artículos 246 y 251</w:t>
      </w:r>
      <w:r w:rsidR="00F035C6" w:rsidRPr="00426D41">
        <w:rPr>
          <w:rFonts w:ascii="Arial Narrow" w:hAnsi="Arial Narrow" w:cs="Calibri"/>
          <w:sz w:val="24"/>
          <w:szCs w:val="24"/>
        </w:rPr>
        <w:t xml:space="preserve"> de los Lineamientos Generales y 41 Bis</w:t>
      </w:r>
      <w:r w:rsidR="00A30EED" w:rsidRPr="00426D41">
        <w:rPr>
          <w:rFonts w:ascii="Arial Narrow" w:hAnsi="Arial Narrow" w:cs="Calibri"/>
          <w:sz w:val="24"/>
          <w:szCs w:val="24"/>
        </w:rPr>
        <w:t>, fracción XV</w:t>
      </w:r>
      <w:r w:rsidR="00F035C6" w:rsidRPr="00426D41">
        <w:rPr>
          <w:rFonts w:ascii="Arial Narrow" w:hAnsi="Arial Narrow" w:cs="Calibri"/>
          <w:sz w:val="24"/>
          <w:szCs w:val="24"/>
        </w:rPr>
        <w:t xml:space="preserve"> del Estatuto orgánico del INAI</w:t>
      </w:r>
      <w:r w:rsidR="00A30EED" w:rsidRPr="00426D41">
        <w:rPr>
          <w:rFonts w:ascii="Arial Narrow" w:hAnsi="Arial Narrow" w:cs="Calibri"/>
          <w:sz w:val="24"/>
          <w:szCs w:val="24"/>
        </w:rPr>
        <w:t>;</w:t>
      </w:r>
      <w:r w:rsidR="00F035C6" w:rsidRPr="00426D41">
        <w:rPr>
          <w:rFonts w:ascii="Arial Narrow" w:hAnsi="Arial Narrow" w:cs="Calibri"/>
          <w:sz w:val="24"/>
          <w:szCs w:val="24"/>
        </w:rPr>
        <w:t xml:space="preserve"> </w:t>
      </w:r>
      <w:r w:rsidRPr="00426D41">
        <w:rPr>
          <w:rFonts w:ascii="Arial Narrow" w:hAnsi="Arial Narrow" w:cs="Calibri"/>
          <w:sz w:val="24"/>
          <w:szCs w:val="24"/>
        </w:rPr>
        <w:t xml:space="preserve">derivado de la evaluación vinculante, en </w:t>
      </w:r>
      <w:r w:rsidR="00A30EED" w:rsidRPr="00426D41">
        <w:rPr>
          <w:rFonts w:ascii="Arial Narrow" w:hAnsi="Arial Narrow" w:cs="Calibri"/>
          <w:sz w:val="24"/>
          <w:szCs w:val="24"/>
        </w:rPr>
        <w:t>la cual se indica</w:t>
      </w:r>
      <w:r w:rsidRPr="00426D41">
        <w:rPr>
          <w:rFonts w:ascii="Arial Narrow" w:hAnsi="Arial Narrow" w:cs="Calibri"/>
          <w:sz w:val="24"/>
          <w:szCs w:val="24"/>
        </w:rPr>
        <w:t xml:space="preserve"> al responsable el, o los criterios </w:t>
      </w:r>
      <w:r w:rsidR="00A30EED" w:rsidRPr="00426D41">
        <w:rPr>
          <w:rFonts w:ascii="Arial Narrow" w:hAnsi="Arial Narrow" w:cs="Calibri"/>
          <w:sz w:val="24"/>
          <w:szCs w:val="24"/>
        </w:rPr>
        <w:t>d</w:t>
      </w:r>
      <w:r w:rsidRPr="00426D41">
        <w:rPr>
          <w:rFonts w:ascii="Arial Narrow" w:hAnsi="Arial Narrow" w:cs="Calibri"/>
          <w:sz w:val="24"/>
          <w:szCs w:val="24"/>
        </w:rPr>
        <w:t>el Documento Técnico de Evaluación</w:t>
      </w:r>
      <w:r w:rsidR="00A30EED" w:rsidRPr="00426D41">
        <w:rPr>
          <w:rFonts w:ascii="Arial Narrow" w:hAnsi="Arial Narrow" w:cs="Calibri"/>
          <w:sz w:val="24"/>
          <w:szCs w:val="24"/>
        </w:rPr>
        <w:t xml:space="preserve"> que no cumple</w:t>
      </w:r>
      <w:r w:rsidRPr="00426D41">
        <w:rPr>
          <w:rFonts w:ascii="Arial Narrow" w:hAnsi="Arial Narrow" w:cs="Calibri"/>
          <w:sz w:val="24"/>
          <w:szCs w:val="24"/>
        </w:rPr>
        <w:t xml:space="preserve"> y, se le </w:t>
      </w:r>
      <w:r w:rsidR="00A30EED" w:rsidRPr="00426D41">
        <w:rPr>
          <w:rFonts w:ascii="Arial Narrow" w:hAnsi="Arial Narrow" w:cs="Calibri"/>
          <w:sz w:val="24"/>
          <w:szCs w:val="24"/>
        </w:rPr>
        <w:t>precisan</w:t>
      </w:r>
      <w:r w:rsidRPr="00426D41">
        <w:rPr>
          <w:rFonts w:ascii="Arial Narrow" w:hAnsi="Arial Narrow" w:cs="Calibri"/>
          <w:sz w:val="24"/>
          <w:szCs w:val="24"/>
        </w:rPr>
        <w:t xml:space="preserve"> las medidas</w:t>
      </w:r>
      <w:r w:rsidR="00A30EED" w:rsidRPr="00426D41">
        <w:rPr>
          <w:rFonts w:ascii="Arial Narrow" w:hAnsi="Arial Narrow" w:cs="Calibri"/>
          <w:sz w:val="24"/>
          <w:szCs w:val="24"/>
        </w:rPr>
        <w:t xml:space="preserve"> y</w:t>
      </w:r>
      <w:r w:rsidRPr="00426D41">
        <w:rPr>
          <w:rFonts w:ascii="Arial Narrow" w:hAnsi="Arial Narrow" w:cs="Calibri"/>
          <w:sz w:val="24"/>
          <w:szCs w:val="24"/>
        </w:rPr>
        <w:t xml:space="preserve"> acciones</w:t>
      </w:r>
      <w:r w:rsidR="00F37796" w:rsidRPr="00426D41">
        <w:rPr>
          <w:rFonts w:ascii="Arial Narrow" w:hAnsi="Arial Narrow" w:cs="Calibri"/>
          <w:sz w:val="24"/>
          <w:szCs w:val="24"/>
        </w:rPr>
        <w:t xml:space="preserve"> a realizar para su debida observancia</w:t>
      </w:r>
      <w:r w:rsidRPr="00426D41">
        <w:rPr>
          <w:rFonts w:ascii="Arial Narrow" w:hAnsi="Arial Narrow" w:cs="Calibri"/>
          <w:sz w:val="24"/>
          <w:szCs w:val="24"/>
        </w:rPr>
        <w:t xml:space="preserve">, las cuales deberá </w:t>
      </w:r>
      <w:r w:rsidR="00F37796" w:rsidRPr="00426D41">
        <w:rPr>
          <w:rFonts w:ascii="Arial Narrow" w:hAnsi="Arial Narrow" w:cs="Calibri"/>
          <w:sz w:val="24"/>
          <w:szCs w:val="24"/>
        </w:rPr>
        <w:t xml:space="preserve">adoptar </w:t>
      </w:r>
      <w:r w:rsidRPr="00426D41">
        <w:rPr>
          <w:rFonts w:ascii="Arial Narrow" w:hAnsi="Arial Narrow" w:cs="Calibri"/>
          <w:sz w:val="24"/>
          <w:szCs w:val="24"/>
        </w:rPr>
        <w:t>en el plazo máximo de 20 días</w:t>
      </w:r>
      <w:r w:rsidR="00A30EED" w:rsidRPr="00426D41">
        <w:rPr>
          <w:rFonts w:ascii="Arial Narrow" w:hAnsi="Arial Narrow" w:cs="Calibri"/>
          <w:sz w:val="24"/>
          <w:szCs w:val="24"/>
        </w:rPr>
        <w:t xml:space="preserve"> hábiles</w:t>
      </w:r>
      <w:r w:rsidR="0002595A" w:rsidRPr="00426D41">
        <w:rPr>
          <w:rFonts w:ascii="Arial Narrow" w:hAnsi="Arial Narrow"/>
          <w:sz w:val="24"/>
          <w:szCs w:val="24"/>
        </w:rPr>
        <w:t>;</w:t>
      </w:r>
    </w:p>
    <w:bookmarkEnd w:id="30"/>
    <w:p w14:paraId="7DD821FE"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szCs w:val="24"/>
        </w:rPr>
      </w:pPr>
      <w:r w:rsidRPr="00426D41">
        <w:rPr>
          <w:rFonts w:ascii="Arial Narrow" w:hAnsi="Arial Narrow"/>
          <w:b/>
          <w:szCs w:val="24"/>
        </w:rPr>
        <w:t xml:space="preserve">Remisión: </w:t>
      </w:r>
      <w:r w:rsidRPr="00426D41">
        <w:rPr>
          <w:rFonts w:ascii="Arial Narrow" w:hAnsi="Arial Narrow"/>
          <w:szCs w:val="24"/>
        </w:rPr>
        <w:t>Toda comunicación de datos personales realizada exclusivamente entre el responsable y encargado, dentro o fuera del territorio mexicano;</w:t>
      </w:r>
    </w:p>
    <w:p w14:paraId="679CFDE3"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b/>
          <w:szCs w:val="24"/>
        </w:rPr>
      </w:pPr>
      <w:r w:rsidRPr="00426D41">
        <w:rPr>
          <w:rFonts w:ascii="Arial Narrow" w:hAnsi="Arial Narrow"/>
          <w:b/>
          <w:szCs w:val="24"/>
        </w:rPr>
        <w:t>Responsable:</w:t>
      </w:r>
      <w:r w:rsidRPr="00426D41">
        <w:rPr>
          <w:rFonts w:ascii="Arial Narrow" w:hAnsi="Arial Narrow"/>
          <w:szCs w:val="24"/>
        </w:rPr>
        <w:t xml:space="preserve"> Los sujetos obligados a que se refiere el artículo 1 de la Ley General, que deciden sobre el tratamiento de datos personales;</w:t>
      </w:r>
    </w:p>
    <w:p w14:paraId="0CC4EDF8"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szCs w:val="24"/>
        </w:rPr>
      </w:pPr>
      <w:r w:rsidRPr="00426D41">
        <w:rPr>
          <w:rFonts w:ascii="Arial Narrow" w:hAnsi="Arial Narrow"/>
          <w:b/>
          <w:szCs w:val="24"/>
        </w:rPr>
        <w:lastRenderedPageBreak/>
        <w:t xml:space="preserve">Sistema automatizado: </w:t>
      </w:r>
      <w:r w:rsidRPr="00426D41">
        <w:rPr>
          <w:rFonts w:ascii="Arial Narrow" w:hAnsi="Arial Narrow"/>
          <w:szCs w:val="24"/>
        </w:rPr>
        <w:t>Conjunto de recursos, software, hardware e infraestructura utilizada para el tratamiento de datos personales;</w:t>
      </w:r>
    </w:p>
    <w:p w14:paraId="79EA0A46" w14:textId="77777777" w:rsidR="00916D76" w:rsidRPr="00426D41" w:rsidRDefault="00916D76" w:rsidP="001C78D8">
      <w:pPr>
        <w:pStyle w:val="Prrafodelista"/>
        <w:numPr>
          <w:ilvl w:val="0"/>
          <w:numId w:val="19"/>
        </w:numPr>
        <w:tabs>
          <w:tab w:val="left" w:pos="567"/>
        </w:tabs>
        <w:spacing w:after="0" w:line="360" w:lineRule="auto"/>
        <w:ind w:left="284" w:hanging="284"/>
        <w:jc w:val="both"/>
        <w:rPr>
          <w:rFonts w:ascii="Arial Narrow" w:hAnsi="Arial Narrow"/>
          <w:szCs w:val="24"/>
        </w:rPr>
      </w:pPr>
      <w:r w:rsidRPr="00426D41">
        <w:rPr>
          <w:rFonts w:ascii="Arial Narrow" w:hAnsi="Arial Narrow"/>
          <w:b/>
          <w:szCs w:val="24"/>
        </w:rPr>
        <w:t>Sistema Nacional o SNT:</w:t>
      </w:r>
      <w:r w:rsidRPr="00426D41">
        <w:rPr>
          <w:rFonts w:ascii="Arial Narrow" w:hAnsi="Arial Narrow"/>
          <w:szCs w:val="24"/>
        </w:rPr>
        <w:t xml:space="preserve"> El Sistema Nacional de Transparencia, Acceso a la Información y Protección de Datos Personales;</w:t>
      </w:r>
    </w:p>
    <w:p w14:paraId="22990EB3"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cstheme="minorHAnsi"/>
          <w:b/>
          <w:szCs w:val="24"/>
        </w:rPr>
        <w:t>Solicitud de excepción de cumplimiento:</w:t>
      </w:r>
      <w:r w:rsidRPr="00426D41">
        <w:rPr>
          <w:rFonts w:ascii="Arial Narrow" w:hAnsi="Arial Narrow" w:cstheme="minorHAnsi"/>
          <w:szCs w:val="24"/>
        </w:rPr>
        <w:t xml:space="preserve"> Documento que presenta el responsable </w:t>
      </w:r>
      <w:r w:rsidR="0002595A" w:rsidRPr="00426D41">
        <w:rPr>
          <w:rFonts w:ascii="Arial Narrow" w:hAnsi="Arial Narrow" w:cstheme="minorHAnsi"/>
          <w:szCs w:val="24"/>
        </w:rPr>
        <w:t>en el proceso de la evaluación vinculante</w:t>
      </w:r>
      <w:r w:rsidR="006477EF" w:rsidRPr="00426D41">
        <w:rPr>
          <w:rFonts w:ascii="Arial Narrow" w:hAnsi="Arial Narrow" w:cstheme="minorHAnsi"/>
          <w:szCs w:val="24"/>
        </w:rPr>
        <w:t>,</w:t>
      </w:r>
      <w:r w:rsidR="0002595A" w:rsidRPr="00426D41">
        <w:rPr>
          <w:rFonts w:ascii="Arial Narrow" w:hAnsi="Arial Narrow" w:cstheme="minorHAnsi"/>
          <w:szCs w:val="24"/>
        </w:rPr>
        <w:t xml:space="preserve"> </w:t>
      </w:r>
      <w:r w:rsidRPr="00426D41">
        <w:rPr>
          <w:rFonts w:ascii="Arial Narrow" w:hAnsi="Arial Narrow" w:cstheme="minorHAnsi"/>
          <w:szCs w:val="24"/>
        </w:rPr>
        <w:t xml:space="preserve">dirigido a la DGEIVSP, a través del cual solicita la “Autorización de excepción de cumplimiento” de uno o varios criterios establecidos en el </w:t>
      </w:r>
      <w:r w:rsidR="004930C0" w:rsidRPr="00426D41">
        <w:rPr>
          <w:rFonts w:ascii="Arial Narrow" w:hAnsi="Arial Narrow" w:cstheme="minorHAnsi"/>
          <w:szCs w:val="24"/>
        </w:rPr>
        <w:t>Documento Técnico de Evaluación</w:t>
      </w:r>
      <w:r w:rsidRPr="00426D41">
        <w:rPr>
          <w:rFonts w:ascii="Arial Narrow" w:hAnsi="Arial Narrow" w:cstheme="minorHAnsi"/>
          <w:szCs w:val="24"/>
        </w:rPr>
        <w:t>, mediante la exposición y justificación de los motivos y/o circunstancias que imposibilitan su cumplimiento durante el periodo de evaluación que corresponda;</w:t>
      </w:r>
    </w:p>
    <w:p w14:paraId="64D5B8D3" w14:textId="77777777" w:rsidR="00916D76" w:rsidRPr="00426D41" w:rsidRDefault="00916D76" w:rsidP="001C78D8">
      <w:pPr>
        <w:pStyle w:val="Texto"/>
        <w:numPr>
          <w:ilvl w:val="0"/>
          <w:numId w:val="19"/>
        </w:numPr>
        <w:tabs>
          <w:tab w:val="left" w:pos="709"/>
          <w:tab w:val="left" w:pos="993"/>
        </w:tabs>
        <w:spacing w:after="0" w:line="360" w:lineRule="auto"/>
        <w:ind w:left="284" w:hanging="284"/>
        <w:rPr>
          <w:rFonts w:ascii="Arial Narrow" w:hAnsi="Arial Narrow" w:cstheme="minorHAnsi"/>
          <w:sz w:val="24"/>
          <w:szCs w:val="24"/>
        </w:rPr>
      </w:pPr>
      <w:r w:rsidRPr="00426D41">
        <w:rPr>
          <w:rFonts w:ascii="Arial Narrow" w:hAnsi="Arial Narrow" w:cstheme="minorHAnsi"/>
          <w:b/>
          <w:sz w:val="24"/>
          <w:szCs w:val="24"/>
        </w:rPr>
        <w:t>SPDP:</w:t>
      </w:r>
      <w:r w:rsidRPr="00426D41">
        <w:rPr>
          <w:rFonts w:ascii="Arial Narrow" w:hAnsi="Arial Narrow" w:cstheme="minorHAnsi"/>
          <w:sz w:val="24"/>
          <w:szCs w:val="24"/>
        </w:rPr>
        <w:t xml:space="preserve"> Secretaría de Protección de Datos Personales del Instituto Nacional de Transparencia, Acceso a la Información y Protección de Datos Personales</w:t>
      </w:r>
      <w:r w:rsidR="0002595A" w:rsidRPr="00426D41">
        <w:rPr>
          <w:rFonts w:ascii="Arial Narrow" w:hAnsi="Arial Narrow"/>
          <w:sz w:val="24"/>
          <w:szCs w:val="24"/>
        </w:rPr>
        <w:t>;</w:t>
      </w:r>
    </w:p>
    <w:p w14:paraId="762061A6"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Supresión:</w:t>
      </w:r>
      <w:r w:rsidRPr="00426D41">
        <w:rPr>
          <w:rFonts w:ascii="Arial Narrow" w:hAnsi="Arial Narrow"/>
          <w:szCs w:val="24"/>
        </w:rPr>
        <w:t xml:space="preserve"> La baja archivística de los datos personales conforme a la normativa archivística aplicable, que resulte en la eliminación, borrado o destrucción de los datos personales bajo las medidas de seguridad previamente establecidas por el responsable;</w:t>
      </w:r>
    </w:p>
    <w:p w14:paraId="534F05D4"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Titular:</w:t>
      </w:r>
      <w:r w:rsidRPr="00426D41">
        <w:rPr>
          <w:rFonts w:ascii="Arial Narrow" w:hAnsi="Arial Narrow"/>
          <w:szCs w:val="24"/>
        </w:rPr>
        <w:t xml:space="preserve"> La persona física a quien corresponden los datos personales;</w:t>
      </w:r>
    </w:p>
    <w:p w14:paraId="199F7ED8"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Transferencia:</w:t>
      </w:r>
      <w:r w:rsidRPr="00426D41">
        <w:rPr>
          <w:rFonts w:ascii="Arial Narrow" w:hAnsi="Arial Narrow"/>
          <w:szCs w:val="24"/>
        </w:rPr>
        <w:t xml:space="preserve"> Toda comunicación de datos personales dentro o fuera del territorio mexicano, realizada a persona distinta del titular, del responsable o del encargado;</w:t>
      </w:r>
    </w:p>
    <w:p w14:paraId="16D1DC5E"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 xml:space="preserve">Transmisión: </w:t>
      </w:r>
      <w:r w:rsidRPr="00426D41">
        <w:rPr>
          <w:rFonts w:ascii="Arial Narrow" w:hAnsi="Arial Narrow"/>
          <w:szCs w:val="24"/>
        </w:rPr>
        <w:t>Toda comunicación de datos personales realizada entre el responsable transmisor y el responsable receptor, a partir de la portabilidad de datos personales. Tratándose de servicios de cómputo en la nube, la comunicación de datos personales de un servicio o aplicación de un responsable a otro;</w:t>
      </w:r>
    </w:p>
    <w:p w14:paraId="0BFFC8F6"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Tratamiento:</w:t>
      </w:r>
      <w:r w:rsidRPr="00426D41">
        <w:rPr>
          <w:rFonts w:ascii="Arial Narrow" w:hAnsi="Arial Narrow"/>
          <w:szCs w:val="24"/>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6ECD2B6E"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Unidad de Transparencia:</w:t>
      </w:r>
      <w:r w:rsidRPr="00426D41">
        <w:rPr>
          <w:rFonts w:ascii="Arial Narrow" w:hAnsi="Arial Narrow"/>
          <w:szCs w:val="24"/>
        </w:rPr>
        <w:t xml:space="preserve"> Instancia a la que hace referencia el artículo 45 de la Ley General de Transparencia;</w:t>
      </w:r>
    </w:p>
    <w:p w14:paraId="5007FF4A"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lastRenderedPageBreak/>
        <w:t>Variable:</w:t>
      </w:r>
      <w:r w:rsidRPr="00426D41">
        <w:rPr>
          <w:rFonts w:ascii="Arial Narrow" w:hAnsi="Arial Narrow"/>
          <w:szCs w:val="24"/>
        </w:rPr>
        <w:t xml:space="preserve"> Aspectos específicos de las vertientes, sobre los cuales se establecen los criterios y medios de verificación para que los responsables acrediten el cumplimiento de la Ley General y demás disposiciones aplicables en la materia, y</w:t>
      </w:r>
    </w:p>
    <w:p w14:paraId="5DD99C1D" w14:textId="77777777" w:rsidR="00916D76" w:rsidRPr="00426D41" w:rsidRDefault="00916D76" w:rsidP="001C78D8">
      <w:pPr>
        <w:pStyle w:val="Prrafodelista"/>
        <w:numPr>
          <w:ilvl w:val="0"/>
          <w:numId w:val="19"/>
        </w:numPr>
        <w:tabs>
          <w:tab w:val="left" w:pos="709"/>
          <w:tab w:val="left" w:pos="993"/>
          <w:tab w:val="left" w:pos="1134"/>
        </w:tabs>
        <w:spacing w:after="0" w:line="360" w:lineRule="auto"/>
        <w:ind w:left="284" w:hanging="284"/>
        <w:jc w:val="both"/>
        <w:rPr>
          <w:rFonts w:ascii="Arial Narrow" w:hAnsi="Arial Narrow"/>
          <w:szCs w:val="24"/>
        </w:rPr>
      </w:pPr>
      <w:r w:rsidRPr="00426D41">
        <w:rPr>
          <w:rFonts w:ascii="Arial Narrow" w:hAnsi="Arial Narrow"/>
          <w:b/>
          <w:szCs w:val="24"/>
        </w:rPr>
        <w:t>Vertiente:</w:t>
      </w:r>
      <w:r w:rsidRPr="00426D41">
        <w:rPr>
          <w:rFonts w:ascii="Arial Narrow" w:hAnsi="Arial Narrow"/>
          <w:szCs w:val="24"/>
        </w:rPr>
        <w:t xml:space="preserve"> Cada principio, deber u obligación a evaluar para conocer el cumplimiento de la Ley General y demás </w:t>
      </w:r>
      <w:r w:rsidR="00AB5BE3" w:rsidRPr="00426D41">
        <w:rPr>
          <w:rFonts w:ascii="Arial Narrow" w:hAnsi="Arial Narrow"/>
          <w:szCs w:val="24"/>
        </w:rPr>
        <w:t>normativa</w:t>
      </w:r>
      <w:r w:rsidRPr="00426D41">
        <w:rPr>
          <w:rFonts w:ascii="Arial Narrow" w:hAnsi="Arial Narrow"/>
          <w:szCs w:val="24"/>
        </w:rPr>
        <w:t xml:space="preserve"> aplicable</w:t>
      </w:r>
      <w:r w:rsidR="00AB5BE3" w:rsidRPr="00426D41">
        <w:rPr>
          <w:rFonts w:ascii="Arial Narrow" w:hAnsi="Arial Narrow"/>
          <w:szCs w:val="24"/>
        </w:rPr>
        <w:t xml:space="preserve"> en la materia,</w:t>
      </w:r>
      <w:r w:rsidRPr="00426D41">
        <w:rPr>
          <w:rFonts w:ascii="Arial Narrow" w:hAnsi="Arial Narrow"/>
          <w:szCs w:val="24"/>
        </w:rPr>
        <w:t xml:space="preserve"> por parte de los responsables,</w:t>
      </w:r>
      <w:r w:rsidR="00AB5BE3" w:rsidRPr="00426D41">
        <w:rPr>
          <w:rFonts w:ascii="Arial Narrow" w:hAnsi="Arial Narrow"/>
          <w:szCs w:val="24"/>
        </w:rPr>
        <w:t xml:space="preserve"> y</w:t>
      </w:r>
      <w:r w:rsidRPr="00426D41">
        <w:rPr>
          <w:rFonts w:ascii="Arial Narrow" w:hAnsi="Arial Narrow"/>
          <w:szCs w:val="24"/>
        </w:rPr>
        <w:t xml:space="preserve"> de conformidad con las disposiciones establecidas en el presente documento.</w:t>
      </w:r>
    </w:p>
    <w:p w14:paraId="0046E366" w14:textId="77777777" w:rsidR="00B460FB" w:rsidRDefault="00B460FB" w:rsidP="001C78D8">
      <w:pPr>
        <w:pStyle w:val="Texto"/>
        <w:tabs>
          <w:tab w:val="left" w:pos="993"/>
        </w:tabs>
        <w:spacing w:after="0" w:line="360" w:lineRule="auto"/>
        <w:ind w:firstLine="0"/>
        <w:rPr>
          <w:rFonts w:ascii="Arial Narrow" w:hAnsi="Arial Narrow" w:cstheme="minorHAnsi"/>
          <w:sz w:val="24"/>
          <w:szCs w:val="24"/>
        </w:rPr>
      </w:pPr>
    </w:p>
    <w:p w14:paraId="3A8E71E2" w14:textId="77777777" w:rsidR="002914A1" w:rsidRPr="001C78D8" w:rsidRDefault="002914A1" w:rsidP="001C78D8">
      <w:pPr>
        <w:pStyle w:val="Texto"/>
        <w:tabs>
          <w:tab w:val="left" w:pos="993"/>
        </w:tabs>
        <w:spacing w:after="0" w:line="360" w:lineRule="auto"/>
        <w:ind w:firstLine="0"/>
        <w:rPr>
          <w:rFonts w:ascii="Arial Narrow" w:hAnsi="Arial Narrow" w:cstheme="minorHAnsi"/>
          <w:sz w:val="24"/>
          <w:szCs w:val="24"/>
        </w:rPr>
      </w:pPr>
    </w:p>
    <w:p w14:paraId="05B3BCEE" w14:textId="77777777" w:rsidR="00D73A7F" w:rsidRDefault="00D73A7F" w:rsidP="002914A1">
      <w:pPr>
        <w:pStyle w:val="Ttulo1"/>
        <w:numPr>
          <w:ilvl w:val="0"/>
          <w:numId w:val="30"/>
        </w:numPr>
        <w:spacing w:before="0" w:beforeAutospacing="0" w:after="0" w:afterAutospacing="0" w:line="360" w:lineRule="auto"/>
        <w:jc w:val="center"/>
        <w:rPr>
          <w:rFonts w:ascii="Arial Narrow" w:hAnsi="Arial Narrow" w:cstheme="minorHAnsi"/>
          <w:sz w:val="24"/>
          <w:szCs w:val="24"/>
        </w:rPr>
      </w:pPr>
      <w:bookmarkStart w:id="31" w:name="_Toc88141432"/>
      <w:r w:rsidRPr="001C78D8">
        <w:rPr>
          <w:rFonts w:ascii="Arial Narrow" w:hAnsi="Arial Narrow" w:cstheme="minorHAnsi"/>
          <w:sz w:val="24"/>
          <w:szCs w:val="24"/>
        </w:rPr>
        <w:t xml:space="preserve">Características de la </w:t>
      </w:r>
      <w:r w:rsidR="00ED1A13" w:rsidRPr="001C78D8">
        <w:rPr>
          <w:rFonts w:ascii="Arial Narrow" w:hAnsi="Arial Narrow" w:cstheme="minorHAnsi"/>
          <w:sz w:val="24"/>
          <w:szCs w:val="24"/>
        </w:rPr>
        <w:t>e</w:t>
      </w:r>
      <w:r w:rsidR="00A336EC" w:rsidRPr="001C78D8">
        <w:rPr>
          <w:rFonts w:ascii="Arial Narrow" w:hAnsi="Arial Narrow" w:cstheme="minorHAnsi"/>
          <w:sz w:val="24"/>
          <w:szCs w:val="24"/>
        </w:rPr>
        <w:t>valuación</w:t>
      </w:r>
      <w:r w:rsidR="00ED1A13" w:rsidRPr="001C78D8">
        <w:rPr>
          <w:rFonts w:ascii="Arial Narrow" w:hAnsi="Arial Narrow" w:cstheme="minorHAnsi"/>
          <w:sz w:val="24"/>
          <w:szCs w:val="24"/>
        </w:rPr>
        <w:t xml:space="preserve"> del desempeño</w:t>
      </w:r>
      <w:bookmarkEnd w:id="31"/>
    </w:p>
    <w:p w14:paraId="5B639F72" w14:textId="77777777" w:rsidR="002914A1" w:rsidRPr="001C78D8" w:rsidRDefault="002914A1" w:rsidP="002914A1">
      <w:pPr>
        <w:rPr>
          <w:rFonts w:ascii="Arial Narrow" w:hAnsi="Arial Narrow" w:cstheme="minorHAnsi"/>
          <w:sz w:val="24"/>
          <w:szCs w:val="24"/>
        </w:rPr>
      </w:pPr>
    </w:p>
    <w:p w14:paraId="17E8BFF8" w14:textId="77777777" w:rsidR="00383DE7" w:rsidRDefault="00383DE7" w:rsidP="001C78D8">
      <w:pPr>
        <w:spacing w:after="0" w:line="360" w:lineRule="auto"/>
        <w:contextualSpacing/>
        <w:jc w:val="both"/>
        <w:rPr>
          <w:rFonts w:ascii="Arial Narrow" w:hAnsi="Arial Narrow" w:cstheme="minorHAnsi"/>
          <w:sz w:val="24"/>
          <w:szCs w:val="24"/>
        </w:rPr>
      </w:pPr>
      <w:r>
        <w:rPr>
          <w:rFonts w:ascii="Arial Narrow" w:hAnsi="Arial Narrow" w:cstheme="minorHAnsi"/>
          <w:sz w:val="24"/>
          <w:szCs w:val="24"/>
        </w:rPr>
        <w:t>D</w:t>
      </w:r>
      <w:r w:rsidRPr="001C78D8">
        <w:rPr>
          <w:rFonts w:ascii="Arial Narrow" w:hAnsi="Arial Narrow" w:cstheme="minorHAnsi"/>
          <w:sz w:val="24"/>
          <w:szCs w:val="24"/>
        </w:rPr>
        <w:t xml:space="preserve">e conformidad con lo dispuesto en los artículos </w:t>
      </w:r>
      <w:r>
        <w:rPr>
          <w:rFonts w:ascii="Arial Narrow" w:hAnsi="Arial Narrow" w:cstheme="minorHAnsi"/>
          <w:sz w:val="24"/>
          <w:szCs w:val="24"/>
        </w:rPr>
        <w:t xml:space="preserve">89, fracción XXV de la Ley General; </w:t>
      </w:r>
      <w:r w:rsidRPr="001C78D8">
        <w:rPr>
          <w:rFonts w:ascii="Arial Narrow" w:hAnsi="Arial Narrow" w:cstheme="minorHAnsi"/>
          <w:sz w:val="24"/>
          <w:szCs w:val="24"/>
        </w:rPr>
        <w:t>246</w:t>
      </w:r>
      <w:r w:rsidR="00C12B49">
        <w:rPr>
          <w:rFonts w:ascii="Arial Narrow" w:hAnsi="Arial Narrow" w:cstheme="minorHAnsi"/>
          <w:sz w:val="24"/>
          <w:szCs w:val="24"/>
        </w:rPr>
        <w:t>, 248 y</w:t>
      </w:r>
      <w:r w:rsidRPr="001C78D8">
        <w:rPr>
          <w:rFonts w:ascii="Arial Narrow" w:hAnsi="Arial Narrow" w:cstheme="minorHAnsi"/>
          <w:sz w:val="24"/>
          <w:szCs w:val="24"/>
        </w:rPr>
        <w:t xml:space="preserve"> 249 de los Lineamientos Generales,</w:t>
      </w:r>
      <w:r>
        <w:rPr>
          <w:rFonts w:ascii="Arial Narrow" w:hAnsi="Arial Narrow" w:cstheme="minorHAnsi"/>
          <w:sz w:val="24"/>
          <w:szCs w:val="24"/>
        </w:rPr>
        <w:t xml:space="preserve"> así como 41 Bis del Estatuto Orgánico, </w:t>
      </w:r>
      <w:r w:rsidRPr="001C78D8">
        <w:rPr>
          <w:rFonts w:ascii="Arial Narrow" w:hAnsi="Arial Narrow" w:cstheme="minorHAnsi"/>
          <w:sz w:val="24"/>
          <w:szCs w:val="24"/>
        </w:rPr>
        <w:t>el INAI a través de la DGEIVSP, adscrita a la SPDP, realizará la</w:t>
      </w:r>
      <w:r>
        <w:rPr>
          <w:rFonts w:ascii="Arial Narrow" w:hAnsi="Arial Narrow" w:cstheme="minorHAnsi"/>
          <w:sz w:val="24"/>
          <w:szCs w:val="24"/>
        </w:rPr>
        <w:t>s</w:t>
      </w:r>
      <w:r w:rsidRPr="001C78D8">
        <w:rPr>
          <w:rFonts w:ascii="Arial Narrow" w:hAnsi="Arial Narrow" w:cstheme="minorHAnsi"/>
          <w:sz w:val="24"/>
          <w:szCs w:val="24"/>
        </w:rPr>
        <w:t xml:space="preserve"> evaluaci</w:t>
      </w:r>
      <w:r>
        <w:rPr>
          <w:rFonts w:ascii="Arial Narrow" w:hAnsi="Arial Narrow" w:cstheme="minorHAnsi"/>
          <w:sz w:val="24"/>
          <w:szCs w:val="24"/>
        </w:rPr>
        <w:t>ones</w:t>
      </w:r>
      <w:r w:rsidRPr="001C78D8">
        <w:rPr>
          <w:rFonts w:ascii="Arial Narrow" w:hAnsi="Arial Narrow" w:cstheme="minorHAnsi"/>
          <w:sz w:val="24"/>
          <w:szCs w:val="24"/>
        </w:rPr>
        <w:t xml:space="preserve"> del desempeño de conformidad con </w:t>
      </w:r>
      <w:r w:rsidR="00C12B49">
        <w:rPr>
          <w:rFonts w:ascii="Arial Narrow" w:hAnsi="Arial Narrow" w:cstheme="minorHAnsi"/>
          <w:sz w:val="24"/>
          <w:szCs w:val="24"/>
        </w:rPr>
        <w:t>lo dispuesto en el Documento Técnico de Evaluación, así como en el</w:t>
      </w:r>
      <w:r w:rsidRPr="001C78D8">
        <w:rPr>
          <w:rFonts w:ascii="Arial Narrow" w:hAnsi="Arial Narrow" w:cstheme="minorHAnsi"/>
          <w:sz w:val="24"/>
          <w:szCs w:val="24"/>
        </w:rPr>
        <w:t xml:space="preserve"> Programa Anual de Evaluación aprobado por el Pleno </w:t>
      </w:r>
      <w:r w:rsidRPr="001C78D8">
        <w:rPr>
          <w:rFonts w:ascii="Arial Narrow" w:hAnsi="Arial Narrow"/>
          <w:sz w:val="24"/>
          <w:szCs w:val="24"/>
        </w:rPr>
        <w:t xml:space="preserve">del </w:t>
      </w:r>
      <w:r w:rsidRPr="001C78D8">
        <w:rPr>
          <w:rFonts w:ascii="Arial Narrow" w:hAnsi="Arial Narrow" w:cstheme="minorHAnsi"/>
          <w:sz w:val="24"/>
          <w:szCs w:val="24"/>
        </w:rPr>
        <w:t>INAI</w:t>
      </w:r>
      <w:r w:rsidRPr="001C78D8">
        <w:rPr>
          <w:rFonts w:ascii="Arial Narrow" w:hAnsi="Arial Narrow"/>
          <w:sz w:val="24"/>
          <w:szCs w:val="24"/>
        </w:rPr>
        <w:t xml:space="preserve"> </w:t>
      </w:r>
      <w:r w:rsidRPr="001C78D8">
        <w:rPr>
          <w:rFonts w:ascii="Arial Narrow" w:hAnsi="Arial Narrow" w:cstheme="minorHAnsi"/>
          <w:sz w:val="24"/>
          <w:szCs w:val="24"/>
        </w:rPr>
        <w:t>para el periodo que corresponda.</w:t>
      </w:r>
    </w:p>
    <w:p w14:paraId="5719419E" w14:textId="77777777" w:rsidR="00680296" w:rsidRPr="001C78D8" w:rsidRDefault="00680296" w:rsidP="001C78D8">
      <w:pPr>
        <w:spacing w:after="0" w:line="360" w:lineRule="auto"/>
        <w:contextualSpacing/>
        <w:jc w:val="both"/>
        <w:rPr>
          <w:rFonts w:ascii="Arial Narrow" w:hAnsi="Arial Narrow" w:cstheme="minorHAnsi"/>
          <w:sz w:val="24"/>
          <w:szCs w:val="24"/>
        </w:rPr>
      </w:pPr>
      <w:r w:rsidRPr="001C78D8">
        <w:rPr>
          <w:rFonts w:ascii="Arial Narrow" w:hAnsi="Arial Narrow" w:cstheme="minorHAnsi"/>
          <w:sz w:val="24"/>
          <w:szCs w:val="24"/>
        </w:rPr>
        <w:t xml:space="preserve">Las </w:t>
      </w:r>
      <w:r w:rsidR="00842D83" w:rsidRPr="001C78D8">
        <w:rPr>
          <w:rFonts w:ascii="Arial Narrow" w:hAnsi="Arial Narrow" w:cstheme="minorHAnsi"/>
          <w:sz w:val="24"/>
          <w:szCs w:val="24"/>
        </w:rPr>
        <w:t xml:space="preserve">evaluaciones </w:t>
      </w:r>
      <w:r w:rsidR="00383DE7">
        <w:rPr>
          <w:rFonts w:ascii="Arial Narrow" w:hAnsi="Arial Narrow" w:cstheme="minorHAnsi"/>
          <w:sz w:val="24"/>
          <w:szCs w:val="24"/>
        </w:rPr>
        <w:t xml:space="preserve">vinculantes y de tipo diagnóstico, </w:t>
      </w:r>
      <w:r w:rsidR="00842D83" w:rsidRPr="001C78D8">
        <w:rPr>
          <w:rFonts w:ascii="Arial Narrow" w:hAnsi="Arial Narrow" w:cstheme="minorHAnsi"/>
          <w:sz w:val="24"/>
          <w:szCs w:val="24"/>
        </w:rPr>
        <w:t>tendrán por objeto determinar el estado general que guarda el cumplimiento de la Ley General por parte de los responsables, considerándose vinculantes en los casos en los que el resultado de la evaluación pudiera implicar la adopción de recomendaciones de carácter particular por parte del responsable para evitar un incumplimiento a las disposiciones de la Ley General</w:t>
      </w:r>
      <w:r w:rsidRPr="001C78D8">
        <w:rPr>
          <w:rFonts w:ascii="Arial Narrow" w:hAnsi="Arial Narrow" w:cstheme="minorHAnsi"/>
          <w:sz w:val="24"/>
          <w:szCs w:val="24"/>
        </w:rPr>
        <w:t xml:space="preserve">, </w:t>
      </w:r>
      <w:r w:rsidR="009C5FAB" w:rsidRPr="001C78D8">
        <w:rPr>
          <w:rFonts w:ascii="Arial Narrow" w:hAnsi="Arial Narrow" w:cstheme="minorHAnsi"/>
          <w:sz w:val="24"/>
          <w:szCs w:val="24"/>
        </w:rPr>
        <w:t xml:space="preserve">cuya </w:t>
      </w:r>
      <w:r w:rsidR="00383DE7">
        <w:rPr>
          <w:rFonts w:ascii="Arial Narrow" w:hAnsi="Arial Narrow" w:cstheme="minorHAnsi"/>
          <w:sz w:val="24"/>
          <w:szCs w:val="24"/>
        </w:rPr>
        <w:t xml:space="preserve">observancia </w:t>
      </w:r>
      <w:r w:rsidR="009C5FAB" w:rsidRPr="001C78D8">
        <w:rPr>
          <w:rFonts w:ascii="Arial Narrow" w:hAnsi="Arial Narrow" w:cstheme="minorHAnsi"/>
          <w:sz w:val="24"/>
          <w:szCs w:val="24"/>
        </w:rPr>
        <w:t xml:space="preserve">es de </w:t>
      </w:r>
      <w:r w:rsidRPr="001C78D8">
        <w:rPr>
          <w:rFonts w:ascii="Arial Narrow" w:hAnsi="Arial Narrow" w:cstheme="minorHAnsi"/>
          <w:sz w:val="24"/>
          <w:szCs w:val="24"/>
        </w:rPr>
        <w:t xml:space="preserve">carácter obligatorio </w:t>
      </w:r>
      <w:r w:rsidR="00383DE7">
        <w:rPr>
          <w:rFonts w:ascii="Arial Narrow" w:hAnsi="Arial Narrow" w:cstheme="minorHAnsi"/>
          <w:sz w:val="24"/>
          <w:szCs w:val="24"/>
        </w:rPr>
        <w:t>y</w:t>
      </w:r>
      <w:r w:rsidRPr="001C78D8">
        <w:rPr>
          <w:rFonts w:ascii="Arial Narrow" w:hAnsi="Arial Narrow" w:cstheme="minorHAnsi"/>
          <w:sz w:val="24"/>
          <w:szCs w:val="24"/>
        </w:rPr>
        <w:t xml:space="preserve">, una vez concluido el plazo </w:t>
      </w:r>
      <w:r w:rsidR="00732C19" w:rsidRPr="001C78D8">
        <w:rPr>
          <w:rFonts w:ascii="Arial Narrow" w:hAnsi="Arial Narrow" w:cstheme="minorHAnsi"/>
          <w:sz w:val="24"/>
          <w:szCs w:val="24"/>
        </w:rPr>
        <w:t xml:space="preserve">de 20 días </w:t>
      </w:r>
      <w:r w:rsidR="00383DE7">
        <w:rPr>
          <w:rFonts w:ascii="Arial Narrow" w:hAnsi="Arial Narrow" w:cstheme="minorHAnsi"/>
          <w:sz w:val="24"/>
          <w:szCs w:val="24"/>
        </w:rPr>
        <w:t xml:space="preserve">hábiles </w:t>
      </w:r>
      <w:r w:rsidRPr="001C78D8">
        <w:rPr>
          <w:rFonts w:ascii="Arial Narrow" w:hAnsi="Arial Narrow" w:cstheme="minorHAnsi"/>
          <w:sz w:val="24"/>
          <w:szCs w:val="24"/>
        </w:rPr>
        <w:t>señalado para su atención, se emit</w:t>
      </w:r>
      <w:r w:rsidR="00383DE7">
        <w:rPr>
          <w:rFonts w:ascii="Arial Narrow" w:hAnsi="Arial Narrow" w:cstheme="minorHAnsi"/>
          <w:sz w:val="24"/>
          <w:szCs w:val="24"/>
        </w:rPr>
        <w:t>e</w:t>
      </w:r>
      <w:r w:rsidRPr="001C78D8">
        <w:rPr>
          <w:rFonts w:ascii="Arial Narrow" w:hAnsi="Arial Narrow" w:cstheme="minorHAnsi"/>
          <w:sz w:val="24"/>
          <w:szCs w:val="24"/>
        </w:rPr>
        <w:t xml:space="preserve"> el correspondiente Dictamen de medición de cumplimiento, que servirá como insumo para la elaboración del Informe anual </w:t>
      </w:r>
      <w:r w:rsidR="00EB4D69" w:rsidRPr="001C78D8">
        <w:rPr>
          <w:rFonts w:ascii="Arial Narrow" w:hAnsi="Arial Narrow" w:cstheme="minorHAnsi"/>
          <w:sz w:val="24"/>
          <w:szCs w:val="24"/>
        </w:rPr>
        <w:t>a que se refiere</w:t>
      </w:r>
      <w:r w:rsidRPr="001C78D8">
        <w:rPr>
          <w:rFonts w:ascii="Arial Narrow" w:hAnsi="Arial Narrow" w:cstheme="minorHAnsi"/>
          <w:sz w:val="24"/>
          <w:szCs w:val="24"/>
        </w:rPr>
        <w:t xml:space="preserve"> el artículo 252</w:t>
      </w:r>
      <w:r w:rsidR="00383DE7">
        <w:rPr>
          <w:rFonts w:ascii="Arial Narrow" w:hAnsi="Arial Narrow" w:cstheme="minorHAnsi"/>
          <w:sz w:val="24"/>
          <w:szCs w:val="24"/>
        </w:rPr>
        <w:t xml:space="preserve"> de los Lineamientos Generales</w:t>
      </w:r>
      <w:r w:rsidRPr="001C78D8">
        <w:rPr>
          <w:rFonts w:ascii="Arial Narrow" w:hAnsi="Arial Narrow" w:cstheme="minorHAnsi"/>
          <w:sz w:val="24"/>
          <w:szCs w:val="24"/>
        </w:rPr>
        <w:t xml:space="preserve">. </w:t>
      </w:r>
      <w:r w:rsidR="00383DE7">
        <w:rPr>
          <w:rFonts w:ascii="Arial Narrow" w:hAnsi="Arial Narrow" w:cstheme="minorHAnsi"/>
          <w:sz w:val="24"/>
          <w:szCs w:val="24"/>
        </w:rPr>
        <w:t>Por su parte, las evaluaciones de tipo diagnóstico no generarán efectos concretos en relación con el resultado y durante su aplicación podrán emitirse recomendaciones de carácter general.</w:t>
      </w:r>
    </w:p>
    <w:p w14:paraId="7EF730E6" w14:textId="77777777" w:rsidR="00842D83" w:rsidRPr="001C78D8" w:rsidRDefault="00842D83" w:rsidP="001C78D8">
      <w:pPr>
        <w:spacing w:after="0" w:line="360" w:lineRule="auto"/>
        <w:contextualSpacing/>
        <w:jc w:val="both"/>
        <w:rPr>
          <w:rFonts w:ascii="Arial Narrow" w:hAnsi="Arial Narrow" w:cstheme="minorHAnsi"/>
          <w:i/>
          <w:sz w:val="24"/>
          <w:szCs w:val="24"/>
        </w:rPr>
      </w:pPr>
      <w:r w:rsidRPr="001C78D8">
        <w:rPr>
          <w:rFonts w:ascii="Arial Narrow" w:hAnsi="Arial Narrow" w:cstheme="minorHAnsi"/>
          <w:sz w:val="24"/>
          <w:szCs w:val="24"/>
        </w:rPr>
        <w:t>La evaluación del desempeño se efectuará realizando una revisión</w:t>
      </w:r>
      <w:r w:rsidR="00526722" w:rsidRPr="001C78D8">
        <w:rPr>
          <w:rFonts w:ascii="Arial Narrow" w:hAnsi="Arial Narrow" w:cstheme="minorHAnsi"/>
          <w:sz w:val="24"/>
          <w:szCs w:val="24"/>
        </w:rPr>
        <w:t xml:space="preserve"> virtual</w:t>
      </w:r>
      <w:r w:rsidRPr="001C78D8">
        <w:rPr>
          <w:rFonts w:ascii="Arial Narrow" w:hAnsi="Arial Narrow" w:cstheme="minorHAnsi"/>
          <w:sz w:val="24"/>
          <w:szCs w:val="24"/>
        </w:rPr>
        <w:t xml:space="preserve"> del </w:t>
      </w:r>
      <w:r w:rsidR="00526722" w:rsidRPr="001C78D8">
        <w:rPr>
          <w:rFonts w:ascii="Arial Narrow" w:hAnsi="Arial Narrow" w:cstheme="minorHAnsi"/>
          <w:sz w:val="24"/>
          <w:szCs w:val="24"/>
        </w:rPr>
        <w:t>a</w:t>
      </w:r>
      <w:r w:rsidRPr="001C78D8">
        <w:rPr>
          <w:rFonts w:ascii="Arial Narrow" w:hAnsi="Arial Narrow" w:cstheme="minorHAnsi"/>
          <w:sz w:val="24"/>
          <w:szCs w:val="24"/>
        </w:rPr>
        <w:t xml:space="preserve">partado </w:t>
      </w:r>
      <w:r w:rsidR="00EB4D69" w:rsidRPr="001C78D8">
        <w:rPr>
          <w:rFonts w:ascii="Arial Narrow" w:hAnsi="Arial Narrow" w:cstheme="minorHAnsi"/>
          <w:sz w:val="24"/>
          <w:szCs w:val="24"/>
        </w:rPr>
        <w:t>“</w:t>
      </w:r>
      <w:r w:rsidRPr="001C78D8">
        <w:rPr>
          <w:rFonts w:ascii="Arial Narrow" w:hAnsi="Arial Narrow" w:cstheme="minorHAnsi"/>
          <w:sz w:val="24"/>
          <w:szCs w:val="24"/>
        </w:rPr>
        <w:t>Protección de Datos Personales</w:t>
      </w:r>
      <w:r w:rsidR="00EB4D69" w:rsidRPr="001C78D8">
        <w:rPr>
          <w:rFonts w:ascii="Arial Narrow" w:hAnsi="Arial Narrow" w:cstheme="minorHAnsi"/>
          <w:sz w:val="24"/>
          <w:szCs w:val="24"/>
        </w:rPr>
        <w:t>”</w:t>
      </w:r>
      <w:r w:rsidRPr="001C78D8">
        <w:rPr>
          <w:rFonts w:ascii="Arial Narrow" w:hAnsi="Arial Narrow" w:cstheme="minorHAnsi"/>
          <w:sz w:val="24"/>
          <w:szCs w:val="24"/>
        </w:rPr>
        <w:t xml:space="preserve"> en los sitios de internet de los responsables, a efecto de corroborar que </w:t>
      </w:r>
      <w:r w:rsidR="00EB4D69" w:rsidRPr="001C78D8">
        <w:rPr>
          <w:rFonts w:ascii="Arial Narrow" w:hAnsi="Arial Narrow" w:cstheme="minorHAnsi"/>
          <w:sz w:val="24"/>
          <w:szCs w:val="24"/>
        </w:rPr>
        <w:t>estos</w:t>
      </w:r>
      <w:r w:rsidRPr="001C78D8">
        <w:rPr>
          <w:rFonts w:ascii="Arial Narrow" w:hAnsi="Arial Narrow" w:cstheme="minorHAnsi"/>
          <w:sz w:val="24"/>
          <w:szCs w:val="24"/>
        </w:rPr>
        <w:t xml:space="preserve"> cumplan </w:t>
      </w:r>
      <w:r w:rsidR="00C12B49">
        <w:rPr>
          <w:rFonts w:ascii="Arial Narrow" w:hAnsi="Arial Narrow" w:cstheme="minorHAnsi"/>
          <w:sz w:val="24"/>
          <w:szCs w:val="24"/>
        </w:rPr>
        <w:t>con lo</w:t>
      </w:r>
      <w:r w:rsidRPr="001C78D8">
        <w:rPr>
          <w:rFonts w:ascii="Arial Narrow" w:hAnsi="Arial Narrow" w:cstheme="minorHAnsi"/>
          <w:sz w:val="24"/>
          <w:szCs w:val="24"/>
        </w:rPr>
        <w:t xml:space="preserve"> dispuesto en el Documento Técnico de Evaluación, la Ley General, los Lineamientos Generales y demás disposiciones que resulten aplicables en la materia</w:t>
      </w:r>
      <w:r w:rsidRPr="001C78D8">
        <w:rPr>
          <w:rFonts w:ascii="Arial Narrow" w:hAnsi="Arial Narrow" w:cstheme="minorHAnsi"/>
          <w:i/>
          <w:sz w:val="24"/>
          <w:szCs w:val="24"/>
        </w:rPr>
        <w:t>.</w:t>
      </w:r>
    </w:p>
    <w:p w14:paraId="6C1BD3F9" w14:textId="77777777" w:rsidR="00034104" w:rsidRPr="001C78D8" w:rsidRDefault="00ED1A13" w:rsidP="001C78D8">
      <w:pPr>
        <w:spacing w:after="0" w:line="360" w:lineRule="auto"/>
        <w:jc w:val="both"/>
        <w:rPr>
          <w:rFonts w:ascii="Arial Narrow" w:hAnsi="Arial Narrow" w:cstheme="minorHAnsi"/>
          <w:bCs/>
          <w:sz w:val="24"/>
          <w:szCs w:val="24"/>
        </w:rPr>
      </w:pPr>
      <w:r w:rsidRPr="001C78D8">
        <w:rPr>
          <w:rFonts w:ascii="Arial Narrow" w:hAnsi="Arial Narrow" w:cstheme="minorHAnsi"/>
          <w:bCs/>
          <w:sz w:val="24"/>
          <w:szCs w:val="24"/>
        </w:rPr>
        <w:t>Las características</w:t>
      </w:r>
      <w:r w:rsidR="00171149" w:rsidRPr="001C78D8">
        <w:rPr>
          <w:rFonts w:ascii="Arial Narrow" w:hAnsi="Arial Narrow" w:cstheme="minorHAnsi"/>
          <w:bCs/>
          <w:sz w:val="24"/>
          <w:szCs w:val="24"/>
        </w:rPr>
        <w:t xml:space="preserve"> </w:t>
      </w:r>
      <w:r w:rsidR="00BA5236" w:rsidRPr="001C78D8">
        <w:rPr>
          <w:rFonts w:ascii="Arial Narrow" w:hAnsi="Arial Narrow" w:cstheme="minorHAnsi"/>
          <w:bCs/>
          <w:sz w:val="24"/>
          <w:szCs w:val="24"/>
        </w:rPr>
        <w:t xml:space="preserve">de la evaluación se establecen de manera detallada en </w:t>
      </w:r>
      <w:r w:rsidR="00EB4D69" w:rsidRPr="001C78D8">
        <w:rPr>
          <w:rFonts w:ascii="Arial Narrow" w:hAnsi="Arial Narrow" w:cstheme="minorHAnsi"/>
          <w:bCs/>
          <w:sz w:val="24"/>
          <w:szCs w:val="24"/>
        </w:rPr>
        <w:t xml:space="preserve">las </w:t>
      </w:r>
      <w:r w:rsidR="00BA5236" w:rsidRPr="001C78D8">
        <w:rPr>
          <w:rFonts w:ascii="Arial Narrow" w:hAnsi="Arial Narrow" w:cstheme="minorHAnsi"/>
          <w:bCs/>
          <w:sz w:val="24"/>
          <w:szCs w:val="24"/>
        </w:rPr>
        <w:t>Reglas generales de evaluación</w:t>
      </w:r>
      <w:r w:rsidR="00EB4D69" w:rsidRPr="001C78D8">
        <w:rPr>
          <w:rFonts w:ascii="Arial Narrow" w:hAnsi="Arial Narrow" w:cstheme="minorHAnsi"/>
          <w:bCs/>
          <w:sz w:val="24"/>
          <w:szCs w:val="24"/>
        </w:rPr>
        <w:t xml:space="preserve"> incluidas en el Documento Técnico de Evaluación</w:t>
      </w:r>
      <w:r w:rsidR="00B76F53" w:rsidRPr="001C78D8">
        <w:rPr>
          <w:rFonts w:ascii="Arial Narrow" w:hAnsi="Arial Narrow" w:cstheme="minorHAnsi"/>
          <w:bCs/>
          <w:sz w:val="24"/>
          <w:szCs w:val="24"/>
        </w:rPr>
        <w:t>.</w:t>
      </w:r>
    </w:p>
    <w:p w14:paraId="029FF15F" w14:textId="77777777" w:rsidR="00ED61AA" w:rsidRPr="001C78D8" w:rsidRDefault="00B76F53" w:rsidP="001C78D8">
      <w:pPr>
        <w:spacing w:after="0" w:line="360" w:lineRule="auto"/>
        <w:jc w:val="both"/>
        <w:rPr>
          <w:rFonts w:ascii="Arial Narrow" w:hAnsi="Arial Narrow" w:cstheme="minorHAnsi"/>
          <w:sz w:val="24"/>
          <w:szCs w:val="24"/>
        </w:rPr>
      </w:pPr>
      <w:r w:rsidRPr="001C78D8">
        <w:rPr>
          <w:rFonts w:ascii="Arial Narrow" w:hAnsi="Arial Narrow" w:cstheme="minorHAnsi"/>
          <w:sz w:val="24"/>
          <w:szCs w:val="24"/>
        </w:rPr>
        <w:lastRenderedPageBreak/>
        <w:t>Por su parte, l</w:t>
      </w:r>
      <w:r w:rsidR="00ED61AA" w:rsidRPr="001C78D8">
        <w:rPr>
          <w:rFonts w:ascii="Arial Narrow" w:hAnsi="Arial Narrow" w:cstheme="minorHAnsi"/>
          <w:sz w:val="24"/>
          <w:szCs w:val="24"/>
        </w:rPr>
        <w:t>as acciones específicas para la evaluación del desempeño</w:t>
      </w:r>
      <w:r w:rsidRPr="001C78D8">
        <w:rPr>
          <w:rFonts w:ascii="Arial Narrow" w:hAnsi="Arial Narrow" w:cstheme="minorHAnsi"/>
          <w:sz w:val="24"/>
          <w:szCs w:val="24"/>
        </w:rPr>
        <w:t xml:space="preserve"> del periodo respectivo</w:t>
      </w:r>
      <w:r w:rsidR="00FE3A1C" w:rsidRPr="001C78D8">
        <w:rPr>
          <w:rFonts w:ascii="Arial Narrow" w:hAnsi="Arial Narrow" w:cstheme="minorHAnsi"/>
          <w:sz w:val="24"/>
          <w:szCs w:val="24"/>
        </w:rPr>
        <w:t xml:space="preserve"> </w:t>
      </w:r>
      <w:r w:rsidR="00ED61AA" w:rsidRPr="001C78D8">
        <w:rPr>
          <w:rFonts w:ascii="Arial Narrow" w:hAnsi="Arial Narrow" w:cstheme="minorHAnsi"/>
          <w:sz w:val="24"/>
          <w:szCs w:val="24"/>
        </w:rPr>
        <w:t>se encuentran descritas en el Programa Anual de Evaluación, el cual establece</w:t>
      </w:r>
      <w:r w:rsidR="00223F26" w:rsidRPr="001C78D8">
        <w:rPr>
          <w:rFonts w:ascii="Arial Narrow" w:hAnsi="Arial Narrow" w:cstheme="minorHAnsi"/>
          <w:sz w:val="24"/>
          <w:szCs w:val="24"/>
        </w:rPr>
        <w:t>, al menos,</w:t>
      </w:r>
      <w:r w:rsidR="00ED61AA" w:rsidRPr="001C78D8">
        <w:rPr>
          <w:rFonts w:ascii="Arial Narrow" w:hAnsi="Arial Narrow" w:cstheme="minorHAnsi"/>
          <w:sz w:val="24"/>
          <w:szCs w:val="24"/>
        </w:rPr>
        <w:t xml:space="preserve"> lo siguiente: </w:t>
      </w:r>
    </w:p>
    <w:p w14:paraId="4CFB6B01" w14:textId="77777777" w:rsidR="009C5FAB"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Objetivos del programa</w:t>
      </w:r>
      <w:r w:rsidR="006A6900" w:rsidRPr="001C78D8">
        <w:rPr>
          <w:rFonts w:ascii="Arial Narrow" w:hAnsi="Arial Narrow" w:cstheme="minorHAnsi"/>
          <w:szCs w:val="24"/>
        </w:rPr>
        <w:t>;</w:t>
      </w:r>
    </w:p>
    <w:p w14:paraId="6444E69F" w14:textId="77777777" w:rsidR="00A67024"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Normatividad aplicable</w:t>
      </w:r>
      <w:r w:rsidR="006A6900" w:rsidRPr="001C78D8">
        <w:rPr>
          <w:rFonts w:ascii="Arial Narrow" w:hAnsi="Arial Narrow" w:cstheme="minorHAnsi"/>
          <w:szCs w:val="24"/>
        </w:rPr>
        <w:t>;</w:t>
      </w:r>
      <w:r w:rsidR="00A67024" w:rsidRPr="001C78D8">
        <w:rPr>
          <w:rFonts w:ascii="Arial Narrow" w:hAnsi="Arial Narrow" w:cstheme="minorHAnsi"/>
          <w:szCs w:val="24"/>
        </w:rPr>
        <w:t xml:space="preserve"> </w:t>
      </w:r>
    </w:p>
    <w:p w14:paraId="425049C3" w14:textId="77777777" w:rsidR="003A35DF"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Medio que será objeto de la evaluación</w:t>
      </w:r>
      <w:r w:rsidR="006A6900" w:rsidRPr="001C78D8">
        <w:rPr>
          <w:rFonts w:ascii="Arial Narrow" w:hAnsi="Arial Narrow" w:cstheme="minorHAnsi"/>
          <w:szCs w:val="24"/>
        </w:rPr>
        <w:t>;</w:t>
      </w:r>
      <w:r w:rsidR="00FE3A1C" w:rsidRPr="001C78D8">
        <w:rPr>
          <w:rFonts w:ascii="Arial Narrow" w:hAnsi="Arial Narrow" w:cstheme="minorHAnsi"/>
          <w:szCs w:val="24"/>
        </w:rPr>
        <w:t xml:space="preserve"> </w:t>
      </w:r>
    </w:p>
    <w:p w14:paraId="1D2A9C2D" w14:textId="77777777" w:rsidR="00A67024"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Tipo, alcance y número de evaluaciones</w:t>
      </w:r>
      <w:r w:rsidR="006A6900" w:rsidRPr="001C78D8">
        <w:rPr>
          <w:rFonts w:ascii="Arial Narrow" w:hAnsi="Arial Narrow" w:cstheme="minorHAnsi"/>
          <w:szCs w:val="24"/>
        </w:rPr>
        <w:t>;</w:t>
      </w:r>
    </w:p>
    <w:p w14:paraId="06B63821" w14:textId="77777777" w:rsidR="00A67024"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Actores involucrados en la evaluación</w:t>
      </w:r>
      <w:r w:rsidR="006A6900" w:rsidRPr="001C78D8">
        <w:rPr>
          <w:rFonts w:ascii="Arial Narrow" w:hAnsi="Arial Narrow" w:cstheme="minorHAnsi"/>
          <w:szCs w:val="24"/>
        </w:rPr>
        <w:t>;</w:t>
      </w:r>
    </w:p>
    <w:p w14:paraId="1793EBEF" w14:textId="77777777" w:rsidR="003A35DF"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Generalidades del procedimiento de la evaluación</w:t>
      </w:r>
      <w:r w:rsidR="006A6900" w:rsidRPr="001C78D8">
        <w:rPr>
          <w:rFonts w:ascii="Arial Narrow" w:hAnsi="Arial Narrow" w:cstheme="minorHAnsi"/>
          <w:szCs w:val="24"/>
        </w:rPr>
        <w:t>;</w:t>
      </w:r>
    </w:p>
    <w:p w14:paraId="20CEEE2B" w14:textId="77777777" w:rsidR="003A35DF"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Distribución de competencias en el proceso de evaluación</w:t>
      </w:r>
      <w:r w:rsidR="006A6900" w:rsidRPr="001C78D8">
        <w:rPr>
          <w:rFonts w:ascii="Arial Narrow" w:hAnsi="Arial Narrow" w:cstheme="minorHAnsi"/>
          <w:szCs w:val="24"/>
        </w:rPr>
        <w:t>;</w:t>
      </w:r>
    </w:p>
    <w:p w14:paraId="3D939FE5" w14:textId="77777777" w:rsidR="003A35DF" w:rsidRPr="001C78D8" w:rsidRDefault="00223F26" w:rsidP="001C78D8">
      <w:pPr>
        <w:pStyle w:val="Prrafodelista"/>
        <w:numPr>
          <w:ilvl w:val="0"/>
          <w:numId w:val="15"/>
        </w:numPr>
        <w:spacing w:after="0" w:line="360" w:lineRule="auto"/>
        <w:jc w:val="both"/>
        <w:rPr>
          <w:rFonts w:ascii="Arial Narrow" w:hAnsi="Arial Narrow" w:cstheme="minorHAnsi"/>
          <w:szCs w:val="24"/>
        </w:rPr>
      </w:pPr>
      <w:r w:rsidRPr="001C78D8">
        <w:rPr>
          <w:rFonts w:ascii="Arial Narrow" w:hAnsi="Arial Narrow" w:cstheme="minorHAnsi"/>
          <w:szCs w:val="24"/>
        </w:rPr>
        <w:t>Cronograma</w:t>
      </w:r>
      <w:r w:rsidR="006A6900" w:rsidRPr="001C78D8">
        <w:rPr>
          <w:rFonts w:ascii="Arial Narrow" w:hAnsi="Arial Narrow" w:cstheme="minorHAnsi"/>
          <w:szCs w:val="24"/>
        </w:rPr>
        <w:t>,</w:t>
      </w:r>
      <w:r w:rsidR="003A35DF" w:rsidRPr="001C78D8">
        <w:rPr>
          <w:rFonts w:ascii="Arial Narrow" w:hAnsi="Arial Narrow" w:cstheme="minorHAnsi"/>
          <w:szCs w:val="24"/>
        </w:rPr>
        <w:t xml:space="preserve"> y</w:t>
      </w:r>
    </w:p>
    <w:p w14:paraId="6369D77A" w14:textId="77777777" w:rsidR="003A35DF" w:rsidRPr="001C78D8" w:rsidRDefault="00C12B49" w:rsidP="001C78D8">
      <w:pPr>
        <w:pStyle w:val="Prrafodelista"/>
        <w:numPr>
          <w:ilvl w:val="0"/>
          <w:numId w:val="15"/>
        </w:numPr>
        <w:spacing w:after="0" w:line="360" w:lineRule="auto"/>
        <w:jc w:val="both"/>
        <w:rPr>
          <w:rFonts w:ascii="Arial Narrow" w:hAnsi="Arial Narrow" w:cstheme="minorHAnsi"/>
          <w:szCs w:val="24"/>
        </w:rPr>
      </w:pPr>
      <w:r>
        <w:rPr>
          <w:rFonts w:ascii="Arial Narrow" w:hAnsi="Arial Narrow" w:cstheme="minorHAnsi"/>
          <w:szCs w:val="24"/>
        </w:rPr>
        <w:t>S</w:t>
      </w:r>
      <w:r w:rsidR="003A35DF" w:rsidRPr="001C78D8">
        <w:rPr>
          <w:rFonts w:ascii="Arial Narrow" w:hAnsi="Arial Narrow" w:cstheme="minorHAnsi"/>
          <w:szCs w:val="24"/>
        </w:rPr>
        <w:t>eguimiento al cumplimiento.</w:t>
      </w:r>
    </w:p>
    <w:p w14:paraId="6E7C4181" w14:textId="77777777" w:rsidR="00223F26" w:rsidRPr="001C78D8" w:rsidRDefault="00223F26" w:rsidP="001C78D8">
      <w:pPr>
        <w:spacing w:after="0" w:line="360" w:lineRule="auto"/>
        <w:jc w:val="both"/>
        <w:rPr>
          <w:rFonts w:ascii="Arial Narrow" w:hAnsi="Arial Narrow" w:cstheme="minorHAnsi"/>
          <w:sz w:val="24"/>
          <w:szCs w:val="24"/>
        </w:rPr>
      </w:pPr>
    </w:p>
    <w:p w14:paraId="2FE9D811" w14:textId="77777777" w:rsidR="00913E5E" w:rsidRPr="001C78D8" w:rsidRDefault="00913E5E" w:rsidP="001C78D8">
      <w:pPr>
        <w:spacing w:after="0" w:line="360" w:lineRule="auto"/>
        <w:jc w:val="both"/>
        <w:rPr>
          <w:rFonts w:ascii="Arial Narrow" w:hAnsi="Arial Narrow" w:cstheme="minorHAnsi"/>
          <w:sz w:val="24"/>
          <w:szCs w:val="24"/>
        </w:rPr>
      </w:pPr>
      <w:r w:rsidRPr="001C78D8">
        <w:rPr>
          <w:rFonts w:ascii="Arial Narrow" w:hAnsi="Arial Narrow" w:cstheme="minorHAnsi"/>
          <w:sz w:val="24"/>
          <w:szCs w:val="24"/>
        </w:rPr>
        <w:t>Con base en lo anterior, el ejercicio de evaluación a realizar tendrá las siguientes características:</w:t>
      </w:r>
    </w:p>
    <w:p w14:paraId="3912D4B9" w14:textId="77777777" w:rsidR="00121EC1" w:rsidRPr="001C78D8" w:rsidRDefault="00DC67C7" w:rsidP="001C78D8">
      <w:pPr>
        <w:pStyle w:val="Prrafodelista"/>
        <w:numPr>
          <w:ilvl w:val="0"/>
          <w:numId w:val="6"/>
        </w:numPr>
        <w:spacing w:after="0" w:line="360" w:lineRule="auto"/>
        <w:jc w:val="both"/>
        <w:rPr>
          <w:rFonts w:ascii="Arial Narrow" w:hAnsi="Arial Narrow"/>
          <w:szCs w:val="24"/>
        </w:rPr>
      </w:pPr>
      <w:r w:rsidRPr="001C78D8">
        <w:rPr>
          <w:rFonts w:ascii="Arial Narrow" w:hAnsi="Arial Narrow"/>
          <w:szCs w:val="24"/>
        </w:rPr>
        <w:t>De conformidad con los artículos 246 y 249 de los Lineamientos Generales, l</w:t>
      </w:r>
      <w:r w:rsidR="00121EC1" w:rsidRPr="001C78D8">
        <w:rPr>
          <w:rFonts w:ascii="Arial Narrow" w:hAnsi="Arial Narrow"/>
          <w:szCs w:val="24"/>
        </w:rPr>
        <w:t xml:space="preserve">a evaluación del desempeño podrá </w:t>
      </w:r>
      <w:r w:rsidR="000F49F5">
        <w:rPr>
          <w:rFonts w:ascii="Arial Narrow" w:hAnsi="Arial Narrow"/>
          <w:szCs w:val="24"/>
        </w:rPr>
        <w:t>ser vinculante</w:t>
      </w:r>
      <w:r w:rsidR="00121EC1" w:rsidRPr="001C78D8">
        <w:rPr>
          <w:rFonts w:ascii="Arial Narrow" w:hAnsi="Arial Narrow"/>
          <w:szCs w:val="24"/>
        </w:rPr>
        <w:t xml:space="preserve"> </w:t>
      </w:r>
      <w:r w:rsidR="00A6465B" w:rsidRPr="001C78D8">
        <w:rPr>
          <w:rFonts w:ascii="Arial Narrow" w:hAnsi="Arial Narrow"/>
          <w:szCs w:val="24"/>
        </w:rPr>
        <w:t>o</w:t>
      </w:r>
      <w:r w:rsidR="00094920" w:rsidRPr="001C78D8">
        <w:rPr>
          <w:rFonts w:ascii="Arial Narrow" w:hAnsi="Arial Narrow"/>
          <w:szCs w:val="24"/>
        </w:rPr>
        <w:t xml:space="preserve"> de tipo diagnóstico</w:t>
      </w:r>
      <w:r w:rsidR="00121EC1" w:rsidRPr="001C78D8">
        <w:rPr>
          <w:rFonts w:ascii="Arial Narrow" w:hAnsi="Arial Narrow"/>
          <w:szCs w:val="24"/>
        </w:rPr>
        <w:t xml:space="preserve">, según lo </w:t>
      </w:r>
      <w:r w:rsidR="000F49F5">
        <w:rPr>
          <w:rFonts w:ascii="Arial Narrow" w:hAnsi="Arial Narrow"/>
          <w:szCs w:val="24"/>
        </w:rPr>
        <w:t>disponga</w:t>
      </w:r>
      <w:r w:rsidR="00121EC1" w:rsidRPr="001C78D8">
        <w:rPr>
          <w:rFonts w:ascii="Arial Narrow" w:hAnsi="Arial Narrow"/>
          <w:szCs w:val="24"/>
        </w:rPr>
        <w:t xml:space="preserve"> el Programa Anual de Evaluación correspondiente</w:t>
      </w:r>
      <w:r w:rsidR="00732C19" w:rsidRPr="001C78D8">
        <w:rPr>
          <w:rFonts w:ascii="Arial Narrow" w:hAnsi="Arial Narrow"/>
          <w:szCs w:val="24"/>
        </w:rPr>
        <w:t>,</w:t>
      </w:r>
      <w:r w:rsidR="00121EC1" w:rsidRPr="001C78D8">
        <w:rPr>
          <w:rFonts w:ascii="Arial Narrow" w:hAnsi="Arial Narrow"/>
          <w:szCs w:val="24"/>
        </w:rPr>
        <w:t xml:space="preserve"> y se aplicará a los sujetos obligados del ámbito federal establecidos en dicho Programa</w:t>
      </w:r>
      <w:r w:rsidR="005F5958" w:rsidRPr="001C78D8">
        <w:rPr>
          <w:rFonts w:ascii="Arial Narrow" w:hAnsi="Arial Narrow"/>
          <w:szCs w:val="24"/>
        </w:rPr>
        <w:t>;</w:t>
      </w:r>
    </w:p>
    <w:p w14:paraId="2277A12A" w14:textId="77777777" w:rsidR="00B76F53" w:rsidRPr="001C78D8" w:rsidRDefault="00B76F53" w:rsidP="001C78D8">
      <w:pPr>
        <w:pStyle w:val="Prrafodelista"/>
        <w:numPr>
          <w:ilvl w:val="0"/>
          <w:numId w:val="6"/>
        </w:numPr>
        <w:spacing w:after="0" w:line="360" w:lineRule="auto"/>
        <w:jc w:val="both"/>
        <w:rPr>
          <w:rFonts w:ascii="Arial Narrow" w:hAnsi="Arial Narrow"/>
          <w:szCs w:val="24"/>
        </w:rPr>
      </w:pPr>
      <w:r w:rsidRPr="001C78D8">
        <w:rPr>
          <w:rFonts w:ascii="Arial Narrow" w:hAnsi="Arial Narrow"/>
          <w:szCs w:val="24"/>
        </w:rPr>
        <w:t xml:space="preserve">Con fundamento en lo dispuesto en </w:t>
      </w:r>
      <w:r w:rsidR="000F49F5">
        <w:rPr>
          <w:rFonts w:ascii="Arial Narrow" w:hAnsi="Arial Narrow"/>
          <w:szCs w:val="24"/>
        </w:rPr>
        <w:t>los artículos</w:t>
      </w:r>
      <w:r w:rsidRPr="001C78D8">
        <w:rPr>
          <w:rFonts w:ascii="Arial Narrow" w:hAnsi="Arial Narrow"/>
          <w:szCs w:val="24"/>
        </w:rPr>
        <w:t xml:space="preserve"> 247</w:t>
      </w:r>
      <w:r w:rsidR="000F49F5">
        <w:rPr>
          <w:rFonts w:ascii="Arial Narrow" w:hAnsi="Arial Narrow"/>
          <w:szCs w:val="24"/>
        </w:rPr>
        <w:t xml:space="preserve"> y 248</w:t>
      </w:r>
      <w:r w:rsidRPr="001C78D8">
        <w:rPr>
          <w:rFonts w:ascii="Arial Narrow" w:hAnsi="Arial Narrow"/>
          <w:szCs w:val="24"/>
        </w:rPr>
        <w:t xml:space="preserve"> de los Lineamientos Generales, el desempeño de los responsables respecto al cumplimiento de la Ley General</w:t>
      </w:r>
      <w:r w:rsidR="00732C19" w:rsidRPr="001C78D8">
        <w:rPr>
          <w:rFonts w:ascii="Arial Narrow" w:hAnsi="Arial Narrow"/>
          <w:szCs w:val="24"/>
        </w:rPr>
        <w:t>,</w:t>
      </w:r>
      <w:r w:rsidRPr="001C78D8">
        <w:rPr>
          <w:rFonts w:ascii="Arial Narrow" w:hAnsi="Arial Narrow"/>
          <w:szCs w:val="24"/>
        </w:rPr>
        <w:t xml:space="preserve"> y demás disposiciones aplicables en la materia</w:t>
      </w:r>
      <w:r w:rsidR="00732C19" w:rsidRPr="001C78D8">
        <w:rPr>
          <w:rFonts w:ascii="Arial Narrow" w:hAnsi="Arial Narrow"/>
          <w:szCs w:val="24"/>
        </w:rPr>
        <w:t>,</w:t>
      </w:r>
      <w:r w:rsidRPr="001C78D8">
        <w:rPr>
          <w:rFonts w:ascii="Arial Narrow" w:hAnsi="Arial Narrow"/>
          <w:szCs w:val="24"/>
        </w:rPr>
        <w:t xml:space="preserve"> se medirá de conformidad con las disposiciones contenidas en los instrumentos técnicos de evaluación, las cuales son de carácter obligatorio</w:t>
      </w:r>
      <w:r w:rsidR="005F5958" w:rsidRPr="001C78D8">
        <w:rPr>
          <w:rFonts w:ascii="Arial Narrow" w:hAnsi="Arial Narrow"/>
          <w:szCs w:val="24"/>
        </w:rPr>
        <w:t>;</w:t>
      </w:r>
    </w:p>
    <w:p w14:paraId="626E8792" w14:textId="77777777" w:rsidR="00B76F53" w:rsidRPr="001C78D8" w:rsidRDefault="00B76F53" w:rsidP="001C78D8">
      <w:pPr>
        <w:pStyle w:val="Prrafodelista"/>
        <w:numPr>
          <w:ilvl w:val="0"/>
          <w:numId w:val="6"/>
        </w:numPr>
        <w:spacing w:after="0" w:line="360" w:lineRule="auto"/>
        <w:jc w:val="both"/>
        <w:rPr>
          <w:rFonts w:ascii="Arial Narrow" w:hAnsi="Arial Narrow"/>
          <w:szCs w:val="24"/>
        </w:rPr>
      </w:pPr>
      <w:r w:rsidRPr="001C78D8">
        <w:rPr>
          <w:rFonts w:ascii="Arial Narrow" w:hAnsi="Arial Narrow"/>
          <w:szCs w:val="24"/>
        </w:rPr>
        <w:t>De conformidad con lo dispuesto en el artículo 250 de los Lineamientos Generales, las evaluaciones se llevarán a cabo mediante la revisión de la información publicada por los responsables en sus portales de internet, específicamente en el apartado “Protección de Datos Personales”</w:t>
      </w:r>
      <w:r w:rsidR="00FF566F" w:rsidRPr="001C78D8">
        <w:rPr>
          <w:rFonts w:ascii="Arial Narrow" w:hAnsi="Arial Narrow"/>
          <w:szCs w:val="24"/>
        </w:rPr>
        <w:t>, conforme lo determinen los criterios contenidos en los instrumentos técnicos de evaluación</w:t>
      </w:r>
      <w:r w:rsidR="005F5958" w:rsidRPr="001C78D8">
        <w:rPr>
          <w:rFonts w:ascii="Arial Narrow" w:hAnsi="Arial Narrow"/>
          <w:szCs w:val="24"/>
        </w:rPr>
        <w:t>;</w:t>
      </w:r>
    </w:p>
    <w:p w14:paraId="4553D889" w14:textId="77777777" w:rsidR="006477EF" w:rsidRPr="001C78D8" w:rsidRDefault="00D73A7F" w:rsidP="001C78D8">
      <w:pPr>
        <w:pStyle w:val="Prrafodelista"/>
        <w:numPr>
          <w:ilvl w:val="0"/>
          <w:numId w:val="6"/>
        </w:numPr>
        <w:spacing w:after="0" w:line="360" w:lineRule="auto"/>
        <w:jc w:val="both"/>
        <w:rPr>
          <w:rFonts w:ascii="Arial Narrow" w:hAnsi="Arial Narrow"/>
          <w:i/>
          <w:szCs w:val="24"/>
        </w:rPr>
      </w:pPr>
      <w:r w:rsidRPr="001C78D8">
        <w:rPr>
          <w:rFonts w:ascii="Arial Narrow" w:hAnsi="Arial Narrow"/>
          <w:szCs w:val="24"/>
        </w:rPr>
        <w:t xml:space="preserve">Se </w:t>
      </w:r>
      <w:r w:rsidR="00856269" w:rsidRPr="001C78D8">
        <w:rPr>
          <w:rFonts w:ascii="Arial Narrow" w:hAnsi="Arial Narrow" w:cstheme="minorHAnsi"/>
          <w:szCs w:val="24"/>
        </w:rPr>
        <w:t>evaluará</w:t>
      </w:r>
      <w:r w:rsidR="00094CA7" w:rsidRPr="001C78D8">
        <w:rPr>
          <w:rFonts w:ascii="Arial Narrow" w:hAnsi="Arial Narrow"/>
          <w:szCs w:val="24"/>
        </w:rPr>
        <w:t xml:space="preserve"> </w:t>
      </w:r>
      <w:r w:rsidRPr="001C78D8">
        <w:rPr>
          <w:rFonts w:ascii="Arial Narrow" w:hAnsi="Arial Narrow"/>
          <w:szCs w:val="24"/>
        </w:rPr>
        <w:t>la información del último periodo</w:t>
      </w:r>
      <w:r w:rsidR="00732C19" w:rsidRPr="001C78D8">
        <w:rPr>
          <w:rFonts w:ascii="Arial Narrow" w:hAnsi="Arial Narrow"/>
          <w:szCs w:val="24"/>
        </w:rPr>
        <w:t>,</w:t>
      </w:r>
      <w:r w:rsidRPr="001C78D8">
        <w:rPr>
          <w:rFonts w:ascii="Arial Narrow" w:hAnsi="Arial Narrow"/>
          <w:szCs w:val="24"/>
        </w:rPr>
        <w:t xml:space="preserve"> </w:t>
      </w:r>
      <w:r w:rsidR="007E7534" w:rsidRPr="001C78D8">
        <w:rPr>
          <w:rFonts w:ascii="Arial Narrow" w:hAnsi="Arial Narrow"/>
          <w:szCs w:val="24"/>
        </w:rPr>
        <w:t xml:space="preserve">la cual </w:t>
      </w:r>
      <w:r w:rsidRPr="001C78D8">
        <w:rPr>
          <w:rFonts w:ascii="Arial Narrow" w:hAnsi="Arial Narrow"/>
          <w:szCs w:val="24"/>
        </w:rPr>
        <w:t>debe estar actualizad</w:t>
      </w:r>
      <w:r w:rsidR="007E7534" w:rsidRPr="001C78D8">
        <w:rPr>
          <w:rFonts w:ascii="Arial Narrow" w:hAnsi="Arial Narrow"/>
          <w:szCs w:val="24"/>
        </w:rPr>
        <w:t>a</w:t>
      </w:r>
      <w:r w:rsidRPr="001C78D8">
        <w:rPr>
          <w:rFonts w:ascii="Arial Narrow" w:hAnsi="Arial Narrow"/>
          <w:szCs w:val="24"/>
        </w:rPr>
        <w:t xml:space="preserve">, de conformidad con </w:t>
      </w:r>
      <w:r w:rsidR="004C66CD" w:rsidRPr="001C78D8">
        <w:rPr>
          <w:rFonts w:ascii="Arial Narrow" w:hAnsi="Arial Narrow"/>
          <w:szCs w:val="24"/>
        </w:rPr>
        <w:t xml:space="preserve">el periodo de actualización </w:t>
      </w:r>
      <w:r w:rsidRPr="001C78D8">
        <w:rPr>
          <w:rFonts w:ascii="Arial Narrow" w:hAnsi="Arial Narrow"/>
          <w:szCs w:val="24"/>
        </w:rPr>
        <w:t xml:space="preserve">establecido en </w:t>
      </w:r>
      <w:r w:rsidR="00F55E2B" w:rsidRPr="001C78D8">
        <w:rPr>
          <w:rFonts w:ascii="Arial Narrow" w:hAnsi="Arial Narrow"/>
          <w:szCs w:val="24"/>
        </w:rPr>
        <w:t>el Documento Técnico de Evaluación</w:t>
      </w:r>
      <w:r w:rsidR="005F5958" w:rsidRPr="001C78D8">
        <w:rPr>
          <w:rFonts w:ascii="Arial Narrow" w:hAnsi="Arial Narrow"/>
          <w:szCs w:val="24"/>
        </w:rPr>
        <w:t>;</w:t>
      </w:r>
    </w:p>
    <w:p w14:paraId="3CA6DA35" w14:textId="77777777" w:rsidR="00732C19" w:rsidRPr="000F49F5" w:rsidRDefault="00F93A07" w:rsidP="001C78D8">
      <w:pPr>
        <w:pStyle w:val="Prrafodelista"/>
        <w:numPr>
          <w:ilvl w:val="0"/>
          <w:numId w:val="6"/>
        </w:numPr>
        <w:spacing w:after="0" w:line="360" w:lineRule="auto"/>
        <w:jc w:val="both"/>
        <w:rPr>
          <w:rFonts w:ascii="Arial Narrow" w:hAnsi="Arial Narrow"/>
          <w:i/>
          <w:szCs w:val="24"/>
        </w:rPr>
      </w:pPr>
      <w:r w:rsidRPr="001C78D8">
        <w:rPr>
          <w:rFonts w:ascii="Arial Narrow" w:hAnsi="Arial Narrow" w:cstheme="minorHAnsi"/>
          <w:szCs w:val="24"/>
        </w:rPr>
        <w:t xml:space="preserve">Cuando en las evaluaciones vinculantes el responsable no cuente con la información solicitada como medio de verificación en uno o varios criterios, derivado de un caso fortuito o de fuerza mayor, o por tratarse de información que no corresponde a sus facultades; el </w:t>
      </w:r>
      <w:r w:rsidRPr="001C78D8">
        <w:rPr>
          <w:rFonts w:ascii="Arial Narrow" w:hAnsi="Arial Narrow" w:cstheme="minorHAnsi"/>
          <w:szCs w:val="24"/>
        </w:rPr>
        <w:lastRenderedPageBreak/>
        <w:t xml:space="preserve">responsable podrá quedar exceptuado de dar cumplimiento al criterio o criterios respectivos, </w:t>
      </w:r>
      <w:r w:rsidR="008F76D2" w:rsidRPr="001C78D8">
        <w:rPr>
          <w:rFonts w:ascii="Arial Narrow" w:hAnsi="Arial Narrow" w:cstheme="minorHAnsi"/>
          <w:szCs w:val="24"/>
        </w:rPr>
        <w:t>obteniendo la correspondiente autorización de excepción de cumplimiento</w:t>
      </w:r>
      <w:r w:rsidR="008F76D2" w:rsidRPr="001C78D8">
        <w:rPr>
          <w:rFonts w:ascii="Arial Narrow" w:hAnsi="Arial Narrow" w:cstheme="minorHAnsi"/>
          <w:b/>
          <w:szCs w:val="24"/>
        </w:rPr>
        <w:t xml:space="preserve">, </w:t>
      </w:r>
      <w:r w:rsidRPr="001C78D8">
        <w:rPr>
          <w:rFonts w:ascii="Arial Narrow" w:hAnsi="Arial Narrow" w:cstheme="minorHAnsi"/>
          <w:szCs w:val="24"/>
        </w:rPr>
        <w:t xml:space="preserve">atendiendo al </w:t>
      </w:r>
      <w:r w:rsidRPr="000F49F5">
        <w:rPr>
          <w:rFonts w:ascii="Arial Narrow" w:hAnsi="Arial Narrow" w:cstheme="minorHAnsi"/>
          <w:szCs w:val="24"/>
        </w:rPr>
        <w:t xml:space="preserve">procedimiento señalado en la Décima quinta de la las </w:t>
      </w:r>
      <w:r w:rsidRPr="000F49F5">
        <w:rPr>
          <w:rFonts w:ascii="Arial Narrow" w:hAnsi="Arial Narrow" w:cs="Arial"/>
          <w:szCs w:val="24"/>
        </w:rPr>
        <w:t xml:space="preserve">Reglas Generales </w:t>
      </w:r>
      <w:r w:rsidRPr="000F49F5">
        <w:rPr>
          <w:rFonts w:ascii="Arial Narrow" w:hAnsi="Arial Narrow"/>
          <w:szCs w:val="24"/>
        </w:rPr>
        <w:t xml:space="preserve">a </w:t>
      </w:r>
      <w:r w:rsidRPr="000F49F5">
        <w:rPr>
          <w:rFonts w:ascii="Arial Narrow" w:hAnsi="Arial Narrow" w:cstheme="minorHAnsi"/>
          <w:szCs w:val="24"/>
        </w:rPr>
        <w:t>c</w:t>
      </w:r>
      <w:r w:rsidRPr="000F49F5">
        <w:rPr>
          <w:rFonts w:ascii="Arial Narrow" w:hAnsi="Arial Narrow"/>
          <w:szCs w:val="24"/>
        </w:rPr>
        <w:t xml:space="preserve">umplir por </w:t>
      </w:r>
      <w:r w:rsidRPr="000F49F5">
        <w:rPr>
          <w:rFonts w:ascii="Arial Narrow" w:hAnsi="Arial Narrow" w:cstheme="minorHAnsi"/>
          <w:szCs w:val="24"/>
        </w:rPr>
        <w:t>p</w:t>
      </w:r>
      <w:r w:rsidRPr="000F49F5">
        <w:rPr>
          <w:rFonts w:ascii="Arial Narrow" w:hAnsi="Arial Narrow"/>
          <w:szCs w:val="24"/>
        </w:rPr>
        <w:t>arte de los responsables, del Documento Técnico de Evaluación</w:t>
      </w:r>
      <w:r w:rsidR="005F5958" w:rsidRPr="000F49F5">
        <w:rPr>
          <w:rFonts w:ascii="Arial Narrow" w:hAnsi="Arial Narrow"/>
          <w:szCs w:val="24"/>
        </w:rPr>
        <w:t>;</w:t>
      </w:r>
    </w:p>
    <w:p w14:paraId="680E064F" w14:textId="77777777" w:rsidR="00094920" w:rsidRPr="000F49F5" w:rsidRDefault="00094920" w:rsidP="001C78D8">
      <w:pPr>
        <w:pStyle w:val="Prrafodelista"/>
        <w:numPr>
          <w:ilvl w:val="0"/>
          <w:numId w:val="6"/>
        </w:numPr>
        <w:spacing w:after="0" w:line="360" w:lineRule="auto"/>
        <w:jc w:val="both"/>
        <w:rPr>
          <w:rFonts w:ascii="Arial Narrow" w:hAnsi="Arial Narrow"/>
          <w:i/>
          <w:szCs w:val="24"/>
        </w:rPr>
      </w:pPr>
      <w:r w:rsidRPr="000F49F5">
        <w:rPr>
          <w:rFonts w:ascii="Arial Narrow" w:hAnsi="Arial Narrow" w:cstheme="minorHAnsi"/>
          <w:szCs w:val="24"/>
        </w:rPr>
        <w:t xml:space="preserve">En la evaluación del desempeño vinculante que, en su caso se realice, </w:t>
      </w:r>
      <w:r w:rsidR="00814E1C" w:rsidRPr="000F49F5">
        <w:rPr>
          <w:rFonts w:ascii="Arial Narrow" w:hAnsi="Arial Narrow" w:cstheme="minorHAnsi"/>
          <w:szCs w:val="24"/>
        </w:rPr>
        <w:t xml:space="preserve">se </w:t>
      </w:r>
      <w:r w:rsidRPr="000F49F5">
        <w:rPr>
          <w:rFonts w:ascii="Arial Narrow" w:hAnsi="Arial Narrow" w:cstheme="minorHAnsi"/>
          <w:szCs w:val="24"/>
        </w:rPr>
        <w:t>emitirá</w:t>
      </w:r>
      <w:r w:rsidR="00814E1C" w:rsidRPr="000F49F5">
        <w:rPr>
          <w:rFonts w:ascii="Arial Narrow" w:hAnsi="Arial Narrow" w:cstheme="minorHAnsi"/>
          <w:szCs w:val="24"/>
        </w:rPr>
        <w:t>n</w:t>
      </w:r>
      <w:r w:rsidRPr="000F49F5">
        <w:rPr>
          <w:rFonts w:ascii="Arial Narrow" w:hAnsi="Arial Narrow" w:cstheme="minorHAnsi"/>
          <w:szCs w:val="24"/>
        </w:rPr>
        <w:t xml:space="preserve"> recomendaciones de carácter particular, en las que se señala al responsable las acciones que deberá llevar a cabo de manera obligatoria, </w:t>
      </w:r>
      <w:r w:rsidR="000F49F5" w:rsidRPr="000F49F5">
        <w:rPr>
          <w:rFonts w:ascii="Arial Narrow" w:hAnsi="Arial Narrow"/>
          <w:szCs w:val="24"/>
        </w:rPr>
        <w:t>con la finalidad de evitar el incumplimiento de las disposiciones en la materia</w:t>
      </w:r>
      <w:r w:rsidR="000F49F5" w:rsidRPr="000F49F5">
        <w:rPr>
          <w:rFonts w:ascii="Arial Narrow" w:hAnsi="Arial Narrow" w:cstheme="minorHAnsi"/>
          <w:szCs w:val="24"/>
        </w:rPr>
        <w:t xml:space="preserve">; </w:t>
      </w:r>
      <w:r w:rsidRPr="000F49F5">
        <w:rPr>
          <w:rFonts w:ascii="Arial Narrow" w:hAnsi="Arial Narrow" w:cstheme="minorHAnsi"/>
          <w:szCs w:val="24"/>
        </w:rPr>
        <w:t xml:space="preserve">de conformidad con lo establecido en </w:t>
      </w:r>
      <w:r w:rsidR="000F49F5" w:rsidRPr="000F49F5">
        <w:rPr>
          <w:rFonts w:ascii="Arial Narrow" w:hAnsi="Arial Narrow" w:cstheme="minorHAnsi"/>
          <w:szCs w:val="24"/>
        </w:rPr>
        <w:t xml:space="preserve">los artículos 246 y </w:t>
      </w:r>
      <w:r w:rsidRPr="000F49F5">
        <w:rPr>
          <w:rFonts w:ascii="Arial Narrow" w:hAnsi="Arial Narrow" w:cstheme="minorHAnsi"/>
          <w:szCs w:val="24"/>
        </w:rPr>
        <w:t>251 de los Lineamientos Generales</w:t>
      </w:r>
      <w:r w:rsidR="005F5958" w:rsidRPr="001C78D8">
        <w:rPr>
          <w:rFonts w:ascii="Arial Narrow" w:hAnsi="Arial Narrow" w:cstheme="minorHAnsi"/>
          <w:szCs w:val="24"/>
        </w:rPr>
        <w:t>;</w:t>
      </w:r>
    </w:p>
    <w:p w14:paraId="7D14E37B" w14:textId="77777777" w:rsidR="00094920" w:rsidRPr="001C78D8" w:rsidRDefault="00094920" w:rsidP="001C78D8">
      <w:pPr>
        <w:pStyle w:val="Prrafodelista"/>
        <w:numPr>
          <w:ilvl w:val="0"/>
          <w:numId w:val="6"/>
        </w:numPr>
        <w:spacing w:after="0" w:line="360" w:lineRule="auto"/>
        <w:jc w:val="both"/>
        <w:rPr>
          <w:rFonts w:ascii="Arial Narrow" w:hAnsi="Arial Narrow"/>
          <w:szCs w:val="24"/>
        </w:rPr>
      </w:pPr>
      <w:r w:rsidRPr="001C78D8">
        <w:rPr>
          <w:rFonts w:ascii="Arial Narrow" w:hAnsi="Arial Narrow" w:cstheme="minorHAnsi"/>
          <w:szCs w:val="24"/>
        </w:rPr>
        <w:t xml:space="preserve">En la evaluación del desempeño de tipo diagnóstico que, en su caso se realice, sólo se emitirán recomendaciones de </w:t>
      </w:r>
      <w:r w:rsidR="00A418BE" w:rsidRPr="001C78D8">
        <w:rPr>
          <w:rFonts w:ascii="Arial Narrow" w:hAnsi="Arial Narrow" w:cstheme="minorHAnsi"/>
          <w:szCs w:val="24"/>
        </w:rPr>
        <w:t xml:space="preserve">carácter </w:t>
      </w:r>
      <w:r w:rsidR="00B32EBC" w:rsidRPr="001C78D8">
        <w:rPr>
          <w:rFonts w:ascii="Arial Narrow" w:hAnsi="Arial Narrow" w:cstheme="minorHAnsi"/>
          <w:szCs w:val="24"/>
        </w:rPr>
        <w:t>general</w:t>
      </w:r>
      <w:r w:rsidR="000F49F5">
        <w:rPr>
          <w:rFonts w:ascii="Arial Narrow" w:hAnsi="Arial Narrow" w:cstheme="minorHAnsi"/>
          <w:szCs w:val="24"/>
        </w:rPr>
        <w:t xml:space="preserve"> que no generarán efectos concretos en relación con el resultado,</w:t>
      </w:r>
      <w:r w:rsidR="00B32EBC" w:rsidRPr="001C78D8">
        <w:rPr>
          <w:rFonts w:ascii="Arial Narrow" w:hAnsi="Arial Narrow" w:cstheme="minorHAnsi"/>
          <w:szCs w:val="24"/>
        </w:rPr>
        <w:t xml:space="preserve"> </w:t>
      </w:r>
      <w:r w:rsidR="00EE0272" w:rsidRPr="001C78D8">
        <w:rPr>
          <w:rFonts w:ascii="Arial Narrow" w:hAnsi="Arial Narrow" w:cstheme="minorHAnsi"/>
          <w:szCs w:val="24"/>
        </w:rPr>
        <w:t>de conformidad con lo establecido en el artículo 2</w:t>
      </w:r>
      <w:r w:rsidR="00D6637E" w:rsidRPr="001C78D8">
        <w:rPr>
          <w:rFonts w:ascii="Arial Narrow" w:hAnsi="Arial Narrow" w:cstheme="minorHAnsi"/>
          <w:szCs w:val="24"/>
        </w:rPr>
        <w:t>46</w:t>
      </w:r>
      <w:r w:rsidR="00EE0272" w:rsidRPr="001C78D8">
        <w:rPr>
          <w:rFonts w:ascii="Arial Narrow" w:hAnsi="Arial Narrow" w:cstheme="minorHAnsi"/>
          <w:szCs w:val="24"/>
        </w:rPr>
        <w:t xml:space="preserve"> de los Lineamientos Generales</w:t>
      </w:r>
      <w:r w:rsidR="00D6637E" w:rsidRPr="001C78D8">
        <w:rPr>
          <w:rFonts w:ascii="Arial Narrow" w:hAnsi="Arial Narrow" w:cstheme="minorHAnsi"/>
          <w:szCs w:val="24"/>
        </w:rPr>
        <w:t>;</w:t>
      </w:r>
      <w:r w:rsidRPr="001C78D8">
        <w:rPr>
          <w:rFonts w:ascii="Arial Narrow" w:hAnsi="Arial Narrow" w:cstheme="minorHAnsi"/>
          <w:szCs w:val="24"/>
        </w:rPr>
        <w:t xml:space="preserve"> </w:t>
      </w:r>
    </w:p>
    <w:p w14:paraId="2567DD45" w14:textId="77777777" w:rsidR="00121EC1" w:rsidRPr="001C78D8" w:rsidRDefault="00526722" w:rsidP="001C78D8">
      <w:pPr>
        <w:pStyle w:val="Prrafodelista"/>
        <w:numPr>
          <w:ilvl w:val="0"/>
          <w:numId w:val="6"/>
        </w:numPr>
        <w:spacing w:after="0" w:line="360" w:lineRule="auto"/>
        <w:jc w:val="both"/>
        <w:rPr>
          <w:rFonts w:ascii="Arial Narrow" w:hAnsi="Arial Narrow"/>
          <w:szCs w:val="24"/>
        </w:rPr>
      </w:pPr>
      <w:r w:rsidRPr="001C78D8">
        <w:rPr>
          <w:rFonts w:ascii="Arial Narrow" w:hAnsi="Arial Narrow"/>
          <w:szCs w:val="24"/>
        </w:rPr>
        <w:t>L</w:t>
      </w:r>
      <w:r w:rsidR="00121EC1" w:rsidRPr="001C78D8">
        <w:rPr>
          <w:rFonts w:ascii="Arial Narrow" w:hAnsi="Arial Narrow"/>
          <w:szCs w:val="24"/>
        </w:rPr>
        <w:t xml:space="preserve">os sujetos obligados de reciente creación y/o incorporación al Padrón de Sujetos Obligados, contarán con un periodo de seis meses para publicar en el </w:t>
      </w:r>
      <w:r w:rsidR="00786063" w:rsidRPr="001C78D8">
        <w:rPr>
          <w:rFonts w:ascii="Arial Narrow" w:hAnsi="Arial Narrow"/>
          <w:szCs w:val="24"/>
        </w:rPr>
        <w:t>a</w:t>
      </w:r>
      <w:r w:rsidR="00515968" w:rsidRPr="001C78D8">
        <w:rPr>
          <w:rFonts w:ascii="Arial Narrow" w:hAnsi="Arial Narrow"/>
          <w:szCs w:val="24"/>
        </w:rPr>
        <w:t xml:space="preserve">partado “Protección de datos personales” </w:t>
      </w:r>
      <w:r w:rsidR="00121EC1" w:rsidRPr="001C78D8">
        <w:rPr>
          <w:rFonts w:ascii="Arial Narrow" w:hAnsi="Arial Narrow"/>
          <w:szCs w:val="24"/>
        </w:rPr>
        <w:t>de su portal de internet</w:t>
      </w:r>
      <w:r w:rsidR="009C5FAB" w:rsidRPr="001C78D8">
        <w:rPr>
          <w:rFonts w:ascii="Arial Narrow" w:hAnsi="Arial Narrow"/>
          <w:szCs w:val="24"/>
        </w:rPr>
        <w:t xml:space="preserve">, </w:t>
      </w:r>
      <w:r w:rsidR="00121EC1" w:rsidRPr="001C78D8">
        <w:rPr>
          <w:rFonts w:ascii="Arial Narrow" w:hAnsi="Arial Narrow"/>
          <w:szCs w:val="24"/>
        </w:rPr>
        <w:t xml:space="preserve">la información correspondiente a los medios de verificación establecidos en el Documento Técnico de Evaluación. Dicho periodo se contará a partir de su incorporación al Padrón de Sujetos Obligados; de conformidad con la </w:t>
      </w:r>
      <w:r w:rsidR="00235E23" w:rsidRPr="001C78D8">
        <w:rPr>
          <w:rFonts w:ascii="Arial Narrow" w:hAnsi="Arial Narrow"/>
          <w:szCs w:val="24"/>
        </w:rPr>
        <w:t xml:space="preserve">Décima </w:t>
      </w:r>
      <w:r w:rsidR="00121EC1" w:rsidRPr="001C78D8">
        <w:rPr>
          <w:rFonts w:ascii="Arial Narrow" w:hAnsi="Arial Narrow"/>
          <w:szCs w:val="24"/>
        </w:rPr>
        <w:t>Regla</w:t>
      </w:r>
      <w:r w:rsidR="00B76F53" w:rsidRPr="001C78D8">
        <w:rPr>
          <w:rFonts w:ascii="Arial Narrow" w:hAnsi="Arial Narrow"/>
          <w:szCs w:val="24"/>
        </w:rPr>
        <w:t xml:space="preserve"> </w:t>
      </w:r>
      <w:r w:rsidR="00121EC1" w:rsidRPr="001C78D8">
        <w:rPr>
          <w:rFonts w:ascii="Arial Narrow" w:hAnsi="Arial Narrow"/>
          <w:szCs w:val="24"/>
        </w:rPr>
        <w:t xml:space="preserve">de las </w:t>
      </w:r>
      <w:r w:rsidR="00121EC1" w:rsidRPr="001C78D8">
        <w:rPr>
          <w:rFonts w:ascii="Arial Narrow" w:hAnsi="Arial Narrow" w:cs="Arial"/>
          <w:szCs w:val="24"/>
        </w:rPr>
        <w:t xml:space="preserve">Reglas Generales </w:t>
      </w:r>
      <w:r w:rsidR="00121EC1" w:rsidRPr="001C78D8">
        <w:rPr>
          <w:rFonts w:ascii="Arial Narrow" w:hAnsi="Arial Narrow"/>
          <w:szCs w:val="24"/>
        </w:rPr>
        <w:t xml:space="preserve">a </w:t>
      </w:r>
      <w:r w:rsidR="00121EC1" w:rsidRPr="001C78D8">
        <w:rPr>
          <w:rFonts w:ascii="Arial Narrow" w:hAnsi="Arial Narrow" w:cstheme="minorHAnsi"/>
          <w:szCs w:val="24"/>
        </w:rPr>
        <w:t>c</w:t>
      </w:r>
      <w:r w:rsidR="00121EC1" w:rsidRPr="001C78D8">
        <w:rPr>
          <w:rFonts w:ascii="Arial Narrow" w:hAnsi="Arial Narrow"/>
          <w:szCs w:val="24"/>
        </w:rPr>
        <w:t xml:space="preserve">umplir por </w:t>
      </w:r>
      <w:r w:rsidR="00121EC1" w:rsidRPr="001C78D8">
        <w:rPr>
          <w:rFonts w:ascii="Arial Narrow" w:hAnsi="Arial Narrow" w:cstheme="minorHAnsi"/>
          <w:szCs w:val="24"/>
        </w:rPr>
        <w:t>p</w:t>
      </w:r>
      <w:r w:rsidR="00121EC1" w:rsidRPr="001C78D8">
        <w:rPr>
          <w:rFonts w:ascii="Arial Narrow" w:hAnsi="Arial Narrow"/>
          <w:szCs w:val="24"/>
        </w:rPr>
        <w:t>arte de los responsables, del Documento Técnico de Evaluación</w:t>
      </w:r>
      <w:r w:rsidR="00D6637E" w:rsidRPr="001C78D8">
        <w:rPr>
          <w:rFonts w:ascii="Arial Narrow" w:hAnsi="Arial Narrow"/>
          <w:szCs w:val="24"/>
        </w:rPr>
        <w:t>;</w:t>
      </w:r>
    </w:p>
    <w:p w14:paraId="1CA07603" w14:textId="77777777" w:rsidR="006477EF" w:rsidRPr="001C78D8" w:rsidRDefault="00B90A88" w:rsidP="001C78D8">
      <w:pPr>
        <w:pStyle w:val="Prrafodelista"/>
        <w:numPr>
          <w:ilvl w:val="0"/>
          <w:numId w:val="6"/>
        </w:numPr>
        <w:spacing w:after="0" w:line="360" w:lineRule="auto"/>
        <w:jc w:val="both"/>
        <w:rPr>
          <w:rFonts w:ascii="Arial Narrow" w:hAnsi="Arial Narrow" w:cstheme="minorHAnsi"/>
          <w:szCs w:val="24"/>
        </w:rPr>
      </w:pPr>
      <w:r w:rsidRPr="001C78D8">
        <w:rPr>
          <w:rFonts w:ascii="Arial Narrow" w:hAnsi="Arial Narrow" w:cstheme="minorHAnsi"/>
          <w:szCs w:val="24"/>
        </w:rPr>
        <w:t xml:space="preserve">Los actores involucrados en el procedimiento de evaluación del desempeño deberán observar todas y cada una de las </w:t>
      </w:r>
      <w:r w:rsidR="002F615E" w:rsidRPr="001C78D8">
        <w:rPr>
          <w:rFonts w:ascii="Arial Narrow" w:hAnsi="Arial Narrow" w:cstheme="minorHAnsi"/>
          <w:szCs w:val="24"/>
        </w:rPr>
        <w:t xml:space="preserve">reglas generales </w:t>
      </w:r>
      <w:r w:rsidRPr="001C78D8">
        <w:rPr>
          <w:rFonts w:ascii="Arial Narrow" w:hAnsi="Arial Narrow" w:cstheme="minorHAnsi"/>
          <w:szCs w:val="24"/>
        </w:rPr>
        <w:t xml:space="preserve">a </w:t>
      </w:r>
      <w:r w:rsidR="002F615E" w:rsidRPr="001C78D8">
        <w:rPr>
          <w:rFonts w:ascii="Arial Narrow" w:hAnsi="Arial Narrow" w:cstheme="minorHAnsi"/>
          <w:szCs w:val="24"/>
        </w:rPr>
        <w:t>c</w:t>
      </w:r>
      <w:r w:rsidRPr="001C78D8">
        <w:rPr>
          <w:rFonts w:ascii="Arial Narrow" w:hAnsi="Arial Narrow" w:cstheme="minorHAnsi"/>
          <w:szCs w:val="24"/>
        </w:rPr>
        <w:t>umplir por parte de los responsables, establecidas en el Documento Técnico de Evaluación</w:t>
      </w:r>
      <w:r w:rsidR="007F2BFA" w:rsidRPr="001C78D8">
        <w:rPr>
          <w:rFonts w:ascii="Arial Narrow" w:hAnsi="Arial Narrow" w:cstheme="minorHAnsi"/>
          <w:szCs w:val="24"/>
        </w:rPr>
        <w:t>, y</w:t>
      </w:r>
    </w:p>
    <w:p w14:paraId="52DC11AD" w14:textId="77777777" w:rsidR="005230F3" w:rsidRPr="001C78D8" w:rsidRDefault="00B90A88" w:rsidP="001C78D8">
      <w:pPr>
        <w:pStyle w:val="Prrafodelista"/>
        <w:numPr>
          <w:ilvl w:val="0"/>
          <w:numId w:val="6"/>
        </w:numPr>
        <w:spacing w:after="0" w:line="360" w:lineRule="auto"/>
        <w:jc w:val="both"/>
        <w:rPr>
          <w:rFonts w:ascii="Arial Narrow" w:hAnsi="Arial Narrow" w:cstheme="minorHAnsi"/>
          <w:szCs w:val="24"/>
        </w:rPr>
      </w:pPr>
      <w:r w:rsidRPr="001C78D8">
        <w:rPr>
          <w:rFonts w:ascii="Arial Narrow" w:hAnsi="Arial Narrow" w:cstheme="minorHAnsi"/>
          <w:szCs w:val="24"/>
        </w:rPr>
        <w:t xml:space="preserve">La DGEIVSP elaborará y publicará anualmente </w:t>
      </w:r>
      <w:r w:rsidR="009F317A" w:rsidRPr="001C78D8">
        <w:rPr>
          <w:rFonts w:ascii="Arial Narrow" w:hAnsi="Arial Narrow" w:cstheme="minorHAnsi"/>
          <w:szCs w:val="24"/>
        </w:rPr>
        <w:t xml:space="preserve">el </w:t>
      </w:r>
      <w:r w:rsidR="001C7C93" w:rsidRPr="001C78D8">
        <w:rPr>
          <w:rFonts w:ascii="Arial Narrow" w:hAnsi="Arial Narrow" w:cstheme="minorHAnsi"/>
          <w:szCs w:val="24"/>
        </w:rPr>
        <w:t>Informe anual</w:t>
      </w:r>
      <w:r w:rsidR="009F317A" w:rsidRPr="001C78D8">
        <w:rPr>
          <w:rFonts w:ascii="Arial Narrow" w:hAnsi="Arial Narrow" w:cstheme="minorHAnsi"/>
          <w:szCs w:val="24"/>
        </w:rPr>
        <w:t xml:space="preserve"> </w:t>
      </w:r>
      <w:r w:rsidR="000F49F5">
        <w:rPr>
          <w:rFonts w:ascii="Arial Narrow" w:hAnsi="Arial Narrow" w:cstheme="minorHAnsi"/>
          <w:szCs w:val="24"/>
        </w:rPr>
        <w:t>de</w:t>
      </w:r>
      <w:r w:rsidRPr="001C78D8">
        <w:rPr>
          <w:rFonts w:ascii="Arial Narrow" w:hAnsi="Arial Narrow" w:cstheme="minorHAnsi"/>
          <w:szCs w:val="24"/>
        </w:rPr>
        <w:t xml:space="preserve"> resultados de la evaluación y medición del desempeño en el cumplimiento de la </w:t>
      </w:r>
      <w:r w:rsidR="00A81553" w:rsidRPr="001C78D8">
        <w:rPr>
          <w:rFonts w:ascii="Arial Narrow" w:hAnsi="Arial Narrow" w:cstheme="minorHAnsi"/>
          <w:szCs w:val="24"/>
        </w:rPr>
        <w:t>Ley General</w:t>
      </w:r>
      <w:r w:rsidRPr="001C78D8">
        <w:rPr>
          <w:rFonts w:ascii="Arial Narrow" w:hAnsi="Arial Narrow" w:cstheme="minorHAnsi"/>
          <w:szCs w:val="24"/>
        </w:rPr>
        <w:t xml:space="preserve"> y demás disposiciones que resulten aplicables en la materia, previa aprobación del Pleno, de conformidad con lo dispuesto en </w:t>
      </w:r>
      <w:r w:rsidR="000F49F5">
        <w:rPr>
          <w:rFonts w:ascii="Arial Narrow" w:hAnsi="Arial Narrow" w:cstheme="minorHAnsi"/>
          <w:szCs w:val="24"/>
        </w:rPr>
        <w:t>los artículo</w:t>
      </w:r>
      <w:r w:rsidR="002914A1">
        <w:rPr>
          <w:rFonts w:ascii="Arial Narrow" w:hAnsi="Arial Narrow" w:cstheme="minorHAnsi"/>
          <w:szCs w:val="24"/>
        </w:rPr>
        <w:t>s</w:t>
      </w:r>
      <w:r w:rsidR="000F49F5">
        <w:rPr>
          <w:rFonts w:ascii="Arial Narrow" w:hAnsi="Arial Narrow" w:cstheme="minorHAnsi"/>
          <w:szCs w:val="24"/>
        </w:rPr>
        <w:t xml:space="preserve"> </w:t>
      </w:r>
      <w:r w:rsidR="00064388" w:rsidRPr="001C78D8">
        <w:rPr>
          <w:rFonts w:ascii="Arial Narrow" w:hAnsi="Arial Narrow" w:cstheme="minorHAnsi"/>
          <w:szCs w:val="24"/>
        </w:rPr>
        <w:t>252 de los Lineamientos Generales</w:t>
      </w:r>
      <w:r w:rsidR="000F49F5">
        <w:rPr>
          <w:rFonts w:ascii="Arial Narrow" w:hAnsi="Arial Narrow" w:cstheme="minorHAnsi"/>
          <w:szCs w:val="24"/>
        </w:rPr>
        <w:t xml:space="preserve"> y </w:t>
      </w:r>
      <w:r w:rsidR="000F49F5" w:rsidRPr="001C78D8">
        <w:rPr>
          <w:rFonts w:ascii="Arial Narrow" w:hAnsi="Arial Narrow" w:cstheme="minorHAnsi"/>
          <w:szCs w:val="24"/>
        </w:rPr>
        <w:t>41 bis, fracción XVII del Estatuto Orgánico del INAI</w:t>
      </w:r>
      <w:r w:rsidR="000F49F5">
        <w:rPr>
          <w:rFonts w:ascii="Arial Narrow" w:hAnsi="Arial Narrow" w:cstheme="minorHAnsi"/>
          <w:szCs w:val="24"/>
        </w:rPr>
        <w:t>.</w:t>
      </w:r>
    </w:p>
    <w:p w14:paraId="5F9F09B7" w14:textId="77777777" w:rsidR="00C878AA" w:rsidRDefault="00C878AA" w:rsidP="001C78D8">
      <w:pPr>
        <w:pStyle w:val="Prrafodelista"/>
        <w:spacing w:after="0" w:line="360" w:lineRule="auto"/>
        <w:jc w:val="both"/>
        <w:rPr>
          <w:rFonts w:ascii="Arial Narrow" w:hAnsi="Arial Narrow" w:cstheme="minorHAnsi"/>
          <w:szCs w:val="24"/>
        </w:rPr>
      </w:pPr>
    </w:p>
    <w:p w14:paraId="73449296" w14:textId="77777777" w:rsidR="001E6A07" w:rsidRDefault="001E6A07" w:rsidP="001C78D8">
      <w:pPr>
        <w:pStyle w:val="Prrafodelista"/>
        <w:spacing w:after="0" w:line="360" w:lineRule="auto"/>
        <w:jc w:val="both"/>
        <w:rPr>
          <w:rFonts w:ascii="Arial Narrow" w:hAnsi="Arial Narrow" w:cstheme="minorHAnsi"/>
          <w:szCs w:val="24"/>
        </w:rPr>
      </w:pPr>
    </w:p>
    <w:p w14:paraId="28B86DEB" w14:textId="77777777" w:rsidR="001E6A07" w:rsidRDefault="001E6A07" w:rsidP="001C78D8">
      <w:pPr>
        <w:pStyle w:val="Prrafodelista"/>
        <w:spacing w:after="0" w:line="360" w:lineRule="auto"/>
        <w:jc w:val="both"/>
        <w:rPr>
          <w:rFonts w:ascii="Arial Narrow" w:hAnsi="Arial Narrow" w:cstheme="minorHAnsi"/>
          <w:szCs w:val="24"/>
        </w:rPr>
      </w:pPr>
    </w:p>
    <w:p w14:paraId="465D99BA" w14:textId="77777777" w:rsidR="00A42A58" w:rsidRDefault="00A42A58" w:rsidP="002914A1">
      <w:pPr>
        <w:pStyle w:val="Ttulo1"/>
        <w:numPr>
          <w:ilvl w:val="0"/>
          <w:numId w:val="30"/>
        </w:numPr>
        <w:spacing w:before="0" w:beforeAutospacing="0" w:after="0" w:afterAutospacing="0" w:line="360" w:lineRule="auto"/>
        <w:jc w:val="center"/>
        <w:rPr>
          <w:rFonts w:ascii="Arial Narrow" w:hAnsi="Arial Narrow" w:cstheme="minorHAnsi"/>
          <w:bCs w:val="0"/>
          <w:sz w:val="24"/>
          <w:szCs w:val="24"/>
        </w:rPr>
      </w:pPr>
      <w:bookmarkStart w:id="32" w:name="_Toc88141433"/>
      <w:r w:rsidRPr="001C78D8">
        <w:rPr>
          <w:rFonts w:ascii="Arial Narrow" w:hAnsi="Arial Narrow" w:cstheme="minorHAnsi"/>
          <w:bCs w:val="0"/>
          <w:sz w:val="24"/>
          <w:szCs w:val="24"/>
        </w:rPr>
        <w:lastRenderedPageBreak/>
        <w:t>Documentos normativos</w:t>
      </w:r>
      <w:r w:rsidR="005459C2" w:rsidRPr="001C78D8">
        <w:rPr>
          <w:rFonts w:ascii="Arial Narrow" w:hAnsi="Arial Narrow" w:cstheme="minorHAnsi"/>
          <w:bCs w:val="0"/>
          <w:sz w:val="24"/>
          <w:szCs w:val="24"/>
        </w:rPr>
        <w:t xml:space="preserve"> e instrumentos</w:t>
      </w:r>
      <w:r w:rsidRPr="001C78D8">
        <w:rPr>
          <w:rFonts w:ascii="Arial Narrow" w:hAnsi="Arial Narrow" w:cstheme="minorHAnsi"/>
          <w:bCs w:val="0"/>
          <w:sz w:val="24"/>
          <w:szCs w:val="24"/>
        </w:rPr>
        <w:t xml:space="preserve"> técnic</w:t>
      </w:r>
      <w:r w:rsidR="005459C2" w:rsidRPr="001C78D8">
        <w:rPr>
          <w:rFonts w:ascii="Arial Narrow" w:hAnsi="Arial Narrow" w:cstheme="minorHAnsi"/>
          <w:bCs w:val="0"/>
          <w:sz w:val="24"/>
          <w:szCs w:val="24"/>
        </w:rPr>
        <w:t>o</w:t>
      </w:r>
      <w:r w:rsidRPr="001C78D8">
        <w:rPr>
          <w:rFonts w:ascii="Arial Narrow" w:hAnsi="Arial Narrow" w:cstheme="minorHAnsi"/>
          <w:bCs w:val="0"/>
          <w:sz w:val="24"/>
          <w:szCs w:val="24"/>
        </w:rPr>
        <w:t>s para la evaluación</w:t>
      </w:r>
      <w:r w:rsidR="005459C2" w:rsidRPr="001C78D8">
        <w:rPr>
          <w:rFonts w:ascii="Arial Narrow" w:hAnsi="Arial Narrow" w:cstheme="minorHAnsi"/>
          <w:bCs w:val="0"/>
          <w:sz w:val="24"/>
          <w:szCs w:val="24"/>
        </w:rPr>
        <w:t xml:space="preserve"> del desempeño</w:t>
      </w:r>
      <w:bookmarkEnd w:id="32"/>
    </w:p>
    <w:p w14:paraId="0FDF47BE" w14:textId="77777777" w:rsidR="002914A1" w:rsidRPr="001C78D8" w:rsidRDefault="002914A1" w:rsidP="002914A1">
      <w:pPr>
        <w:rPr>
          <w:rFonts w:ascii="Arial Narrow" w:hAnsi="Arial Narrow" w:cstheme="minorHAnsi"/>
          <w:bCs/>
          <w:sz w:val="24"/>
          <w:szCs w:val="24"/>
        </w:rPr>
      </w:pPr>
    </w:p>
    <w:p w14:paraId="03D00F55" w14:textId="77777777" w:rsidR="000944E2" w:rsidRPr="001C78D8" w:rsidRDefault="000944E2" w:rsidP="001C78D8">
      <w:pPr>
        <w:pStyle w:val="Default"/>
        <w:spacing w:line="360" w:lineRule="auto"/>
        <w:jc w:val="both"/>
        <w:rPr>
          <w:rFonts w:ascii="Arial Narrow" w:hAnsi="Arial Narrow" w:cstheme="minorHAnsi"/>
          <w:color w:val="auto"/>
        </w:rPr>
      </w:pPr>
      <w:r w:rsidRPr="001C78D8">
        <w:rPr>
          <w:rFonts w:ascii="Arial Narrow" w:hAnsi="Arial Narrow" w:cstheme="minorHAnsi"/>
          <w:color w:val="auto"/>
        </w:rPr>
        <w:t xml:space="preserve">El procedimiento de evaluación del desempeño está fundamentado en los siguientes </w:t>
      </w:r>
      <w:r w:rsidR="00FF566F" w:rsidRPr="001C78D8">
        <w:rPr>
          <w:rFonts w:ascii="Arial Narrow" w:hAnsi="Arial Narrow" w:cstheme="minorHAnsi"/>
          <w:color w:val="auto"/>
        </w:rPr>
        <w:t>instrumentos</w:t>
      </w:r>
      <w:r w:rsidRPr="001C78D8">
        <w:rPr>
          <w:rFonts w:ascii="Arial Narrow" w:hAnsi="Arial Narrow" w:cstheme="minorHAnsi"/>
          <w:color w:val="auto"/>
        </w:rPr>
        <w:t xml:space="preserve"> normativos</w:t>
      </w:r>
      <w:r w:rsidR="005459C2" w:rsidRPr="001C78D8">
        <w:rPr>
          <w:rFonts w:ascii="Arial Narrow" w:hAnsi="Arial Narrow" w:cstheme="minorHAnsi"/>
          <w:color w:val="auto"/>
        </w:rPr>
        <w:t xml:space="preserve"> </w:t>
      </w:r>
      <w:r w:rsidR="00FF566F" w:rsidRPr="001C78D8">
        <w:rPr>
          <w:rFonts w:ascii="Arial Narrow" w:hAnsi="Arial Narrow" w:cstheme="minorHAnsi"/>
          <w:color w:val="auto"/>
        </w:rPr>
        <w:t>y</w:t>
      </w:r>
      <w:r w:rsidR="005459C2" w:rsidRPr="001C78D8">
        <w:rPr>
          <w:rFonts w:ascii="Arial Narrow" w:hAnsi="Arial Narrow" w:cstheme="minorHAnsi"/>
          <w:color w:val="auto"/>
        </w:rPr>
        <w:t xml:space="preserve"> técnicos</w:t>
      </w:r>
      <w:r w:rsidRPr="001C78D8">
        <w:rPr>
          <w:rFonts w:ascii="Arial Narrow" w:hAnsi="Arial Narrow" w:cstheme="minorHAnsi"/>
          <w:color w:val="auto"/>
        </w:rPr>
        <w:t xml:space="preserve">: </w:t>
      </w:r>
    </w:p>
    <w:p w14:paraId="5FE8D20B" w14:textId="77777777" w:rsidR="0090304C" w:rsidRPr="001C78D8" w:rsidRDefault="0090304C" w:rsidP="001C78D8">
      <w:pPr>
        <w:pStyle w:val="Default"/>
        <w:spacing w:line="360" w:lineRule="auto"/>
        <w:jc w:val="both"/>
        <w:rPr>
          <w:rFonts w:ascii="Arial Narrow" w:hAnsi="Arial Narrow" w:cstheme="minorHAnsi"/>
          <w:color w:val="auto"/>
        </w:rPr>
      </w:pPr>
    </w:p>
    <w:p w14:paraId="01CEE99C" w14:textId="77777777" w:rsidR="009B54E7" w:rsidRPr="001C78D8" w:rsidRDefault="001C78D8" w:rsidP="001C78D8">
      <w:pPr>
        <w:spacing w:after="0" w:line="360" w:lineRule="auto"/>
        <w:jc w:val="both"/>
        <w:rPr>
          <w:rFonts w:ascii="Arial Narrow" w:hAnsi="Arial Narrow" w:cstheme="minorHAnsi"/>
          <w:b/>
          <w:bCs/>
          <w:sz w:val="24"/>
          <w:szCs w:val="24"/>
        </w:rPr>
      </w:pPr>
      <w:r w:rsidRPr="001C78D8">
        <w:rPr>
          <w:rFonts w:ascii="Arial Narrow" w:hAnsi="Arial Narrow" w:cstheme="minorHAnsi"/>
          <w:b/>
          <w:bCs/>
          <w:sz w:val="24"/>
          <w:szCs w:val="24"/>
        </w:rPr>
        <w:t>Documentos</w:t>
      </w:r>
      <w:r w:rsidR="009B54E7" w:rsidRPr="001C78D8">
        <w:rPr>
          <w:rFonts w:ascii="Arial Narrow" w:hAnsi="Arial Narrow" w:cstheme="minorHAnsi"/>
          <w:b/>
          <w:bCs/>
          <w:sz w:val="24"/>
          <w:szCs w:val="24"/>
        </w:rPr>
        <w:t xml:space="preserve"> normativos:</w:t>
      </w:r>
    </w:p>
    <w:p w14:paraId="79E4B194" w14:textId="77777777" w:rsidR="00975BCA" w:rsidRPr="001C78D8" w:rsidRDefault="00975BCA" w:rsidP="001C78D8">
      <w:pPr>
        <w:pStyle w:val="Textocomentario"/>
        <w:numPr>
          <w:ilvl w:val="0"/>
          <w:numId w:val="8"/>
        </w:numPr>
        <w:spacing w:after="0" w:line="360" w:lineRule="auto"/>
        <w:ind w:left="714" w:hanging="357"/>
        <w:rPr>
          <w:rFonts w:ascii="Arial Narrow" w:hAnsi="Arial Narrow" w:cstheme="minorHAnsi"/>
          <w:sz w:val="24"/>
          <w:szCs w:val="24"/>
        </w:rPr>
      </w:pPr>
      <w:r w:rsidRPr="001C78D8">
        <w:rPr>
          <w:rFonts w:ascii="Arial Narrow" w:hAnsi="Arial Narrow" w:cstheme="minorHAnsi"/>
          <w:sz w:val="24"/>
          <w:szCs w:val="24"/>
        </w:rPr>
        <w:t>Estatuto Orgánico del INAI;</w:t>
      </w:r>
    </w:p>
    <w:p w14:paraId="557D658A" w14:textId="77777777" w:rsidR="00975BCA" w:rsidRPr="001C78D8" w:rsidRDefault="00A81553" w:rsidP="001C78D8">
      <w:pPr>
        <w:pStyle w:val="Prrafodelista"/>
        <w:numPr>
          <w:ilvl w:val="0"/>
          <w:numId w:val="8"/>
        </w:numPr>
        <w:autoSpaceDE w:val="0"/>
        <w:autoSpaceDN w:val="0"/>
        <w:adjustRightInd w:val="0"/>
        <w:spacing w:after="0" w:line="360" w:lineRule="auto"/>
        <w:ind w:left="714" w:hanging="357"/>
        <w:jc w:val="both"/>
        <w:rPr>
          <w:rFonts w:ascii="Arial Narrow" w:hAnsi="Arial Narrow" w:cstheme="minorHAnsi"/>
          <w:szCs w:val="24"/>
        </w:rPr>
      </w:pPr>
      <w:r w:rsidRPr="001C78D8">
        <w:rPr>
          <w:rFonts w:ascii="Arial Narrow" w:hAnsi="Arial Narrow" w:cstheme="minorHAnsi"/>
          <w:szCs w:val="24"/>
        </w:rPr>
        <w:t>Ley General</w:t>
      </w:r>
      <w:r w:rsidR="00975BCA" w:rsidRPr="001C78D8">
        <w:rPr>
          <w:rFonts w:ascii="Arial Narrow" w:hAnsi="Arial Narrow" w:cstheme="minorHAnsi"/>
          <w:szCs w:val="24"/>
        </w:rPr>
        <w:t>;</w:t>
      </w:r>
    </w:p>
    <w:p w14:paraId="46AD49C1" w14:textId="77777777" w:rsidR="00397837" w:rsidRPr="001C78D8" w:rsidRDefault="00397837" w:rsidP="001C78D8">
      <w:pPr>
        <w:pStyle w:val="Textocomentario"/>
        <w:numPr>
          <w:ilvl w:val="0"/>
          <w:numId w:val="8"/>
        </w:numPr>
        <w:spacing w:after="0" w:line="360" w:lineRule="auto"/>
        <w:ind w:left="714" w:hanging="357"/>
        <w:rPr>
          <w:rFonts w:ascii="Arial Narrow" w:hAnsi="Arial Narrow" w:cstheme="minorHAnsi"/>
          <w:sz w:val="24"/>
          <w:szCs w:val="24"/>
        </w:rPr>
      </w:pPr>
      <w:r w:rsidRPr="001C78D8">
        <w:rPr>
          <w:rFonts w:ascii="Arial Narrow" w:hAnsi="Arial Narrow" w:cstheme="minorHAnsi"/>
          <w:sz w:val="24"/>
          <w:szCs w:val="24"/>
        </w:rPr>
        <w:t>Lineamientos Generales de Protección de Datos Personales para el Sector Público</w:t>
      </w:r>
      <w:r w:rsidR="00E90784" w:rsidRPr="001C78D8">
        <w:rPr>
          <w:rFonts w:ascii="Arial Narrow" w:hAnsi="Arial Narrow" w:cstheme="minorHAnsi"/>
          <w:sz w:val="24"/>
          <w:szCs w:val="24"/>
        </w:rPr>
        <w:t>;</w:t>
      </w:r>
    </w:p>
    <w:p w14:paraId="00F35D2A" w14:textId="77777777" w:rsidR="00975BCA" w:rsidRPr="001C78D8" w:rsidRDefault="00975BCA" w:rsidP="001C78D8">
      <w:pPr>
        <w:pStyle w:val="Textocomentario"/>
        <w:numPr>
          <w:ilvl w:val="0"/>
          <w:numId w:val="8"/>
        </w:numPr>
        <w:spacing w:after="0" w:line="360" w:lineRule="auto"/>
        <w:ind w:left="714" w:hanging="357"/>
        <w:rPr>
          <w:rFonts w:ascii="Arial Narrow" w:hAnsi="Arial Narrow" w:cstheme="minorHAnsi"/>
          <w:sz w:val="24"/>
          <w:szCs w:val="24"/>
        </w:rPr>
      </w:pPr>
      <w:r w:rsidRPr="001C78D8">
        <w:rPr>
          <w:rFonts w:ascii="Arial Narrow" w:hAnsi="Arial Narrow" w:cstheme="minorHAnsi"/>
          <w:sz w:val="24"/>
          <w:szCs w:val="24"/>
        </w:rPr>
        <w:t>Manual de Organización del INAI</w:t>
      </w:r>
      <w:r w:rsidR="00E90784" w:rsidRPr="001C78D8">
        <w:rPr>
          <w:rFonts w:ascii="Arial Narrow" w:hAnsi="Arial Narrow" w:cstheme="minorHAnsi"/>
          <w:sz w:val="24"/>
          <w:szCs w:val="24"/>
        </w:rPr>
        <w:t>, y</w:t>
      </w:r>
    </w:p>
    <w:p w14:paraId="1349C4E4" w14:textId="77777777" w:rsidR="00397837" w:rsidRPr="001C78D8" w:rsidRDefault="00975BCA" w:rsidP="001C78D8">
      <w:pPr>
        <w:pStyle w:val="Textocomentario"/>
        <w:numPr>
          <w:ilvl w:val="0"/>
          <w:numId w:val="8"/>
        </w:numPr>
        <w:spacing w:after="0" w:line="360" w:lineRule="auto"/>
        <w:ind w:left="714" w:hanging="357"/>
        <w:rPr>
          <w:rFonts w:ascii="Arial Narrow" w:hAnsi="Arial Narrow" w:cstheme="minorHAnsi"/>
          <w:sz w:val="24"/>
          <w:szCs w:val="24"/>
        </w:rPr>
      </w:pPr>
      <w:r w:rsidRPr="001C78D8">
        <w:rPr>
          <w:rFonts w:ascii="Arial Narrow" w:hAnsi="Arial Narrow" w:cstheme="minorHAnsi"/>
          <w:sz w:val="24"/>
          <w:szCs w:val="24"/>
        </w:rPr>
        <w:t>Manual de Procedimientos del INAI</w:t>
      </w:r>
      <w:r w:rsidR="00E90784" w:rsidRPr="001C78D8">
        <w:rPr>
          <w:rFonts w:ascii="Arial Narrow" w:hAnsi="Arial Narrow" w:cstheme="minorHAnsi"/>
          <w:sz w:val="24"/>
          <w:szCs w:val="24"/>
        </w:rPr>
        <w:t>.</w:t>
      </w:r>
    </w:p>
    <w:p w14:paraId="10130DE3" w14:textId="77777777" w:rsidR="00397837" w:rsidRPr="001C78D8" w:rsidRDefault="00397837" w:rsidP="001C78D8">
      <w:pPr>
        <w:spacing w:after="0" w:line="360" w:lineRule="auto"/>
        <w:jc w:val="both"/>
        <w:rPr>
          <w:rFonts w:ascii="Arial Narrow" w:hAnsi="Arial Narrow" w:cstheme="minorHAnsi"/>
          <w:b/>
          <w:bCs/>
          <w:sz w:val="24"/>
          <w:szCs w:val="24"/>
        </w:rPr>
      </w:pPr>
    </w:p>
    <w:p w14:paraId="46087F24" w14:textId="77777777" w:rsidR="00D220B5" w:rsidRPr="001C78D8" w:rsidRDefault="005459C2" w:rsidP="001C78D8">
      <w:pPr>
        <w:spacing w:after="0" w:line="360" w:lineRule="auto"/>
        <w:jc w:val="both"/>
        <w:rPr>
          <w:rFonts w:ascii="Arial Narrow" w:hAnsi="Arial Narrow" w:cstheme="minorHAnsi"/>
          <w:b/>
          <w:bCs/>
          <w:sz w:val="24"/>
          <w:szCs w:val="24"/>
        </w:rPr>
      </w:pPr>
      <w:r w:rsidRPr="001C78D8">
        <w:rPr>
          <w:rFonts w:ascii="Arial Narrow" w:hAnsi="Arial Narrow" w:cstheme="minorHAnsi"/>
          <w:b/>
          <w:bCs/>
          <w:sz w:val="24"/>
          <w:szCs w:val="24"/>
        </w:rPr>
        <w:t>Instrumentos</w:t>
      </w:r>
      <w:r w:rsidR="00100882" w:rsidRPr="001C78D8">
        <w:rPr>
          <w:rFonts w:ascii="Arial Narrow" w:hAnsi="Arial Narrow" w:cstheme="minorHAnsi"/>
          <w:b/>
          <w:bCs/>
          <w:sz w:val="24"/>
          <w:szCs w:val="24"/>
        </w:rPr>
        <w:t xml:space="preserve"> </w:t>
      </w:r>
      <w:r w:rsidR="00536E15" w:rsidRPr="001C78D8">
        <w:rPr>
          <w:rFonts w:ascii="Arial Narrow" w:hAnsi="Arial Narrow" w:cstheme="minorHAnsi"/>
          <w:b/>
          <w:bCs/>
          <w:sz w:val="24"/>
          <w:szCs w:val="24"/>
        </w:rPr>
        <w:t>t</w:t>
      </w:r>
      <w:r w:rsidR="00100882" w:rsidRPr="001C78D8">
        <w:rPr>
          <w:rFonts w:ascii="Arial Narrow" w:hAnsi="Arial Narrow" w:cstheme="minorHAnsi"/>
          <w:b/>
          <w:bCs/>
          <w:sz w:val="24"/>
          <w:szCs w:val="24"/>
        </w:rPr>
        <w:t>écnic</w:t>
      </w:r>
      <w:r w:rsidRPr="001C78D8">
        <w:rPr>
          <w:rFonts w:ascii="Arial Narrow" w:hAnsi="Arial Narrow" w:cstheme="minorHAnsi"/>
          <w:b/>
          <w:bCs/>
          <w:sz w:val="24"/>
          <w:szCs w:val="24"/>
        </w:rPr>
        <w:t>o</w:t>
      </w:r>
      <w:r w:rsidR="00100882" w:rsidRPr="001C78D8">
        <w:rPr>
          <w:rFonts w:ascii="Arial Narrow" w:hAnsi="Arial Narrow" w:cstheme="minorHAnsi"/>
          <w:b/>
          <w:bCs/>
          <w:sz w:val="24"/>
          <w:szCs w:val="24"/>
        </w:rPr>
        <w:t>s</w:t>
      </w:r>
      <w:r w:rsidR="00D220B5" w:rsidRPr="001C78D8">
        <w:rPr>
          <w:rFonts w:ascii="Arial Narrow" w:hAnsi="Arial Narrow" w:cstheme="minorHAnsi"/>
          <w:b/>
          <w:bCs/>
          <w:sz w:val="24"/>
          <w:szCs w:val="24"/>
        </w:rPr>
        <w:t>:</w:t>
      </w:r>
    </w:p>
    <w:p w14:paraId="4F0256B7" w14:textId="77777777" w:rsidR="009B54E7" w:rsidRPr="001C78D8" w:rsidRDefault="009B54E7" w:rsidP="001C78D8">
      <w:pPr>
        <w:pStyle w:val="Prrafodelista"/>
        <w:numPr>
          <w:ilvl w:val="0"/>
          <w:numId w:val="14"/>
        </w:numPr>
        <w:autoSpaceDE w:val="0"/>
        <w:autoSpaceDN w:val="0"/>
        <w:adjustRightInd w:val="0"/>
        <w:spacing w:after="0" w:line="360" w:lineRule="auto"/>
        <w:jc w:val="both"/>
        <w:rPr>
          <w:rFonts w:ascii="Arial Narrow" w:hAnsi="Arial Narrow" w:cstheme="minorHAnsi"/>
          <w:szCs w:val="24"/>
        </w:rPr>
      </w:pPr>
      <w:r w:rsidRPr="001C78D8">
        <w:rPr>
          <w:rFonts w:ascii="Arial Narrow" w:hAnsi="Arial Narrow" w:cstheme="minorHAnsi"/>
          <w:szCs w:val="24"/>
        </w:rPr>
        <w:t xml:space="preserve">Guía y </w:t>
      </w:r>
      <w:r w:rsidR="002914A1">
        <w:rPr>
          <w:rFonts w:ascii="Arial Narrow" w:hAnsi="Arial Narrow" w:cstheme="minorHAnsi"/>
          <w:szCs w:val="24"/>
        </w:rPr>
        <w:t>c</w:t>
      </w:r>
      <w:r w:rsidRPr="001C78D8">
        <w:rPr>
          <w:rFonts w:ascii="Arial Narrow" w:hAnsi="Arial Narrow" w:cstheme="minorHAnsi"/>
          <w:szCs w:val="24"/>
        </w:rPr>
        <w:t>onsideraciones</w:t>
      </w:r>
      <w:r w:rsidRPr="001C78D8">
        <w:rPr>
          <w:rStyle w:val="Refdecomentario"/>
          <w:rFonts w:ascii="Arial Narrow" w:hAnsi="Arial Narrow" w:cstheme="minorHAnsi"/>
          <w:sz w:val="24"/>
          <w:szCs w:val="24"/>
        </w:rPr>
        <w:t xml:space="preserve"> </w:t>
      </w:r>
      <w:r w:rsidRPr="001C78D8">
        <w:rPr>
          <w:rFonts w:ascii="Arial Narrow" w:hAnsi="Arial Narrow" w:cstheme="minorHAnsi"/>
          <w:szCs w:val="24"/>
        </w:rPr>
        <w:t xml:space="preserve">para la </w:t>
      </w:r>
      <w:r w:rsidR="002914A1">
        <w:rPr>
          <w:rFonts w:ascii="Arial Narrow" w:hAnsi="Arial Narrow" w:cstheme="minorHAnsi"/>
          <w:szCs w:val="24"/>
        </w:rPr>
        <w:t>e</w:t>
      </w:r>
      <w:r w:rsidRPr="001C78D8">
        <w:rPr>
          <w:rFonts w:ascii="Arial Narrow" w:hAnsi="Arial Narrow" w:cstheme="minorHAnsi"/>
          <w:szCs w:val="24"/>
        </w:rPr>
        <w:t xml:space="preserve">valuación del </w:t>
      </w:r>
      <w:r w:rsidR="002914A1">
        <w:rPr>
          <w:rFonts w:ascii="Arial Narrow" w:hAnsi="Arial Narrow" w:cstheme="minorHAnsi"/>
          <w:szCs w:val="24"/>
        </w:rPr>
        <w:t>d</w:t>
      </w:r>
      <w:r w:rsidRPr="001C78D8">
        <w:rPr>
          <w:rFonts w:ascii="Arial Narrow" w:hAnsi="Arial Narrow" w:cstheme="minorHAnsi"/>
          <w:szCs w:val="24"/>
        </w:rPr>
        <w:t xml:space="preserve">esempeño de los </w:t>
      </w:r>
      <w:r w:rsidR="002914A1">
        <w:rPr>
          <w:rFonts w:ascii="Arial Narrow" w:hAnsi="Arial Narrow" w:cstheme="minorHAnsi"/>
          <w:szCs w:val="24"/>
        </w:rPr>
        <w:t>r</w:t>
      </w:r>
      <w:r w:rsidRPr="001C78D8">
        <w:rPr>
          <w:rFonts w:ascii="Arial Narrow" w:hAnsi="Arial Narrow" w:cstheme="minorHAnsi"/>
          <w:szCs w:val="24"/>
        </w:rPr>
        <w:t xml:space="preserve">esponsables respecto del cumplimiento de la </w:t>
      </w:r>
      <w:r w:rsidR="00A81553" w:rsidRPr="001C78D8">
        <w:rPr>
          <w:rFonts w:ascii="Arial Narrow" w:hAnsi="Arial Narrow" w:cstheme="minorHAnsi"/>
          <w:szCs w:val="24"/>
        </w:rPr>
        <w:t xml:space="preserve">Ley General </w:t>
      </w:r>
      <w:r w:rsidRPr="001C78D8">
        <w:rPr>
          <w:rFonts w:ascii="Arial Narrow" w:hAnsi="Arial Narrow" w:cstheme="minorHAnsi"/>
          <w:szCs w:val="24"/>
        </w:rPr>
        <w:t>y demás disposiciones aplicables;</w:t>
      </w:r>
    </w:p>
    <w:p w14:paraId="27C58957" w14:textId="77777777" w:rsidR="008F74C0" w:rsidRPr="001C78D8" w:rsidRDefault="008F74C0" w:rsidP="001C78D8">
      <w:pPr>
        <w:pStyle w:val="Prrafodelista"/>
        <w:numPr>
          <w:ilvl w:val="0"/>
          <w:numId w:val="14"/>
        </w:numPr>
        <w:autoSpaceDE w:val="0"/>
        <w:autoSpaceDN w:val="0"/>
        <w:adjustRightInd w:val="0"/>
        <w:spacing w:after="0" w:line="360" w:lineRule="auto"/>
        <w:jc w:val="both"/>
        <w:rPr>
          <w:rFonts w:ascii="Arial Narrow" w:hAnsi="Arial Narrow" w:cstheme="minorHAnsi"/>
          <w:szCs w:val="24"/>
        </w:rPr>
      </w:pPr>
      <w:r w:rsidRPr="001C78D8">
        <w:rPr>
          <w:rFonts w:ascii="Arial Narrow" w:hAnsi="Arial Narrow" w:cstheme="minorHAnsi"/>
          <w:szCs w:val="24"/>
        </w:rPr>
        <w:t>Metodología, criterios</w:t>
      </w:r>
      <w:r w:rsidR="002914A1">
        <w:rPr>
          <w:rFonts w:ascii="Arial Narrow" w:hAnsi="Arial Narrow" w:cstheme="minorHAnsi"/>
          <w:szCs w:val="24"/>
        </w:rPr>
        <w:t>, formatos</w:t>
      </w:r>
      <w:r w:rsidRPr="001C78D8">
        <w:rPr>
          <w:rFonts w:ascii="Arial Narrow" w:hAnsi="Arial Narrow" w:cstheme="minorHAnsi"/>
          <w:szCs w:val="24"/>
        </w:rPr>
        <w:t xml:space="preserve"> e indicadores en materia de evaluación del desempeño de los responsables respecto al cumplimiento de la Ley General de Protección de Datos Personales en Posesión de Sujetos Obligados y demás disposiciones que resulten aplicables en la materia</w:t>
      </w:r>
      <w:r w:rsidR="00C878AA" w:rsidRPr="001C78D8">
        <w:rPr>
          <w:rFonts w:ascii="Arial Narrow" w:hAnsi="Arial Narrow" w:cstheme="minorHAnsi"/>
          <w:szCs w:val="24"/>
        </w:rPr>
        <w:t>, y</w:t>
      </w:r>
    </w:p>
    <w:p w14:paraId="6032A6CB" w14:textId="77777777" w:rsidR="00E563AA" w:rsidRPr="001C78D8" w:rsidRDefault="00975BCA" w:rsidP="001C78D8">
      <w:pPr>
        <w:pStyle w:val="Prrafodelista"/>
        <w:numPr>
          <w:ilvl w:val="0"/>
          <w:numId w:val="14"/>
        </w:numPr>
        <w:autoSpaceDE w:val="0"/>
        <w:autoSpaceDN w:val="0"/>
        <w:adjustRightInd w:val="0"/>
        <w:spacing w:after="0" w:line="360" w:lineRule="auto"/>
        <w:jc w:val="both"/>
        <w:rPr>
          <w:rFonts w:ascii="Arial Narrow" w:hAnsi="Arial Narrow" w:cstheme="minorHAnsi"/>
          <w:szCs w:val="24"/>
        </w:rPr>
      </w:pPr>
      <w:r w:rsidRPr="001C78D8">
        <w:rPr>
          <w:rFonts w:ascii="Arial Narrow" w:hAnsi="Arial Narrow" w:cstheme="minorHAnsi"/>
          <w:szCs w:val="24"/>
        </w:rPr>
        <w:t>Programa Anual de Evaluación.</w:t>
      </w:r>
    </w:p>
    <w:p w14:paraId="1235B1EF" w14:textId="77777777" w:rsidR="00E90784" w:rsidRDefault="00E90784" w:rsidP="002914A1">
      <w:pPr>
        <w:autoSpaceDE w:val="0"/>
        <w:autoSpaceDN w:val="0"/>
        <w:adjustRightInd w:val="0"/>
        <w:spacing w:after="0" w:line="360" w:lineRule="auto"/>
        <w:jc w:val="both"/>
        <w:rPr>
          <w:rFonts w:ascii="Arial Narrow" w:hAnsi="Arial Narrow" w:cstheme="minorHAnsi"/>
          <w:szCs w:val="24"/>
        </w:rPr>
      </w:pPr>
    </w:p>
    <w:p w14:paraId="30F7DECA" w14:textId="77777777" w:rsidR="002914A1" w:rsidRPr="002914A1" w:rsidRDefault="002914A1" w:rsidP="002914A1">
      <w:pPr>
        <w:autoSpaceDE w:val="0"/>
        <w:autoSpaceDN w:val="0"/>
        <w:adjustRightInd w:val="0"/>
        <w:spacing w:after="0" w:line="360" w:lineRule="auto"/>
        <w:jc w:val="both"/>
        <w:rPr>
          <w:rFonts w:ascii="Arial Narrow" w:hAnsi="Arial Narrow" w:cstheme="minorHAnsi"/>
          <w:szCs w:val="24"/>
        </w:rPr>
      </w:pPr>
    </w:p>
    <w:p w14:paraId="302AB15E" w14:textId="77777777" w:rsidR="009D1809" w:rsidRDefault="009D1809" w:rsidP="002914A1">
      <w:pPr>
        <w:pStyle w:val="Default"/>
        <w:numPr>
          <w:ilvl w:val="0"/>
          <w:numId w:val="30"/>
        </w:numPr>
        <w:spacing w:line="360" w:lineRule="auto"/>
        <w:jc w:val="center"/>
        <w:outlineLvl w:val="0"/>
        <w:rPr>
          <w:rFonts w:ascii="Arial Narrow" w:hAnsi="Arial Narrow" w:cstheme="minorHAnsi"/>
          <w:b/>
          <w:color w:val="auto"/>
        </w:rPr>
      </w:pPr>
      <w:bookmarkStart w:id="33" w:name="_Toc88141434"/>
      <w:r w:rsidRPr="001C78D8">
        <w:rPr>
          <w:rFonts w:ascii="Arial Narrow" w:hAnsi="Arial Narrow"/>
          <w:b/>
          <w:color w:val="auto"/>
        </w:rPr>
        <w:t xml:space="preserve">Metodología, cálculo de resultados y códigos de </w:t>
      </w:r>
      <w:r w:rsidR="00564EB1" w:rsidRPr="001C78D8">
        <w:rPr>
          <w:rFonts w:ascii="Arial Narrow" w:hAnsi="Arial Narrow" w:cstheme="minorHAnsi"/>
          <w:b/>
          <w:color w:val="auto"/>
        </w:rPr>
        <w:t>valoración</w:t>
      </w:r>
      <w:bookmarkEnd w:id="33"/>
    </w:p>
    <w:p w14:paraId="70E32FA6" w14:textId="77777777" w:rsidR="002914A1" w:rsidRPr="001C78D8" w:rsidRDefault="002914A1" w:rsidP="002914A1">
      <w:pPr>
        <w:pStyle w:val="Default"/>
        <w:spacing w:line="360" w:lineRule="auto"/>
        <w:rPr>
          <w:rFonts w:ascii="Arial Narrow" w:hAnsi="Arial Narrow"/>
          <w:b/>
          <w:color w:val="auto"/>
        </w:rPr>
      </w:pPr>
    </w:p>
    <w:p w14:paraId="56A7DE9A" w14:textId="77777777" w:rsidR="005D3229" w:rsidRPr="001C78D8" w:rsidRDefault="005D3229" w:rsidP="001C78D8">
      <w:pPr>
        <w:spacing w:after="0" w:line="360" w:lineRule="auto"/>
        <w:jc w:val="both"/>
        <w:rPr>
          <w:rFonts w:ascii="Arial Narrow" w:hAnsi="Arial Narrow"/>
          <w:sz w:val="24"/>
          <w:szCs w:val="24"/>
        </w:rPr>
      </w:pPr>
      <w:r w:rsidRPr="001C78D8">
        <w:rPr>
          <w:rFonts w:ascii="Arial Narrow" w:hAnsi="Arial Narrow"/>
          <w:sz w:val="24"/>
          <w:szCs w:val="24"/>
        </w:rPr>
        <w:t xml:space="preserve">La metodología </w:t>
      </w:r>
      <w:r w:rsidR="002914A1">
        <w:rPr>
          <w:rFonts w:ascii="Arial Narrow" w:hAnsi="Arial Narrow"/>
          <w:sz w:val="24"/>
          <w:szCs w:val="24"/>
        </w:rPr>
        <w:t>establecida en el Documento Técnico de Evaluación</w:t>
      </w:r>
      <w:r w:rsidRPr="001C78D8">
        <w:rPr>
          <w:rFonts w:ascii="Arial Narrow" w:hAnsi="Arial Narrow"/>
          <w:sz w:val="24"/>
          <w:szCs w:val="24"/>
        </w:rPr>
        <w:t xml:space="preserve"> se compone de una base que facilita la comparación de sus resultados a través de cada una de las ocasiones en las que sea aplicada.</w:t>
      </w:r>
      <w:r w:rsidR="002914A1">
        <w:rPr>
          <w:rFonts w:ascii="Arial Narrow" w:hAnsi="Arial Narrow"/>
          <w:sz w:val="24"/>
          <w:szCs w:val="24"/>
        </w:rPr>
        <w:t xml:space="preserve"> </w:t>
      </w:r>
      <w:r w:rsidRPr="001C78D8">
        <w:rPr>
          <w:rFonts w:ascii="Arial Narrow" w:hAnsi="Arial Narrow"/>
          <w:sz w:val="24"/>
          <w:szCs w:val="24"/>
        </w:rPr>
        <w:t>Los elementos que la componen se derivan de las disposiciones establecidas en la Ley General</w:t>
      </w:r>
      <w:r w:rsidR="002914A1">
        <w:rPr>
          <w:rFonts w:ascii="Arial Narrow" w:hAnsi="Arial Narrow"/>
          <w:sz w:val="24"/>
          <w:szCs w:val="24"/>
        </w:rPr>
        <w:t>, en los Lineamientos Generales y en las</w:t>
      </w:r>
      <w:r w:rsidRPr="001C78D8">
        <w:rPr>
          <w:rFonts w:ascii="Arial Narrow" w:hAnsi="Arial Narrow"/>
          <w:sz w:val="24"/>
          <w:szCs w:val="24"/>
        </w:rPr>
        <w:t xml:space="preserve"> demás que resulten aplicables en la materia.</w:t>
      </w:r>
    </w:p>
    <w:p w14:paraId="011397FC" w14:textId="76402888" w:rsidR="005D3229" w:rsidRPr="001C78D8" w:rsidRDefault="005D3229" w:rsidP="001C78D8">
      <w:pPr>
        <w:spacing w:after="0" w:line="360" w:lineRule="auto"/>
        <w:jc w:val="both"/>
        <w:rPr>
          <w:rFonts w:ascii="Arial Narrow" w:hAnsi="Arial Narrow"/>
          <w:sz w:val="24"/>
          <w:szCs w:val="24"/>
        </w:rPr>
      </w:pPr>
      <w:bookmarkStart w:id="34" w:name="_Hlk52207654"/>
      <w:r w:rsidRPr="001C78D8">
        <w:rPr>
          <w:rFonts w:ascii="Arial Narrow" w:hAnsi="Arial Narrow"/>
          <w:sz w:val="24"/>
          <w:szCs w:val="24"/>
        </w:rPr>
        <w:lastRenderedPageBreak/>
        <w:t xml:space="preserve">La metodología de evaluación utilizada se integra por un componente (normativo – práctico); del cual se desprenden </w:t>
      </w:r>
      <w:r w:rsidR="005655C5">
        <w:rPr>
          <w:rFonts w:ascii="Arial Narrow" w:hAnsi="Arial Narrow"/>
          <w:sz w:val="24"/>
          <w:szCs w:val="24"/>
        </w:rPr>
        <w:t>6</w:t>
      </w:r>
      <w:r w:rsidRPr="001C78D8">
        <w:rPr>
          <w:rFonts w:ascii="Arial Narrow" w:hAnsi="Arial Narrow"/>
          <w:sz w:val="24"/>
          <w:szCs w:val="24"/>
        </w:rPr>
        <w:t xml:space="preserve"> vertientes, </w:t>
      </w:r>
      <w:r w:rsidR="005655C5">
        <w:rPr>
          <w:rFonts w:ascii="Arial Narrow" w:hAnsi="Arial Narrow"/>
          <w:sz w:val="24"/>
          <w:szCs w:val="24"/>
        </w:rPr>
        <w:t>9</w:t>
      </w:r>
      <w:r w:rsidR="005655C5" w:rsidRPr="001C78D8">
        <w:rPr>
          <w:rFonts w:ascii="Arial Narrow" w:hAnsi="Arial Narrow"/>
          <w:sz w:val="24"/>
          <w:szCs w:val="24"/>
        </w:rPr>
        <w:t xml:space="preserve"> </w:t>
      </w:r>
      <w:r w:rsidRPr="001C78D8">
        <w:rPr>
          <w:rFonts w:ascii="Arial Narrow" w:hAnsi="Arial Narrow"/>
          <w:sz w:val="24"/>
          <w:szCs w:val="24"/>
        </w:rPr>
        <w:t>variables, 1</w:t>
      </w:r>
      <w:r w:rsidR="005655C5">
        <w:rPr>
          <w:rFonts w:ascii="Arial Narrow" w:hAnsi="Arial Narrow"/>
          <w:sz w:val="24"/>
          <w:szCs w:val="24"/>
        </w:rPr>
        <w:t>0</w:t>
      </w:r>
      <w:r w:rsidRPr="001C78D8">
        <w:rPr>
          <w:rFonts w:ascii="Arial Narrow" w:hAnsi="Arial Narrow"/>
          <w:sz w:val="24"/>
          <w:szCs w:val="24"/>
        </w:rPr>
        <w:t xml:space="preserve"> formatos y </w:t>
      </w:r>
      <w:r w:rsidR="005655C5">
        <w:rPr>
          <w:rFonts w:ascii="Arial Narrow" w:hAnsi="Arial Narrow"/>
          <w:sz w:val="24"/>
          <w:szCs w:val="24"/>
        </w:rPr>
        <w:t>4</w:t>
      </w:r>
      <w:r w:rsidR="00180522">
        <w:rPr>
          <w:rFonts w:ascii="Arial Narrow" w:hAnsi="Arial Narrow"/>
          <w:sz w:val="24"/>
          <w:szCs w:val="24"/>
        </w:rPr>
        <w:t>1</w:t>
      </w:r>
      <w:r w:rsidR="005655C5" w:rsidRPr="001C78D8">
        <w:rPr>
          <w:rFonts w:ascii="Arial Narrow" w:hAnsi="Arial Narrow"/>
          <w:sz w:val="24"/>
          <w:szCs w:val="24"/>
        </w:rPr>
        <w:t xml:space="preserve"> </w:t>
      </w:r>
      <w:r w:rsidRPr="001C78D8">
        <w:rPr>
          <w:rFonts w:ascii="Arial Narrow" w:hAnsi="Arial Narrow"/>
          <w:sz w:val="24"/>
          <w:szCs w:val="24"/>
        </w:rPr>
        <w:t>criterios</w:t>
      </w:r>
      <w:r w:rsidR="00420F4F">
        <w:rPr>
          <w:rStyle w:val="Refdenotaalpie"/>
          <w:rFonts w:ascii="Arial Narrow" w:hAnsi="Arial Narrow"/>
          <w:sz w:val="24"/>
          <w:szCs w:val="24"/>
        </w:rPr>
        <w:footnoteReference w:id="2"/>
      </w:r>
      <w:r w:rsidRPr="001C78D8">
        <w:rPr>
          <w:rFonts w:ascii="Arial Narrow" w:hAnsi="Arial Narrow"/>
          <w:sz w:val="24"/>
          <w:szCs w:val="24"/>
        </w:rPr>
        <w:t xml:space="preserve">; cuyo cumplimiento será evaluado a partir del número de criterios </w:t>
      </w:r>
      <w:r w:rsidR="00C878AA" w:rsidRPr="001C78D8">
        <w:rPr>
          <w:rFonts w:ascii="Arial Narrow" w:hAnsi="Arial Narrow"/>
          <w:sz w:val="24"/>
          <w:szCs w:val="24"/>
        </w:rPr>
        <w:t>acreditados</w:t>
      </w:r>
      <w:r w:rsidRPr="001C78D8">
        <w:rPr>
          <w:rFonts w:ascii="Arial Narrow" w:hAnsi="Arial Narrow"/>
          <w:sz w:val="24"/>
          <w:szCs w:val="24"/>
        </w:rPr>
        <w:t xml:space="preserve"> por responsable. </w:t>
      </w:r>
    </w:p>
    <w:p w14:paraId="67BA5072" w14:textId="24B6BA98" w:rsidR="005D3229" w:rsidRPr="001C78D8" w:rsidRDefault="005D3229" w:rsidP="001C78D8">
      <w:pPr>
        <w:spacing w:after="0" w:line="360" w:lineRule="auto"/>
        <w:jc w:val="both"/>
        <w:rPr>
          <w:rFonts w:ascii="Arial Narrow" w:hAnsi="Arial Narrow"/>
          <w:sz w:val="24"/>
          <w:szCs w:val="24"/>
        </w:rPr>
      </w:pPr>
      <w:r w:rsidRPr="001C78D8">
        <w:rPr>
          <w:rFonts w:ascii="Arial Narrow" w:hAnsi="Arial Narrow"/>
          <w:sz w:val="24"/>
          <w:szCs w:val="24"/>
        </w:rPr>
        <w:t xml:space="preserve">Asimismo, </w:t>
      </w:r>
      <w:bookmarkEnd w:id="34"/>
      <w:r w:rsidRPr="001C78D8">
        <w:rPr>
          <w:rFonts w:ascii="Arial Narrow" w:hAnsi="Arial Narrow"/>
          <w:sz w:val="24"/>
          <w:szCs w:val="24"/>
        </w:rPr>
        <w:t>la metodología</w:t>
      </w:r>
      <w:r w:rsidR="002914A1">
        <w:rPr>
          <w:rFonts w:ascii="Arial Narrow" w:hAnsi="Arial Narrow"/>
          <w:sz w:val="24"/>
          <w:szCs w:val="24"/>
        </w:rPr>
        <w:t xml:space="preserve"> aplicada</w:t>
      </w:r>
      <w:r w:rsidRPr="001C78D8">
        <w:rPr>
          <w:rFonts w:ascii="Arial Narrow" w:hAnsi="Arial Narrow"/>
          <w:sz w:val="24"/>
          <w:szCs w:val="24"/>
        </w:rPr>
        <w:t xml:space="preserve"> es de carácter inclusivo, toda vez que consiste en la intervención del INAI en su carácter de evaluador, y de los responsables, en su carácter de sujetos obligados evaluados (encargados de la generación y publicación de la información). </w:t>
      </w:r>
    </w:p>
    <w:p w14:paraId="71AD2491" w14:textId="77777777" w:rsidR="00E90784" w:rsidRDefault="005D3229" w:rsidP="001C78D8">
      <w:pPr>
        <w:spacing w:after="0" w:line="360" w:lineRule="auto"/>
        <w:jc w:val="both"/>
        <w:rPr>
          <w:rFonts w:ascii="Arial Narrow" w:hAnsi="Arial Narrow"/>
          <w:sz w:val="24"/>
          <w:szCs w:val="24"/>
        </w:rPr>
      </w:pPr>
      <w:r w:rsidRPr="001C78D8">
        <w:rPr>
          <w:rFonts w:ascii="Arial Narrow" w:hAnsi="Arial Narrow"/>
          <w:sz w:val="24"/>
          <w:szCs w:val="24"/>
        </w:rPr>
        <w:t xml:space="preserve">Durante la evaluación, el INAI llevará a cabo una revisión </w:t>
      </w:r>
      <w:r w:rsidR="002914A1">
        <w:rPr>
          <w:rFonts w:ascii="Arial Narrow" w:hAnsi="Arial Narrow"/>
          <w:sz w:val="24"/>
          <w:szCs w:val="24"/>
        </w:rPr>
        <w:t>de los medios de verificación generados</w:t>
      </w:r>
      <w:r w:rsidRPr="001C78D8">
        <w:rPr>
          <w:rFonts w:ascii="Arial Narrow" w:hAnsi="Arial Narrow"/>
          <w:sz w:val="24"/>
          <w:szCs w:val="24"/>
        </w:rPr>
        <w:t xml:space="preserve"> por cada responsable y publicad</w:t>
      </w:r>
      <w:r w:rsidR="002914A1">
        <w:rPr>
          <w:rFonts w:ascii="Arial Narrow" w:hAnsi="Arial Narrow"/>
          <w:sz w:val="24"/>
          <w:szCs w:val="24"/>
        </w:rPr>
        <w:t>os</w:t>
      </w:r>
      <w:r w:rsidRPr="001C78D8">
        <w:rPr>
          <w:rFonts w:ascii="Arial Narrow" w:hAnsi="Arial Narrow"/>
          <w:sz w:val="24"/>
          <w:szCs w:val="24"/>
        </w:rPr>
        <w:t xml:space="preserve"> en el apartado “Protección de Datos Personales” de sus portales de internet a partir de los criterios, formatos e indicadores que se detallan en el </w:t>
      </w:r>
      <w:r w:rsidR="00D6637E" w:rsidRPr="001C78D8">
        <w:rPr>
          <w:rFonts w:ascii="Arial Narrow" w:hAnsi="Arial Narrow"/>
          <w:sz w:val="24"/>
          <w:szCs w:val="24"/>
        </w:rPr>
        <w:t>Documento Técnico de Evaluación</w:t>
      </w:r>
      <w:r w:rsidRPr="001C78D8">
        <w:rPr>
          <w:rFonts w:ascii="Arial Narrow" w:hAnsi="Arial Narrow"/>
          <w:sz w:val="24"/>
          <w:szCs w:val="24"/>
        </w:rPr>
        <w:t>.</w:t>
      </w:r>
    </w:p>
    <w:p w14:paraId="1A60BD59" w14:textId="77777777" w:rsidR="009E5F70" w:rsidRPr="001C78D8" w:rsidRDefault="009E5F70" w:rsidP="001C78D8">
      <w:pPr>
        <w:spacing w:after="0" w:line="360" w:lineRule="auto"/>
        <w:jc w:val="both"/>
        <w:rPr>
          <w:rFonts w:ascii="Arial Narrow" w:hAnsi="Arial Narrow"/>
          <w:sz w:val="24"/>
          <w:szCs w:val="24"/>
        </w:rPr>
      </w:pPr>
    </w:p>
    <w:p w14:paraId="0C4CBDC0" w14:textId="77777777" w:rsidR="005D3229" w:rsidRPr="001C78D8" w:rsidRDefault="005D3229" w:rsidP="009E5F70">
      <w:pPr>
        <w:spacing w:after="0" w:line="360" w:lineRule="auto"/>
        <w:jc w:val="both"/>
        <w:rPr>
          <w:rFonts w:ascii="Arial Narrow" w:hAnsi="Arial Narrow"/>
          <w:sz w:val="24"/>
          <w:szCs w:val="24"/>
        </w:rPr>
      </w:pPr>
      <w:r w:rsidRPr="001C78D8">
        <w:rPr>
          <w:rFonts w:ascii="Arial Narrow" w:hAnsi="Arial Narrow"/>
          <w:noProof/>
          <w:sz w:val="24"/>
          <w:szCs w:val="24"/>
          <w:lang w:eastAsia="es-MX"/>
        </w:rPr>
        <mc:AlternateContent>
          <mc:Choice Requires="wpg">
            <w:drawing>
              <wp:anchor distT="0" distB="0" distL="114300" distR="114300" simplePos="0" relativeHeight="251775488" behindDoc="0" locked="0" layoutInCell="1" allowOverlap="1" wp14:anchorId="009A3700" wp14:editId="373CBC30">
                <wp:simplePos x="0" y="0"/>
                <wp:positionH relativeFrom="column">
                  <wp:posOffset>-51435</wp:posOffset>
                </wp:positionH>
                <wp:positionV relativeFrom="paragraph">
                  <wp:posOffset>108585</wp:posOffset>
                </wp:positionV>
                <wp:extent cx="5619750" cy="2800350"/>
                <wp:effectExtent l="0" t="0" r="6350" b="6350"/>
                <wp:wrapNone/>
                <wp:docPr id="11" name="Grupo 11"/>
                <wp:cNvGraphicFramePr/>
                <a:graphic xmlns:a="http://schemas.openxmlformats.org/drawingml/2006/main">
                  <a:graphicData uri="http://schemas.microsoft.com/office/word/2010/wordprocessingGroup">
                    <wpg:wgp>
                      <wpg:cNvGrpSpPr/>
                      <wpg:grpSpPr>
                        <a:xfrm>
                          <a:off x="0" y="0"/>
                          <a:ext cx="5619750" cy="2800350"/>
                          <a:chOff x="0" y="-51620"/>
                          <a:chExt cx="5619750" cy="2598130"/>
                        </a:xfrm>
                      </wpg:grpSpPr>
                      <wpg:grpSp>
                        <wpg:cNvPr id="13" name="Grupo 13"/>
                        <wpg:cNvGrpSpPr/>
                        <wpg:grpSpPr>
                          <a:xfrm>
                            <a:off x="0" y="114300"/>
                            <a:ext cx="5619750" cy="2432210"/>
                            <a:chOff x="-54168" y="0"/>
                            <a:chExt cx="6126480" cy="2776855"/>
                          </a:xfrm>
                        </wpg:grpSpPr>
                        <wpg:grpSp>
                          <wpg:cNvPr id="14" name="Grupo 14"/>
                          <wpg:cNvGrpSpPr/>
                          <wpg:grpSpPr>
                            <a:xfrm>
                              <a:off x="1270552" y="0"/>
                              <a:ext cx="3714750" cy="2686050"/>
                              <a:chOff x="0" y="0"/>
                              <a:chExt cx="3714750" cy="2686050"/>
                            </a:xfrm>
                          </wpg:grpSpPr>
                          <wpg:graphicFrame>
                            <wpg:cNvPr id="16" name="Diagrama 16"/>
                            <wpg:cNvFrPr/>
                            <wpg:xfrm>
                              <a:off x="128878" y="71562"/>
                              <a:ext cx="3286124" cy="2552700"/>
                            </wpg:xfrm>
                            <a:graphic>
                              <a:graphicData uri="http://schemas.openxmlformats.org/drawingml/2006/diagram">
                                <dgm:relIds xmlns:dgm="http://schemas.openxmlformats.org/drawingml/2006/diagram" xmlns:r="http://schemas.openxmlformats.org/officeDocument/2006/relationships" r:dm="rId10" r:lo="rId11" r:qs="rId12" r:cs="rId13"/>
                              </a:graphicData>
                            </a:graphic>
                          </wpg:graphicFrame>
                          <wps:wsp>
                            <wps:cNvPr id="23" name="Llaves 23"/>
                            <wps:cNvSpPr/>
                            <wps:spPr>
                              <a:xfrm>
                                <a:off x="0" y="0"/>
                                <a:ext cx="3714750" cy="2686050"/>
                              </a:xfrm>
                              <a:prstGeom prst="bracePair">
                                <a:avLst/>
                              </a:prstGeom>
                              <a:ln>
                                <a:solidFill>
                                  <a:srgbClr val="9954CC"/>
                                </a:solidFill>
                              </a:ln>
                            </wps:spPr>
                            <wps:style>
                              <a:lnRef idx="2">
                                <a:schemeClr val="accent3"/>
                              </a:lnRef>
                              <a:fillRef idx="0">
                                <a:schemeClr val="accent3"/>
                              </a:fillRef>
                              <a:effectRef idx="1">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upo 28"/>
                          <wpg:cNvGrpSpPr/>
                          <wpg:grpSpPr>
                            <a:xfrm>
                              <a:off x="4762831" y="103107"/>
                              <a:ext cx="1309481" cy="2653569"/>
                              <a:chOff x="0" y="-151335"/>
                              <a:chExt cx="1309481" cy="2653569"/>
                            </a:xfrm>
                          </wpg:grpSpPr>
                          <pic:pic xmlns:pic="http://schemas.openxmlformats.org/drawingml/2006/picture">
                            <pic:nvPicPr>
                              <pic:cNvPr id="34" name="Picture 24" descr="Resultado de imagen para inai logo"/>
                              <pic:cNvPicPr>
                                <a:picLocks noChangeAspect="1"/>
                              </pic:cNvPicPr>
                            </pic:nvPicPr>
                            <pic:blipFill rotWithShape="1">
                              <a:blip r:embed="rId15" cstate="print">
                                <a:extLst>
                                  <a:ext uri="{28A0092B-C50C-407E-A947-70E740481C1C}">
                                    <a14:useLocalDpi xmlns:a14="http://schemas.microsoft.com/office/drawing/2010/main" val="0"/>
                                  </a:ext>
                                </a:extLst>
                              </a:blip>
                              <a:srcRect l="19890" r="19221"/>
                              <a:stretch/>
                            </pic:blipFill>
                            <pic:spPr bwMode="auto">
                              <a:xfrm>
                                <a:off x="0" y="-151335"/>
                                <a:ext cx="1269365" cy="1179195"/>
                              </a:xfrm>
                              <a:prstGeom prst="rect">
                                <a:avLst/>
                              </a:prstGeom>
                              <a:noFill/>
                              <a:ln>
                                <a:noFill/>
                              </a:ln>
                              <a:extLst>
                                <a:ext uri="{53640926-AAD7-44D8-BBD7-CCE9431645EC}">
                                  <a14:shadowObscured xmlns:a14="http://schemas.microsoft.com/office/drawing/2010/main"/>
                                </a:ext>
                              </a:extLst>
                            </pic:spPr>
                          </pic:pic>
                          <wps:wsp>
                            <wps:cNvPr id="35" name="Cuadro de texto 2"/>
                            <wps:cNvSpPr txBox="1">
                              <a:spLocks noChangeArrowheads="1"/>
                            </wps:cNvSpPr>
                            <wps:spPr bwMode="auto">
                              <a:xfrm>
                                <a:off x="160518" y="1054645"/>
                                <a:ext cx="1148963" cy="1447589"/>
                              </a:xfrm>
                              <a:prstGeom prst="rect">
                                <a:avLst/>
                              </a:prstGeom>
                              <a:solidFill>
                                <a:srgbClr val="FFFFFF"/>
                              </a:solidFill>
                              <a:ln w="9525">
                                <a:noFill/>
                                <a:miter lim="800000"/>
                                <a:headEnd/>
                                <a:tailEnd/>
                              </a:ln>
                            </wps:spPr>
                            <wps:txbx>
                              <w:txbxContent>
                                <w:p w14:paraId="5889A715" w14:textId="77777777" w:rsidR="000E3D9D" w:rsidRPr="00C704BB" w:rsidRDefault="000E3D9D" w:rsidP="005D3229">
                                  <w:pPr>
                                    <w:jc w:val="center"/>
                                    <w:rPr>
                                      <w:rFonts w:cstheme="minorHAnsi"/>
                                      <w:b/>
                                      <w:sz w:val="16"/>
                                    </w:rPr>
                                  </w:pPr>
                                  <w:r w:rsidRPr="00C704BB">
                                    <w:rPr>
                                      <w:rFonts w:cstheme="minorHAnsi"/>
                                      <w:b/>
                                      <w:sz w:val="16"/>
                                    </w:rPr>
                                    <w:t>INAI:</w:t>
                                  </w:r>
                                </w:p>
                                <w:p w14:paraId="33DBB88E" w14:textId="77777777" w:rsidR="000E3D9D" w:rsidRPr="00E8275E" w:rsidRDefault="000E3D9D" w:rsidP="005D3229">
                                  <w:pPr>
                                    <w:jc w:val="center"/>
                                    <w:rPr>
                                      <w:rFonts w:cstheme="minorHAnsi"/>
                                      <w:sz w:val="16"/>
                                    </w:rPr>
                                  </w:pPr>
                                  <w:r>
                                    <w:rPr>
                                      <w:rFonts w:cstheme="minorHAnsi"/>
                                      <w:sz w:val="16"/>
                                    </w:rPr>
                                    <w:t>Evalúa</w:t>
                                  </w:r>
                                  <w:r w:rsidRPr="00E8275E">
                                    <w:rPr>
                                      <w:rFonts w:cstheme="minorHAnsi"/>
                                      <w:sz w:val="16"/>
                                    </w:rPr>
                                    <w:t xml:space="preserve"> información</w:t>
                                  </w:r>
                                  <w:r>
                                    <w:rPr>
                                      <w:rFonts w:cstheme="minorHAnsi"/>
                                      <w:sz w:val="16"/>
                                    </w:rPr>
                                    <w:t xml:space="preserve"> contenida en el </w:t>
                                  </w:r>
                                  <w:r>
                                    <w:rPr>
                                      <w:rFonts w:cstheme="minorHAnsi"/>
                                      <w:b/>
                                      <w:sz w:val="16"/>
                                    </w:rPr>
                                    <w:t>apartado</w:t>
                                  </w:r>
                                  <w:r w:rsidRPr="00FE4840">
                                    <w:rPr>
                                      <w:rFonts w:cstheme="minorHAnsi"/>
                                      <w:b/>
                                      <w:sz w:val="16"/>
                                    </w:rPr>
                                    <w:t xml:space="preserve"> “Protección de Datos Personales”</w:t>
                                  </w:r>
                                  <w:r>
                                    <w:rPr>
                                      <w:rFonts w:cstheme="minorHAnsi"/>
                                      <w:sz w:val="16"/>
                                    </w:rPr>
                                    <w:t xml:space="preserve"> </w:t>
                                  </w:r>
                                  <w:r w:rsidRPr="00E8275E">
                                    <w:rPr>
                                      <w:rFonts w:cstheme="minorHAnsi"/>
                                      <w:sz w:val="16"/>
                                    </w:rPr>
                                    <w:t>(</w:t>
                                  </w:r>
                                  <w:r>
                                    <w:rPr>
                                      <w:rFonts w:cstheme="minorHAnsi"/>
                                      <w:sz w:val="16"/>
                                    </w:rPr>
                                    <w:t xml:space="preserve">formatos, </w:t>
                                  </w:r>
                                  <w:r w:rsidRPr="00E8275E">
                                    <w:rPr>
                                      <w:rFonts w:cstheme="minorHAnsi"/>
                                      <w:sz w:val="16"/>
                                    </w:rPr>
                                    <w:t>criterios e indicadores)</w:t>
                                  </w:r>
                                </w:p>
                              </w:txbxContent>
                            </wps:txbx>
                            <wps:bodyPr rot="0" vert="horz" wrap="square" lIns="91440" tIns="45720" rIns="91440" bIns="45720" anchor="t" anchorCtr="0">
                              <a:noAutofit/>
                            </wps:bodyPr>
                          </wps:wsp>
                        </wpg:grpSp>
                        <wpg:grpSp>
                          <wpg:cNvPr id="36" name="Grupo 36"/>
                          <wpg:cNvGrpSpPr/>
                          <wpg:grpSpPr>
                            <a:xfrm>
                              <a:off x="-54168" y="54800"/>
                              <a:ext cx="1324721" cy="2722055"/>
                              <a:chOff x="-54168" y="-191691"/>
                              <a:chExt cx="1324721" cy="2722055"/>
                            </a:xfrm>
                          </wpg:grpSpPr>
                          <pic:pic xmlns:pic="http://schemas.openxmlformats.org/drawingml/2006/picture">
                            <pic:nvPicPr>
                              <pic:cNvPr id="37" name="Imagen 37" descr="Resultado de imagen para edificio png"/>
                              <pic:cNvPicPr>
                                <a:picLocks noChangeAspect="1"/>
                              </pic:cNvPicPr>
                            </pic:nvPicPr>
                            <pic:blipFill>
                              <a:blip r:embed="rId16">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191691"/>
                                <a:ext cx="1204595" cy="1438910"/>
                              </a:xfrm>
                              <a:prstGeom prst="rect">
                                <a:avLst/>
                              </a:prstGeom>
                              <a:noFill/>
                              <a:ln>
                                <a:noFill/>
                              </a:ln>
                            </pic:spPr>
                          </pic:pic>
                          <wps:wsp>
                            <wps:cNvPr id="38" name="Cuadro de texto 2"/>
                            <wps:cNvSpPr txBox="1">
                              <a:spLocks noChangeArrowheads="1"/>
                            </wps:cNvSpPr>
                            <wps:spPr bwMode="auto">
                              <a:xfrm>
                                <a:off x="-54168" y="1222911"/>
                                <a:ext cx="1324721" cy="1307453"/>
                              </a:xfrm>
                              <a:prstGeom prst="rect">
                                <a:avLst/>
                              </a:prstGeom>
                              <a:solidFill>
                                <a:srgbClr val="FFFFFF"/>
                              </a:solidFill>
                              <a:ln w="9525">
                                <a:noFill/>
                                <a:miter lim="800000"/>
                                <a:headEnd/>
                                <a:tailEnd/>
                              </a:ln>
                            </wps:spPr>
                            <wps:txbx>
                              <w:txbxContent>
                                <w:p w14:paraId="3D65C08A" w14:textId="77777777" w:rsidR="000E3D9D" w:rsidRPr="00C704BB" w:rsidRDefault="000E3D9D" w:rsidP="005D3229">
                                  <w:pPr>
                                    <w:jc w:val="center"/>
                                    <w:rPr>
                                      <w:rFonts w:cstheme="minorHAnsi"/>
                                      <w:b/>
                                      <w:sz w:val="16"/>
                                    </w:rPr>
                                  </w:pPr>
                                  <w:r w:rsidRPr="00C704BB">
                                    <w:rPr>
                                      <w:rFonts w:cstheme="minorHAnsi"/>
                                      <w:b/>
                                      <w:sz w:val="16"/>
                                    </w:rPr>
                                    <w:t>Responsable:</w:t>
                                  </w:r>
                                </w:p>
                                <w:p w14:paraId="03983611" w14:textId="77777777" w:rsidR="000E3D9D" w:rsidRPr="00E8275E" w:rsidRDefault="000E3D9D" w:rsidP="005D3229">
                                  <w:pPr>
                                    <w:jc w:val="center"/>
                                    <w:rPr>
                                      <w:rFonts w:cstheme="minorHAnsi"/>
                                      <w:sz w:val="16"/>
                                    </w:rPr>
                                  </w:pPr>
                                  <w:r w:rsidRPr="00E8275E">
                                    <w:rPr>
                                      <w:rFonts w:cstheme="minorHAnsi"/>
                                      <w:sz w:val="16"/>
                                    </w:rPr>
                                    <w:t>Publica información</w:t>
                                  </w:r>
                                  <w:r>
                                    <w:rPr>
                                      <w:rFonts w:cstheme="minorHAnsi"/>
                                      <w:sz w:val="16"/>
                                    </w:rPr>
                                    <w:t xml:space="preserve"> en el </w:t>
                                  </w:r>
                                  <w:r>
                                    <w:rPr>
                                      <w:rFonts w:cstheme="minorHAnsi"/>
                                      <w:b/>
                                      <w:sz w:val="16"/>
                                    </w:rPr>
                                    <w:t>apartado</w:t>
                                  </w:r>
                                  <w:r w:rsidRPr="00FE4840">
                                    <w:rPr>
                                      <w:rFonts w:cstheme="minorHAnsi"/>
                                      <w:b/>
                                      <w:sz w:val="16"/>
                                    </w:rPr>
                                    <w:t xml:space="preserve"> “Protección de Datos Personales”</w:t>
                                  </w:r>
                                  <w:r>
                                    <w:rPr>
                                      <w:rFonts w:cstheme="minorHAnsi"/>
                                      <w:sz w:val="16"/>
                                    </w:rPr>
                                    <w:t xml:space="preserve"> </w:t>
                                  </w:r>
                                  <w:r w:rsidRPr="00E8275E">
                                    <w:rPr>
                                      <w:rFonts w:cstheme="minorHAnsi"/>
                                      <w:sz w:val="16"/>
                                    </w:rPr>
                                    <w:t>(</w:t>
                                  </w:r>
                                  <w:r>
                                    <w:rPr>
                                      <w:rFonts w:cstheme="minorHAnsi"/>
                                      <w:sz w:val="16"/>
                                    </w:rPr>
                                    <w:t xml:space="preserve">formatos, </w:t>
                                  </w:r>
                                  <w:r w:rsidRPr="00E8275E">
                                    <w:rPr>
                                      <w:rFonts w:cstheme="minorHAnsi"/>
                                      <w:sz w:val="16"/>
                                    </w:rPr>
                                    <w:t>criterios e indicadores)</w:t>
                                  </w:r>
                                </w:p>
                              </w:txbxContent>
                            </wps:txbx>
                            <wps:bodyPr rot="0" vert="horz" wrap="square" lIns="91440" tIns="45720" rIns="91440" bIns="45720" anchor="t" anchorCtr="0">
                              <a:noAutofit/>
                            </wps:bodyPr>
                          </wps:wsp>
                          <pic:pic xmlns:pic="http://schemas.openxmlformats.org/drawingml/2006/picture">
                            <pic:nvPicPr>
                              <pic:cNvPr id="39" name="Imagen 39" descr="Resultado de imagen para silueta persona 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46491" y="158760"/>
                                <a:ext cx="709295" cy="762000"/>
                              </a:xfrm>
                              <a:prstGeom prst="rect">
                                <a:avLst/>
                              </a:prstGeom>
                              <a:noFill/>
                              <a:ln>
                                <a:noFill/>
                              </a:ln>
                            </pic:spPr>
                          </pic:pic>
                        </wpg:grpSp>
                      </wpg:grpSp>
                      <wps:wsp>
                        <wps:cNvPr id="40" name="Cuadro de texto 2"/>
                        <wps:cNvSpPr txBox="1">
                          <a:spLocks noChangeArrowheads="1"/>
                        </wps:cNvSpPr>
                        <wps:spPr bwMode="auto">
                          <a:xfrm>
                            <a:off x="2266950" y="-51620"/>
                            <a:ext cx="1876425" cy="228600"/>
                          </a:xfrm>
                          <a:prstGeom prst="rect">
                            <a:avLst/>
                          </a:prstGeom>
                          <a:noFill/>
                          <a:ln w="9525">
                            <a:noFill/>
                            <a:miter lim="800000"/>
                            <a:headEnd/>
                            <a:tailEnd/>
                          </a:ln>
                        </wps:spPr>
                        <wps:txbx>
                          <w:txbxContent>
                            <w:p w14:paraId="31920883" w14:textId="77777777" w:rsidR="000E3D9D" w:rsidRPr="00EE5950" w:rsidRDefault="000E3D9D" w:rsidP="005D3229">
                              <w:pPr>
                                <w:rPr>
                                  <w:rFonts w:cstheme="minorHAnsi"/>
                                  <w:sz w:val="16"/>
                                  <w:szCs w:val="16"/>
                                </w:rPr>
                              </w:pPr>
                              <w:r w:rsidRPr="00EE5950">
                                <w:rPr>
                                  <w:rFonts w:cstheme="minorHAnsi"/>
                                  <w:sz w:val="16"/>
                                  <w:szCs w:val="16"/>
                                </w:rPr>
                                <w:t>VERTIENTES POR EVALUAR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http://schemas.microsoft.com/office/word/2018/wordml" xmlns:w16cex="http://schemas.microsoft.com/office/word/2018/wordml/cex">
            <w:pict>
              <v:group w14:anchorId="009A3700" id="Grupo 11" o:spid="_x0000_s1026" style="position:absolute;left:0;text-align:left;margin-left:-4.05pt;margin-top:8.55pt;width:442.5pt;height:220.5pt;z-index:251775488;mso-height-relative:margin" coordorigin=",-516" coordsize="56197,25981"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">
                <v:group id="Grupo 13" o:spid="_x0000_s1027" style="position:absolute;top:1143;width:56197;height:24322" coordorigin="-541" coordsize="61264,2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upo 14" o:spid="_x0000_s1028" style="position:absolute;left:12705;width:37148;height:26860" coordsize="37147,2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16" o:spid="_x0000_s1029" type="#_x0000_t75" style="position:absolute;left:3300;top:1398;width:30769;height:23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">
                      <v:imagedata r:id="rId18" o:title=""/>
                      <o:lock v:ext="edit" aspectratio="f"/>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23" o:spid="_x0000_s1030" type="#_x0000_t186" style="position:absolute;width:37147;height:26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" strokecolor="#9954cc" strokeweight="1pt">
                      <v:stroke joinstyle="miter"/>
                    </v:shape>
                  </v:group>
                  <v:group id="Grupo 28" o:spid="_x0000_s1031" style="position:absolute;left:47628;top:1031;width:13095;height:26535" coordorigin=",-1513" coordsize="13094,2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Picture 24" o:spid="_x0000_s1032" type="#_x0000_t75" alt="Resultado de imagen para inai logo" style="position:absolute;top:-1513;width:12693;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">
                      <v:imagedata r:id="rId19" o:title="Resultado de imagen para inai logo" cropleft="13035f" cropright="12597f"/>
                    </v:shape>
                    <v:shapetype id="_x0000_t202" coordsize="21600,21600" o:spt="202" path="m,l,21600r21600,l21600,xe">
                      <v:stroke joinstyle="miter"/>
                      <v:path gradientshapeok="t" o:connecttype="rect"/>
                    </v:shapetype>
                    <v:shape id="_x0000_s1033" type="#_x0000_t202" style="position:absolute;left:1605;top:10546;width:11489;height:1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5889A715" w14:textId="77777777" w:rsidR="000E3D9D" w:rsidRPr="00C704BB" w:rsidRDefault="000E3D9D" w:rsidP="005D3229">
                            <w:pPr>
                              <w:jc w:val="center"/>
                              <w:rPr>
                                <w:rFonts w:cstheme="minorHAnsi"/>
                                <w:b/>
                                <w:sz w:val="16"/>
                              </w:rPr>
                            </w:pPr>
                            <w:r w:rsidRPr="00C704BB">
                              <w:rPr>
                                <w:rFonts w:cstheme="minorHAnsi"/>
                                <w:b/>
                                <w:sz w:val="16"/>
                              </w:rPr>
                              <w:t>INAI:</w:t>
                            </w:r>
                          </w:p>
                          <w:p w14:paraId="33DBB88E" w14:textId="77777777" w:rsidR="000E3D9D" w:rsidRPr="00E8275E" w:rsidRDefault="000E3D9D" w:rsidP="005D3229">
                            <w:pPr>
                              <w:jc w:val="center"/>
                              <w:rPr>
                                <w:rFonts w:cstheme="minorHAnsi"/>
                                <w:sz w:val="16"/>
                              </w:rPr>
                            </w:pPr>
                            <w:r>
                              <w:rPr>
                                <w:rFonts w:cstheme="minorHAnsi"/>
                                <w:sz w:val="16"/>
                              </w:rPr>
                              <w:t>Evalúa</w:t>
                            </w:r>
                            <w:r w:rsidRPr="00E8275E">
                              <w:rPr>
                                <w:rFonts w:cstheme="minorHAnsi"/>
                                <w:sz w:val="16"/>
                              </w:rPr>
                              <w:t xml:space="preserve"> información</w:t>
                            </w:r>
                            <w:r>
                              <w:rPr>
                                <w:rFonts w:cstheme="minorHAnsi"/>
                                <w:sz w:val="16"/>
                              </w:rPr>
                              <w:t xml:space="preserve"> contenida en el </w:t>
                            </w:r>
                            <w:r>
                              <w:rPr>
                                <w:rFonts w:cstheme="minorHAnsi"/>
                                <w:b/>
                                <w:sz w:val="16"/>
                              </w:rPr>
                              <w:t>apartado</w:t>
                            </w:r>
                            <w:r w:rsidRPr="00FE4840">
                              <w:rPr>
                                <w:rFonts w:cstheme="minorHAnsi"/>
                                <w:b/>
                                <w:sz w:val="16"/>
                              </w:rPr>
                              <w:t xml:space="preserve"> “Protección de Datos Personales”</w:t>
                            </w:r>
                            <w:r>
                              <w:rPr>
                                <w:rFonts w:cstheme="minorHAnsi"/>
                                <w:sz w:val="16"/>
                              </w:rPr>
                              <w:t xml:space="preserve"> </w:t>
                            </w:r>
                            <w:r w:rsidRPr="00E8275E">
                              <w:rPr>
                                <w:rFonts w:cstheme="minorHAnsi"/>
                                <w:sz w:val="16"/>
                              </w:rPr>
                              <w:t>(</w:t>
                            </w:r>
                            <w:r>
                              <w:rPr>
                                <w:rFonts w:cstheme="minorHAnsi"/>
                                <w:sz w:val="16"/>
                              </w:rPr>
                              <w:t xml:space="preserve">formatos, </w:t>
                            </w:r>
                            <w:r w:rsidRPr="00E8275E">
                              <w:rPr>
                                <w:rFonts w:cstheme="minorHAnsi"/>
                                <w:sz w:val="16"/>
                              </w:rPr>
                              <w:t>criterios e indicadores)</w:t>
                            </w:r>
                          </w:p>
                        </w:txbxContent>
                      </v:textbox>
                    </v:shape>
                  </v:group>
                  <v:group id="Grupo 36" o:spid="_x0000_s1034" style="position:absolute;left:-541;top:548;width:13246;height:27220" coordorigin="-541,-1916" coordsize="13247,2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Imagen 37" o:spid="_x0000_s1035" type="#_x0000_t75" alt="Resultado de imagen para edificio png" style="position:absolute;top:-1916;width:12045;height:14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">
                      <v:imagedata r:id="rId20" o:title="Resultado de imagen para edificio png" recolortarget="#696565 [1454]"/>
                    </v:shape>
                    <v:shape id="_x0000_s1036" type="#_x0000_t202" style="position:absolute;left:-541;top:12229;width:13246;height:1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3D65C08A" w14:textId="77777777" w:rsidR="000E3D9D" w:rsidRPr="00C704BB" w:rsidRDefault="000E3D9D" w:rsidP="005D3229">
                            <w:pPr>
                              <w:jc w:val="center"/>
                              <w:rPr>
                                <w:rFonts w:cstheme="minorHAnsi"/>
                                <w:b/>
                                <w:sz w:val="16"/>
                              </w:rPr>
                            </w:pPr>
                            <w:r w:rsidRPr="00C704BB">
                              <w:rPr>
                                <w:rFonts w:cstheme="minorHAnsi"/>
                                <w:b/>
                                <w:sz w:val="16"/>
                              </w:rPr>
                              <w:t>Responsable:</w:t>
                            </w:r>
                          </w:p>
                          <w:p w14:paraId="03983611" w14:textId="77777777" w:rsidR="000E3D9D" w:rsidRPr="00E8275E" w:rsidRDefault="000E3D9D" w:rsidP="005D3229">
                            <w:pPr>
                              <w:jc w:val="center"/>
                              <w:rPr>
                                <w:rFonts w:cstheme="minorHAnsi"/>
                                <w:sz w:val="16"/>
                              </w:rPr>
                            </w:pPr>
                            <w:r w:rsidRPr="00E8275E">
                              <w:rPr>
                                <w:rFonts w:cstheme="minorHAnsi"/>
                                <w:sz w:val="16"/>
                              </w:rPr>
                              <w:t>Publica información</w:t>
                            </w:r>
                            <w:r>
                              <w:rPr>
                                <w:rFonts w:cstheme="minorHAnsi"/>
                                <w:sz w:val="16"/>
                              </w:rPr>
                              <w:t xml:space="preserve"> en el </w:t>
                            </w:r>
                            <w:r>
                              <w:rPr>
                                <w:rFonts w:cstheme="minorHAnsi"/>
                                <w:b/>
                                <w:sz w:val="16"/>
                              </w:rPr>
                              <w:t>apartado</w:t>
                            </w:r>
                            <w:r w:rsidRPr="00FE4840">
                              <w:rPr>
                                <w:rFonts w:cstheme="minorHAnsi"/>
                                <w:b/>
                                <w:sz w:val="16"/>
                              </w:rPr>
                              <w:t xml:space="preserve"> “Protección de Datos Personales”</w:t>
                            </w:r>
                            <w:r>
                              <w:rPr>
                                <w:rFonts w:cstheme="minorHAnsi"/>
                                <w:sz w:val="16"/>
                              </w:rPr>
                              <w:t xml:space="preserve"> </w:t>
                            </w:r>
                            <w:r w:rsidRPr="00E8275E">
                              <w:rPr>
                                <w:rFonts w:cstheme="minorHAnsi"/>
                                <w:sz w:val="16"/>
                              </w:rPr>
                              <w:t>(</w:t>
                            </w:r>
                            <w:r>
                              <w:rPr>
                                <w:rFonts w:cstheme="minorHAnsi"/>
                                <w:sz w:val="16"/>
                              </w:rPr>
                              <w:t xml:space="preserve">formatos, </w:t>
                            </w:r>
                            <w:r w:rsidRPr="00E8275E">
                              <w:rPr>
                                <w:rFonts w:cstheme="minorHAnsi"/>
                                <w:sz w:val="16"/>
                              </w:rPr>
                              <w:t>criterios e indicadores)</w:t>
                            </w:r>
                          </w:p>
                        </w:txbxContent>
                      </v:textbox>
                    </v:shape>
                    <v:shape id="Imagen 39" o:spid="_x0000_s1037" type="#_x0000_t75" alt="Resultado de imagen para silueta persona png" style="position:absolute;left:2464;top:1587;width:70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">
                      <v:imagedata r:id="rId21" o:title="Resultado de imagen para silueta persona png"/>
                    </v:shape>
                  </v:group>
                </v:group>
                <v:shape id="_x0000_s1038" type="#_x0000_t202" style="position:absolute;left:22669;top:-516;width:1876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1920883" w14:textId="77777777" w:rsidR="000E3D9D" w:rsidRPr="00EE5950" w:rsidRDefault="000E3D9D" w:rsidP="005D3229">
                        <w:pPr>
                          <w:rPr>
                            <w:rFonts w:cstheme="minorHAnsi"/>
                            <w:sz w:val="16"/>
                            <w:szCs w:val="16"/>
                          </w:rPr>
                        </w:pPr>
                        <w:r w:rsidRPr="00EE5950">
                          <w:rPr>
                            <w:rFonts w:cstheme="minorHAnsi"/>
                            <w:sz w:val="16"/>
                            <w:szCs w:val="16"/>
                          </w:rPr>
                          <w:t>VERTIENTES POR EVALUAR</w:t>
                        </w:r>
                      </w:p>
                    </w:txbxContent>
                  </v:textbox>
                </v:shape>
              </v:group>
            </w:pict>
          </mc:Fallback>
        </mc:AlternateContent>
      </w:r>
    </w:p>
    <w:p w14:paraId="77182DFD" w14:textId="77777777" w:rsidR="005D3229" w:rsidRPr="001C78D8" w:rsidRDefault="005D3229" w:rsidP="001C78D8">
      <w:pPr>
        <w:spacing w:after="0" w:line="360" w:lineRule="auto"/>
        <w:rPr>
          <w:rFonts w:ascii="Arial Narrow" w:hAnsi="Arial Narrow"/>
          <w:sz w:val="24"/>
          <w:szCs w:val="24"/>
        </w:rPr>
      </w:pPr>
    </w:p>
    <w:p w14:paraId="75A9286F" w14:textId="77777777" w:rsidR="005D3229" w:rsidRPr="001C78D8" w:rsidRDefault="005D3229" w:rsidP="001C78D8">
      <w:pPr>
        <w:spacing w:after="0" w:line="360" w:lineRule="auto"/>
        <w:rPr>
          <w:rFonts w:ascii="Arial Narrow" w:hAnsi="Arial Narrow"/>
          <w:sz w:val="24"/>
          <w:szCs w:val="24"/>
        </w:rPr>
      </w:pPr>
    </w:p>
    <w:p w14:paraId="75812F52" w14:textId="77777777" w:rsidR="009D1809" w:rsidRPr="001C78D8" w:rsidRDefault="009D1809" w:rsidP="001C78D8">
      <w:pPr>
        <w:spacing w:after="0" w:line="360" w:lineRule="auto"/>
        <w:jc w:val="both"/>
        <w:rPr>
          <w:rFonts w:ascii="Arial Narrow" w:hAnsi="Arial Narrow" w:cstheme="minorHAnsi"/>
          <w:sz w:val="24"/>
          <w:szCs w:val="24"/>
        </w:rPr>
      </w:pPr>
    </w:p>
    <w:p w14:paraId="78014683" w14:textId="77777777" w:rsidR="0006397D" w:rsidRPr="001C78D8" w:rsidRDefault="0006397D" w:rsidP="001C78D8">
      <w:pPr>
        <w:spacing w:after="0" w:line="360" w:lineRule="auto"/>
        <w:jc w:val="both"/>
        <w:rPr>
          <w:rFonts w:ascii="Arial Narrow" w:hAnsi="Arial Narrow" w:cstheme="minorHAnsi"/>
          <w:sz w:val="24"/>
          <w:szCs w:val="24"/>
        </w:rPr>
      </w:pPr>
    </w:p>
    <w:p w14:paraId="63FAF4D1" w14:textId="77777777" w:rsidR="0006397D" w:rsidRPr="001C78D8" w:rsidRDefault="0006397D" w:rsidP="001C78D8">
      <w:pPr>
        <w:spacing w:after="0" w:line="360" w:lineRule="auto"/>
        <w:jc w:val="both"/>
        <w:rPr>
          <w:rFonts w:ascii="Arial Narrow" w:hAnsi="Arial Narrow" w:cstheme="minorHAnsi"/>
          <w:sz w:val="24"/>
          <w:szCs w:val="24"/>
        </w:rPr>
      </w:pPr>
    </w:p>
    <w:p w14:paraId="2D8EDF0D" w14:textId="77777777" w:rsidR="0006397D" w:rsidRPr="001C78D8" w:rsidRDefault="0006397D" w:rsidP="001C78D8">
      <w:pPr>
        <w:spacing w:after="0" w:line="360" w:lineRule="auto"/>
        <w:jc w:val="both"/>
        <w:rPr>
          <w:rFonts w:ascii="Arial Narrow" w:hAnsi="Arial Narrow" w:cstheme="minorHAnsi"/>
          <w:sz w:val="24"/>
          <w:szCs w:val="24"/>
        </w:rPr>
      </w:pPr>
    </w:p>
    <w:p w14:paraId="5D0FC97E" w14:textId="77777777" w:rsidR="0006397D" w:rsidRPr="001C78D8" w:rsidRDefault="0006397D" w:rsidP="001C78D8">
      <w:pPr>
        <w:spacing w:after="0" w:line="360" w:lineRule="auto"/>
        <w:jc w:val="both"/>
        <w:rPr>
          <w:rFonts w:ascii="Arial Narrow" w:hAnsi="Arial Narrow" w:cstheme="minorHAnsi"/>
          <w:sz w:val="24"/>
          <w:szCs w:val="24"/>
        </w:rPr>
      </w:pPr>
    </w:p>
    <w:p w14:paraId="41B1C376" w14:textId="77777777" w:rsidR="0006397D" w:rsidRPr="001C78D8" w:rsidRDefault="0006397D" w:rsidP="001C78D8">
      <w:pPr>
        <w:spacing w:after="0" w:line="360" w:lineRule="auto"/>
        <w:jc w:val="both"/>
        <w:rPr>
          <w:rFonts w:ascii="Arial Narrow" w:hAnsi="Arial Narrow" w:cstheme="minorHAnsi"/>
          <w:sz w:val="24"/>
          <w:szCs w:val="24"/>
        </w:rPr>
      </w:pPr>
    </w:p>
    <w:p w14:paraId="5BA453CB" w14:textId="77777777" w:rsidR="00104506" w:rsidRPr="001C78D8" w:rsidRDefault="00104506" w:rsidP="001C78D8">
      <w:pPr>
        <w:spacing w:after="0" w:line="360" w:lineRule="auto"/>
        <w:jc w:val="both"/>
        <w:rPr>
          <w:rFonts w:ascii="Arial Narrow" w:hAnsi="Arial Narrow" w:cstheme="minorHAnsi"/>
          <w:sz w:val="24"/>
          <w:szCs w:val="24"/>
        </w:rPr>
      </w:pPr>
    </w:p>
    <w:p w14:paraId="4A2F68FD" w14:textId="77777777" w:rsidR="00C878AA" w:rsidRPr="001C78D8" w:rsidRDefault="00C878AA" w:rsidP="001C78D8">
      <w:pPr>
        <w:spacing w:after="0" w:line="360" w:lineRule="auto"/>
        <w:rPr>
          <w:rFonts w:ascii="Arial Narrow" w:hAnsi="Arial Narrow" w:cstheme="minorHAnsi"/>
          <w:b/>
          <w:sz w:val="24"/>
          <w:szCs w:val="24"/>
        </w:rPr>
      </w:pPr>
      <w:bookmarkStart w:id="35" w:name="_Toc19639914"/>
      <w:bookmarkStart w:id="36" w:name="_Hlk38046441"/>
    </w:p>
    <w:p w14:paraId="17DB8E60" w14:textId="77777777" w:rsidR="00302FD5" w:rsidRDefault="00302FD5" w:rsidP="001C78D8">
      <w:pPr>
        <w:spacing w:after="0" w:line="360" w:lineRule="auto"/>
        <w:rPr>
          <w:rFonts w:ascii="Arial Narrow" w:hAnsi="Arial Narrow" w:cstheme="minorHAnsi"/>
          <w:b/>
          <w:sz w:val="24"/>
          <w:szCs w:val="24"/>
        </w:rPr>
      </w:pPr>
    </w:p>
    <w:p w14:paraId="5CF1B1E5" w14:textId="77777777" w:rsidR="009D1809" w:rsidRPr="001C78D8" w:rsidRDefault="009D1809" w:rsidP="001C78D8">
      <w:pPr>
        <w:spacing w:after="0" w:line="360" w:lineRule="auto"/>
        <w:rPr>
          <w:rFonts w:ascii="Arial Narrow" w:hAnsi="Arial Narrow" w:cstheme="minorHAnsi"/>
          <w:b/>
          <w:sz w:val="24"/>
          <w:szCs w:val="24"/>
        </w:rPr>
      </w:pPr>
      <w:r w:rsidRPr="001C78D8">
        <w:rPr>
          <w:rFonts w:ascii="Arial Narrow" w:hAnsi="Arial Narrow" w:cstheme="minorHAnsi"/>
          <w:b/>
          <w:sz w:val="24"/>
          <w:szCs w:val="24"/>
        </w:rPr>
        <w:t xml:space="preserve">De las vertientes, variables, </w:t>
      </w:r>
      <w:r w:rsidR="00D2032A" w:rsidRPr="001C78D8">
        <w:rPr>
          <w:rFonts w:ascii="Arial Narrow" w:hAnsi="Arial Narrow" w:cstheme="minorHAnsi"/>
          <w:b/>
          <w:sz w:val="24"/>
          <w:szCs w:val="24"/>
        </w:rPr>
        <w:t xml:space="preserve">formatos y </w:t>
      </w:r>
      <w:r w:rsidRPr="001C78D8">
        <w:rPr>
          <w:rFonts w:ascii="Arial Narrow" w:hAnsi="Arial Narrow" w:cstheme="minorHAnsi"/>
          <w:b/>
          <w:sz w:val="24"/>
          <w:szCs w:val="24"/>
        </w:rPr>
        <w:t>criterios</w:t>
      </w:r>
      <w:bookmarkEnd w:id="35"/>
    </w:p>
    <w:bookmarkEnd w:id="36"/>
    <w:p w14:paraId="3F4280CC" w14:textId="77777777" w:rsidR="00571BC7" w:rsidRPr="001C78D8" w:rsidRDefault="00571BC7" w:rsidP="001C78D8">
      <w:pPr>
        <w:spacing w:after="0" w:line="360" w:lineRule="auto"/>
        <w:ind w:right="48"/>
        <w:jc w:val="both"/>
        <w:rPr>
          <w:rFonts w:ascii="Arial Narrow" w:hAnsi="Arial Narrow" w:cs="Arial"/>
          <w:sz w:val="24"/>
          <w:szCs w:val="24"/>
        </w:rPr>
      </w:pPr>
      <w:r w:rsidRPr="001C78D8">
        <w:rPr>
          <w:rFonts w:ascii="Arial Narrow" w:hAnsi="Arial Narrow" w:cs="Arial"/>
          <w:sz w:val="24"/>
          <w:szCs w:val="24"/>
        </w:rPr>
        <w:t>Las vertientes hacen referencia a los principios, deberes y obligaciones con los que deben cumplir los sujetos obligados, a partir de lo establecido en la Ley General</w:t>
      </w:r>
      <w:r w:rsidR="002914A1">
        <w:rPr>
          <w:rFonts w:ascii="Arial Narrow" w:hAnsi="Arial Narrow" w:cs="Arial"/>
          <w:sz w:val="24"/>
          <w:szCs w:val="24"/>
        </w:rPr>
        <w:t>, en los Lineamientos Generales y en las</w:t>
      </w:r>
      <w:r w:rsidRPr="001C78D8">
        <w:rPr>
          <w:rFonts w:ascii="Arial Narrow" w:hAnsi="Arial Narrow" w:cs="Arial"/>
          <w:sz w:val="24"/>
          <w:szCs w:val="24"/>
        </w:rPr>
        <w:t xml:space="preserve"> demás disposiciones que resulten aplicables en la materia. Las vertientes son:</w:t>
      </w:r>
    </w:p>
    <w:p w14:paraId="5DD57802" w14:textId="77777777" w:rsidR="003039DC" w:rsidRPr="001C78D8" w:rsidRDefault="003039DC" w:rsidP="001C78D8">
      <w:pPr>
        <w:spacing w:after="0" w:line="360" w:lineRule="auto"/>
        <w:ind w:right="48"/>
        <w:jc w:val="both"/>
        <w:rPr>
          <w:rFonts w:ascii="Arial Narrow" w:hAnsi="Arial Narrow" w:cs="Arial"/>
          <w:sz w:val="24"/>
          <w:szCs w:val="24"/>
        </w:rPr>
      </w:pPr>
    </w:p>
    <w:p w14:paraId="7553ED72" w14:textId="77777777" w:rsidR="00571BC7" w:rsidRPr="000E3D9D" w:rsidRDefault="00571BC7" w:rsidP="000E3D9D">
      <w:pPr>
        <w:pStyle w:val="Prrafodelista"/>
        <w:numPr>
          <w:ilvl w:val="0"/>
          <w:numId w:val="33"/>
        </w:numPr>
        <w:spacing w:after="0" w:line="360" w:lineRule="auto"/>
        <w:ind w:right="45"/>
        <w:jc w:val="both"/>
        <w:rPr>
          <w:rFonts w:ascii="Arial Narrow" w:hAnsi="Arial Narrow"/>
        </w:rPr>
      </w:pPr>
      <w:r w:rsidRPr="000E3D9D">
        <w:rPr>
          <w:rFonts w:ascii="Arial Narrow" w:hAnsi="Arial Narrow"/>
        </w:rPr>
        <w:lastRenderedPageBreak/>
        <w:t>Principios;</w:t>
      </w:r>
    </w:p>
    <w:p w14:paraId="2FC9185D" w14:textId="77777777" w:rsidR="00571BC7" w:rsidRPr="000E3D9D" w:rsidRDefault="00571BC7" w:rsidP="000E3D9D">
      <w:pPr>
        <w:pStyle w:val="Prrafodelista"/>
        <w:numPr>
          <w:ilvl w:val="0"/>
          <w:numId w:val="33"/>
        </w:numPr>
        <w:spacing w:after="0" w:line="360" w:lineRule="auto"/>
        <w:ind w:right="45"/>
        <w:jc w:val="both"/>
        <w:rPr>
          <w:rFonts w:ascii="Arial Narrow" w:hAnsi="Arial Narrow"/>
        </w:rPr>
      </w:pPr>
      <w:r w:rsidRPr="000E3D9D">
        <w:rPr>
          <w:rFonts w:ascii="Arial Narrow" w:hAnsi="Arial Narrow"/>
        </w:rPr>
        <w:t>Deberes;</w:t>
      </w:r>
    </w:p>
    <w:p w14:paraId="50B87BA1" w14:textId="77777777" w:rsidR="00571BC7" w:rsidRPr="000E3D9D" w:rsidRDefault="00571BC7" w:rsidP="000E3D9D">
      <w:pPr>
        <w:pStyle w:val="Prrafodelista"/>
        <w:numPr>
          <w:ilvl w:val="0"/>
          <w:numId w:val="33"/>
        </w:numPr>
        <w:spacing w:after="0" w:line="360" w:lineRule="auto"/>
        <w:ind w:right="45"/>
        <w:jc w:val="both"/>
        <w:rPr>
          <w:rFonts w:ascii="Arial Narrow" w:hAnsi="Arial Narrow"/>
        </w:rPr>
      </w:pPr>
      <w:r w:rsidRPr="000E3D9D">
        <w:rPr>
          <w:rFonts w:ascii="Arial Narrow" w:hAnsi="Arial Narrow"/>
        </w:rPr>
        <w:t>Ejercicio de los derechos ARCO;</w:t>
      </w:r>
    </w:p>
    <w:p w14:paraId="506BB324" w14:textId="77777777" w:rsidR="00571BC7" w:rsidRPr="000E3D9D" w:rsidRDefault="00571BC7" w:rsidP="000E3D9D">
      <w:pPr>
        <w:pStyle w:val="Prrafodelista"/>
        <w:numPr>
          <w:ilvl w:val="0"/>
          <w:numId w:val="33"/>
        </w:numPr>
        <w:spacing w:after="0" w:line="360" w:lineRule="auto"/>
        <w:ind w:right="45"/>
        <w:jc w:val="both"/>
        <w:rPr>
          <w:rFonts w:ascii="Arial Narrow" w:hAnsi="Arial Narrow"/>
        </w:rPr>
      </w:pPr>
      <w:r w:rsidRPr="000E3D9D">
        <w:rPr>
          <w:rFonts w:ascii="Arial Narrow" w:hAnsi="Arial Narrow"/>
        </w:rPr>
        <w:t>Portabilidad;</w:t>
      </w:r>
    </w:p>
    <w:p w14:paraId="4EC45C3F" w14:textId="77777777" w:rsidR="00571BC7" w:rsidRPr="000E3D9D" w:rsidRDefault="00571BC7" w:rsidP="000E3D9D">
      <w:pPr>
        <w:pStyle w:val="Prrafodelista"/>
        <w:numPr>
          <w:ilvl w:val="0"/>
          <w:numId w:val="33"/>
        </w:numPr>
        <w:spacing w:after="0" w:line="360" w:lineRule="auto"/>
        <w:ind w:right="45"/>
        <w:jc w:val="both"/>
        <w:rPr>
          <w:rFonts w:ascii="Arial Narrow" w:hAnsi="Arial Narrow"/>
        </w:rPr>
      </w:pPr>
      <w:r w:rsidRPr="000E3D9D">
        <w:rPr>
          <w:rFonts w:ascii="Arial Narrow" w:hAnsi="Arial Narrow"/>
        </w:rPr>
        <w:t>Acciones preventivas en materia de protección de datos personales, y</w:t>
      </w:r>
    </w:p>
    <w:p w14:paraId="5E13B381" w14:textId="6169C5C2" w:rsidR="00571BC7" w:rsidRPr="000E3D9D" w:rsidRDefault="00571BC7" w:rsidP="000E3D9D">
      <w:pPr>
        <w:pStyle w:val="Prrafodelista"/>
        <w:numPr>
          <w:ilvl w:val="0"/>
          <w:numId w:val="33"/>
        </w:numPr>
        <w:spacing w:after="0" w:line="360" w:lineRule="auto"/>
        <w:ind w:right="45"/>
        <w:jc w:val="both"/>
        <w:rPr>
          <w:rFonts w:ascii="Arial Narrow" w:hAnsi="Arial Narrow" w:cs="Arial"/>
          <w:szCs w:val="24"/>
        </w:rPr>
      </w:pPr>
      <w:r w:rsidRPr="000E3D9D">
        <w:rPr>
          <w:rFonts w:ascii="Arial Narrow" w:hAnsi="Arial Narrow"/>
        </w:rPr>
        <w:t xml:space="preserve">Responsables en materia </w:t>
      </w:r>
      <w:r w:rsidRPr="000E3D9D">
        <w:rPr>
          <w:rFonts w:ascii="Arial Narrow" w:hAnsi="Arial Narrow" w:cs="Arial"/>
          <w:szCs w:val="24"/>
        </w:rPr>
        <w:t>de protección de datos personales.</w:t>
      </w:r>
    </w:p>
    <w:p w14:paraId="34DA34CE" w14:textId="77777777" w:rsidR="00C878AA" w:rsidRPr="001C78D8" w:rsidRDefault="00C878AA" w:rsidP="001C78D8">
      <w:pPr>
        <w:spacing w:after="0" w:line="360" w:lineRule="auto"/>
        <w:ind w:right="48"/>
        <w:jc w:val="both"/>
        <w:rPr>
          <w:rFonts w:ascii="Arial Narrow" w:hAnsi="Arial Narrow" w:cs="Arial"/>
          <w:sz w:val="24"/>
          <w:szCs w:val="24"/>
        </w:rPr>
      </w:pPr>
    </w:p>
    <w:p w14:paraId="32288D9E" w14:textId="77777777" w:rsidR="00571BC7" w:rsidRPr="00426D41" w:rsidRDefault="00571BC7" w:rsidP="001C78D8">
      <w:pPr>
        <w:spacing w:after="0" w:line="360" w:lineRule="auto"/>
        <w:ind w:right="48"/>
        <w:jc w:val="both"/>
        <w:rPr>
          <w:rFonts w:ascii="Arial Narrow" w:hAnsi="Arial Narrow" w:cs="Arial"/>
          <w:sz w:val="24"/>
          <w:szCs w:val="24"/>
        </w:rPr>
      </w:pPr>
      <w:r w:rsidRPr="00426D41">
        <w:rPr>
          <w:rFonts w:ascii="Arial Narrow" w:hAnsi="Arial Narrow" w:cs="Arial"/>
          <w:sz w:val="24"/>
          <w:szCs w:val="24"/>
        </w:rPr>
        <w:t xml:space="preserve">Por su parte, las variables se refieren a diversos aspectos de los principios, deberes u obligaciones identificados en cada una de las vertientes y de ellas se derivan los criterios incluidos en los formatos. </w:t>
      </w:r>
    </w:p>
    <w:p w14:paraId="58CDA483" w14:textId="77777777" w:rsidR="00571BC7" w:rsidRPr="00426D41" w:rsidRDefault="00571BC7" w:rsidP="001C78D8">
      <w:pPr>
        <w:spacing w:after="0" w:line="360" w:lineRule="auto"/>
        <w:ind w:right="48"/>
        <w:jc w:val="both"/>
        <w:rPr>
          <w:rFonts w:ascii="Arial Narrow" w:hAnsi="Arial Narrow" w:cs="Arial"/>
          <w:sz w:val="24"/>
          <w:szCs w:val="24"/>
        </w:rPr>
      </w:pPr>
      <w:r w:rsidRPr="00426D41">
        <w:rPr>
          <w:rFonts w:ascii="Arial Narrow" w:hAnsi="Arial Narrow" w:cs="Arial"/>
          <w:sz w:val="24"/>
          <w:szCs w:val="24"/>
        </w:rPr>
        <w:t>A su vez, los criterios se refieren a cada dato o rubro de información que los responsables deberán organizar, actualizar, validar y remitir, dentro de los formatos que se publicarán en el apartado virtual “Protección de Datos Personales”.</w:t>
      </w:r>
    </w:p>
    <w:p w14:paraId="642D25AE" w14:textId="77777777" w:rsidR="00571BC7" w:rsidRPr="00426D41" w:rsidRDefault="00571BC7" w:rsidP="001C78D8">
      <w:pPr>
        <w:spacing w:after="0" w:line="360" w:lineRule="auto"/>
        <w:ind w:right="48"/>
        <w:jc w:val="both"/>
        <w:rPr>
          <w:rFonts w:ascii="Arial Narrow" w:hAnsi="Arial Narrow" w:cs="Arial"/>
          <w:sz w:val="24"/>
          <w:szCs w:val="24"/>
        </w:rPr>
      </w:pPr>
      <w:r w:rsidRPr="00426D41">
        <w:rPr>
          <w:rFonts w:ascii="Arial Narrow" w:hAnsi="Arial Narrow" w:cs="Arial"/>
          <w:sz w:val="24"/>
          <w:szCs w:val="24"/>
        </w:rPr>
        <w:t>Las vertientes, variables y formatos, así como el número de criterios que los integran; son los siguientes:</w:t>
      </w:r>
    </w:p>
    <w:tbl>
      <w:tblPr>
        <w:tblW w:w="8802" w:type="dxa"/>
        <w:tblCellMar>
          <w:left w:w="70" w:type="dxa"/>
          <w:right w:w="70" w:type="dxa"/>
        </w:tblCellMar>
        <w:tblLook w:val="04A0" w:firstRow="1" w:lastRow="0" w:firstColumn="1" w:lastColumn="0" w:noHBand="0" w:noVBand="1"/>
      </w:tblPr>
      <w:tblGrid>
        <w:gridCol w:w="1734"/>
        <w:gridCol w:w="2939"/>
        <w:gridCol w:w="2760"/>
        <w:gridCol w:w="1369"/>
      </w:tblGrid>
      <w:tr w:rsidR="00571BC7" w:rsidRPr="00426D41" w14:paraId="2FAD0618" w14:textId="77777777" w:rsidTr="00707A48">
        <w:trPr>
          <w:trHeight w:val="944"/>
        </w:trPr>
        <w:tc>
          <w:tcPr>
            <w:tcW w:w="17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0B7A39" w14:textId="77777777" w:rsidR="00571BC7" w:rsidRPr="00426D41" w:rsidRDefault="00571BC7" w:rsidP="001C78D8">
            <w:pPr>
              <w:spacing w:after="0" w:line="360" w:lineRule="auto"/>
              <w:jc w:val="center"/>
              <w:rPr>
                <w:rFonts w:ascii="Arial Narrow" w:hAnsi="Arial Narrow" w:cs="Calibri"/>
                <w:b/>
                <w:bCs/>
                <w:color w:val="000000"/>
                <w:sz w:val="24"/>
                <w:szCs w:val="24"/>
              </w:rPr>
            </w:pPr>
          </w:p>
        </w:tc>
        <w:tc>
          <w:tcPr>
            <w:tcW w:w="5699" w:type="dxa"/>
            <w:gridSpan w:val="2"/>
            <w:tcBorders>
              <w:top w:val="single" w:sz="4" w:space="0" w:color="auto"/>
              <w:left w:val="nil"/>
              <w:bottom w:val="single" w:sz="4" w:space="0" w:color="auto"/>
              <w:right w:val="single" w:sz="4" w:space="0" w:color="auto"/>
            </w:tcBorders>
            <w:shd w:val="clear" w:color="000000" w:fill="D9D9D9"/>
            <w:vAlign w:val="center"/>
            <w:hideMark/>
          </w:tcPr>
          <w:p w14:paraId="5A5CB9C4"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Formatos</w:t>
            </w:r>
          </w:p>
        </w:tc>
        <w:tc>
          <w:tcPr>
            <w:tcW w:w="1369" w:type="dxa"/>
            <w:tcBorders>
              <w:top w:val="single" w:sz="4" w:space="0" w:color="auto"/>
              <w:left w:val="nil"/>
              <w:bottom w:val="single" w:sz="4" w:space="0" w:color="auto"/>
              <w:right w:val="single" w:sz="4" w:space="0" w:color="auto"/>
            </w:tcBorders>
            <w:shd w:val="clear" w:color="000000" w:fill="D9D9D9"/>
            <w:vAlign w:val="center"/>
            <w:hideMark/>
          </w:tcPr>
          <w:p w14:paraId="324F84F9"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No. de criterios a cumplir</w:t>
            </w:r>
          </w:p>
        </w:tc>
      </w:tr>
      <w:tr w:rsidR="00571BC7" w:rsidRPr="00426D41" w14:paraId="666AE28F" w14:textId="77777777" w:rsidTr="00707A48">
        <w:trPr>
          <w:trHeight w:val="1416"/>
        </w:trPr>
        <w:tc>
          <w:tcPr>
            <w:tcW w:w="173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1BCFA50E" w14:textId="77777777" w:rsidR="00571BC7" w:rsidRPr="00426D41" w:rsidRDefault="00571BC7" w:rsidP="001C78D8">
            <w:pPr>
              <w:spacing w:after="0" w:line="360" w:lineRule="auto"/>
              <w:jc w:val="center"/>
              <w:rPr>
                <w:rFonts w:ascii="Arial Narrow" w:hAnsi="Arial Narrow"/>
                <w:b/>
                <w:bCs/>
                <w:sz w:val="24"/>
                <w:szCs w:val="24"/>
              </w:rPr>
            </w:pPr>
            <w:r w:rsidRPr="00426D41">
              <w:rPr>
                <w:rFonts w:ascii="Arial Narrow" w:hAnsi="Arial Narrow"/>
                <w:b/>
                <w:bCs/>
                <w:sz w:val="24"/>
                <w:szCs w:val="24"/>
              </w:rPr>
              <w:t>Apartado “Protección de datos personales”</w:t>
            </w:r>
          </w:p>
        </w:tc>
        <w:tc>
          <w:tcPr>
            <w:tcW w:w="5699" w:type="dxa"/>
            <w:gridSpan w:val="2"/>
            <w:tcBorders>
              <w:top w:val="single" w:sz="4" w:space="0" w:color="auto"/>
              <w:left w:val="nil"/>
              <w:bottom w:val="single" w:sz="4" w:space="0" w:color="auto"/>
              <w:right w:val="single" w:sz="4" w:space="0" w:color="auto"/>
            </w:tcBorders>
            <w:shd w:val="clear" w:color="000000" w:fill="auto"/>
            <w:vAlign w:val="center"/>
            <w:hideMark/>
          </w:tcPr>
          <w:p w14:paraId="07FBD7DE"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sz w:val="24"/>
                <w:szCs w:val="24"/>
              </w:rPr>
              <w:t>Apartado “Protección de datos personales”</w:t>
            </w:r>
          </w:p>
        </w:tc>
        <w:tc>
          <w:tcPr>
            <w:tcW w:w="1369" w:type="dxa"/>
            <w:tcBorders>
              <w:top w:val="single" w:sz="4" w:space="0" w:color="auto"/>
              <w:left w:val="nil"/>
              <w:bottom w:val="single" w:sz="4" w:space="0" w:color="auto"/>
              <w:right w:val="single" w:sz="4" w:space="0" w:color="auto"/>
            </w:tcBorders>
            <w:shd w:val="clear" w:color="000000" w:fill="auto"/>
            <w:vAlign w:val="center"/>
            <w:hideMark/>
          </w:tcPr>
          <w:p w14:paraId="63950197"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4</w:t>
            </w:r>
          </w:p>
        </w:tc>
      </w:tr>
      <w:tr w:rsidR="00571BC7" w:rsidRPr="00426D41" w14:paraId="73972218" w14:textId="77777777" w:rsidTr="00871CF1">
        <w:trPr>
          <w:trHeight w:val="791"/>
        </w:trPr>
        <w:tc>
          <w:tcPr>
            <w:tcW w:w="17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26696" w14:textId="77777777" w:rsidR="00571BC7" w:rsidRPr="00426D41" w:rsidRDefault="00571BC7" w:rsidP="001C78D8">
            <w:pPr>
              <w:spacing w:after="0" w:line="360" w:lineRule="auto"/>
              <w:jc w:val="center"/>
              <w:rPr>
                <w:rFonts w:ascii="Arial Narrow" w:hAnsi="Arial Narrow" w:cs="Calibri"/>
                <w:b/>
                <w:bCs/>
                <w:color w:val="000000"/>
                <w:sz w:val="24"/>
                <w:szCs w:val="24"/>
              </w:rPr>
            </w:pPr>
            <w:bookmarkStart w:id="37" w:name="_Hlk69289589"/>
            <w:r w:rsidRPr="00426D41">
              <w:rPr>
                <w:rFonts w:ascii="Arial Narrow" w:hAnsi="Arial Narrow" w:cs="Calibri"/>
                <w:b/>
                <w:bCs/>
                <w:color w:val="000000"/>
                <w:sz w:val="24"/>
                <w:szCs w:val="24"/>
              </w:rPr>
              <w:t>Vertientes</w:t>
            </w:r>
          </w:p>
        </w:tc>
        <w:tc>
          <w:tcPr>
            <w:tcW w:w="2939" w:type="dxa"/>
            <w:tcBorders>
              <w:top w:val="single" w:sz="4" w:space="0" w:color="auto"/>
              <w:left w:val="nil"/>
              <w:bottom w:val="single" w:sz="4" w:space="0" w:color="auto"/>
              <w:right w:val="single" w:sz="4" w:space="0" w:color="auto"/>
            </w:tcBorders>
            <w:shd w:val="clear" w:color="000000" w:fill="D9D9D9"/>
            <w:vAlign w:val="center"/>
            <w:hideMark/>
          </w:tcPr>
          <w:p w14:paraId="7EA64BC6"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Variables</w:t>
            </w:r>
          </w:p>
        </w:tc>
        <w:tc>
          <w:tcPr>
            <w:tcW w:w="2760" w:type="dxa"/>
            <w:tcBorders>
              <w:top w:val="single" w:sz="4" w:space="0" w:color="auto"/>
              <w:left w:val="nil"/>
              <w:bottom w:val="single" w:sz="4" w:space="0" w:color="auto"/>
              <w:right w:val="single" w:sz="4" w:space="0" w:color="auto"/>
            </w:tcBorders>
            <w:shd w:val="clear" w:color="000000" w:fill="D9D9D9"/>
            <w:vAlign w:val="center"/>
            <w:hideMark/>
          </w:tcPr>
          <w:p w14:paraId="4CB5EF7A"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Formatos</w:t>
            </w:r>
          </w:p>
        </w:tc>
        <w:tc>
          <w:tcPr>
            <w:tcW w:w="1369" w:type="dxa"/>
            <w:tcBorders>
              <w:top w:val="single" w:sz="4" w:space="0" w:color="auto"/>
              <w:left w:val="nil"/>
              <w:bottom w:val="single" w:sz="4" w:space="0" w:color="auto"/>
              <w:right w:val="single" w:sz="4" w:space="0" w:color="auto"/>
            </w:tcBorders>
            <w:shd w:val="clear" w:color="000000" w:fill="D9D9D9"/>
            <w:vAlign w:val="center"/>
            <w:hideMark/>
          </w:tcPr>
          <w:p w14:paraId="7AB10198"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No. de criterios a cumplir</w:t>
            </w:r>
          </w:p>
        </w:tc>
      </w:tr>
      <w:tr w:rsidR="00571BC7" w:rsidRPr="00426D41" w14:paraId="4B5A3317" w14:textId="77777777" w:rsidTr="00707A48">
        <w:trPr>
          <w:trHeight w:val="663"/>
        </w:trPr>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0803F8EB"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1.Principios</w:t>
            </w:r>
          </w:p>
        </w:tc>
        <w:tc>
          <w:tcPr>
            <w:tcW w:w="2939" w:type="dxa"/>
            <w:tcBorders>
              <w:top w:val="nil"/>
              <w:left w:val="nil"/>
              <w:bottom w:val="single" w:sz="4" w:space="0" w:color="auto"/>
              <w:right w:val="single" w:sz="4" w:space="0" w:color="auto"/>
            </w:tcBorders>
            <w:shd w:val="clear" w:color="auto" w:fill="auto"/>
            <w:vAlign w:val="center"/>
            <w:hideMark/>
          </w:tcPr>
          <w:p w14:paraId="1B710F23"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1.1 Aviso de privacidad integral</w:t>
            </w:r>
          </w:p>
        </w:tc>
        <w:tc>
          <w:tcPr>
            <w:tcW w:w="2760" w:type="dxa"/>
            <w:tcBorders>
              <w:top w:val="nil"/>
              <w:left w:val="nil"/>
              <w:bottom w:val="single" w:sz="4" w:space="0" w:color="auto"/>
              <w:right w:val="single" w:sz="4" w:space="0" w:color="auto"/>
            </w:tcBorders>
            <w:shd w:val="clear" w:color="auto" w:fill="auto"/>
            <w:vAlign w:val="center"/>
            <w:hideMark/>
          </w:tcPr>
          <w:p w14:paraId="5B5E7B4B"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1.1 Aviso de privacidad integral</w:t>
            </w:r>
          </w:p>
        </w:tc>
        <w:tc>
          <w:tcPr>
            <w:tcW w:w="1369" w:type="dxa"/>
            <w:tcBorders>
              <w:top w:val="nil"/>
              <w:left w:val="nil"/>
              <w:bottom w:val="single" w:sz="4" w:space="0" w:color="auto"/>
              <w:right w:val="single" w:sz="4" w:space="0" w:color="auto"/>
            </w:tcBorders>
            <w:shd w:val="clear" w:color="auto" w:fill="auto"/>
            <w:vAlign w:val="center"/>
            <w:hideMark/>
          </w:tcPr>
          <w:p w14:paraId="52ACD452"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1</w:t>
            </w:r>
          </w:p>
        </w:tc>
      </w:tr>
      <w:tr w:rsidR="00571BC7" w:rsidRPr="00426D41" w14:paraId="6A78DDBD" w14:textId="77777777" w:rsidTr="00707A48">
        <w:trPr>
          <w:trHeight w:val="1025"/>
        </w:trPr>
        <w:tc>
          <w:tcPr>
            <w:tcW w:w="1734" w:type="dxa"/>
            <w:vMerge/>
            <w:tcBorders>
              <w:top w:val="nil"/>
              <w:left w:val="single" w:sz="4" w:space="0" w:color="auto"/>
              <w:bottom w:val="single" w:sz="4" w:space="0" w:color="auto"/>
              <w:right w:val="single" w:sz="4" w:space="0" w:color="auto"/>
            </w:tcBorders>
            <w:vAlign w:val="center"/>
            <w:hideMark/>
          </w:tcPr>
          <w:p w14:paraId="5E66E95F" w14:textId="77777777" w:rsidR="00571BC7" w:rsidRPr="00426D41" w:rsidRDefault="00571BC7" w:rsidP="001C78D8">
            <w:pPr>
              <w:spacing w:after="0" w:line="360" w:lineRule="auto"/>
              <w:jc w:val="center"/>
              <w:rPr>
                <w:rFonts w:ascii="Arial Narrow" w:hAnsi="Arial Narrow" w:cs="Calibri"/>
                <w:b/>
                <w:bCs/>
                <w:color w:val="000000"/>
                <w:sz w:val="24"/>
                <w:szCs w:val="24"/>
              </w:rPr>
            </w:pPr>
          </w:p>
        </w:tc>
        <w:tc>
          <w:tcPr>
            <w:tcW w:w="2939" w:type="dxa"/>
            <w:tcBorders>
              <w:top w:val="nil"/>
              <w:left w:val="single" w:sz="4" w:space="0" w:color="auto"/>
              <w:bottom w:val="single" w:sz="4" w:space="0" w:color="auto"/>
              <w:right w:val="single" w:sz="4" w:space="0" w:color="auto"/>
            </w:tcBorders>
            <w:shd w:val="clear" w:color="auto" w:fill="auto"/>
            <w:vAlign w:val="center"/>
            <w:hideMark/>
          </w:tcPr>
          <w:p w14:paraId="2D13D08F" w14:textId="77777777" w:rsidR="00571BC7" w:rsidRPr="00426D41" w:rsidRDefault="00571BC7" w:rsidP="00035AA9">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 xml:space="preserve">1.2 Mecanismos para acreditar el cumplimiento de principios, deberes y obligaciones de la Ley General y demás </w:t>
            </w:r>
            <w:r w:rsidR="00035AA9" w:rsidRPr="00426D41">
              <w:rPr>
                <w:rFonts w:ascii="Arial Narrow" w:hAnsi="Arial Narrow" w:cs="Calibri"/>
                <w:color w:val="000000"/>
                <w:sz w:val="24"/>
                <w:szCs w:val="24"/>
              </w:rPr>
              <w:t>disposiciones aplicables</w:t>
            </w:r>
          </w:p>
        </w:tc>
        <w:tc>
          <w:tcPr>
            <w:tcW w:w="2760" w:type="dxa"/>
            <w:tcBorders>
              <w:top w:val="nil"/>
              <w:left w:val="nil"/>
              <w:bottom w:val="single" w:sz="4" w:space="0" w:color="auto"/>
              <w:right w:val="single" w:sz="4" w:space="0" w:color="auto"/>
            </w:tcBorders>
            <w:shd w:val="clear" w:color="auto" w:fill="auto"/>
            <w:vAlign w:val="center"/>
            <w:hideMark/>
          </w:tcPr>
          <w:p w14:paraId="6C34B8C4" w14:textId="77777777" w:rsidR="00571BC7" w:rsidRPr="00426D41" w:rsidRDefault="00571BC7" w:rsidP="00035AA9">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 xml:space="preserve">1.2 Mecanismos para acreditar el cumplimiento de principios, deberes y obligaciones de la Ley </w:t>
            </w:r>
            <w:r w:rsidRPr="00426D41">
              <w:rPr>
                <w:rFonts w:ascii="Arial Narrow" w:hAnsi="Arial Narrow" w:cs="Calibri"/>
                <w:color w:val="000000"/>
                <w:sz w:val="24"/>
                <w:szCs w:val="24"/>
              </w:rPr>
              <w:lastRenderedPageBreak/>
              <w:t xml:space="preserve">General y demás </w:t>
            </w:r>
            <w:r w:rsidR="00035AA9" w:rsidRPr="00426D41">
              <w:rPr>
                <w:rFonts w:ascii="Arial Narrow" w:hAnsi="Arial Narrow" w:cs="Calibri"/>
                <w:color w:val="000000"/>
                <w:sz w:val="24"/>
                <w:szCs w:val="24"/>
              </w:rPr>
              <w:t>disposiciones aplicables</w:t>
            </w:r>
          </w:p>
        </w:tc>
        <w:tc>
          <w:tcPr>
            <w:tcW w:w="1369" w:type="dxa"/>
            <w:tcBorders>
              <w:top w:val="nil"/>
              <w:left w:val="nil"/>
              <w:bottom w:val="single" w:sz="4" w:space="0" w:color="auto"/>
              <w:right w:val="single" w:sz="4" w:space="0" w:color="auto"/>
            </w:tcBorders>
            <w:shd w:val="clear" w:color="auto" w:fill="auto"/>
            <w:vAlign w:val="center"/>
            <w:hideMark/>
          </w:tcPr>
          <w:p w14:paraId="3DA12799" w14:textId="7944A49E" w:rsidR="00571BC7" w:rsidRPr="00426D41" w:rsidRDefault="00180522"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lastRenderedPageBreak/>
              <w:t>5</w:t>
            </w:r>
          </w:p>
        </w:tc>
      </w:tr>
      <w:tr w:rsidR="00571BC7" w:rsidRPr="00426D41" w14:paraId="648390CF" w14:textId="77777777" w:rsidTr="00707A48">
        <w:trPr>
          <w:trHeight w:val="599"/>
        </w:trPr>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39DF8E9A"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2.Deberes</w:t>
            </w:r>
          </w:p>
        </w:tc>
        <w:tc>
          <w:tcPr>
            <w:tcW w:w="2939" w:type="dxa"/>
            <w:tcBorders>
              <w:top w:val="nil"/>
              <w:left w:val="nil"/>
              <w:bottom w:val="single" w:sz="4" w:space="0" w:color="auto"/>
              <w:right w:val="single" w:sz="4" w:space="0" w:color="auto"/>
            </w:tcBorders>
            <w:shd w:val="clear" w:color="auto" w:fill="auto"/>
            <w:vAlign w:val="center"/>
            <w:hideMark/>
          </w:tcPr>
          <w:p w14:paraId="506E75D9"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2.1 Deber de seguridad</w:t>
            </w:r>
          </w:p>
        </w:tc>
        <w:tc>
          <w:tcPr>
            <w:tcW w:w="2760" w:type="dxa"/>
            <w:tcBorders>
              <w:top w:val="nil"/>
              <w:left w:val="nil"/>
              <w:bottom w:val="single" w:sz="4" w:space="0" w:color="auto"/>
              <w:right w:val="single" w:sz="4" w:space="0" w:color="auto"/>
            </w:tcBorders>
            <w:shd w:val="clear" w:color="auto" w:fill="auto"/>
            <w:vAlign w:val="center"/>
            <w:hideMark/>
          </w:tcPr>
          <w:p w14:paraId="38ABDFBF"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2.1 Deber de seguridad</w:t>
            </w:r>
          </w:p>
        </w:tc>
        <w:tc>
          <w:tcPr>
            <w:tcW w:w="1369" w:type="dxa"/>
            <w:tcBorders>
              <w:top w:val="nil"/>
              <w:left w:val="nil"/>
              <w:bottom w:val="single" w:sz="4" w:space="0" w:color="auto"/>
              <w:right w:val="single" w:sz="4" w:space="0" w:color="auto"/>
            </w:tcBorders>
            <w:shd w:val="clear" w:color="auto" w:fill="auto"/>
            <w:vAlign w:val="center"/>
            <w:hideMark/>
          </w:tcPr>
          <w:p w14:paraId="34B37B07" w14:textId="77777777" w:rsidR="00571BC7" w:rsidRPr="00426D41" w:rsidRDefault="00035AA9"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2</w:t>
            </w:r>
          </w:p>
        </w:tc>
      </w:tr>
      <w:tr w:rsidR="00571BC7" w:rsidRPr="00426D41" w14:paraId="3722274F" w14:textId="77777777" w:rsidTr="00707A48">
        <w:trPr>
          <w:trHeight w:val="629"/>
        </w:trPr>
        <w:tc>
          <w:tcPr>
            <w:tcW w:w="1734" w:type="dxa"/>
            <w:vMerge/>
            <w:tcBorders>
              <w:top w:val="nil"/>
              <w:left w:val="single" w:sz="4" w:space="0" w:color="auto"/>
              <w:bottom w:val="single" w:sz="4" w:space="0" w:color="auto"/>
              <w:right w:val="single" w:sz="4" w:space="0" w:color="auto"/>
            </w:tcBorders>
            <w:vAlign w:val="center"/>
            <w:hideMark/>
          </w:tcPr>
          <w:p w14:paraId="26574A2A" w14:textId="77777777" w:rsidR="00571BC7" w:rsidRPr="00426D41" w:rsidRDefault="00571BC7" w:rsidP="001C78D8">
            <w:pPr>
              <w:spacing w:after="0" w:line="360" w:lineRule="auto"/>
              <w:jc w:val="center"/>
              <w:rPr>
                <w:rFonts w:ascii="Arial Narrow" w:hAnsi="Arial Narrow" w:cs="Calibri"/>
                <w:b/>
                <w:bCs/>
                <w:color w:val="000000"/>
                <w:sz w:val="24"/>
                <w:szCs w:val="24"/>
              </w:rPr>
            </w:pPr>
          </w:p>
        </w:tc>
        <w:tc>
          <w:tcPr>
            <w:tcW w:w="2939" w:type="dxa"/>
            <w:tcBorders>
              <w:top w:val="nil"/>
              <w:left w:val="nil"/>
              <w:bottom w:val="single" w:sz="4" w:space="0" w:color="auto"/>
              <w:right w:val="single" w:sz="4" w:space="0" w:color="auto"/>
            </w:tcBorders>
            <w:shd w:val="clear" w:color="auto" w:fill="auto"/>
            <w:vAlign w:val="center"/>
            <w:hideMark/>
          </w:tcPr>
          <w:p w14:paraId="7DC4F57C"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2.2 Deber de confidencialidad</w:t>
            </w:r>
            <w:r w:rsidR="00232C37" w:rsidRPr="00426D41">
              <w:rPr>
                <w:rFonts w:ascii="Arial Narrow" w:hAnsi="Arial Narrow" w:cs="Calibri"/>
                <w:color w:val="000000"/>
                <w:sz w:val="24"/>
                <w:szCs w:val="24"/>
              </w:rPr>
              <w:t xml:space="preserve"> </w:t>
            </w:r>
            <w:r w:rsidR="005655C5" w:rsidRPr="00426D41">
              <w:rPr>
                <w:rFonts w:ascii="Arial Narrow" w:hAnsi="Arial Narrow" w:cs="Calibri"/>
                <w:color w:val="000000"/>
                <w:sz w:val="24"/>
                <w:szCs w:val="24"/>
              </w:rPr>
              <w:t>y comunicaciones de datos personales</w:t>
            </w:r>
          </w:p>
        </w:tc>
        <w:tc>
          <w:tcPr>
            <w:tcW w:w="2760" w:type="dxa"/>
            <w:tcBorders>
              <w:top w:val="nil"/>
              <w:left w:val="nil"/>
              <w:bottom w:val="single" w:sz="4" w:space="0" w:color="auto"/>
              <w:right w:val="single" w:sz="4" w:space="0" w:color="auto"/>
            </w:tcBorders>
            <w:shd w:val="clear" w:color="auto" w:fill="auto"/>
            <w:vAlign w:val="center"/>
            <w:hideMark/>
          </w:tcPr>
          <w:p w14:paraId="080A9A26"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2.2 Deber de confidencialidad</w:t>
            </w:r>
            <w:r w:rsidR="00232C37" w:rsidRPr="00426D41">
              <w:rPr>
                <w:rFonts w:ascii="Arial Narrow" w:hAnsi="Arial Narrow" w:cs="Calibri"/>
                <w:color w:val="000000"/>
                <w:sz w:val="24"/>
                <w:szCs w:val="24"/>
              </w:rPr>
              <w:t xml:space="preserve"> </w:t>
            </w:r>
            <w:r w:rsidR="005655C5" w:rsidRPr="00426D41">
              <w:rPr>
                <w:rFonts w:ascii="Arial Narrow" w:hAnsi="Arial Narrow" w:cs="Calibri"/>
                <w:color w:val="000000"/>
                <w:sz w:val="24"/>
                <w:szCs w:val="24"/>
              </w:rPr>
              <w:t>y comunicaciones de datos personales</w:t>
            </w:r>
          </w:p>
        </w:tc>
        <w:tc>
          <w:tcPr>
            <w:tcW w:w="1369" w:type="dxa"/>
            <w:tcBorders>
              <w:top w:val="nil"/>
              <w:left w:val="nil"/>
              <w:bottom w:val="single" w:sz="4" w:space="0" w:color="auto"/>
              <w:right w:val="single" w:sz="4" w:space="0" w:color="auto"/>
            </w:tcBorders>
            <w:shd w:val="clear" w:color="auto" w:fill="auto"/>
            <w:vAlign w:val="center"/>
            <w:hideMark/>
          </w:tcPr>
          <w:p w14:paraId="19C86046"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4</w:t>
            </w:r>
          </w:p>
        </w:tc>
      </w:tr>
      <w:tr w:rsidR="00571BC7" w:rsidRPr="00426D41" w14:paraId="617020CF" w14:textId="77777777" w:rsidTr="00707A48">
        <w:trPr>
          <w:trHeight w:val="671"/>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344ADF49"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3.Ejercicio de los derechos ARCO</w:t>
            </w:r>
          </w:p>
        </w:tc>
        <w:tc>
          <w:tcPr>
            <w:tcW w:w="2939" w:type="dxa"/>
            <w:tcBorders>
              <w:top w:val="nil"/>
              <w:left w:val="nil"/>
              <w:bottom w:val="single" w:sz="4" w:space="0" w:color="auto"/>
              <w:right w:val="single" w:sz="4" w:space="0" w:color="auto"/>
            </w:tcBorders>
            <w:shd w:val="clear" w:color="auto" w:fill="auto"/>
            <w:vAlign w:val="center"/>
            <w:hideMark/>
          </w:tcPr>
          <w:p w14:paraId="3764C857"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3.1 Mecanismos para el ejercicio de los derechos ARCO</w:t>
            </w:r>
          </w:p>
        </w:tc>
        <w:tc>
          <w:tcPr>
            <w:tcW w:w="2760" w:type="dxa"/>
            <w:tcBorders>
              <w:top w:val="nil"/>
              <w:left w:val="nil"/>
              <w:bottom w:val="single" w:sz="4" w:space="0" w:color="auto"/>
              <w:right w:val="single" w:sz="4" w:space="0" w:color="auto"/>
            </w:tcBorders>
            <w:shd w:val="clear" w:color="auto" w:fill="auto"/>
            <w:vAlign w:val="center"/>
            <w:hideMark/>
          </w:tcPr>
          <w:p w14:paraId="30667CC3"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3.1 Mecanismos para el ejercicio de los derechos ARCO</w:t>
            </w:r>
          </w:p>
        </w:tc>
        <w:tc>
          <w:tcPr>
            <w:tcW w:w="1369" w:type="dxa"/>
            <w:tcBorders>
              <w:top w:val="nil"/>
              <w:left w:val="nil"/>
              <w:bottom w:val="single" w:sz="4" w:space="0" w:color="auto"/>
              <w:right w:val="single" w:sz="4" w:space="0" w:color="auto"/>
            </w:tcBorders>
            <w:shd w:val="clear" w:color="auto" w:fill="auto"/>
            <w:vAlign w:val="center"/>
            <w:hideMark/>
          </w:tcPr>
          <w:p w14:paraId="66CCFF6F"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5</w:t>
            </w:r>
          </w:p>
        </w:tc>
      </w:tr>
      <w:tr w:rsidR="00571BC7" w:rsidRPr="00426D41" w14:paraId="05B2B6C0" w14:textId="77777777" w:rsidTr="00707A48">
        <w:trPr>
          <w:trHeight w:val="683"/>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25A79D16" w14:textId="77777777" w:rsidR="00571BC7" w:rsidRPr="00426D41" w:rsidRDefault="00571BC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4.Portabilidad</w:t>
            </w:r>
          </w:p>
        </w:tc>
        <w:tc>
          <w:tcPr>
            <w:tcW w:w="2939" w:type="dxa"/>
            <w:tcBorders>
              <w:top w:val="nil"/>
              <w:left w:val="single" w:sz="4" w:space="0" w:color="auto"/>
              <w:bottom w:val="single" w:sz="4" w:space="0" w:color="auto"/>
              <w:right w:val="single" w:sz="4" w:space="0" w:color="auto"/>
            </w:tcBorders>
            <w:shd w:val="clear" w:color="auto" w:fill="auto"/>
            <w:vAlign w:val="center"/>
            <w:hideMark/>
          </w:tcPr>
          <w:p w14:paraId="2A422072"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4.1 Portabilidad de datos personales</w:t>
            </w:r>
          </w:p>
        </w:tc>
        <w:tc>
          <w:tcPr>
            <w:tcW w:w="2760" w:type="dxa"/>
            <w:tcBorders>
              <w:top w:val="nil"/>
              <w:left w:val="nil"/>
              <w:bottom w:val="single" w:sz="4" w:space="0" w:color="auto"/>
              <w:right w:val="single" w:sz="4" w:space="0" w:color="auto"/>
            </w:tcBorders>
            <w:shd w:val="clear" w:color="auto" w:fill="auto"/>
            <w:vAlign w:val="center"/>
            <w:hideMark/>
          </w:tcPr>
          <w:p w14:paraId="45E38BE2"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4.1 Portabilidad de datos personales</w:t>
            </w:r>
          </w:p>
          <w:p w14:paraId="457A281B" w14:textId="77777777" w:rsidR="00571BC7" w:rsidRPr="00426D41" w:rsidRDefault="00571BC7" w:rsidP="001C78D8">
            <w:pPr>
              <w:spacing w:after="0" w:line="360" w:lineRule="auto"/>
              <w:jc w:val="center"/>
              <w:rPr>
                <w:rFonts w:ascii="Arial Narrow" w:hAnsi="Arial Narrow" w:cs="Calibri"/>
                <w:color w:val="000000"/>
                <w:sz w:val="24"/>
                <w:szCs w:val="24"/>
              </w:rPr>
            </w:pPr>
          </w:p>
        </w:tc>
        <w:tc>
          <w:tcPr>
            <w:tcW w:w="1369" w:type="dxa"/>
            <w:tcBorders>
              <w:top w:val="nil"/>
              <w:left w:val="nil"/>
              <w:bottom w:val="single" w:sz="4" w:space="0" w:color="auto"/>
              <w:right w:val="single" w:sz="4" w:space="0" w:color="auto"/>
            </w:tcBorders>
            <w:shd w:val="clear" w:color="auto" w:fill="auto"/>
            <w:vAlign w:val="center"/>
            <w:hideMark/>
          </w:tcPr>
          <w:p w14:paraId="7A6166D3"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6</w:t>
            </w:r>
          </w:p>
        </w:tc>
      </w:tr>
      <w:tr w:rsidR="00571BC7" w:rsidRPr="00426D41" w14:paraId="4DEC26C5" w14:textId="77777777" w:rsidTr="00707A48">
        <w:trPr>
          <w:trHeight w:val="903"/>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34198E3C" w14:textId="77777777" w:rsidR="00571BC7" w:rsidRPr="00426D41" w:rsidRDefault="00232C3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5</w:t>
            </w:r>
            <w:r w:rsidR="00571BC7" w:rsidRPr="00426D41">
              <w:rPr>
                <w:rFonts w:ascii="Arial Narrow" w:hAnsi="Arial Narrow" w:cs="Calibri"/>
                <w:b/>
                <w:bCs/>
                <w:color w:val="000000"/>
                <w:sz w:val="24"/>
                <w:szCs w:val="24"/>
              </w:rPr>
              <w:t>. Acciones preventivas en materia de protección de datos personales</w:t>
            </w:r>
          </w:p>
        </w:tc>
        <w:tc>
          <w:tcPr>
            <w:tcW w:w="2939" w:type="dxa"/>
            <w:tcBorders>
              <w:top w:val="nil"/>
              <w:left w:val="nil"/>
              <w:bottom w:val="single" w:sz="4" w:space="0" w:color="auto"/>
              <w:right w:val="single" w:sz="4" w:space="0" w:color="auto"/>
            </w:tcBorders>
            <w:shd w:val="clear" w:color="auto" w:fill="auto"/>
            <w:vAlign w:val="center"/>
            <w:hideMark/>
          </w:tcPr>
          <w:p w14:paraId="53726D43" w14:textId="77777777" w:rsidR="00571BC7" w:rsidRPr="00426D41" w:rsidRDefault="00232C3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5</w:t>
            </w:r>
            <w:r w:rsidR="00571BC7" w:rsidRPr="00426D41">
              <w:rPr>
                <w:rFonts w:ascii="Arial Narrow" w:hAnsi="Arial Narrow" w:cs="Calibri"/>
                <w:color w:val="000000"/>
                <w:sz w:val="24"/>
                <w:szCs w:val="24"/>
              </w:rPr>
              <w:t>.1 Evaluación de impacto en la protección de datos personales</w:t>
            </w:r>
          </w:p>
        </w:tc>
        <w:tc>
          <w:tcPr>
            <w:tcW w:w="2760" w:type="dxa"/>
            <w:tcBorders>
              <w:top w:val="nil"/>
              <w:left w:val="nil"/>
              <w:bottom w:val="single" w:sz="4" w:space="0" w:color="auto"/>
              <w:right w:val="single" w:sz="4" w:space="0" w:color="auto"/>
            </w:tcBorders>
            <w:shd w:val="clear" w:color="auto" w:fill="auto"/>
            <w:vAlign w:val="center"/>
            <w:hideMark/>
          </w:tcPr>
          <w:p w14:paraId="67D67888" w14:textId="77777777" w:rsidR="00571BC7" w:rsidRPr="00426D41" w:rsidRDefault="00232C3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5</w:t>
            </w:r>
            <w:r w:rsidR="00571BC7" w:rsidRPr="00426D41">
              <w:rPr>
                <w:rFonts w:ascii="Arial Narrow" w:hAnsi="Arial Narrow" w:cs="Calibri"/>
                <w:color w:val="000000"/>
                <w:sz w:val="24"/>
                <w:szCs w:val="24"/>
              </w:rPr>
              <w:t>.1 Evaluación de impacto en la protección de datos personales</w:t>
            </w:r>
          </w:p>
        </w:tc>
        <w:tc>
          <w:tcPr>
            <w:tcW w:w="1369" w:type="dxa"/>
            <w:tcBorders>
              <w:top w:val="nil"/>
              <w:left w:val="nil"/>
              <w:bottom w:val="single" w:sz="4" w:space="0" w:color="auto"/>
              <w:right w:val="single" w:sz="4" w:space="0" w:color="auto"/>
            </w:tcBorders>
            <w:shd w:val="clear" w:color="auto" w:fill="auto"/>
            <w:vAlign w:val="center"/>
            <w:hideMark/>
          </w:tcPr>
          <w:p w14:paraId="29DAE767"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4</w:t>
            </w:r>
          </w:p>
        </w:tc>
      </w:tr>
      <w:tr w:rsidR="00571BC7" w:rsidRPr="00426D41" w14:paraId="6958F72A" w14:textId="77777777" w:rsidTr="00707A48">
        <w:trPr>
          <w:trHeight w:val="567"/>
        </w:trPr>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830ED" w14:textId="77777777" w:rsidR="00571BC7" w:rsidRPr="00426D41" w:rsidRDefault="00232C37" w:rsidP="001C78D8">
            <w:pPr>
              <w:spacing w:after="0" w:line="360" w:lineRule="auto"/>
              <w:jc w:val="center"/>
              <w:rPr>
                <w:rFonts w:ascii="Arial Narrow" w:hAnsi="Arial Narrow" w:cs="Calibri"/>
                <w:b/>
                <w:bCs/>
                <w:color w:val="000000"/>
                <w:sz w:val="24"/>
                <w:szCs w:val="24"/>
              </w:rPr>
            </w:pPr>
            <w:r w:rsidRPr="00426D41">
              <w:rPr>
                <w:rFonts w:ascii="Arial Narrow" w:hAnsi="Arial Narrow" w:cs="Calibri"/>
                <w:b/>
                <w:bCs/>
                <w:color w:val="000000"/>
                <w:sz w:val="24"/>
                <w:szCs w:val="24"/>
              </w:rPr>
              <w:t>6</w:t>
            </w:r>
            <w:r w:rsidR="00571BC7" w:rsidRPr="00426D41">
              <w:rPr>
                <w:rFonts w:ascii="Arial Narrow" w:hAnsi="Arial Narrow" w:cs="Calibri"/>
                <w:b/>
                <w:bCs/>
                <w:color w:val="000000"/>
                <w:sz w:val="24"/>
                <w:szCs w:val="24"/>
              </w:rPr>
              <w:t>.Responsables en materia de protección de datos personales</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9DA60" w14:textId="77777777" w:rsidR="00571BC7" w:rsidRPr="00426D41" w:rsidRDefault="00232C3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6</w:t>
            </w:r>
            <w:r w:rsidR="00571BC7" w:rsidRPr="00426D41">
              <w:rPr>
                <w:rFonts w:ascii="Arial Narrow" w:hAnsi="Arial Narrow" w:cs="Calibri"/>
                <w:color w:val="000000"/>
                <w:sz w:val="24"/>
                <w:szCs w:val="24"/>
              </w:rPr>
              <w:t>.1 El Comité de Transparencia y Unidad de Transparencia</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3D5B6C77" w14:textId="77777777" w:rsidR="00571BC7" w:rsidRPr="00426D41" w:rsidRDefault="00232C3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6</w:t>
            </w:r>
            <w:r w:rsidR="00571BC7" w:rsidRPr="00426D41">
              <w:rPr>
                <w:rFonts w:ascii="Arial Narrow" w:hAnsi="Arial Narrow" w:cs="Calibri"/>
                <w:color w:val="000000"/>
                <w:sz w:val="24"/>
                <w:szCs w:val="24"/>
              </w:rPr>
              <w:t>.1 El Comité de Transparencia y Unidad de Transparencia</w:t>
            </w:r>
          </w:p>
          <w:p w14:paraId="775CF807" w14:textId="77777777" w:rsidR="00571BC7" w:rsidRPr="00426D41" w:rsidRDefault="00571BC7" w:rsidP="001C78D8">
            <w:pPr>
              <w:spacing w:after="0" w:line="360" w:lineRule="auto"/>
              <w:jc w:val="center"/>
              <w:rPr>
                <w:rFonts w:ascii="Arial Narrow" w:hAnsi="Arial Narrow" w:cs="Calibri"/>
                <w:color w:val="000000"/>
                <w:sz w:val="24"/>
                <w:szCs w:val="24"/>
              </w:rPr>
            </w:pP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44A42CD6"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10</w:t>
            </w:r>
          </w:p>
        </w:tc>
      </w:tr>
      <w:tr w:rsidR="00571BC7" w:rsidRPr="00426D41" w14:paraId="3E18227C" w14:textId="77777777" w:rsidTr="00707A48">
        <w:trPr>
          <w:trHeight w:val="655"/>
        </w:trPr>
        <w:tc>
          <w:tcPr>
            <w:tcW w:w="1734" w:type="dxa"/>
            <w:vMerge/>
            <w:tcBorders>
              <w:top w:val="single" w:sz="4" w:space="0" w:color="auto"/>
              <w:left w:val="single" w:sz="4" w:space="0" w:color="auto"/>
              <w:bottom w:val="single" w:sz="4" w:space="0" w:color="auto"/>
              <w:right w:val="single" w:sz="4" w:space="0" w:color="auto"/>
            </w:tcBorders>
            <w:vAlign w:val="center"/>
            <w:hideMark/>
          </w:tcPr>
          <w:p w14:paraId="150EF5E7" w14:textId="77777777" w:rsidR="00571BC7" w:rsidRPr="00426D41" w:rsidRDefault="00571BC7" w:rsidP="001C78D8">
            <w:pPr>
              <w:spacing w:after="0" w:line="360" w:lineRule="auto"/>
              <w:jc w:val="center"/>
              <w:rPr>
                <w:rFonts w:ascii="Arial Narrow" w:hAnsi="Arial Narrow" w:cs="Calibri"/>
                <w:b/>
                <w:bCs/>
                <w:color w:val="000000"/>
                <w:sz w:val="24"/>
                <w:szCs w:val="24"/>
              </w:rPr>
            </w:pP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79FC6B1E" w14:textId="77777777" w:rsidR="00571BC7" w:rsidRPr="00426D41" w:rsidRDefault="00232C3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6</w:t>
            </w:r>
            <w:r w:rsidR="00571BC7" w:rsidRPr="00426D41">
              <w:rPr>
                <w:rFonts w:ascii="Arial Narrow" w:hAnsi="Arial Narrow" w:cs="Calibri"/>
                <w:color w:val="000000"/>
                <w:sz w:val="24"/>
                <w:szCs w:val="24"/>
              </w:rPr>
              <w:t>.2 Oficial de Protección de Datos Personales</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63A653AF" w14:textId="77777777" w:rsidR="00571BC7" w:rsidRPr="00426D41" w:rsidRDefault="00232C3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6</w:t>
            </w:r>
            <w:r w:rsidR="00571BC7" w:rsidRPr="00426D41">
              <w:rPr>
                <w:rFonts w:ascii="Arial Narrow" w:hAnsi="Arial Narrow" w:cs="Calibri"/>
                <w:color w:val="000000"/>
                <w:sz w:val="24"/>
                <w:szCs w:val="24"/>
              </w:rPr>
              <w:t>.2 Oficial de Protección de Datos Personales</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7EE54F17" w14:textId="6245FD80"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2</w:t>
            </w:r>
            <w:r w:rsidR="00E10518" w:rsidRPr="00426D41">
              <w:rPr>
                <w:rStyle w:val="Refdenotaalpie"/>
                <w:rFonts w:ascii="Arial Narrow" w:hAnsi="Arial Narrow" w:cs="Calibri"/>
                <w:color w:val="000000"/>
                <w:sz w:val="24"/>
                <w:szCs w:val="24"/>
              </w:rPr>
              <w:footnoteReference w:id="3"/>
            </w:r>
          </w:p>
        </w:tc>
      </w:tr>
      <w:tr w:rsidR="00571BC7" w:rsidRPr="00426D41" w14:paraId="682EAADC" w14:textId="77777777" w:rsidTr="00707A48">
        <w:trPr>
          <w:trHeight w:val="655"/>
        </w:trPr>
        <w:tc>
          <w:tcPr>
            <w:tcW w:w="7433" w:type="dxa"/>
            <w:gridSpan w:val="3"/>
            <w:tcBorders>
              <w:top w:val="single" w:sz="4" w:space="0" w:color="auto"/>
              <w:left w:val="single" w:sz="4" w:space="0" w:color="auto"/>
              <w:bottom w:val="single" w:sz="4" w:space="0" w:color="auto"/>
              <w:right w:val="single" w:sz="4" w:space="0" w:color="auto"/>
            </w:tcBorders>
            <w:vAlign w:val="center"/>
          </w:tcPr>
          <w:p w14:paraId="3EEFD613" w14:textId="77777777" w:rsidR="00571BC7" w:rsidRPr="00426D41" w:rsidRDefault="00571BC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Total:</w:t>
            </w:r>
          </w:p>
        </w:tc>
        <w:tc>
          <w:tcPr>
            <w:tcW w:w="1369" w:type="dxa"/>
            <w:tcBorders>
              <w:top w:val="single" w:sz="4" w:space="0" w:color="auto"/>
              <w:left w:val="nil"/>
              <w:bottom w:val="single" w:sz="4" w:space="0" w:color="auto"/>
              <w:right w:val="single" w:sz="4" w:space="0" w:color="auto"/>
            </w:tcBorders>
            <w:shd w:val="clear" w:color="auto" w:fill="auto"/>
            <w:vAlign w:val="center"/>
          </w:tcPr>
          <w:p w14:paraId="11F46761" w14:textId="2A53F4BA" w:rsidR="00571BC7" w:rsidRPr="00426D41" w:rsidRDefault="00232C37" w:rsidP="001C78D8">
            <w:pPr>
              <w:spacing w:after="0" w:line="360" w:lineRule="auto"/>
              <w:jc w:val="center"/>
              <w:rPr>
                <w:rFonts w:ascii="Arial Narrow" w:hAnsi="Arial Narrow" w:cs="Calibri"/>
                <w:color w:val="000000"/>
                <w:sz w:val="24"/>
                <w:szCs w:val="24"/>
              </w:rPr>
            </w:pPr>
            <w:r w:rsidRPr="00426D41">
              <w:rPr>
                <w:rFonts w:ascii="Arial Narrow" w:hAnsi="Arial Narrow" w:cs="Calibri"/>
                <w:color w:val="000000"/>
                <w:sz w:val="24"/>
                <w:szCs w:val="24"/>
              </w:rPr>
              <w:t>4</w:t>
            </w:r>
            <w:r w:rsidR="00180522" w:rsidRPr="00426D41">
              <w:rPr>
                <w:rFonts w:ascii="Arial Narrow" w:hAnsi="Arial Narrow" w:cs="Calibri"/>
                <w:color w:val="000000"/>
                <w:sz w:val="24"/>
                <w:szCs w:val="24"/>
              </w:rPr>
              <w:t>1</w:t>
            </w:r>
          </w:p>
        </w:tc>
      </w:tr>
      <w:bookmarkEnd w:id="37"/>
    </w:tbl>
    <w:p w14:paraId="615DA3B8" w14:textId="77777777" w:rsidR="00571BC7" w:rsidRPr="00426D41" w:rsidRDefault="00571BC7" w:rsidP="001C78D8">
      <w:pPr>
        <w:spacing w:after="0" w:line="360" w:lineRule="auto"/>
        <w:jc w:val="both"/>
        <w:rPr>
          <w:rFonts w:ascii="Arial Narrow" w:hAnsi="Arial Narrow" w:cstheme="minorHAnsi"/>
          <w:b/>
          <w:sz w:val="24"/>
          <w:szCs w:val="24"/>
        </w:rPr>
      </w:pPr>
    </w:p>
    <w:p w14:paraId="605EB5F7" w14:textId="77777777" w:rsidR="009D1809" w:rsidRPr="00426D41" w:rsidRDefault="009D1809" w:rsidP="001C78D8">
      <w:pPr>
        <w:spacing w:after="0" w:line="360" w:lineRule="auto"/>
        <w:jc w:val="both"/>
        <w:rPr>
          <w:rFonts w:ascii="Arial Narrow" w:hAnsi="Arial Narrow" w:cstheme="minorHAnsi"/>
          <w:b/>
          <w:sz w:val="24"/>
          <w:szCs w:val="24"/>
        </w:rPr>
      </w:pPr>
      <w:r w:rsidRPr="00426D41">
        <w:rPr>
          <w:rFonts w:ascii="Arial Narrow" w:hAnsi="Arial Narrow" w:cstheme="minorHAnsi"/>
          <w:b/>
          <w:sz w:val="24"/>
          <w:szCs w:val="24"/>
        </w:rPr>
        <w:lastRenderedPageBreak/>
        <w:t>Descripción de los indicadores</w:t>
      </w:r>
    </w:p>
    <w:p w14:paraId="2C77A2B1" w14:textId="77777777" w:rsidR="00BE23A1" w:rsidRPr="00426D41" w:rsidRDefault="00BE23A1" w:rsidP="001C78D8">
      <w:pPr>
        <w:spacing w:after="0" w:line="360" w:lineRule="auto"/>
        <w:ind w:right="48"/>
        <w:jc w:val="both"/>
        <w:rPr>
          <w:rFonts w:ascii="Arial Narrow" w:hAnsi="Arial Narrow" w:cstheme="minorHAnsi"/>
          <w:sz w:val="24"/>
          <w:szCs w:val="24"/>
        </w:rPr>
      </w:pPr>
      <w:r w:rsidRPr="00426D41">
        <w:rPr>
          <w:rFonts w:ascii="Arial Narrow" w:hAnsi="Arial Narrow" w:cstheme="minorHAnsi"/>
          <w:sz w:val="24"/>
          <w:szCs w:val="24"/>
        </w:rPr>
        <w:t>Los indicadores contenidos en el Documento Técnico de Evaluación se medirán de acuerdo con lo que a continuación se establece:</w:t>
      </w:r>
    </w:p>
    <w:p w14:paraId="04A9319A" w14:textId="77777777" w:rsidR="00571BC7" w:rsidRPr="00426D41" w:rsidRDefault="00571BC7" w:rsidP="001C78D8">
      <w:pPr>
        <w:tabs>
          <w:tab w:val="left" w:pos="3323"/>
        </w:tabs>
        <w:spacing w:after="0" w:line="360" w:lineRule="auto"/>
        <w:ind w:right="48"/>
        <w:jc w:val="both"/>
        <w:rPr>
          <w:rFonts w:ascii="Arial Narrow" w:hAnsi="Arial Narrow" w:cstheme="minorHAnsi"/>
          <w:b/>
          <w:sz w:val="24"/>
          <w:szCs w:val="24"/>
        </w:rPr>
      </w:pPr>
      <w:r w:rsidRPr="00426D41">
        <w:rPr>
          <w:rFonts w:ascii="Arial Narrow" w:hAnsi="Arial Narrow" w:cstheme="minorHAnsi"/>
          <w:b/>
          <w:sz w:val="24"/>
          <w:szCs w:val="24"/>
        </w:rPr>
        <w:t xml:space="preserve">Formato genérico de ficha técnica  </w:t>
      </w:r>
    </w:p>
    <w:tbl>
      <w:tblPr>
        <w:tblW w:w="0" w:type="auto"/>
        <w:tblCellMar>
          <w:left w:w="70" w:type="dxa"/>
          <w:right w:w="70" w:type="dxa"/>
        </w:tblCellMar>
        <w:tblLook w:val="04A0" w:firstRow="1" w:lastRow="0" w:firstColumn="1" w:lastColumn="0" w:noHBand="0" w:noVBand="1"/>
      </w:tblPr>
      <w:tblGrid>
        <w:gridCol w:w="1766"/>
        <w:gridCol w:w="7052"/>
      </w:tblGrid>
      <w:tr w:rsidR="00571BC7" w:rsidRPr="00426D41" w14:paraId="68209F9A" w14:textId="77777777" w:rsidTr="00707A4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E0977E" w14:textId="77777777" w:rsidR="00571BC7" w:rsidRPr="00426D41" w:rsidRDefault="00571BC7" w:rsidP="001C78D8">
            <w:pPr>
              <w:spacing w:after="0" w:line="360" w:lineRule="auto"/>
              <w:jc w:val="center"/>
              <w:rPr>
                <w:rFonts w:ascii="Arial Narrow" w:hAnsi="Arial Narrow" w:cstheme="minorHAnsi"/>
                <w:b/>
                <w:bCs/>
                <w:sz w:val="24"/>
                <w:szCs w:val="24"/>
              </w:rPr>
            </w:pPr>
            <w:bookmarkStart w:id="38" w:name="_Hlk52184755"/>
            <w:bookmarkStart w:id="39" w:name="_Hlk52184793"/>
            <w:r w:rsidRPr="00426D41">
              <w:rPr>
                <w:rFonts w:ascii="Arial Narrow" w:hAnsi="Arial Narrow" w:cstheme="minorHAnsi"/>
                <w:b/>
                <w:bCs/>
                <w:sz w:val="24"/>
                <w:szCs w:val="24"/>
              </w:rPr>
              <w:t>Ficha técnica de los Indicadores correspondientes a los índices de vertientes, variables y formatos</w:t>
            </w:r>
          </w:p>
        </w:tc>
      </w:tr>
      <w:tr w:rsidR="00571BC7" w:rsidRPr="00426D41" w14:paraId="5FA76CFF" w14:textId="77777777" w:rsidTr="00707A48">
        <w:trPr>
          <w:trHeight w:val="315"/>
        </w:trPr>
        <w:tc>
          <w:tcPr>
            <w:tcW w:w="1523" w:type="dxa"/>
            <w:tcBorders>
              <w:top w:val="nil"/>
              <w:left w:val="single" w:sz="8" w:space="0" w:color="auto"/>
              <w:bottom w:val="single" w:sz="8" w:space="0" w:color="auto"/>
              <w:right w:val="single" w:sz="8" w:space="0" w:color="auto"/>
            </w:tcBorders>
            <w:shd w:val="clear" w:color="auto" w:fill="auto"/>
            <w:noWrap/>
            <w:vAlign w:val="center"/>
            <w:hideMark/>
          </w:tcPr>
          <w:p w14:paraId="4697C730" w14:textId="77777777" w:rsidR="00571BC7" w:rsidRPr="00426D41" w:rsidRDefault="00571BC7" w:rsidP="001C78D8">
            <w:pPr>
              <w:spacing w:after="0" w:line="360" w:lineRule="auto"/>
              <w:rPr>
                <w:rFonts w:ascii="Arial Narrow" w:hAnsi="Arial Narrow" w:cstheme="minorHAnsi"/>
                <w:b/>
                <w:bCs/>
                <w:sz w:val="24"/>
                <w:szCs w:val="24"/>
              </w:rPr>
            </w:pPr>
            <w:r w:rsidRPr="00426D41">
              <w:rPr>
                <w:rFonts w:ascii="Arial Narrow" w:hAnsi="Arial Narrow" w:cstheme="minorHAnsi"/>
                <w:b/>
                <w:bCs/>
                <w:sz w:val="24"/>
                <w:szCs w:val="24"/>
              </w:rPr>
              <w:t>Indicador</w:t>
            </w:r>
          </w:p>
        </w:tc>
        <w:tc>
          <w:tcPr>
            <w:tcW w:w="7295" w:type="dxa"/>
            <w:tcBorders>
              <w:top w:val="single" w:sz="4" w:space="0" w:color="auto"/>
              <w:left w:val="nil"/>
              <w:bottom w:val="single" w:sz="8" w:space="0" w:color="auto"/>
              <w:right w:val="single" w:sz="8" w:space="0" w:color="000000"/>
            </w:tcBorders>
            <w:shd w:val="clear" w:color="auto" w:fill="auto"/>
            <w:vAlign w:val="center"/>
            <w:hideMark/>
          </w:tcPr>
          <w:p w14:paraId="47C15A06" w14:textId="77777777" w:rsidR="00571BC7" w:rsidRPr="00426D41" w:rsidRDefault="00571BC7" w:rsidP="001C78D8">
            <w:pPr>
              <w:spacing w:after="0" w:line="360" w:lineRule="auto"/>
              <w:rPr>
                <w:rFonts w:ascii="Arial Narrow" w:hAnsi="Arial Narrow" w:cstheme="minorHAnsi"/>
                <w:bCs/>
                <w:sz w:val="24"/>
                <w:szCs w:val="24"/>
              </w:rPr>
            </w:pPr>
            <w:r w:rsidRPr="00426D41">
              <w:rPr>
                <w:rFonts w:ascii="Arial Narrow" w:hAnsi="Arial Narrow" w:cstheme="minorHAnsi"/>
                <w:bCs/>
                <w:sz w:val="24"/>
                <w:szCs w:val="24"/>
              </w:rPr>
              <w:t>Índice de cumplimiento</w:t>
            </w:r>
          </w:p>
        </w:tc>
      </w:tr>
      <w:tr w:rsidR="00571BC7" w:rsidRPr="00426D41" w14:paraId="5EAC601C" w14:textId="77777777" w:rsidTr="00707A48">
        <w:trPr>
          <w:trHeight w:val="62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0D6427" w14:textId="77777777" w:rsidR="00571BC7" w:rsidRPr="00426D41" w:rsidRDefault="00571BC7" w:rsidP="001C78D8">
            <w:pPr>
              <w:spacing w:after="0" w:line="360" w:lineRule="auto"/>
              <w:rPr>
                <w:rFonts w:ascii="Arial Narrow" w:hAnsi="Arial Narrow" w:cstheme="minorHAnsi"/>
                <w:b/>
                <w:bCs/>
                <w:sz w:val="24"/>
                <w:szCs w:val="24"/>
              </w:rPr>
            </w:pPr>
            <w:r w:rsidRPr="00426D41">
              <w:rPr>
                <w:rFonts w:ascii="Arial Narrow" w:hAnsi="Arial Narrow" w:cstheme="minorHAnsi"/>
                <w:b/>
                <w:bCs/>
                <w:sz w:val="24"/>
                <w:szCs w:val="24"/>
              </w:rPr>
              <w:t>Unidad Administrativa responsable del indicador</w:t>
            </w:r>
          </w:p>
        </w:tc>
        <w:tc>
          <w:tcPr>
            <w:tcW w:w="72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C80D20" w14:textId="77777777"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Dirección General de Evaluación, Investigación y Verificación del Sector Público (DGEIVSP)</w:t>
            </w:r>
          </w:p>
        </w:tc>
      </w:tr>
      <w:tr w:rsidR="00571BC7" w:rsidRPr="00426D41" w14:paraId="11FBF063" w14:textId="77777777" w:rsidTr="00707A48">
        <w:trPr>
          <w:trHeight w:val="875"/>
        </w:trPr>
        <w:tc>
          <w:tcPr>
            <w:tcW w:w="152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5F00A0F" w14:textId="77777777" w:rsidR="00571BC7" w:rsidRPr="00426D41" w:rsidRDefault="00571BC7" w:rsidP="001C78D8">
            <w:pPr>
              <w:spacing w:after="0" w:line="360" w:lineRule="auto"/>
              <w:rPr>
                <w:rFonts w:ascii="Arial Narrow" w:hAnsi="Arial Narrow" w:cstheme="minorHAnsi"/>
                <w:sz w:val="24"/>
                <w:szCs w:val="24"/>
              </w:rPr>
            </w:pPr>
            <w:r w:rsidRPr="00426D41">
              <w:rPr>
                <w:rFonts w:ascii="Arial Narrow" w:hAnsi="Arial Narrow" w:cstheme="minorHAnsi"/>
                <w:b/>
                <w:bCs/>
                <w:sz w:val="24"/>
                <w:szCs w:val="24"/>
              </w:rPr>
              <w:t>Tipo de información</w:t>
            </w:r>
          </w:p>
        </w:tc>
        <w:tc>
          <w:tcPr>
            <w:tcW w:w="72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4BEACE7" w14:textId="77777777" w:rsidR="00571BC7" w:rsidRPr="00426D41" w:rsidRDefault="00232C37" w:rsidP="001C78D8">
            <w:pPr>
              <w:spacing w:after="0" w:line="360" w:lineRule="auto"/>
              <w:jc w:val="both"/>
              <w:rPr>
                <w:rFonts w:ascii="Arial Narrow" w:hAnsi="Arial Narrow" w:cstheme="minorHAnsi"/>
                <w:sz w:val="24"/>
                <w:szCs w:val="24"/>
              </w:rPr>
            </w:pPr>
            <w:r w:rsidRPr="00426D41">
              <w:rPr>
                <w:rFonts w:ascii="Arial Narrow" w:hAnsi="Arial Narrow" w:cs="Arial"/>
                <w:sz w:val="24"/>
                <w:szCs w:val="24"/>
                <w:u w:val="single"/>
              </w:rPr>
              <w:t>Medios de verificación documentales</w:t>
            </w:r>
            <w:r w:rsidRPr="00426D41">
              <w:rPr>
                <w:rFonts w:ascii="Arial Narrow" w:hAnsi="Arial Narrow" w:cs="Arial"/>
                <w:sz w:val="24"/>
                <w:szCs w:val="24"/>
              </w:rPr>
              <w:t xml:space="preserve"> que se utilicen en los ejercicios de evaluación del desempeño respecto del cumplimiento de la Ley General y demás disposiciones que resulten aplicables en la materia.</w:t>
            </w:r>
          </w:p>
        </w:tc>
      </w:tr>
      <w:tr w:rsidR="00571BC7" w:rsidRPr="00426D41" w14:paraId="3CFA8D1D" w14:textId="77777777" w:rsidTr="00707A4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941D0F9" w14:textId="77777777" w:rsidR="00571BC7" w:rsidRPr="00426D41" w:rsidRDefault="00571BC7" w:rsidP="001C78D8">
            <w:pPr>
              <w:spacing w:after="0" w:line="360" w:lineRule="auto"/>
              <w:jc w:val="center"/>
              <w:rPr>
                <w:rFonts w:ascii="Arial Narrow" w:hAnsi="Arial Narrow" w:cstheme="minorHAnsi"/>
                <w:b/>
                <w:bCs/>
                <w:sz w:val="24"/>
                <w:szCs w:val="24"/>
              </w:rPr>
            </w:pPr>
            <w:r w:rsidRPr="00426D41">
              <w:rPr>
                <w:rFonts w:ascii="Arial Narrow" w:hAnsi="Arial Narrow" w:cstheme="minorHAnsi"/>
                <w:b/>
                <w:bCs/>
                <w:sz w:val="24"/>
                <w:szCs w:val="24"/>
              </w:rPr>
              <w:t>Objetivo del indicador</w:t>
            </w:r>
          </w:p>
        </w:tc>
      </w:tr>
      <w:tr w:rsidR="00571BC7" w:rsidRPr="00426D41" w14:paraId="0D13827B" w14:textId="77777777" w:rsidTr="00707A48">
        <w:trPr>
          <w:trHeight w:val="9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3047543" w14:textId="77777777"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Asegurar/Proporcionar un medio para medir el cumplimiento de principios, deberes y obligaciones establecidos en la Ley General y demás disposiciones aplicables en la materia, a través de los medios de verificación publicados por los responsables.</w:t>
            </w:r>
          </w:p>
        </w:tc>
      </w:tr>
      <w:tr w:rsidR="00571BC7" w:rsidRPr="00426D41" w14:paraId="3CA56EFB" w14:textId="77777777" w:rsidTr="00707A4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8154F7" w14:textId="77777777" w:rsidR="00571BC7" w:rsidRPr="00426D41" w:rsidRDefault="00571BC7" w:rsidP="001C78D8">
            <w:pPr>
              <w:spacing w:after="0" w:line="360" w:lineRule="auto"/>
              <w:jc w:val="center"/>
              <w:rPr>
                <w:rFonts w:ascii="Arial Narrow" w:hAnsi="Arial Narrow" w:cstheme="minorHAnsi"/>
                <w:b/>
                <w:bCs/>
                <w:sz w:val="24"/>
                <w:szCs w:val="24"/>
              </w:rPr>
            </w:pPr>
            <w:r w:rsidRPr="00426D41">
              <w:rPr>
                <w:rFonts w:ascii="Arial Narrow" w:hAnsi="Arial Narrow" w:cstheme="minorHAnsi"/>
                <w:b/>
                <w:bCs/>
                <w:sz w:val="24"/>
                <w:szCs w:val="24"/>
              </w:rPr>
              <w:t>Descripción del indicador</w:t>
            </w:r>
          </w:p>
        </w:tc>
      </w:tr>
      <w:tr w:rsidR="00571BC7" w:rsidRPr="00426D41" w14:paraId="4DE0FCEF" w14:textId="77777777" w:rsidTr="00707A48">
        <w:trPr>
          <w:trHeight w:val="15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9F7890" w14:textId="77777777"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Medir el desempeño de los responsables respecto del cumplimiento de la Ley General y demás disposiciones aplicables en la materia, mediante formatos que aseguren que la organización, presentación y publicación de la información y/o documentos solicitados, sea la idónea para que el INAI evalúe los medios de verificación de principios, deberes y obligaciones establecidos en la Ley en cuestión.</w:t>
            </w:r>
          </w:p>
        </w:tc>
      </w:tr>
      <w:tr w:rsidR="00571BC7" w:rsidRPr="00426D41" w14:paraId="7B514BF1" w14:textId="77777777" w:rsidTr="00707A48">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4B5447BF" w14:textId="77777777" w:rsidR="00571BC7" w:rsidRPr="00426D41" w:rsidRDefault="00571BC7" w:rsidP="001C78D8">
            <w:pPr>
              <w:spacing w:after="0" w:line="360" w:lineRule="auto"/>
              <w:jc w:val="center"/>
              <w:rPr>
                <w:rFonts w:ascii="Arial Narrow" w:hAnsi="Arial Narrow" w:cstheme="minorHAnsi"/>
                <w:b/>
                <w:bCs/>
                <w:sz w:val="24"/>
                <w:szCs w:val="24"/>
              </w:rPr>
            </w:pPr>
            <w:r w:rsidRPr="00426D41">
              <w:rPr>
                <w:rFonts w:ascii="Arial Narrow" w:hAnsi="Arial Narrow" w:cstheme="minorHAnsi"/>
                <w:b/>
                <w:bCs/>
                <w:sz w:val="24"/>
                <w:szCs w:val="24"/>
              </w:rPr>
              <w:t>Datos de identificación del indicador</w:t>
            </w:r>
          </w:p>
        </w:tc>
      </w:tr>
      <w:tr w:rsidR="00571BC7" w:rsidRPr="00426D41" w14:paraId="03960591" w14:textId="77777777" w:rsidTr="00707A48">
        <w:trPr>
          <w:trHeight w:val="317"/>
        </w:trPr>
        <w:tc>
          <w:tcPr>
            <w:tcW w:w="152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8DB496B" w14:textId="77777777" w:rsidR="00571BC7" w:rsidRPr="00426D41" w:rsidRDefault="00571BC7" w:rsidP="001C78D8">
            <w:pPr>
              <w:spacing w:after="0" w:line="360" w:lineRule="auto"/>
              <w:jc w:val="both"/>
              <w:rPr>
                <w:rFonts w:ascii="Arial Narrow" w:hAnsi="Arial Narrow" w:cstheme="minorHAnsi"/>
                <w:b/>
                <w:sz w:val="24"/>
                <w:szCs w:val="24"/>
              </w:rPr>
            </w:pPr>
            <w:r w:rsidRPr="00426D41">
              <w:rPr>
                <w:rFonts w:ascii="Arial Narrow" w:hAnsi="Arial Narrow" w:cstheme="minorHAnsi"/>
                <w:b/>
                <w:sz w:val="24"/>
                <w:szCs w:val="24"/>
              </w:rPr>
              <w:t>Dimensión</w:t>
            </w:r>
          </w:p>
        </w:tc>
        <w:tc>
          <w:tcPr>
            <w:tcW w:w="7295" w:type="dxa"/>
            <w:tcBorders>
              <w:top w:val="single" w:sz="8" w:space="0" w:color="auto"/>
              <w:left w:val="nil"/>
              <w:bottom w:val="single" w:sz="8" w:space="0" w:color="auto"/>
              <w:right w:val="single" w:sz="8" w:space="0" w:color="000000"/>
            </w:tcBorders>
            <w:shd w:val="clear" w:color="auto" w:fill="auto"/>
            <w:vAlign w:val="center"/>
            <w:hideMark/>
          </w:tcPr>
          <w:p w14:paraId="0F9C8B3B" w14:textId="77777777" w:rsidR="00571BC7" w:rsidRPr="00426D41" w:rsidRDefault="00571BC7" w:rsidP="001C78D8">
            <w:pPr>
              <w:spacing w:after="0" w:line="360" w:lineRule="auto"/>
              <w:rPr>
                <w:rFonts w:ascii="Arial Narrow" w:hAnsi="Arial Narrow" w:cstheme="minorHAnsi"/>
                <w:sz w:val="24"/>
                <w:szCs w:val="24"/>
              </w:rPr>
            </w:pPr>
            <w:r w:rsidRPr="00426D41">
              <w:rPr>
                <w:rFonts w:ascii="Arial Narrow" w:hAnsi="Arial Narrow" w:cstheme="minorHAnsi"/>
                <w:sz w:val="24"/>
                <w:szCs w:val="24"/>
              </w:rPr>
              <w:t>Eficacia</w:t>
            </w:r>
          </w:p>
        </w:tc>
      </w:tr>
      <w:tr w:rsidR="00571BC7" w:rsidRPr="00426D41" w14:paraId="779A4963" w14:textId="77777777" w:rsidTr="00707A48">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D6048D2" w14:textId="77777777" w:rsidR="00571BC7" w:rsidRPr="00426D41" w:rsidRDefault="00571BC7" w:rsidP="001C78D8">
            <w:pPr>
              <w:spacing w:after="0" w:line="360" w:lineRule="auto"/>
              <w:rPr>
                <w:rFonts w:ascii="Arial Narrow" w:hAnsi="Arial Narrow" w:cstheme="minorHAnsi"/>
                <w:b/>
                <w:sz w:val="24"/>
                <w:szCs w:val="24"/>
              </w:rPr>
            </w:pPr>
            <w:r w:rsidRPr="00426D41">
              <w:rPr>
                <w:rFonts w:ascii="Arial Narrow" w:hAnsi="Arial Narrow" w:cstheme="minorHAnsi"/>
                <w:b/>
                <w:sz w:val="24"/>
                <w:szCs w:val="24"/>
              </w:rPr>
              <w:t>Sentido del indicador</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61D65C28" w14:textId="77777777"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Ascendente; es decir, que el desempeño de los responsables respecto del cumplimiento de la Ley General y demás disposiciones aplicables en la materia represente un resultado positivo, de acuerdo con la meta que se establezca eventualmente.</w:t>
            </w:r>
          </w:p>
        </w:tc>
      </w:tr>
      <w:tr w:rsidR="00571BC7" w:rsidRPr="00426D41" w14:paraId="5CBD1536" w14:textId="77777777" w:rsidTr="00707A48">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74FE5984" w14:textId="77777777" w:rsidR="00571BC7" w:rsidRPr="00426D41" w:rsidRDefault="00571BC7" w:rsidP="001C78D8">
            <w:pPr>
              <w:spacing w:after="0" w:line="360" w:lineRule="auto"/>
              <w:jc w:val="center"/>
              <w:rPr>
                <w:rFonts w:ascii="Arial Narrow" w:hAnsi="Arial Narrow" w:cstheme="minorHAnsi"/>
                <w:b/>
                <w:bCs/>
                <w:sz w:val="24"/>
                <w:szCs w:val="24"/>
              </w:rPr>
            </w:pPr>
            <w:r w:rsidRPr="00426D41">
              <w:rPr>
                <w:rFonts w:ascii="Arial Narrow" w:hAnsi="Arial Narrow" w:cstheme="minorHAnsi"/>
                <w:b/>
                <w:bCs/>
                <w:sz w:val="24"/>
                <w:szCs w:val="24"/>
              </w:rPr>
              <w:lastRenderedPageBreak/>
              <w:t>Línea base y metas</w:t>
            </w:r>
          </w:p>
        </w:tc>
      </w:tr>
      <w:tr w:rsidR="00571BC7" w:rsidRPr="00426D41" w14:paraId="5D4B41C7" w14:textId="77777777" w:rsidTr="00707A48">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E3A6FC" w14:textId="77777777" w:rsidR="00571BC7" w:rsidRPr="00426D41" w:rsidRDefault="00571BC7" w:rsidP="001C78D8">
            <w:pPr>
              <w:spacing w:after="0" w:line="360" w:lineRule="auto"/>
              <w:rPr>
                <w:rFonts w:ascii="Arial Narrow" w:hAnsi="Arial Narrow" w:cstheme="minorHAnsi"/>
                <w:b/>
                <w:sz w:val="24"/>
                <w:szCs w:val="24"/>
              </w:rPr>
            </w:pPr>
            <w:r w:rsidRPr="00426D41">
              <w:rPr>
                <w:rFonts w:ascii="Arial Narrow" w:hAnsi="Arial Narrow" w:cstheme="minorHAnsi"/>
                <w:b/>
                <w:sz w:val="24"/>
                <w:szCs w:val="24"/>
              </w:rPr>
              <w:t>Línea base</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248A00BE" w14:textId="77777777"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 xml:space="preserve">Al tratarse de un instrumento técnico de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426D41">
              <w:rPr>
                <w:rFonts w:ascii="Arial Narrow" w:hAnsi="Arial Narrow" w:cs="Arial"/>
                <w:sz w:val="24"/>
                <w:szCs w:val="24"/>
              </w:rPr>
              <w:t>Estatuto Orgánico</w:t>
            </w:r>
            <w:r w:rsidRPr="00426D41">
              <w:rPr>
                <w:rFonts w:ascii="Arial Narrow" w:hAnsi="Arial Narrow" w:cstheme="minorHAnsi"/>
                <w:sz w:val="24"/>
                <w:szCs w:val="24"/>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el valor de línea base de acuerdo con lo alcanzado.</w:t>
            </w:r>
          </w:p>
        </w:tc>
      </w:tr>
      <w:tr w:rsidR="00571BC7" w:rsidRPr="00426D41" w14:paraId="399213B0" w14:textId="77777777" w:rsidTr="00707A48">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B275772" w14:textId="77777777" w:rsidR="00571BC7" w:rsidRPr="00426D41" w:rsidRDefault="00571BC7" w:rsidP="001C78D8">
            <w:pPr>
              <w:spacing w:after="0" w:line="360" w:lineRule="auto"/>
              <w:rPr>
                <w:rFonts w:ascii="Arial Narrow" w:hAnsi="Arial Narrow" w:cstheme="minorHAnsi"/>
                <w:b/>
                <w:sz w:val="24"/>
                <w:szCs w:val="24"/>
              </w:rPr>
            </w:pPr>
            <w:r w:rsidRPr="00426D41">
              <w:rPr>
                <w:rFonts w:ascii="Arial Narrow" w:hAnsi="Arial Narrow" w:cstheme="minorHAnsi"/>
                <w:b/>
                <w:sz w:val="24"/>
                <w:szCs w:val="24"/>
              </w:rPr>
              <w:t>Meta</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1F527653" w14:textId="77777777"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 xml:space="preserve">Al tratarse de un instrumento técnico de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426D41">
              <w:rPr>
                <w:rFonts w:ascii="Arial Narrow" w:hAnsi="Arial Narrow" w:cs="Arial"/>
                <w:sz w:val="24"/>
                <w:szCs w:val="24"/>
              </w:rPr>
              <w:t>Estatuto Orgánico</w:t>
            </w:r>
            <w:r w:rsidRPr="00426D41">
              <w:rPr>
                <w:rFonts w:ascii="Arial Narrow" w:hAnsi="Arial Narrow" w:cstheme="minorHAnsi"/>
                <w:sz w:val="24"/>
                <w:szCs w:val="24"/>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571BC7" w:rsidRPr="00426D41" w14:paraId="05D78C9E" w14:textId="77777777" w:rsidTr="00707A48">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40A0FFE" w14:textId="77777777" w:rsidR="00571BC7" w:rsidRPr="00426D41" w:rsidRDefault="00571BC7" w:rsidP="001C78D8">
            <w:pPr>
              <w:spacing w:after="0" w:line="360" w:lineRule="auto"/>
              <w:rPr>
                <w:rFonts w:ascii="Arial Narrow" w:hAnsi="Arial Narrow" w:cstheme="minorHAnsi"/>
                <w:b/>
                <w:sz w:val="24"/>
                <w:szCs w:val="24"/>
              </w:rPr>
            </w:pPr>
            <w:r w:rsidRPr="00426D41">
              <w:rPr>
                <w:rFonts w:ascii="Arial Narrow" w:hAnsi="Arial Narrow" w:cstheme="minorHAnsi"/>
                <w:b/>
                <w:sz w:val="24"/>
                <w:szCs w:val="24"/>
              </w:rPr>
              <w:t>Tipo de valor de la meta</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011460F0" w14:textId="77777777" w:rsidR="00571BC7" w:rsidRPr="00426D41" w:rsidRDefault="00571BC7" w:rsidP="001C78D8">
            <w:pPr>
              <w:spacing w:after="0" w:line="360" w:lineRule="auto"/>
              <w:jc w:val="center"/>
              <w:rPr>
                <w:rFonts w:ascii="Arial Narrow" w:hAnsi="Arial Narrow" w:cstheme="minorHAnsi"/>
                <w:sz w:val="24"/>
                <w:szCs w:val="24"/>
              </w:rPr>
            </w:pPr>
            <w:r w:rsidRPr="00426D41">
              <w:rPr>
                <w:rFonts w:ascii="Arial Narrow" w:hAnsi="Arial Narrow" w:cstheme="minorHAnsi"/>
                <w:sz w:val="24"/>
                <w:szCs w:val="24"/>
              </w:rPr>
              <w:t>Relativo</w:t>
            </w:r>
          </w:p>
        </w:tc>
      </w:tr>
      <w:tr w:rsidR="00571BC7" w:rsidRPr="00426D41" w14:paraId="076CBB02" w14:textId="77777777" w:rsidTr="00707A48">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93A2A12" w14:textId="77777777" w:rsidR="00571BC7" w:rsidRPr="00426D41" w:rsidRDefault="00571BC7" w:rsidP="001C78D8">
            <w:pPr>
              <w:spacing w:after="0" w:line="360" w:lineRule="auto"/>
              <w:jc w:val="center"/>
              <w:rPr>
                <w:rFonts w:ascii="Arial Narrow" w:hAnsi="Arial Narrow" w:cstheme="minorHAnsi"/>
                <w:b/>
                <w:bCs/>
                <w:sz w:val="24"/>
                <w:szCs w:val="24"/>
              </w:rPr>
            </w:pPr>
            <w:r w:rsidRPr="00426D41">
              <w:rPr>
                <w:rFonts w:ascii="Arial Narrow" w:hAnsi="Arial Narrow" w:cstheme="minorHAnsi"/>
                <w:b/>
                <w:bCs/>
                <w:sz w:val="24"/>
                <w:szCs w:val="24"/>
              </w:rPr>
              <w:t>Fórmula</w:t>
            </w:r>
          </w:p>
        </w:tc>
      </w:tr>
      <w:bookmarkEnd w:id="38"/>
      <w:tr w:rsidR="00571BC7" w:rsidRPr="00426D41" w14:paraId="79945AC8" w14:textId="77777777" w:rsidTr="00707A48">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4EF45F" w14:textId="39E0CD5C" w:rsidR="00571BC7" w:rsidRPr="00426D41" w:rsidRDefault="00571BC7" w:rsidP="001C78D8">
            <w:pPr>
              <w:spacing w:after="0" w:line="360" w:lineRule="auto"/>
              <w:jc w:val="both"/>
              <w:rPr>
                <w:rFonts w:ascii="Arial Narrow" w:eastAsiaTheme="minorEastAsia" w:hAnsi="Arial Narrow" w:cstheme="minorHAnsi"/>
                <w:i/>
                <w:sz w:val="24"/>
                <w:szCs w:val="24"/>
              </w:rPr>
            </w:pPr>
            <m:oMathPara>
              <m:oMath>
                <m:r>
                  <w:rPr>
                    <w:rFonts w:ascii="Cambria Math" w:eastAsia="Cambria Math" w:hAnsi="Cambria Math" w:cstheme="minorHAnsi"/>
                    <w:sz w:val="24"/>
                    <w:szCs w:val="24"/>
                  </w:rPr>
                  <m:t xml:space="preserve">Indice de cumplimiento </m:t>
                </m:r>
                <m:d>
                  <m:dPr>
                    <m:ctrlPr>
                      <w:rPr>
                        <w:rFonts w:ascii="Cambria Math" w:eastAsia="Cambria Math" w:hAnsi="Cambria Math" w:cstheme="minorHAnsi"/>
                        <w:i/>
                        <w:sz w:val="24"/>
                        <w:szCs w:val="24"/>
                      </w:rPr>
                    </m:ctrlPr>
                  </m:dPr>
                  <m:e>
                    <m:r>
                      <w:rPr>
                        <w:rFonts w:ascii="Cambria Math" w:eastAsia="Cambria Math" w:hAnsi="Cambria Math" w:cstheme="minorHAnsi"/>
                        <w:sz w:val="24"/>
                        <w:szCs w:val="24"/>
                      </w:rPr>
                      <m:t>j</m:t>
                    </m:r>
                  </m:e>
                </m:d>
                <m:r>
                  <w:rPr>
                    <w:rFonts w:ascii="Cambria Math" w:eastAsia="Cambria Math" w:hAnsi="Cambria Math" w:cstheme="minorHAnsi"/>
                    <w:sz w:val="24"/>
                    <w:szCs w:val="24"/>
                  </w:rPr>
                  <m:t>=</m:t>
                </m:r>
                <m:nary>
                  <m:naryPr>
                    <m:chr m:val="∑"/>
                    <m:grow m:val="1"/>
                    <m:ctrlPr>
                      <w:rPr>
                        <w:rFonts w:ascii="Cambria Math" w:eastAsiaTheme="minorEastAsia" w:hAnsi="Cambria Math" w:cstheme="minorHAnsi"/>
                        <w:sz w:val="24"/>
                        <w:szCs w:val="24"/>
                      </w:rPr>
                    </m:ctrlPr>
                  </m:naryPr>
                  <m:sub>
                    <m:r>
                      <w:rPr>
                        <w:rFonts w:ascii="Cambria Math" w:eastAsia="Cambria Math" w:hAnsi="Cambria Math" w:cstheme="minorHAnsi"/>
                        <w:sz w:val="24"/>
                        <w:szCs w:val="24"/>
                      </w:rPr>
                      <m:t>i=1</m:t>
                    </m:r>
                  </m:sub>
                  <m:sup>
                    <m:r>
                      <w:rPr>
                        <w:rFonts w:ascii="Cambria Math" w:eastAsiaTheme="minorEastAsia" w:hAnsi="Cambria Math" w:cstheme="minorHAnsi"/>
                        <w:sz w:val="24"/>
                        <w:szCs w:val="24"/>
                      </w:rPr>
                      <m:t>n</m:t>
                    </m:r>
                  </m:sup>
                  <m:e>
                    <m:d>
                      <m:dPr>
                        <m:ctrlPr>
                          <w:rPr>
                            <w:rFonts w:ascii="Cambria Math" w:eastAsiaTheme="minorEastAsia" w:hAnsi="Cambria Math" w:cstheme="minorHAnsi"/>
                            <w:sz w:val="24"/>
                            <w:szCs w:val="24"/>
                          </w:rPr>
                        </m:ctrlPr>
                      </m:dPr>
                      <m:e>
                        <m:f>
                          <m:fPr>
                            <m:ctrlPr>
                              <w:rPr>
                                <w:rFonts w:ascii="Cambria Math" w:hAnsi="Cambria Math" w:cstheme="minorHAnsi"/>
                                <w:sz w:val="24"/>
                                <w:szCs w:val="24"/>
                              </w:rPr>
                            </m:ctrlPr>
                          </m:fPr>
                          <m:num>
                            <m:r>
                              <w:rPr>
                                <w:rFonts w:ascii="Cambria Math" w:hAnsi="Cambria Math" w:cstheme="minorHAnsi"/>
                                <w:sz w:val="24"/>
                                <w:szCs w:val="24"/>
                                <w:vertAlign w:val="subscript"/>
                              </w:rPr>
                              <m:t xml:space="preserve">X </m:t>
                            </m:r>
                          </m:num>
                          <m:den>
                            <m:r>
                              <w:rPr>
                                <w:rFonts w:ascii="Cambria Math" w:hAnsi="Cambria Math" w:cstheme="minorHAnsi"/>
                                <w:sz w:val="24"/>
                                <w:szCs w:val="24"/>
                              </w:rPr>
                              <m:t xml:space="preserve">n </m:t>
                            </m:r>
                          </m:den>
                        </m:f>
                      </m:e>
                    </m:d>
                  </m:e>
                </m:nary>
              </m:oMath>
            </m:oMathPara>
          </w:p>
          <w:p w14:paraId="7D01C6A3" w14:textId="77777777" w:rsidR="00571BC7" w:rsidRPr="00426D41" w:rsidRDefault="00571BC7" w:rsidP="001C78D8">
            <w:pPr>
              <w:spacing w:after="0" w:line="360" w:lineRule="auto"/>
              <w:rPr>
                <w:rFonts w:ascii="Arial Narrow" w:hAnsi="Arial Narrow" w:cstheme="minorHAnsi"/>
                <w:b/>
                <w:sz w:val="24"/>
                <w:szCs w:val="24"/>
              </w:rPr>
            </w:pPr>
            <w:r w:rsidRPr="00426D41">
              <w:rPr>
                <w:rFonts w:ascii="Arial Narrow" w:hAnsi="Arial Narrow" w:cstheme="minorHAnsi"/>
                <w:b/>
                <w:sz w:val="24"/>
                <w:szCs w:val="24"/>
              </w:rPr>
              <w:t>Valores de la fórmula:</w:t>
            </w:r>
          </w:p>
          <w:p w14:paraId="482E4B3C" w14:textId="77777777"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i/>
                <w:sz w:val="24"/>
                <w:szCs w:val="24"/>
              </w:rPr>
              <w:lastRenderedPageBreak/>
              <w:t>X</w:t>
            </w:r>
            <w:r w:rsidRPr="00426D41">
              <w:rPr>
                <w:rFonts w:ascii="Arial Narrow" w:hAnsi="Arial Narrow" w:cstheme="minorHAnsi"/>
                <w:sz w:val="24"/>
                <w:szCs w:val="24"/>
              </w:rPr>
              <w:t>= Sumatoria de índice [simple/global] de cumplimiento [de vertiente, variable o formato] o, número de criterios dentro del formato (según corresponda)</w:t>
            </w:r>
          </w:p>
          <w:p w14:paraId="3309058E" w14:textId="47B471C5" w:rsidR="00571BC7" w:rsidRPr="00426D41" w:rsidRDefault="00571BC7" w:rsidP="001C78D8">
            <w:pPr>
              <w:spacing w:after="0" w:line="360" w:lineRule="auto"/>
              <w:jc w:val="both"/>
              <w:rPr>
                <w:rFonts w:ascii="Arial Narrow" w:hAnsi="Arial Narrow" w:cstheme="minorHAnsi"/>
                <w:sz w:val="24"/>
                <w:szCs w:val="24"/>
              </w:rPr>
            </w:pPr>
            <w:r w:rsidRPr="00426D41">
              <w:rPr>
                <w:rFonts w:ascii="Arial Narrow" w:hAnsi="Arial Narrow" w:cstheme="minorHAnsi"/>
                <w:i/>
                <w:sz w:val="24"/>
                <w:szCs w:val="24"/>
              </w:rPr>
              <w:t>n</w:t>
            </w:r>
            <w:r w:rsidRPr="00426D41">
              <w:rPr>
                <w:rFonts w:ascii="Arial Narrow" w:hAnsi="Arial Narrow" w:cstheme="minorHAnsi"/>
                <w:sz w:val="24"/>
                <w:szCs w:val="24"/>
              </w:rPr>
              <w:t>= número de [vertientes, variables, formatos o criterios] que integran [la vertiente, variable o formato]</w:t>
            </w:r>
          </w:p>
          <w:p w14:paraId="707D63B6" w14:textId="4A02E495" w:rsidR="00711710" w:rsidRPr="00426D41" w:rsidRDefault="00711710" w:rsidP="001C78D8">
            <w:pPr>
              <w:spacing w:after="0" w:line="360" w:lineRule="auto"/>
              <w:jc w:val="both"/>
              <w:rPr>
                <w:rFonts w:ascii="Arial Narrow" w:hAnsi="Arial Narrow" w:cstheme="minorHAnsi"/>
                <w:sz w:val="24"/>
                <w:szCs w:val="24"/>
              </w:rPr>
            </w:pPr>
            <w:r w:rsidRPr="00426D41">
              <w:rPr>
                <w:rFonts w:ascii="Arial Narrow" w:hAnsi="Arial Narrow" w:cstheme="minorHAnsi"/>
                <w:sz w:val="24"/>
                <w:szCs w:val="24"/>
              </w:rPr>
              <w:t>j= componente bajo análisis (Vertiente, Variable, Formato o Criterio)</w:t>
            </w:r>
          </w:p>
          <w:p w14:paraId="7C26DA5F" w14:textId="77777777" w:rsidR="00571BC7" w:rsidRPr="00426D41" w:rsidRDefault="00571BC7" w:rsidP="001C78D8">
            <w:pPr>
              <w:spacing w:after="0" w:line="360" w:lineRule="auto"/>
              <w:jc w:val="both"/>
              <w:rPr>
                <w:rFonts w:ascii="Arial Narrow" w:hAnsi="Arial Narrow" w:cstheme="minorHAnsi"/>
                <w:i/>
                <w:sz w:val="24"/>
                <w:szCs w:val="24"/>
              </w:rPr>
            </w:pPr>
            <w:r w:rsidRPr="00426D41">
              <w:rPr>
                <w:rFonts w:ascii="Arial Narrow" w:hAnsi="Arial Narrow" w:cstheme="minorHAnsi"/>
                <w:i/>
                <w:sz w:val="24"/>
                <w:szCs w:val="24"/>
              </w:rPr>
              <w:t>Los resultados de los índices serán expresados en porcentaje.</w:t>
            </w:r>
          </w:p>
        </w:tc>
      </w:tr>
      <w:tr w:rsidR="00571BC7" w:rsidRPr="001C78D8" w14:paraId="797E6E95" w14:textId="77777777" w:rsidTr="00707A48">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B6B96A1" w14:textId="77777777" w:rsidR="00571BC7" w:rsidRPr="001C78D8" w:rsidRDefault="00571BC7" w:rsidP="001C78D8">
            <w:pPr>
              <w:spacing w:after="0" w:line="360" w:lineRule="auto"/>
              <w:rPr>
                <w:rFonts w:ascii="Arial Narrow" w:hAnsi="Arial Narrow" w:cstheme="minorHAnsi"/>
                <w:sz w:val="24"/>
                <w:szCs w:val="24"/>
              </w:rPr>
            </w:pPr>
          </w:p>
        </w:tc>
      </w:tr>
      <w:tr w:rsidR="00571BC7" w:rsidRPr="001F1CA9" w14:paraId="74227AE1" w14:textId="77777777" w:rsidTr="00707A48">
        <w:trPr>
          <w:trHeight w:val="624"/>
        </w:trPr>
        <w:tc>
          <w:tcPr>
            <w:tcW w:w="1523" w:type="dxa"/>
            <w:tcBorders>
              <w:top w:val="nil"/>
              <w:left w:val="single" w:sz="8" w:space="0" w:color="auto"/>
              <w:bottom w:val="single" w:sz="8" w:space="0" w:color="auto"/>
              <w:right w:val="single" w:sz="8" w:space="0" w:color="auto"/>
            </w:tcBorders>
            <w:shd w:val="clear" w:color="auto" w:fill="auto"/>
            <w:vAlign w:val="center"/>
            <w:hideMark/>
          </w:tcPr>
          <w:p w14:paraId="02655101" w14:textId="77777777" w:rsidR="00571BC7" w:rsidRPr="001F1CA9" w:rsidRDefault="00571BC7" w:rsidP="001C78D8">
            <w:pPr>
              <w:spacing w:after="0" w:line="360" w:lineRule="auto"/>
              <w:rPr>
                <w:rFonts w:ascii="Arial Narrow" w:hAnsi="Arial Narrow" w:cstheme="minorHAnsi"/>
                <w:b/>
                <w:sz w:val="24"/>
                <w:szCs w:val="24"/>
              </w:rPr>
            </w:pPr>
            <w:r w:rsidRPr="001F1CA9">
              <w:rPr>
                <w:rFonts w:ascii="Arial Narrow" w:hAnsi="Arial Narrow" w:cstheme="minorHAnsi"/>
                <w:b/>
                <w:sz w:val="24"/>
                <w:szCs w:val="24"/>
              </w:rPr>
              <w:t>Nombre del indicador</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03E1450B" w14:textId="77777777" w:rsidR="00571BC7" w:rsidRPr="001F1CA9" w:rsidRDefault="00571BC7" w:rsidP="001C78D8">
            <w:pPr>
              <w:spacing w:after="0" w:line="360" w:lineRule="auto"/>
              <w:rPr>
                <w:rFonts w:ascii="Arial Narrow" w:hAnsi="Arial Narrow" w:cstheme="minorHAnsi"/>
                <w:sz w:val="24"/>
                <w:szCs w:val="24"/>
                <w:highlight w:val="yellow"/>
              </w:rPr>
            </w:pPr>
            <w:r w:rsidRPr="001F1CA9">
              <w:rPr>
                <w:rFonts w:ascii="Arial Narrow" w:hAnsi="Arial Narrow" w:cstheme="minorHAnsi"/>
                <w:sz w:val="24"/>
                <w:szCs w:val="24"/>
              </w:rPr>
              <w:t>Corresponde al indicador y el nombre del índice al cual se refiere</w:t>
            </w:r>
          </w:p>
        </w:tc>
      </w:tr>
      <w:tr w:rsidR="00571BC7" w:rsidRPr="001F1CA9" w14:paraId="6EB84F5B" w14:textId="77777777" w:rsidTr="00707A48">
        <w:trPr>
          <w:trHeight w:val="684"/>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D1104C" w14:textId="77777777" w:rsidR="00571BC7" w:rsidRPr="001F1CA9" w:rsidRDefault="00571BC7" w:rsidP="001C78D8">
            <w:pPr>
              <w:spacing w:after="0" w:line="360" w:lineRule="auto"/>
              <w:rPr>
                <w:rFonts w:ascii="Arial Narrow" w:hAnsi="Arial Narrow" w:cstheme="minorHAnsi"/>
                <w:b/>
                <w:bCs/>
                <w:sz w:val="24"/>
                <w:szCs w:val="24"/>
              </w:rPr>
            </w:pPr>
            <w:r w:rsidRPr="001F1CA9">
              <w:rPr>
                <w:rFonts w:ascii="Arial Narrow" w:hAnsi="Arial Narrow" w:cstheme="minorHAnsi"/>
                <w:b/>
                <w:bCs/>
                <w:sz w:val="24"/>
                <w:szCs w:val="24"/>
              </w:rPr>
              <w:t>Medio de verificación</w:t>
            </w:r>
          </w:p>
        </w:tc>
        <w:tc>
          <w:tcPr>
            <w:tcW w:w="7295" w:type="dxa"/>
            <w:tcBorders>
              <w:top w:val="single" w:sz="8" w:space="0" w:color="auto"/>
              <w:left w:val="nil"/>
              <w:bottom w:val="single" w:sz="8" w:space="0" w:color="auto"/>
              <w:right w:val="single" w:sz="8" w:space="0" w:color="000000"/>
            </w:tcBorders>
            <w:shd w:val="clear" w:color="auto" w:fill="auto"/>
            <w:vAlign w:val="center"/>
            <w:hideMark/>
          </w:tcPr>
          <w:p w14:paraId="146B2D5F" w14:textId="77777777" w:rsidR="00571BC7" w:rsidRPr="001F1CA9" w:rsidRDefault="00571BC7"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La información publicada en el apartado virtual “Protección de Datos Personales”, sitio en el cual todos los responsables deben poner a disposición del Instituto y de los titulares y mantener actualizada la información correspondiente a los medios de verificación para acreditar el cumplimiento de principios, deberes y obligaciones establecidos en la Ley General y demás disposiciones aplicables en la materia.</w:t>
            </w:r>
          </w:p>
        </w:tc>
      </w:tr>
      <w:tr w:rsidR="00571BC7" w:rsidRPr="001F1CA9" w14:paraId="15ACD1A6" w14:textId="77777777" w:rsidTr="00707A48">
        <w:trPr>
          <w:trHeight w:val="883"/>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FC93897" w14:textId="77777777" w:rsidR="00571BC7" w:rsidRPr="001F1CA9" w:rsidRDefault="00571BC7" w:rsidP="001C78D8">
            <w:pPr>
              <w:spacing w:after="0" w:line="360" w:lineRule="auto"/>
              <w:rPr>
                <w:rFonts w:ascii="Arial Narrow" w:hAnsi="Arial Narrow" w:cstheme="minorHAnsi"/>
                <w:b/>
                <w:bCs/>
                <w:sz w:val="24"/>
                <w:szCs w:val="24"/>
              </w:rPr>
            </w:pPr>
            <w:r w:rsidRPr="001F1CA9">
              <w:rPr>
                <w:rFonts w:ascii="Arial Narrow" w:hAnsi="Arial Narrow" w:cstheme="minorHAnsi"/>
                <w:b/>
                <w:bCs/>
                <w:sz w:val="24"/>
                <w:szCs w:val="24"/>
              </w:rPr>
              <w:t>Unidad de medida</w:t>
            </w:r>
          </w:p>
        </w:tc>
        <w:tc>
          <w:tcPr>
            <w:tcW w:w="7295" w:type="dxa"/>
            <w:tcBorders>
              <w:top w:val="single" w:sz="8" w:space="0" w:color="auto"/>
              <w:left w:val="nil"/>
              <w:bottom w:val="single" w:sz="8" w:space="0" w:color="auto"/>
              <w:right w:val="single" w:sz="8" w:space="0" w:color="000000"/>
            </w:tcBorders>
            <w:shd w:val="clear" w:color="auto" w:fill="auto"/>
            <w:vAlign w:val="center"/>
            <w:hideMark/>
          </w:tcPr>
          <w:p w14:paraId="558CCD4C" w14:textId="77777777" w:rsidR="00571BC7" w:rsidRPr="001F1CA9" w:rsidRDefault="00571BC7"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Porcentaje del cumplimiento de los criterios establecidos en las vertientes, variables y formatos que conforman los instrumentos técnicos para la evaluación, aprobados por el Pleno del INAI.</w:t>
            </w:r>
          </w:p>
        </w:tc>
      </w:tr>
      <w:tr w:rsidR="00571BC7" w:rsidRPr="001F1CA9" w14:paraId="19C7DA7B" w14:textId="77777777" w:rsidTr="00707A4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F39C82" w14:textId="77777777" w:rsidR="00571BC7" w:rsidRPr="001F1CA9" w:rsidRDefault="00571BC7" w:rsidP="001C78D8">
            <w:pPr>
              <w:spacing w:after="0" w:line="360" w:lineRule="auto"/>
              <w:jc w:val="center"/>
              <w:rPr>
                <w:rFonts w:ascii="Arial Narrow" w:hAnsi="Arial Narrow" w:cstheme="minorHAnsi"/>
                <w:b/>
                <w:bCs/>
                <w:sz w:val="24"/>
                <w:szCs w:val="24"/>
              </w:rPr>
            </w:pPr>
            <w:r w:rsidRPr="001F1CA9">
              <w:rPr>
                <w:rFonts w:ascii="Arial Narrow" w:hAnsi="Arial Narrow" w:cstheme="minorHAnsi"/>
                <w:b/>
                <w:bCs/>
                <w:sz w:val="24"/>
                <w:szCs w:val="24"/>
              </w:rPr>
              <w:t>Frecuencia de medida</w:t>
            </w:r>
          </w:p>
        </w:tc>
      </w:tr>
      <w:tr w:rsidR="00571BC7" w:rsidRPr="001F1CA9" w14:paraId="05AEEA89" w14:textId="77777777" w:rsidTr="00707A48">
        <w:trPr>
          <w:trHeight w:val="68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3155D74" w14:textId="77777777" w:rsidR="00571BC7" w:rsidRPr="001F1CA9" w:rsidRDefault="00571BC7"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De acuerdo con el Programa Anual de Evaluación que apruebe el Pleno del INAI del ejercicio anual que corresponda.</w:t>
            </w:r>
          </w:p>
        </w:tc>
      </w:tr>
      <w:tr w:rsidR="00571BC7" w:rsidRPr="001F1CA9" w14:paraId="1219C18C" w14:textId="77777777" w:rsidTr="00707A48">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2683082" w14:textId="77777777" w:rsidR="00571BC7" w:rsidRPr="001F1CA9" w:rsidRDefault="00571BC7" w:rsidP="001C78D8">
            <w:pPr>
              <w:spacing w:after="0" w:line="360" w:lineRule="auto"/>
              <w:jc w:val="center"/>
              <w:rPr>
                <w:rFonts w:ascii="Arial Narrow" w:hAnsi="Arial Narrow" w:cstheme="minorHAnsi"/>
                <w:b/>
                <w:bCs/>
                <w:sz w:val="24"/>
                <w:szCs w:val="24"/>
              </w:rPr>
            </w:pPr>
            <w:r w:rsidRPr="001F1CA9">
              <w:rPr>
                <w:rFonts w:ascii="Arial Narrow" w:hAnsi="Arial Narrow" w:cstheme="minorHAnsi"/>
                <w:b/>
                <w:bCs/>
                <w:sz w:val="24"/>
                <w:szCs w:val="24"/>
              </w:rPr>
              <w:t>Método de recolección</w:t>
            </w:r>
          </w:p>
        </w:tc>
      </w:tr>
      <w:tr w:rsidR="00571BC7" w:rsidRPr="001F1CA9" w14:paraId="304F635D" w14:textId="77777777" w:rsidTr="00707A48">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122D4EE" w14:textId="77777777" w:rsidR="00571BC7" w:rsidRPr="001F1CA9" w:rsidRDefault="00571BC7"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Revisión del apartado </w:t>
            </w:r>
            <w:r w:rsidRPr="001F1CA9">
              <w:rPr>
                <w:rFonts w:ascii="Arial Narrow" w:hAnsi="Arial Narrow" w:cs="Arial"/>
                <w:sz w:val="24"/>
                <w:szCs w:val="24"/>
              </w:rPr>
              <w:t>virtual</w:t>
            </w:r>
            <w:r w:rsidRPr="001F1CA9">
              <w:rPr>
                <w:rFonts w:ascii="Arial Narrow" w:hAnsi="Arial Narrow" w:cstheme="minorHAnsi"/>
                <w:sz w:val="24"/>
                <w:szCs w:val="24"/>
              </w:rPr>
              <w:t xml:space="preserve"> “Protección de Datos Personales”, ubicado en el Portal de internet de cada responsable y el que, en su caso, establezca el correspondiente Programa Anual de Evaluación aprobado por el Pleno del INAI.</w:t>
            </w:r>
          </w:p>
        </w:tc>
      </w:tr>
    </w:tbl>
    <w:bookmarkEnd w:id="39"/>
    <w:p w14:paraId="70A3A367" w14:textId="77777777" w:rsidR="00E563AA" w:rsidRPr="001F1CA9" w:rsidRDefault="004154AF"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Las/los</w:t>
      </w:r>
      <w:r w:rsidR="00E563AA" w:rsidRPr="001F1CA9">
        <w:rPr>
          <w:rFonts w:ascii="Arial Narrow" w:hAnsi="Arial Narrow" w:cstheme="minorHAnsi"/>
          <w:sz w:val="24"/>
          <w:szCs w:val="24"/>
        </w:rPr>
        <w:t xml:space="preserve"> evaluador</w:t>
      </w:r>
      <w:r w:rsidR="00385E16" w:rsidRPr="001F1CA9">
        <w:rPr>
          <w:rFonts w:ascii="Arial Narrow" w:hAnsi="Arial Narrow" w:cstheme="minorHAnsi"/>
          <w:sz w:val="24"/>
          <w:szCs w:val="24"/>
        </w:rPr>
        <w:t>as/es</w:t>
      </w:r>
      <w:r w:rsidR="00E563AA" w:rsidRPr="001F1CA9">
        <w:rPr>
          <w:rFonts w:ascii="Arial Narrow" w:hAnsi="Arial Narrow" w:cstheme="minorHAnsi"/>
          <w:sz w:val="24"/>
          <w:szCs w:val="24"/>
        </w:rPr>
        <w:t xml:space="preserve"> están obligadas</w:t>
      </w:r>
      <w:r w:rsidR="00385E16" w:rsidRPr="001F1CA9">
        <w:rPr>
          <w:rFonts w:ascii="Arial Narrow" w:hAnsi="Arial Narrow" w:cstheme="minorHAnsi"/>
          <w:sz w:val="24"/>
          <w:szCs w:val="24"/>
        </w:rPr>
        <w:t>/os</w:t>
      </w:r>
      <w:r w:rsidR="00E563AA" w:rsidRPr="001F1CA9">
        <w:rPr>
          <w:rFonts w:ascii="Arial Narrow" w:hAnsi="Arial Narrow" w:cstheme="minorHAnsi"/>
          <w:sz w:val="24"/>
          <w:szCs w:val="24"/>
        </w:rPr>
        <w:t xml:space="preserve"> a documentar la evaluación del desempeño que realizan, de conformidad con lo establecido en la presente guía, en el apartado “</w:t>
      </w:r>
      <w:r w:rsidR="00E90784" w:rsidRPr="001F1CA9">
        <w:rPr>
          <w:rFonts w:ascii="Arial Narrow" w:hAnsi="Arial Narrow" w:cstheme="minorHAnsi"/>
          <w:sz w:val="24"/>
          <w:szCs w:val="24"/>
        </w:rPr>
        <w:t>10</w:t>
      </w:r>
      <w:r w:rsidR="00E563AA" w:rsidRPr="001F1CA9">
        <w:rPr>
          <w:rFonts w:ascii="Arial Narrow" w:hAnsi="Arial Narrow" w:cstheme="minorHAnsi"/>
          <w:sz w:val="24"/>
          <w:szCs w:val="24"/>
        </w:rPr>
        <w:t xml:space="preserve">. Documentación del Procedimiento de Evaluación del desempeño”, además de la información que se deberá de plasmar en la bitácora de registro. </w:t>
      </w:r>
    </w:p>
    <w:p w14:paraId="50C089BC" w14:textId="77777777" w:rsidR="00E563AA" w:rsidRPr="001F1CA9" w:rsidRDefault="00E563AA" w:rsidP="001C78D8">
      <w:pPr>
        <w:spacing w:after="0" w:line="360" w:lineRule="auto"/>
        <w:jc w:val="both"/>
        <w:rPr>
          <w:rFonts w:ascii="Arial Narrow" w:hAnsi="Arial Narrow" w:cstheme="minorHAnsi"/>
          <w:sz w:val="24"/>
          <w:szCs w:val="24"/>
        </w:rPr>
      </w:pPr>
    </w:p>
    <w:p w14:paraId="0570D554" w14:textId="77777777" w:rsidR="00E563AA" w:rsidRPr="001F1CA9" w:rsidRDefault="00E563AA"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Los índices simples de cumplimiento son los siguientes:</w:t>
      </w:r>
    </w:p>
    <w:tbl>
      <w:tblPr>
        <w:tblStyle w:val="Tablaconcuadrcula"/>
        <w:tblW w:w="8993" w:type="dxa"/>
        <w:tblLayout w:type="fixed"/>
        <w:tblLook w:val="04A0" w:firstRow="1" w:lastRow="0" w:firstColumn="1" w:lastColumn="0" w:noHBand="0" w:noVBand="1"/>
      </w:tblPr>
      <w:tblGrid>
        <w:gridCol w:w="1696"/>
        <w:gridCol w:w="3402"/>
        <w:gridCol w:w="3895"/>
      </w:tblGrid>
      <w:tr w:rsidR="00DC5307" w:rsidRPr="001F1CA9" w14:paraId="1F016327" w14:textId="77777777" w:rsidTr="00A90F79">
        <w:trPr>
          <w:trHeight w:val="485"/>
        </w:trPr>
        <w:tc>
          <w:tcPr>
            <w:tcW w:w="1696" w:type="dxa"/>
            <w:vMerge w:val="restart"/>
            <w:vAlign w:val="center"/>
          </w:tcPr>
          <w:p w14:paraId="54B4BDCC" w14:textId="77777777" w:rsidR="00DC5307" w:rsidRPr="001F1CA9" w:rsidRDefault="00DC5307" w:rsidP="00A90F79">
            <w:pPr>
              <w:jc w:val="center"/>
              <w:rPr>
                <w:rFonts w:ascii="Arial Narrow" w:hAnsi="Arial Narrow" w:cstheme="minorHAnsi"/>
                <w:sz w:val="24"/>
                <w:szCs w:val="24"/>
              </w:rPr>
            </w:pPr>
            <w:bookmarkStart w:id="40" w:name="_Hlk48761629"/>
          </w:p>
          <w:p w14:paraId="34E2237C" w14:textId="77777777" w:rsidR="00DC5307" w:rsidRPr="001F1CA9" w:rsidRDefault="00DC5307" w:rsidP="00A90F79">
            <w:pPr>
              <w:jc w:val="center"/>
              <w:rPr>
                <w:rFonts w:ascii="Arial Narrow" w:hAnsi="Arial Narrow" w:cstheme="minorHAnsi"/>
                <w:sz w:val="24"/>
                <w:szCs w:val="24"/>
              </w:rPr>
            </w:pPr>
          </w:p>
          <w:p w14:paraId="627826DC" w14:textId="77777777" w:rsidR="00DC5307" w:rsidRPr="001F1CA9" w:rsidRDefault="00DC5307" w:rsidP="00A90F79">
            <w:pPr>
              <w:jc w:val="center"/>
              <w:rPr>
                <w:rFonts w:ascii="Arial Narrow" w:hAnsi="Arial Narrow" w:cstheme="minorHAnsi"/>
                <w:sz w:val="24"/>
                <w:szCs w:val="24"/>
              </w:rPr>
            </w:pPr>
          </w:p>
          <w:p w14:paraId="3677A575" w14:textId="77777777" w:rsidR="00DC5307" w:rsidRPr="001F1CA9" w:rsidRDefault="00DC5307" w:rsidP="00A90F79">
            <w:pPr>
              <w:jc w:val="center"/>
              <w:rPr>
                <w:rFonts w:ascii="Arial Narrow" w:hAnsi="Arial Narrow" w:cstheme="minorHAnsi"/>
                <w:sz w:val="24"/>
                <w:szCs w:val="24"/>
              </w:rPr>
            </w:pPr>
          </w:p>
          <w:p w14:paraId="271343AF" w14:textId="77777777" w:rsidR="00DC5307" w:rsidRPr="001F1CA9" w:rsidRDefault="00DC5307" w:rsidP="00A90F79">
            <w:pPr>
              <w:jc w:val="center"/>
              <w:rPr>
                <w:rFonts w:ascii="Arial Narrow" w:hAnsi="Arial Narrow" w:cstheme="minorHAnsi"/>
                <w:sz w:val="24"/>
                <w:szCs w:val="24"/>
              </w:rPr>
            </w:pPr>
          </w:p>
          <w:p w14:paraId="291863AC" w14:textId="77777777" w:rsidR="00DC5307" w:rsidRPr="001F1CA9" w:rsidRDefault="00DC5307" w:rsidP="00A90F79">
            <w:pPr>
              <w:jc w:val="center"/>
              <w:rPr>
                <w:rFonts w:ascii="Arial Narrow" w:hAnsi="Arial Narrow" w:cstheme="minorHAnsi"/>
                <w:b/>
                <w:sz w:val="24"/>
                <w:szCs w:val="24"/>
              </w:rPr>
            </w:pPr>
          </w:p>
          <w:p w14:paraId="27B481D2" w14:textId="77777777" w:rsidR="00DC5307" w:rsidRPr="001F1CA9" w:rsidRDefault="00DC5307" w:rsidP="00A90F79">
            <w:pPr>
              <w:jc w:val="center"/>
              <w:rPr>
                <w:rFonts w:ascii="Arial Narrow" w:hAnsi="Arial Narrow" w:cstheme="minorHAnsi"/>
                <w:b/>
                <w:sz w:val="24"/>
                <w:szCs w:val="24"/>
              </w:rPr>
            </w:pPr>
          </w:p>
          <w:p w14:paraId="52E521F1"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Índices</w:t>
            </w:r>
          </w:p>
          <w:p w14:paraId="3B53ED6C" w14:textId="77777777" w:rsidR="00DC5307" w:rsidRPr="001F1CA9" w:rsidRDefault="00DC5307" w:rsidP="00A90F79">
            <w:pPr>
              <w:jc w:val="center"/>
              <w:rPr>
                <w:rFonts w:ascii="Arial Narrow" w:hAnsi="Arial Narrow" w:cstheme="minorHAnsi"/>
                <w:b/>
                <w:sz w:val="24"/>
                <w:szCs w:val="24"/>
              </w:rPr>
            </w:pPr>
          </w:p>
          <w:p w14:paraId="1DC81E08"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 xml:space="preserve"> Simples</w:t>
            </w:r>
          </w:p>
          <w:p w14:paraId="2134CB8F" w14:textId="77777777" w:rsidR="00DC5307" w:rsidRPr="001F1CA9" w:rsidRDefault="00DC5307" w:rsidP="00A90F79">
            <w:pPr>
              <w:rPr>
                <w:rFonts w:ascii="Arial Narrow" w:hAnsi="Arial Narrow" w:cstheme="minorHAnsi"/>
                <w:b/>
                <w:sz w:val="24"/>
                <w:szCs w:val="24"/>
              </w:rPr>
            </w:pPr>
            <w:r w:rsidRPr="001F1CA9">
              <w:rPr>
                <w:rFonts w:ascii="Arial Narrow" w:hAnsi="Arial Narrow" w:cstheme="minorHAnsi"/>
                <w:b/>
                <w:sz w:val="24"/>
                <w:szCs w:val="24"/>
              </w:rPr>
              <w:t xml:space="preserve"> </w:t>
            </w:r>
          </w:p>
          <w:p w14:paraId="0171FEB3"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de</w:t>
            </w:r>
          </w:p>
          <w:p w14:paraId="0D44D306"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b/>
                <w:sz w:val="24"/>
                <w:szCs w:val="24"/>
              </w:rPr>
              <w:t xml:space="preserve"> cumplimiento</w:t>
            </w:r>
          </w:p>
        </w:tc>
        <w:tc>
          <w:tcPr>
            <w:tcW w:w="7297" w:type="dxa"/>
            <w:gridSpan w:val="2"/>
            <w:vAlign w:val="center"/>
            <w:hideMark/>
          </w:tcPr>
          <w:p w14:paraId="24605749" w14:textId="77777777" w:rsidR="00DC5307" w:rsidRPr="001F1CA9" w:rsidRDefault="00DC5307" w:rsidP="00A90F79">
            <w:pPr>
              <w:jc w:val="center"/>
              <w:rPr>
                <w:rFonts w:ascii="Arial Narrow" w:hAnsi="Arial Narrow" w:cstheme="minorHAnsi"/>
                <w:bCs/>
                <w:sz w:val="24"/>
                <w:szCs w:val="24"/>
              </w:rPr>
            </w:pPr>
            <w:r w:rsidRPr="001F1CA9">
              <w:rPr>
                <w:rFonts w:ascii="Arial Narrow" w:hAnsi="Arial Narrow" w:cstheme="minorHAnsi"/>
                <w:bCs/>
                <w:sz w:val="24"/>
                <w:szCs w:val="24"/>
              </w:rPr>
              <w:t>Índice simple de cumplimiento del formato Apartado virtual “Protección de datos personales”</w:t>
            </w:r>
          </w:p>
        </w:tc>
      </w:tr>
      <w:tr w:rsidR="00DC5307" w:rsidRPr="001F1CA9" w14:paraId="41ECD86A" w14:textId="77777777" w:rsidTr="00A90F79">
        <w:trPr>
          <w:trHeight w:val="485"/>
        </w:trPr>
        <w:tc>
          <w:tcPr>
            <w:tcW w:w="1696" w:type="dxa"/>
            <w:vMerge/>
            <w:vAlign w:val="center"/>
          </w:tcPr>
          <w:p w14:paraId="13457FE9" w14:textId="77777777" w:rsidR="00DC5307" w:rsidRPr="001F1CA9" w:rsidRDefault="00DC5307" w:rsidP="00A90F79">
            <w:pPr>
              <w:jc w:val="center"/>
              <w:rPr>
                <w:rFonts w:ascii="Arial Narrow" w:hAnsi="Arial Narrow" w:cstheme="minorHAnsi"/>
                <w:sz w:val="24"/>
                <w:szCs w:val="24"/>
              </w:rPr>
            </w:pPr>
          </w:p>
        </w:tc>
        <w:tc>
          <w:tcPr>
            <w:tcW w:w="7297" w:type="dxa"/>
            <w:gridSpan w:val="2"/>
            <w:vAlign w:val="center"/>
          </w:tcPr>
          <w:p w14:paraId="6C48DA55"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simple de cumplimiento de la vertiente 1: Principios</w:t>
            </w:r>
          </w:p>
        </w:tc>
      </w:tr>
      <w:tr w:rsidR="00DC5307" w:rsidRPr="001F1CA9" w14:paraId="1BF8ED07" w14:textId="77777777" w:rsidTr="00A90F79">
        <w:trPr>
          <w:trHeight w:val="1052"/>
        </w:trPr>
        <w:tc>
          <w:tcPr>
            <w:tcW w:w="1696" w:type="dxa"/>
            <w:vMerge/>
            <w:vAlign w:val="center"/>
          </w:tcPr>
          <w:p w14:paraId="36374189"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00D9F53F"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1.1:</w:t>
            </w:r>
            <w:r w:rsidRPr="001F1CA9">
              <w:rPr>
                <w:rFonts w:ascii="Arial Narrow" w:hAnsi="Arial Narrow" w:cstheme="minorHAnsi"/>
                <w:sz w:val="24"/>
                <w:szCs w:val="24"/>
              </w:rPr>
              <w:t xml:space="preserve"> Aviso de privacidad integral</w:t>
            </w:r>
          </w:p>
        </w:tc>
        <w:tc>
          <w:tcPr>
            <w:tcW w:w="3895" w:type="dxa"/>
            <w:vAlign w:val="center"/>
            <w:hideMark/>
          </w:tcPr>
          <w:p w14:paraId="44A22882"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1.1</w:t>
            </w:r>
            <w:r w:rsidRPr="001F1CA9">
              <w:rPr>
                <w:rFonts w:ascii="Arial Narrow" w:hAnsi="Arial Narrow" w:cstheme="minorHAnsi"/>
                <w:sz w:val="24"/>
                <w:szCs w:val="24"/>
              </w:rPr>
              <w:t xml:space="preserve"> Aviso de privacidad integral</w:t>
            </w:r>
          </w:p>
        </w:tc>
      </w:tr>
      <w:tr w:rsidR="00DC5307" w:rsidRPr="001F1CA9" w14:paraId="5681C132" w14:textId="77777777" w:rsidTr="00A90F79">
        <w:trPr>
          <w:trHeight w:val="1410"/>
        </w:trPr>
        <w:tc>
          <w:tcPr>
            <w:tcW w:w="1696" w:type="dxa"/>
            <w:vMerge/>
            <w:vAlign w:val="center"/>
          </w:tcPr>
          <w:p w14:paraId="37A9F6C4"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0E6C9326"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1.2:</w:t>
            </w:r>
            <w:r w:rsidRPr="001F1CA9">
              <w:rPr>
                <w:rFonts w:ascii="Arial Narrow" w:hAnsi="Arial Narrow" w:cstheme="minorHAnsi"/>
                <w:sz w:val="24"/>
                <w:szCs w:val="24"/>
              </w:rPr>
              <w:t xml:space="preserve"> Mecanismos para acreditar el cumplimiento de principios, deberes y obligaciones de la Ley General y demás disposiciones aplicables</w:t>
            </w:r>
          </w:p>
        </w:tc>
        <w:tc>
          <w:tcPr>
            <w:tcW w:w="3895" w:type="dxa"/>
            <w:vAlign w:val="center"/>
            <w:hideMark/>
          </w:tcPr>
          <w:p w14:paraId="7655D964"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 xml:space="preserve">formato 1.2 </w:t>
            </w:r>
            <w:r w:rsidRPr="001F1CA9">
              <w:rPr>
                <w:rFonts w:ascii="Arial Narrow" w:hAnsi="Arial Narrow" w:cstheme="minorHAnsi"/>
                <w:sz w:val="24"/>
                <w:szCs w:val="24"/>
              </w:rPr>
              <w:t>Mecanismos para acreditar el cumplimiento de principios, deberes y obligaciones de la Ley General y demás disposiciones aplicables</w:t>
            </w:r>
          </w:p>
        </w:tc>
      </w:tr>
      <w:tr w:rsidR="00DC5307" w:rsidRPr="001F1CA9" w14:paraId="24CAB0F2" w14:textId="77777777" w:rsidTr="00A90F79">
        <w:trPr>
          <w:trHeight w:val="559"/>
        </w:trPr>
        <w:tc>
          <w:tcPr>
            <w:tcW w:w="1696" w:type="dxa"/>
            <w:vMerge/>
            <w:vAlign w:val="center"/>
          </w:tcPr>
          <w:p w14:paraId="4ADD7C59" w14:textId="77777777" w:rsidR="00DC5307" w:rsidRPr="001F1CA9" w:rsidRDefault="00DC5307" w:rsidP="00A90F79">
            <w:pPr>
              <w:jc w:val="center"/>
              <w:rPr>
                <w:rFonts w:ascii="Arial Narrow" w:hAnsi="Arial Narrow" w:cstheme="minorHAnsi"/>
                <w:sz w:val="24"/>
                <w:szCs w:val="24"/>
              </w:rPr>
            </w:pPr>
          </w:p>
        </w:tc>
        <w:tc>
          <w:tcPr>
            <w:tcW w:w="7297" w:type="dxa"/>
            <w:gridSpan w:val="2"/>
            <w:vAlign w:val="center"/>
            <w:hideMark/>
          </w:tcPr>
          <w:p w14:paraId="2DF82C5D"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simple de cumplimiento de la vertiente 2: Deberes</w:t>
            </w:r>
          </w:p>
        </w:tc>
      </w:tr>
      <w:tr w:rsidR="00DC5307" w:rsidRPr="001F1CA9" w14:paraId="1DFAD47B" w14:textId="77777777" w:rsidTr="00A90F79">
        <w:trPr>
          <w:trHeight w:val="651"/>
        </w:trPr>
        <w:tc>
          <w:tcPr>
            <w:tcW w:w="1696" w:type="dxa"/>
            <w:vMerge/>
            <w:vAlign w:val="center"/>
          </w:tcPr>
          <w:p w14:paraId="0EF3007E"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1B66ADAE"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2.1:</w:t>
            </w:r>
            <w:r w:rsidRPr="001F1CA9">
              <w:rPr>
                <w:rFonts w:ascii="Arial Narrow" w:hAnsi="Arial Narrow" w:cstheme="minorHAnsi"/>
                <w:sz w:val="24"/>
                <w:szCs w:val="24"/>
              </w:rPr>
              <w:t xml:space="preserve"> Deber de seguridad</w:t>
            </w:r>
          </w:p>
        </w:tc>
        <w:tc>
          <w:tcPr>
            <w:tcW w:w="3895" w:type="dxa"/>
            <w:noWrap/>
            <w:vAlign w:val="center"/>
            <w:hideMark/>
          </w:tcPr>
          <w:p w14:paraId="4D219FC3"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2.1</w:t>
            </w:r>
            <w:r w:rsidRPr="001F1CA9">
              <w:rPr>
                <w:rFonts w:ascii="Arial Narrow" w:hAnsi="Arial Narrow" w:cstheme="minorHAnsi"/>
                <w:sz w:val="24"/>
                <w:szCs w:val="24"/>
              </w:rPr>
              <w:t xml:space="preserve"> Deber de seguridad</w:t>
            </w:r>
          </w:p>
        </w:tc>
      </w:tr>
      <w:tr w:rsidR="00DC5307" w:rsidRPr="001F1CA9" w14:paraId="78C84DD8" w14:textId="77777777" w:rsidTr="00A90F79">
        <w:trPr>
          <w:trHeight w:val="703"/>
        </w:trPr>
        <w:tc>
          <w:tcPr>
            <w:tcW w:w="1696" w:type="dxa"/>
            <w:vMerge/>
            <w:vAlign w:val="center"/>
          </w:tcPr>
          <w:p w14:paraId="3AB647F4"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7DF32A3D"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2.2:</w:t>
            </w:r>
            <w:r w:rsidRPr="001F1CA9">
              <w:rPr>
                <w:rFonts w:ascii="Arial Narrow" w:hAnsi="Arial Narrow" w:cstheme="minorHAnsi"/>
                <w:sz w:val="24"/>
                <w:szCs w:val="24"/>
              </w:rPr>
              <w:t xml:space="preserve"> Deber de confidencialidad y comunicaciones de datos personales</w:t>
            </w:r>
          </w:p>
        </w:tc>
        <w:tc>
          <w:tcPr>
            <w:tcW w:w="3895" w:type="dxa"/>
            <w:noWrap/>
            <w:vAlign w:val="center"/>
            <w:hideMark/>
          </w:tcPr>
          <w:p w14:paraId="74A854C0"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2.2</w:t>
            </w:r>
            <w:r w:rsidRPr="001F1CA9">
              <w:rPr>
                <w:rFonts w:ascii="Arial Narrow" w:hAnsi="Arial Narrow" w:cstheme="minorHAnsi"/>
                <w:sz w:val="24"/>
                <w:szCs w:val="24"/>
              </w:rPr>
              <w:t xml:space="preserve"> Deber de confidencialidad y comunicaciones de datos personales</w:t>
            </w:r>
          </w:p>
        </w:tc>
      </w:tr>
      <w:tr w:rsidR="00DC5307" w:rsidRPr="001F1CA9" w14:paraId="29C2E1AC" w14:textId="77777777" w:rsidTr="00A90F79">
        <w:trPr>
          <w:trHeight w:val="553"/>
        </w:trPr>
        <w:tc>
          <w:tcPr>
            <w:tcW w:w="1696" w:type="dxa"/>
            <w:vMerge/>
            <w:vAlign w:val="center"/>
          </w:tcPr>
          <w:p w14:paraId="375F60AA" w14:textId="77777777" w:rsidR="00DC5307" w:rsidRPr="001F1CA9" w:rsidRDefault="00DC5307" w:rsidP="00A90F79">
            <w:pPr>
              <w:jc w:val="center"/>
              <w:rPr>
                <w:rFonts w:ascii="Arial Narrow" w:hAnsi="Arial Narrow" w:cstheme="minorHAnsi"/>
                <w:sz w:val="24"/>
                <w:szCs w:val="24"/>
              </w:rPr>
            </w:pPr>
          </w:p>
        </w:tc>
        <w:tc>
          <w:tcPr>
            <w:tcW w:w="7297" w:type="dxa"/>
            <w:gridSpan w:val="2"/>
            <w:vAlign w:val="center"/>
            <w:hideMark/>
          </w:tcPr>
          <w:p w14:paraId="610C23B6"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simple de cumplimiento de la vertiente 3: Ejercicio de los derechos ARCO</w:t>
            </w:r>
          </w:p>
        </w:tc>
      </w:tr>
      <w:tr w:rsidR="00DC5307" w:rsidRPr="001F1CA9" w14:paraId="21DAAD7C" w14:textId="77777777" w:rsidTr="00A90F79">
        <w:trPr>
          <w:trHeight w:val="854"/>
        </w:trPr>
        <w:tc>
          <w:tcPr>
            <w:tcW w:w="1696" w:type="dxa"/>
            <w:vMerge/>
            <w:vAlign w:val="center"/>
          </w:tcPr>
          <w:p w14:paraId="3458542F"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3BA25A9A"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3.1:</w:t>
            </w:r>
            <w:r w:rsidRPr="001F1CA9">
              <w:rPr>
                <w:rFonts w:ascii="Arial Narrow" w:hAnsi="Arial Narrow" w:cstheme="minorHAnsi"/>
                <w:sz w:val="24"/>
                <w:szCs w:val="24"/>
              </w:rPr>
              <w:t xml:space="preserve"> Mecanismos para el ejercicio de los derechos ARCO</w:t>
            </w:r>
          </w:p>
        </w:tc>
        <w:tc>
          <w:tcPr>
            <w:tcW w:w="3895" w:type="dxa"/>
            <w:noWrap/>
            <w:vAlign w:val="center"/>
            <w:hideMark/>
          </w:tcPr>
          <w:p w14:paraId="5E7AA361"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3.1</w:t>
            </w:r>
            <w:r w:rsidRPr="001F1CA9">
              <w:rPr>
                <w:rFonts w:ascii="Arial Narrow" w:hAnsi="Arial Narrow" w:cstheme="minorHAnsi"/>
                <w:sz w:val="24"/>
                <w:szCs w:val="24"/>
              </w:rPr>
              <w:t xml:space="preserve"> Mecanismos para el ejercicio de los derechos ARCO</w:t>
            </w:r>
          </w:p>
        </w:tc>
      </w:tr>
      <w:tr w:rsidR="00DC5307" w:rsidRPr="001F1CA9" w14:paraId="0C830283" w14:textId="77777777" w:rsidTr="00A90F79">
        <w:trPr>
          <w:trHeight w:val="613"/>
        </w:trPr>
        <w:tc>
          <w:tcPr>
            <w:tcW w:w="1696" w:type="dxa"/>
            <w:vMerge/>
            <w:vAlign w:val="center"/>
          </w:tcPr>
          <w:p w14:paraId="5D3E4171" w14:textId="77777777" w:rsidR="00DC5307" w:rsidRPr="001F1CA9" w:rsidRDefault="00DC5307" w:rsidP="00A90F79">
            <w:pPr>
              <w:jc w:val="center"/>
              <w:rPr>
                <w:rFonts w:ascii="Arial Narrow" w:hAnsi="Arial Narrow" w:cstheme="minorHAnsi"/>
                <w:sz w:val="24"/>
                <w:szCs w:val="24"/>
              </w:rPr>
            </w:pPr>
          </w:p>
        </w:tc>
        <w:tc>
          <w:tcPr>
            <w:tcW w:w="7297" w:type="dxa"/>
            <w:gridSpan w:val="2"/>
            <w:vAlign w:val="center"/>
            <w:hideMark/>
          </w:tcPr>
          <w:p w14:paraId="38616C42"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simple de cumplimiento de la vertiente 4: Portabilidad</w:t>
            </w:r>
          </w:p>
        </w:tc>
      </w:tr>
      <w:tr w:rsidR="00DC5307" w:rsidRPr="001F1CA9" w14:paraId="4546F021" w14:textId="77777777" w:rsidTr="00A90F79">
        <w:trPr>
          <w:trHeight w:val="628"/>
        </w:trPr>
        <w:tc>
          <w:tcPr>
            <w:tcW w:w="1696" w:type="dxa"/>
            <w:vMerge/>
            <w:vAlign w:val="center"/>
          </w:tcPr>
          <w:p w14:paraId="19040999"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4AF0FA4A"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4.1:</w:t>
            </w:r>
            <w:r w:rsidRPr="001F1CA9">
              <w:rPr>
                <w:rFonts w:ascii="Arial Narrow" w:hAnsi="Arial Narrow" w:cstheme="minorHAnsi"/>
                <w:sz w:val="24"/>
                <w:szCs w:val="24"/>
              </w:rPr>
              <w:t xml:space="preserve"> Portabilidad de datos personales</w:t>
            </w:r>
          </w:p>
        </w:tc>
        <w:tc>
          <w:tcPr>
            <w:tcW w:w="3895" w:type="dxa"/>
            <w:noWrap/>
            <w:vAlign w:val="center"/>
            <w:hideMark/>
          </w:tcPr>
          <w:p w14:paraId="19BEBC35"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4.1.</w:t>
            </w:r>
            <w:r w:rsidRPr="001F1CA9">
              <w:rPr>
                <w:rFonts w:ascii="Arial Narrow" w:hAnsi="Arial Narrow" w:cstheme="minorHAnsi"/>
                <w:sz w:val="24"/>
                <w:szCs w:val="24"/>
              </w:rPr>
              <w:t xml:space="preserve"> Portabilidad de datos personales</w:t>
            </w:r>
          </w:p>
        </w:tc>
      </w:tr>
      <w:tr w:rsidR="00DC5307" w:rsidRPr="001F1CA9" w14:paraId="306085A2" w14:textId="77777777" w:rsidTr="00A90F79">
        <w:trPr>
          <w:trHeight w:val="507"/>
        </w:trPr>
        <w:tc>
          <w:tcPr>
            <w:tcW w:w="1696" w:type="dxa"/>
            <w:vMerge/>
            <w:vAlign w:val="center"/>
          </w:tcPr>
          <w:p w14:paraId="4D7708A4" w14:textId="77777777" w:rsidR="00DC5307" w:rsidRPr="001F1CA9" w:rsidRDefault="00DC5307" w:rsidP="00A90F79">
            <w:pPr>
              <w:jc w:val="center"/>
              <w:rPr>
                <w:rFonts w:ascii="Arial Narrow" w:hAnsi="Arial Narrow" w:cstheme="minorHAnsi"/>
                <w:sz w:val="24"/>
                <w:szCs w:val="24"/>
              </w:rPr>
            </w:pPr>
          </w:p>
        </w:tc>
        <w:tc>
          <w:tcPr>
            <w:tcW w:w="7297" w:type="dxa"/>
            <w:gridSpan w:val="2"/>
            <w:vAlign w:val="center"/>
            <w:hideMark/>
          </w:tcPr>
          <w:p w14:paraId="6A934F92"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simple de cumplimiento de la vertiente 5: Acciones preventivas en materia de protección de datos personales</w:t>
            </w:r>
          </w:p>
        </w:tc>
      </w:tr>
      <w:tr w:rsidR="00DC5307" w:rsidRPr="001F1CA9" w14:paraId="71543BF1" w14:textId="77777777" w:rsidTr="00A90F79">
        <w:trPr>
          <w:trHeight w:val="876"/>
        </w:trPr>
        <w:tc>
          <w:tcPr>
            <w:tcW w:w="1696" w:type="dxa"/>
            <w:vMerge/>
            <w:vAlign w:val="center"/>
          </w:tcPr>
          <w:p w14:paraId="01F3596B"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6FBA0EDF"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5.1:</w:t>
            </w:r>
            <w:r w:rsidRPr="001F1CA9">
              <w:rPr>
                <w:rFonts w:ascii="Arial Narrow" w:hAnsi="Arial Narrow" w:cstheme="minorHAnsi"/>
                <w:sz w:val="24"/>
                <w:szCs w:val="24"/>
              </w:rPr>
              <w:t xml:space="preserve"> Evaluación de impacto en la protección de datos personales</w:t>
            </w:r>
          </w:p>
        </w:tc>
        <w:tc>
          <w:tcPr>
            <w:tcW w:w="3895" w:type="dxa"/>
            <w:noWrap/>
            <w:vAlign w:val="center"/>
            <w:hideMark/>
          </w:tcPr>
          <w:p w14:paraId="4FD97946"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5.1</w:t>
            </w:r>
            <w:r w:rsidRPr="001F1CA9">
              <w:rPr>
                <w:rFonts w:ascii="Arial Narrow" w:hAnsi="Arial Narrow" w:cstheme="minorHAnsi"/>
                <w:sz w:val="24"/>
                <w:szCs w:val="24"/>
              </w:rPr>
              <w:t xml:space="preserve"> Evaluación de impacto en la protección de datos personales</w:t>
            </w:r>
          </w:p>
          <w:p w14:paraId="650E515D" w14:textId="77777777" w:rsidR="00DC5307" w:rsidRPr="001F1CA9" w:rsidRDefault="00DC5307" w:rsidP="00A90F79">
            <w:pPr>
              <w:jc w:val="center"/>
              <w:rPr>
                <w:rFonts w:ascii="Arial Narrow" w:hAnsi="Arial Narrow" w:cstheme="minorHAnsi"/>
                <w:sz w:val="24"/>
                <w:szCs w:val="24"/>
              </w:rPr>
            </w:pPr>
          </w:p>
        </w:tc>
      </w:tr>
      <w:tr w:rsidR="00DC5307" w:rsidRPr="001F1CA9" w14:paraId="478C6AFE" w14:textId="77777777" w:rsidTr="00A90F79">
        <w:trPr>
          <w:trHeight w:val="593"/>
        </w:trPr>
        <w:tc>
          <w:tcPr>
            <w:tcW w:w="1696" w:type="dxa"/>
            <w:vMerge/>
            <w:vAlign w:val="center"/>
          </w:tcPr>
          <w:p w14:paraId="478C809D" w14:textId="77777777" w:rsidR="00DC5307" w:rsidRPr="001F1CA9" w:rsidRDefault="00DC5307" w:rsidP="00A90F79">
            <w:pPr>
              <w:jc w:val="center"/>
              <w:rPr>
                <w:rFonts w:ascii="Arial Narrow" w:hAnsi="Arial Narrow" w:cstheme="minorHAnsi"/>
                <w:sz w:val="24"/>
                <w:szCs w:val="24"/>
              </w:rPr>
            </w:pPr>
          </w:p>
        </w:tc>
        <w:tc>
          <w:tcPr>
            <w:tcW w:w="7297" w:type="dxa"/>
            <w:gridSpan w:val="2"/>
            <w:vAlign w:val="center"/>
            <w:hideMark/>
          </w:tcPr>
          <w:p w14:paraId="742EEECF"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simple de cumplimiento de la vertiente 6: Responsables en materia de Protección de Datos Personales</w:t>
            </w:r>
          </w:p>
        </w:tc>
      </w:tr>
      <w:tr w:rsidR="00DC5307" w:rsidRPr="001F1CA9" w14:paraId="2C7900CC" w14:textId="77777777" w:rsidTr="00A90F79">
        <w:trPr>
          <w:trHeight w:val="642"/>
        </w:trPr>
        <w:tc>
          <w:tcPr>
            <w:tcW w:w="1696" w:type="dxa"/>
            <w:vMerge/>
            <w:vAlign w:val="center"/>
          </w:tcPr>
          <w:p w14:paraId="70F16C69"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78D8E5B0"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6.1:</w:t>
            </w:r>
            <w:r w:rsidRPr="001F1CA9">
              <w:rPr>
                <w:rFonts w:ascii="Arial Narrow" w:hAnsi="Arial Narrow" w:cstheme="minorHAnsi"/>
                <w:sz w:val="24"/>
                <w:szCs w:val="24"/>
              </w:rPr>
              <w:t xml:space="preserve"> El Comité de Transparencia y la Unidad de Transparencia</w:t>
            </w:r>
          </w:p>
        </w:tc>
        <w:tc>
          <w:tcPr>
            <w:tcW w:w="3895" w:type="dxa"/>
            <w:noWrap/>
            <w:vAlign w:val="center"/>
            <w:hideMark/>
          </w:tcPr>
          <w:p w14:paraId="33F0805B"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6.1.</w:t>
            </w:r>
            <w:r w:rsidRPr="001F1CA9">
              <w:rPr>
                <w:rFonts w:ascii="Arial Narrow" w:hAnsi="Arial Narrow" w:cstheme="minorHAnsi"/>
                <w:sz w:val="24"/>
                <w:szCs w:val="24"/>
              </w:rPr>
              <w:t xml:space="preserve"> Comité de Transparencia y la Unidad de Transparencia</w:t>
            </w:r>
          </w:p>
        </w:tc>
      </w:tr>
      <w:tr w:rsidR="00DC5307" w:rsidRPr="001F1CA9" w14:paraId="15470FA9" w14:textId="77777777" w:rsidTr="00A90F79">
        <w:trPr>
          <w:trHeight w:val="798"/>
        </w:trPr>
        <w:tc>
          <w:tcPr>
            <w:tcW w:w="1696" w:type="dxa"/>
            <w:vMerge/>
            <w:vAlign w:val="center"/>
          </w:tcPr>
          <w:p w14:paraId="39204E81" w14:textId="77777777" w:rsidR="00DC5307" w:rsidRPr="001F1CA9" w:rsidRDefault="00DC5307" w:rsidP="00A90F79">
            <w:pPr>
              <w:jc w:val="both"/>
              <w:rPr>
                <w:rFonts w:ascii="Arial Narrow" w:hAnsi="Arial Narrow" w:cstheme="minorHAnsi"/>
                <w:sz w:val="24"/>
                <w:szCs w:val="24"/>
              </w:rPr>
            </w:pPr>
          </w:p>
        </w:tc>
        <w:tc>
          <w:tcPr>
            <w:tcW w:w="3402" w:type="dxa"/>
            <w:vAlign w:val="center"/>
            <w:hideMark/>
          </w:tcPr>
          <w:p w14:paraId="27706DC7"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 la </w:t>
            </w:r>
            <w:r w:rsidRPr="001F1CA9">
              <w:rPr>
                <w:rFonts w:ascii="Arial Narrow" w:hAnsi="Arial Narrow" w:cstheme="minorHAnsi"/>
                <w:b/>
                <w:sz w:val="24"/>
                <w:szCs w:val="24"/>
              </w:rPr>
              <w:t>variable 6.2:</w:t>
            </w:r>
            <w:r w:rsidRPr="001F1CA9">
              <w:rPr>
                <w:rFonts w:ascii="Arial Narrow" w:hAnsi="Arial Narrow" w:cstheme="minorHAnsi"/>
                <w:sz w:val="24"/>
                <w:szCs w:val="24"/>
              </w:rPr>
              <w:t xml:space="preserve"> Oficial de Protección de Datos Personales</w:t>
            </w:r>
          </w:p>
        </w:tc>
        <w:tc>
          <w:tcPr>
            <w:tcW w:w="3895" w:type="dxa"/>
            <w:noWrap/>
            <w:vAlign w:val="center"/>
            <w:hideMark/>
          </w:tcPr>
          <w:p w14:paraId="1F3026A3"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simple de cumplimiento del </w:t>
            </w:r>
            <w:r w:rsidRPr="001F1CA9">
              <w:rPr>
                <w:rFonts w:ascii="Arial Narrow" w:hAnsi="Arial Narrow" w:cstheme="minorHAnsi"/>
                <w:b/>
                <w:sz w:val="24"/>
                <w:szCs w:val="24"/>
              </w:rPr>
              <w:t>formato 6.2.</w:t>
            </w:r>
            <w:r w:rsidRPr="001F1CA9">
              <w:rPr>
                <w:rFonts w:ascii="Arial Narrow" w:hAnsi="Arial Narrow" w:cstheme="minorHAnsi"/>
                <w:sz w:val="24"/>
                <w:szCs w:val="24"/>
              </w:rPr>
              <w:t xml:space="preserve"> Oficial de Protección de Datos Personales</w:t>
            </w:r>
          </w:p>
        </w:tc>
      </w:tr>
      <w:bookmarkEnd w:id="40"/>
    </w:tbl>
    <w:p w14:paraId="62309511" w14:textId="77777777" w:rsidR="00296449" w:rsidRPr="001F1CA9" w:rsidRDefault="00296449" w:rsidP="001C78D8">
      <w:pPr>
        <w:spacing w:after="0" w:line="360" w:lineRule="auto"/>
        <w:rPr>
          <w:rFonts w:ascii="Arial Narrow" w:hAnsi="Arial Narrow"/>
          <w:bCs/>
          <w:sz w:val="24"/>
          <w:szCs w:val="24"/>
        </w:rPr>
      </w:pPr>
    </w:p>
    <w:p w14:paraId="7CD3A2BC" w14:textId="77777777" w:rsidR="00296449" w:rsidRPr="001F1CA9" w:rsidRDefault="00296449" w:rsidP="001C78D8">
      <w:pPr>
        <w:spacing w:after="0" w:line="360" w:lineRule="auto"/>
        <w:rPr>
          <w:rFonts w:ascii="Arial Narrow" w:hAnsi="Arial Narrow"/>
          <w:bCs/>
          <w:sz w:val="24"/>
          <w:szCs w:val="24"/>
        </w:rPr>
      </w:pPr>
      <w:r w:rsidRPr="001F1CA9">
        <w:rPr>
          <w:rFonts w:ascii="Arial Narrow" w:hAnsi="Arial Narrow"/>
          <w:bCs/>
          <w:sz w:val="24"/>
          <w:szCs w:val="24"/>
        </w:rPr>
        <w:t>El índice</w:t>
      </w:r>
      <w:r w:rsidR="00E90784" w:rsidRPr="001F1CA9">
        <w:rPr>
          <w:rFonts w:ascii="Arial Narrow" w:hAnsi="Arial Narrow"/>
          <w:bCs/>
          <w:sz w:val="24"/>
          <w:szCs w:val="24"/>
        </w:rPr>
        <w:t xml:space="preserve"> simple</w:t>
      </w:r>
      <w:r w:rsidRPr="001F1CA9">
        <w:rPr>
          <w:rFonts w:ascii="Arial Narrow" w:hAnsi="Arial Narrow"/>
          <w:bCs/>
          <w:sz w:val="24"/>
          <w:szCs w:val="24"/>
        </w:rPr>
        <w:t xml:space="preserve"> general de cumplimiento es el siguiente:</w:t>
      </w:r>
    </w:p>
    <w:tbl>
      <w:tblPr>
        <w:tblStyle w:val="Tablaconcuadrcula"/>
        <w:tblW w:w="0" w:type="auto"/>
        <w:tblLook w:val="04A0" w:firstRow="1" w:lastRow="0" w:firstColumn="1" w:lastColumn="0" w:noHBand="0" w:noVBand="1"/>
      </w:tblPr>
      <w:tblGrid>
        <w:gridCol w:w="1555"/>
        <w:gridCol w:w="7273"/>
      </w:tblGrid>
      <w:tr w:rsidR="00DC5307" w:rsidRPr="001F1CA9" w14:paraId="7B4F6B7D" w14:textId="77777777" w:rsidTr="00A90F79">
        <w:tc>
          <w:tcPr>
            <w:tcW w:w="1555" w:type="dxa"/>
            <w:vMerge w:val="restart"/>
            <w:vAlign w:val="center"/>
          </w:tcPr>
          <w:p w14:paraId="5E170646" w14:textId="77777777" w:rsidR="00DC5307" w:rsidRPr="001F1CA9" w:rsidRDefault="00DC5307" w:rsidP="00A90F79">
            <w:pPr>
              <w:spacing w:line="360" w:lineRule="auto"/>
              <w:jc w:val="center"/>
              <w:rPr>
                <w:rFonts w:ascii="Arial Narrow" w:hAnsi="Arial Narrow"/>
                <w:b/>
                <w:sz w:val="24"/>
                <w:szCs w:val="24"/>
              </w:rPr>
            </w:pPr>
            <w:bookmarkStart w:id="41" w:name="_Hlk52208130"/>
            <w:r w:rsidRPr="001F1CA9">
              <w:rPr>
                <w:rFonts w:ascii="Arial Narrow" w:hAnsi="Arial Narrow"/>
                <w:b/>
                <w:sz w:val="24"/>
                <w:szCs w:val="24"/>
              </w:rPr>
              <w:t>Índice simple general de cumplimiento</w:t>
            </w:r>
          </w:p>
          <w:p w14:paraId="34588E90" w14:textId="77777777" w:rsidR="00DC5307" w:rsidRPr="001F1CA9" w:rsidRDefault="00DC5307" w:rsidP="00A90F79">
            <w:pPr>
              <w:spacing w:line="360" w:lineRule="auto"/>
              <w:jc w:val="center"/>
              <w:rPr>
                <w:rFonts w:ascii="Arial Narrow" w:hAnsi="Arial Narrow"/>
                <w:sz w:val="24"/>
                <w:szCs w:val="24"/>
              </w:rPr>
            </w:pPr>
            <w:r w:rsidRPr="001F1CA9">
              <w:rPr>
                <w:rFonts w:ascii="Arial Narrow" w:hAnsi="Arial Narrow"/>
                <w:b/>
                <w:sz w:val="24"/>
                <w:szCs w:val="24"/>
              </w:rPr>
              <w:t>(Se integra por:)</w:t>
            </w:r>
          </w:p>
        </w:tc>
        <w:tc>
          <w:tcPr>
            <w:tcW w:w="7273" w:type="dxa"/>
            <w:vAlign w:val="center"/>
          </w:tcPr>
          <w:p w14:paraId="4461E9B4"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simple de cumplimiento del formato Apartado virtual “Protección de datos personales”</w:t>
            </w:r>
          </w:p>
        </w:tc>
      </w:tr>
      <w:tr w:rsidR="00DC5307" w:rsidRPr="001F1CA9" w14:paraId="009C6A49" w14:textId="77777777" w:rsidTr="00A90F79">
        <w:tc>
          <w:tcPr>
            <w:tcW w:w="1555" w:type="dxa"/>
            <w:vMerge/>
            <w:vAlign w:val="center"/>
          </w:tcPr>
          <w:p w14:paraId="30DB9718" w14:textId="77777777" w:rsidR="00DC5307" w:rsidRPr="001F1CA9" w:rsidRDefault="00DC5307" w:rsidP="00A90F79">
            <w:pPr>
              <w:spacing w:line="360" w:lineRule="auto"/>
              <w:jc w:val="center"/>
              <w:rPr>
                <w:rFonts w:ascii="Arial Narrow" w:hAnsi="Arial Narrow"/>
                <w:b/>
                <w:sz w:val="24"/>
                <w:szCs w:val="24"/>
              </w:rPr>
            </w:pPr>
          </w:p>
        </w:tc>
        <w:tc>
          <w:tcPr>
            <w:tcW w:w="7273" w:type="dxa"/>
            <w:vAlign w:val="center"/>
          </w:tcPr>
          <w:p w14:paraId="734030C8" w14:textId="77777777" w:rsidR="00DC5307" w:rsidRPr="001F1CA9" w:rsidRDefault="00DC5307" w:rsidP="00A90F79">
            <w:pPr>
              <w:spacing w:line="360" w:lineRule="auto"/>
              <w:jc w:val="both"/>
              <w:rPr>
                <w:rFonts w:ascii="Arial Narrow" w:hAnsi="Arial Narrow" w:cs="Calibri"/>
                <w:sz w:val="24"/>
                <w:szCs w:val="24"/>
              </w:rPr>
            </w:pPr>
            <w:r w:rsidRPr="001F1CA9">
              <w:rPr>
                <w:rFonts w:ascii="Arial Narrow" w:hAnsi="Arial Narrow" w:cs="Calibri"/>
                <w:sz w:val="24"/>
                <w:szCs w:val="24"/>
              </w:rPr>
              <w:t>Índice simple de cumplimiento de la vertiente 1: Principios</w:t>
            </w:r>
          </w:p>
        </w:tc>
      </w:tr>
      <w:tr w:rsidR="00DC5307" w:rsidRPr="001F1CA9" w14:paraId="63B1FB08" w14:textId="77777777" w:rsidTr="00A90F79">
        <w:tc>
          <w:tcPr>
            <w:tcW w:w="1555" w:type="dxa"/>
            <w:vMerge/>
            <w:vAlign w:val="center"/>
          </w:tcPr>
          <w:p w14:paraId="0BA62F4A"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0170E947"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simple de cumplimiento de la vertiente 2: Deberes</w:t>
            </w:r>
          </w:p>
        </w:tc>
      </w:tr>
      <w:tr w:rsidR="00DC5307" w:rsidRPr="001F1CA9" w14:paraId="09EA21C1" w14:textId="77777777" w:rsidTr="00A90F79">
        <w:tc>
          <w:tcPr>
            <w:tcW w:w="1555" w:type="dxa"/>
            <w:vMerge/>
            <w:vAlign w:val="center"/>
          </w:tcPr>
          <w:p w14:paraId="3DF846E0"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78C3C85A"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simple de cumplimiento de la vertiente 3: Ejercicio de los derechos ARCO</w:t>
            </w:r>
          </w:p>
        </w:tc>
      </w:tr>
      <w:tr w:rsidR="00DC5307" w:rsidRPr="001F1CA9" w14:paraId="09E6E578" w14:textId="77777777" w:rsidTr="00A90F79">
        <w:tc>
          <w:tcPr>
            <w:tcW w:w="1555" w:type="dxa"/>
            <w:vMerge/>
            <w:vAlign w:val="center"/>
          </w:tcPr>
          <w:p w14:paraId="761DA2BB"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69F8D3EC"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simple de cumplimiento de la vertiente 4: Portabilidad</w:t>
            </w:r>
          </w:p>
        </w:tc>
      </w:tr>
      <w:tr w:rsidR="00DC5307" w:rsidRPr="001F1CA9" w14:paraId="6C283F33" w14:textId="77777777" w:rsidTr="00A90F79">
        <w:trPr>
          <w:trHeight w:val="601"/>
        </w:trPr>
        <w:tc>
          <w:tcPr>
            <w:tcW w:w="1555" w:type="dxa"/>
            <w:vMerge/>
            <w:vAlign w:val="center"/>
          </w:tcPr>
          <w:p w14:paraId="79FDF32C"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1E66E33C"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simple de cumplimiento de la vertiente 5: Acciones preventivas en materia de protección de datos personales</w:t>
            </w:r>
          </w:p>
        </w:tc>
      </w:tr>
      <w:tr w:rsidR="00DC5307" w:rsidRPr="001F1CA9" w14:paraId="3D569304" w14:textId="77777777" w:rsidTr="00A90F79">
        <w:trPr>
          <w:trHeight w:val="278"/>
        </w:trPr>
        <w:tc>
          <w:tcPr>
            <w:tcW w:w="1555" w:type="dxa"/>
            <w:vMerge/>
            <w:vAlign w:val="center"/>
          </w:tcPr>
          <w:p w14:paraId="5F0D6F87"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217C6C61"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simple de cumplimiento de la vertiente 6: Responsables en materia de Protección de Datos Personales</w:t>
            </w:r>
          </w:p>
        </w:tc>
      </w:tr>
      <w:bookmarkEnd w:id="41"/>
    </w:tbl>
    <w:p w14:paraId="3D52C8C2" w14:textId="77777777" w:rsidR="00296449" w:rsidRPr="001F1CA9" w:rsidRDefault="00296449" w:rsidP="001C78D8">
      <w:pPr>
        <w:spacing w:after="0" w:line="360" w:lineRule="auto"/>
        <w:jc w:val="both"/>
        <w:rPr>
          <w:rFonts w:ascii="Arial Narrow" w:hAnsi="Arial Narrow" w:cstheme="minorHAnsi"/>
          <w:sz w:val="24"/>
          <w:szCs w:val="24"/>
        </w:rPr>
      </w:pPr>
    </w:p>
    <w:p w14:paraId="2BEC9F2F" w14:textId="77777777" w:rsidR="00B87B62" w:rsidRPr="001F1CA9" w:rsidRDefault="00B87B62" w:rsidP="001C78D8">
      <w:pPr>
        <w:spacing w:after="0" w:line="360" w:lineRule="auto"/>
        <w:rPr>
          <w:rFonts w:ascii="Arial Narrow" w:hAnsi="Arial Narrow"/>
          <w:bCs/>
          <w:sz w:val="24"/>
          <w:szCs w:val="24"/>
        </w:rPr>
      </w:pPr>
      <w:r w:rsidRPr="001F1CA9">
        <w:rPr>
          <w:rFonts w:ascii="Arial Narrow" w:hAnsi="Arial Narrow"/>
          <w:bCs/>
          <w:sz w:val="24"/>
          <w:szCs w:val="24"/>
        </w:rPr>
        <w:t>Los índices globales de cumplimiento son los siguientes:</w:t>
      </w:r>
    </w:p>
    <w:tbl>
      <w:tblPr>
        <w:tblStyle w:val="Tablaconcuadrcula"/>
        <w:tblW w:w="8931" w:type="dxa"/>
        <w:tblLayout w:type="fixed"/>
        <w:tblLook w:val="04A0" w:firstRow="1" w:lastRow="0" w:firstColumn="1" w:lastColumn="0" w:noHBand="0" w:noVBand="1"/>
      </w:tblPr>
      <w:tblGrid>
        <w:gridCol w:w="1560"/>
        <w:gridCol w:w="2410"/>
        <w:gridCol w:w="2404"/>
        <w:gridCol w:w="2557"/>
      </w:tblGrid>
      <w:tr w:rsidR="00DC5307" w:rsidRPr="001F1CA9" w14:paraId="3AEA2C78" w14:textId="77777777" w:rsidTr="00A90F79">
        <w:trPr>
          <w:trHeight w:val="519"/>
        </w:trPr>
        <w:tc>
          <w:tcPr>
            <w:tcW w:w="1560" w:type="dxa"/>
            <w:vMerge w:val="restart"/>
            <w:vAlign w:val="center"/>
          </w:tcPr>
          <w:p w14:paraId="2FA38659" w14:textId="77777777" w:rsidR="00DC5307" w:rsidRPr="001F1CA9" w:rsidRDefault="00DC5307" w:rsidP="00A90F79">
            <w:pPr>
              <w:jc w:val="center"/>
              <w:rPr>
                <w:rFonts w:ascii="Arial Narrow" w:hAnsi="Arial Narrow" w:cstheme="minorHAnsi"/>
                <w:sz w:val="24"/>
                <w:szCs w:val="24"/>
              </w:rPr>
            </w:pPr>
          </w:p>
          <w:p w14:paraId="2F65C79E" w14:textId="77777777" w:rsidR="00DC5307" w:rsidRPr="001F1CA9" w:rsidRDefault="00DC5307" w:rsidP="00A90F79">
            <w:pPr>
              <w:jc w:val="center"/>
              <w:rPr>
                <w:rFonts w:ascii="Arial Narrow" w:hAnsi="Arial Narrow" w:cstheme="minorHAnsi"/>
                <w:sz w:val="24"/>
                <w:szCs w:val="24"/>
              </w:rPr>
            </w:pPr>
          </w:p>
          <w:p w14:paraId="6EA7D695" w14:textId="77777777" w:rsidR="00DC5307" w:rsidRPr="001F1CA9" w:rsidRDefault="00DC5307" w:rsidP="00A90F79">
            <w:pPr>
              <w:jc w:val="center"/>
              <w:rPr>
                <w:rFonts w:ascii="Arial Narrow" w:hAnsi="Arial Narrow" w:cstheme="minorHAnsi"/>
                <w:sz w:val="24"/>
                <w:szCs w:val="24"/>
              </w:rPr>
            </w:pPr>
          </w:p>
          <w:p w14:paraId="37DFF855" w14:textId="77777777" w:rsidR="00DC5307" w:rsidRPr="001F1CA9" w:rsidRDefault="00DC5307" w:rsidP="00A90F79">
            <w:pPr>
              <w:jc w:val="center"/>
              <w:rPr>
                <w:rFonts w:ascii="Arial Narrow" w:hAnsi="Arial Narrow" w:cstheme="minorHAnsi"/>
                <w:sz w:val="24"/>
                <w:szCs w:val="24"/>
              </w:rPr>
            </w:pPr>
          </w:p>
          <w:p w14:paraId="2646A56E" w14:textId="77777777" w:rsidR="00DC5307" w:rsidRPr="001F1CA9" w:rsidRDefault="00DC5307" w:rsidP="00A90F79">
            <w:pPr>
              <w:jc w:val="center"/>
              <w:rPr>
                <w:rFonts w:ascii="Arial Narrow" w:hAnsi="Arial Narrow" w:cstheme="minorHAnsi"/>
                <w:sz w:val="24"/>
                <w:szCs w:val="24"/>
              </w:rPr>
            </w:pPr>
          </w:p>
          <w:p w14:paraId="7F452A8C" w14:textId="77777777" w:rsidR="00DC5307" w:rsidRPr="001F1CA9" w:rsidRDefault="00DC5307" w:rsidP="00A90F79">
            <w:pPr>
              <w:jc w:val="center"/>
              <w:rPr>
                <w:rFonts w:ascii="Arial Narrow" w:hAnsi="Arial Narrow" w:cstheme="minorHAnsi"/>
                <w:b/>
                <w:sz w:val="24"/>
                <w:szCs w:val="24"/>
              </w:rPr>
            </w:pPr>
          </w:p>
          <w:p w14:paraId="1B7E48E7" w14:textId="77777777" w:rsidR="00DC5307" w:rsidRPr="001F1CA9" w:rsidRDefault="00DC5307" w:rsidP="00A90F79">
            <w:pPr>
              <w:jc w:val="center"/>
              <w:rPr>
                <w:rFonts w:ascii="Arial Narrow" w:hAnsi="Arial Narrow" w:cstheme="minorHAnsi"/>
                <w:b/>
                <w:sz w:val="24"/>
                <w:szCs w:val="24"/>
              </w:rPr>
            </w:pPr>
          </w:p>
          <w:p w14:paraId="56BF8C20"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Índices</w:t>
            </w:r>
          </w:p>
          <w:p w14:paraId="0D6F8909" w14:textId="77777777" w:rsidR="00DC5307" w:rsidRPr="001F1CA9" w:rsidRDefault="00DC5307" w:rsidP="00A90F79">
            <w:pPr>
              <w:jc w:val="center"/>
              <w:rPr>
                <w:rFonts w:ascii="Arial Narrow" w:hAnsi="Arial Narrow" w:cstheme="minorHAnsi"/>
                <w:b/>
                <w:sz w:val="24"/>
                <w:szCs w:val="24"/>
              </w:rPr>
            </w:pPr>
          </w:p>
          <w:p w14:paraId="0AE8D6D8"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 xml:space="preserve"> Globales</w:t>
            </w:r>
          </w:p>
          <w:p w14:paraId="2186D544" w14:textId="77777777" w:rsidR="00DC5307" w:rsidRPr="001F1CA9" w:rsidRDefault="00DC5307" w:rsidP="00A90F79">
            <w:pPr>
              <w:rPr>
                <w:rFonts w:ascii="Arial Narrow" w:hAnsi="Arial Narrow" w:cstheme="minorHAnsi"/>
                <w:b/>
                <w:sz w:val="24"/>
                <w:szCs w:val="24"/>
              </w:rPr>
            </w:pPr>
            <w:r w:rsidRPr="001F1CA9">
              <w:rPr>
                <w:rFonts w:ascii="Arial Narrow" w:hAnsi="Arial Narrow" w:cstheme="minorHAnsi"/>
                <w:b/>
                <w:sz w:val="24"/>
                <w:szCs w:val="24"/>
              </w:rPr>
              <w:t xml:space="preserve"> </w:t>
            </w:r>
          </w:p>
          <w:p w14:paraId="4CB05F67"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de</w:t>
            </w:r>
          </w:p>
          <w:p w14:paraId="2548DA1F"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b/>
                <w:sz w:val="24"/>
                <w:szCs w:val="24"/>
              </w:rPr>
              <w:t xml:space="preserve"> cumplimiento</w:t>
            </w:r>
          </w:p>
        </w:tc>
        <w:tc>
          <w:tcPr>
            <w:tcW w:w="7371" w:type="dxa"/>
            <w:gridSpan w:val="3"/>
            <w:vAlign w:val="center"/>
            <w:hideMark/>
          </w:tcPr>
          <w:p w14:paraId="76E499B8" w14:textId="77777777" w:rsidR="00DC5307" w:rsidRPr="001F1CA9" w:rsidRDefault="00DC5307" w:rsidP="00A90F79">
            <w:pPr>
              <w:jc w:val="center"/>
              <w:rPr>
                <w:rFonts w:ascii="Arial Narrow" w:hAnsi="Arial Narrow" w:cstheme="minorHAnsi"/>
                <w:bCs/>
                <w:sz w:val="24"/>
                <w:szCs w:val="24"/>
              </w:rPr>
            </w:pPr>
            <w:r w:rsidRPr="001F1CA9">
              <w:rPr>
                <w:rFonts w:ascii="Arial Narrow" w:hAnsi="Arial Narrow" w:cstheme="minorHAnsi"/>
                <w:bCs/>
                <w:sz w:val="24"/>
                <w:szCs w:val="24"/>
              </w:rPr>
              <w:t>Índice global de cumplimiento del formato Apartado virtual “Protección de datos personales”</w:t>
            </w:r>
          </w:p>
        </w:tc>
      </w:tr>
      <w:tr w:rsidR="00DC5307" w:rsidRPr="001F1CA9" w14:paraId="1D10B395" w14:textId="77777777" w:rsidTr="00A90F79">
        <w:trPr>
          <w:trHeight w:val="519"/>
        </w:trPr>
        <w:tc>
          <w:tcPr>
            <w:tcW w:w="1560" w:type="dxa"/>
            <w:vMerge/>
            <w:vAlign w:val="center"/>
          </w:tcPr>
          <w:p w14:paraId="44B8BE8D" w14:textId="77777777" w:rsidR="00DC5307" w:rsidRPr="001F1CA9" w:rsidRDefault="00DC5307" w:rsidP="00A90F79">
            <w:pPr>
              <w:jc w:val="center"/>
              <w:rPr>
                <w:rFonts w:ascii="Arial Narrow" w:hAnsi="Arial Narrow" w:cstheme="minorHAnsi"/>
                <w:sz w:val="24"/>
                <w:szCs w:val="24"/>
              </w:rPr>
            </w:pPr>
          </w:p>
        </w:tc>
        <w:tc>
          <w:tcPr>
            <w:tcW w:w="7371" w:type="dxa"/>
            <w:gridSpan w:val="3"/>
            <w:vAlign w:val="center"/>
          </w:tcPr>
          <w:p w14:paraId="7E730195"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global de cumplimiento de la vertiente 1: Principios</w:t>
            </w:r>
          </w:p>
        </w:tc>
      </w:tr>
      <w:tr w:rsidR="00DC5307" w:rsidRPr="001F1CA9" w14:paraId="7172F839" w14:textId="77777777" w:rsidTr="00A90F79">
        <w:trPr>
          <w:trHeight w:val="1032"/>
        </w:trPr>
        <w:tc>
          <w:tcPr>
            <w:tcW w:w="1560" w:type="dxa"/>
            <w:vMerge/>
            <w:vAlign w:val="center"/>
          </w:tcPr>
          <w:p w14:paraId="24C617BF"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5E89D233" w14:textId="77777777" w:rsidR="00DC5307" w:rsidRPr="001F1CA9" w:rsidRDefault="00DC5307" w:rsidP="00A90F79">
            <w:pPr>
              <w:jc w:val="center"/>
              <w:rPr>
                <w:rFonts w:ascii="Arial Narrow" w:hAnsi="Arial Narrow" w:cstheme="minorHAnsi"/>
                <w:sz w:val="24"/>
                <w:szCs w:val="24"/>
              </w:rPr>
            </w:pPr>
          </w:p>
          <w:p w14:paraId="6851EA3B"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1.1:</w:t>
            </w:r>
            <w:r w:rsidRPr="001F1CA9">
              <w:rPr>
                <w:rFonts w:ascii="Arial Narrow" w:hAnsi="Arial Narrow" w:cstheme="minorHAnsi"/>
                <w:sz w:val="24"/>
                <w:szCs w:val="24"/>
              </w:rPr>
              <w:t xml:space="preserve"> Aviso de privacidad integral</w:t>
            </w:r>
          </w:p>
          <w:p w14:paraId="2993D55E" w14:textId="77777777" w:rsidR="00DC5307" w:rsidRPr="001F1CA9" w:rsidRDefault="00DC5307" w:rsidP="00A90F79">
            <w:pPr>
              <w:jc w:val="center"/>
              <w:rPr>
                <w:rFonts w:ascii="Arial Narrow" w:hAnsi="Arial Narrow" w:cstheme="minorHAnsi"/>
                <w:sz w:val="24"/>
                <w:szCs w:val="24"/>
              </w:rPr>
            </w:pPr>
          </w:p>
        </w:tc>
        <w:tc>
          <w:tcPr>
            <w:tcW w:w="2404" w:type="dxa"/>
            <w:vAlign w:val="center"/>
            <w:hideMark/>
          </w:tcPr>
          <w:p w14:paraId="276D3B43"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1.1.</w:t>
            </w:r>
            <w:r w:rsidRPr="001F1CA9">
              <w:rPr>
                <w:rFonts w:ascii="Arial Narrow" w:hAnsi="Arial Narrow" w:cstheme="minorHAnsi"/>
                <w:sz w:val="24"/>
                <w:szCs w:val="24"/>
              </w:rPr>
              <w:t xml:space="preserve"> Aviso de privacidad integral</w:t>
            </w:r>
          </w:p>
        </w:tc>
        <w:tc>
          <w:tcPr>
            <w:tcW w:w="2557" w:type="dxa"/>
            <w:vAlign w:val="center"/>
          </w:tcPr>
          <w:p w14:paraId="24873117"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formato 1.1.</w:t>
            </w:r>
            <w:r w:rsidRPr="001F1CA9">
              <w:rPr>
                <w:rFonts w:ascii="Arial Narrow" w:hAnsi="Arial Narrow" w:cstheme="minorHAnsi"/>
                <w:sz w:val="24"/>
                <w:szCs w:val="24"/>
              </w:rPr>
              <w:t xml:space="preserve"> Aviso de privacidad integral</w:t>
            </w:r>
          </w:p>
        </w:tc>
      </w:tr>
      <w:tr w:rsidR="00DC5307" w:rsidRPr="001F1CA9" w14:paraId="7B453AC1" w14:textId="77777777" w:rsidTr="00A90F79">
        <w:trPr>
          <w:trHeight w:val="954"/>
        </w:trPr>
        <w:tc>
          <w:tcPr>
            <w:tcW w:w="1560" w:type="dxa"/>
            <w:vMerge/>
            <w:vAlign w:val="center"/>
          </w:tcPr>
          <w:p w14:paraId="62A99DBD"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20153F64" w14:textId="77777777" w:rsidR="00DC5307" w:rsidRPr="001F1CA9" w:rsidRDefault="00DC5307" w:rsidP="00A90F79">
            <w:pPr>
              <w:jc w:val="center"/>
              <w:rPr>
                <w:rFonts w:ascii="Arial Narrow" w:hAnsi="Arial Narrow" w:cstheme="minorHAnsi"/>
                <w:sz w:val="24"/>
                <w:szCs w:val="24"/>
              </w:rPr>
            </w:pPr>
          </w:p>
          <w:p w14:paraId="6A2DB019"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1.2:</w:t>
            </w:r>
            <w:r w:rsidRPr="001F1CA9">
              <w:rPr>
                <w:rFonts w:ascii="Arial Narrow" w:hAnsi="Arial Narrow" w:cstheme="minorHAnsi"/>
                <w:sz w:val="24"/>
                <w:szCs w:val="24"/>
              </w:rPr>
              <w:t xml:space="preserve"> Mecanismos para acreditar el cumplimiento de principios, deberes y obligaciones de la Ley General y demás disposiciones aplicables</w:t>
            </w:r>
          </w:p>
        </w:tc>
        <w:tc>
          <w:tcPr>
            <w:tcW w:w="2404" w:type="dxa"/>
            <w:vAlign w:val="center"/>
            <w:hideMark/>
          </w:tcPr>
          <w:p w14:paraId="75C9A7F0"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1.2</w:t>
            </w:r>
          </w:p>
          <w:p w14:paraId="543CA1DD" w14:textId="77777777" w:rsidR="00DC5307" w:rsidRPr="001F1CA9" w:rsidRDefault="00DC5307" w:rsidP="00A90F79">
            <w:pPr>
              <w:jc w:val="center"/>
              <w:rPr>
                <w:rFonts w:ascii="Arial Narrow" w:hAnsi="Arial Narrow" w:cstheme="minorHAnsi"/>
                <w:b/>
                <w:sz w:val="24"/>
                <w:szCs w:val="24"/>
              </w:rPr>
            </w:pPr>
          </w:p>
          <w:p w14:paraId="351A88E8"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Mecanismos para acreditar el cumplimiento de principios, deberes y obligaciones de la Ley General y demás disposiciones aplicables</w:t>
            </w:r>
          </w:p>
        </w:tc>
        <w:tc>
          <w:tcPr>
            <w:tcW w:w="2557" w:type="dxa"/>
            <w:vAlign w:val="center"/>
          </w:tcPr>
          <w:p w14:paraId="5602FC27"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formato 1.2</w:t>
            </w:r>
          </w:p>
          <w:p w14:paraId="4B905622"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Mecanismos para acreditar el cumplimiento de principios, deberes y obligaciones de la Ley General y demás disposiciones aplicables</w:t>
            </w:r>
          </w:p>
        </w:tc>
      </w:tr>
      <w:tr w:rsidR="00DC5307" w:rsidRPr="001F1CA9" w14:paraId="219B8105" w14:textId="77777777" w:rsidTr="00A90F79">
        <w:trPr>
          <w:trHeight w:val="303"/>
        </w:trPr>
        <w:tc>
          <w:tcPr>
            <w:tcW w:w="1560" w:type="dxa"/>
            <w:vMerge/>
            <w:vAlign w:val="center"/>
          </w:tcPr>
          <w:p w14:paraId="29EBE73D" w14:textId="77777777" w:rsidR="00DC5307" w:rsidRPr="001F1CA9" w:rsidRDefault="00DC5307" w:rsidP="00A90F79">
            <w:pPr>
              <w:jc w:val="center"/>
              <w:rPr>
                <w:rFonts w:ascii="Arial Narrow" w:hAnsi="Arial Narrow" w:cstheme="minorHAnsi"/>
                <w:sz w:val="24"/>
                <w:szCs w:val="24"/>
              </w:rPr>
            </w:pPr>
          </w:p>
        </w:tc>
        <w:tc>
          <w:tcPr>
            <w:tcW w:w="7371" w:type="dxa"/>
            <w:gridSpan w:val="3"/>
            <w:vAlign w:val="center"/>
            <w:hideMark/>
          </w:tcPr>
          <w:p w14:paraId="5A12E301"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global de cumplimiento de la vertiente 2: Deberes</w:t>
            </w:r>
          </w:p>
        </w:tc>
      </w:tr>
      <w:tr w:rsidR="00DC5307" w:rsidRPr="001F1CA9" w14:paraId="6B7FBCE3" w14:textId="77777777" w:rsidTr="00A90F79">
        <w:trPr>
          <w:trHeight w:val="956"/>
        </w:trPr>
        <w:tc>
          <w:tcPr>
            <w:tcW w:w="1560" w:type="dxa"/>
            <w:vMerge/>
            <w:vAlign w:val="center"/>
          </w:tcPr>
          <w:p w14:paraId="65B1669E"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61BAB861"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2.1:</w:t>
            </w:r>
            <w:r w:rsidRPr="001F1CA9">
              <w:rPr>
                <w:rFonts w:ascii="Arial Narrow" w:hAnsi="Arial Narrow" w:cstheme="minorHAnsi"/>
                <w:sz w:val="24"/>
                <w:szCs w:val="24"/>
              </w:rPr>
              <w:t xml:space="preserve"> Deber de seguridad</w:t>
            </w:r>
          </w:p>
        </w:tc>
        <w:tc>
          <w:tcPr>
            <w:tcW w:w="2404" w:type="dxa"/>
            <w:noWrap/>
            <w:vAlign w:val="center"/>
            <w:hideMark/>
          </w:tcPr>
          <w:p w14:paraId="53403A2D"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2.1</w:t>
            </w:r>
            <w:r w:rsidRPr="001F1CA9">
              <w:rPr>
                <w:rFonts w:ascii="Arial Narrow" w:hAnsi="Arial Narrow" w:cstheme="minorHAnsi"/>
                <w:sz w:val="24"/>
                <w:szCs w:val="24"/>
              </w:rPr>
              <w:t xml:space="preserve"> Deber de seguridad</w:t>
            </w:r>
          </w:p>
        </w:tc>
        <w:tc>
          <w:tcPr>
            <w:tcW w:w="2557" w:type="dxa"/>
            <w:vAlign w:val="center"/>
          </w:tcPr>
          <w:p w14:paraId="6204C17D"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formato 2.1</w:t>
            </w:r>
            <w:r w:rsidRPr="001F1CA9">
              <w:rPr>
                <w:rFonts w:ascii="Arial Narrow" w:hAnsi="Arial Narrow" w:cstheme="minorHAnsi"/>
                <w:sz w:val="24"/>
                <w:szCs w:val="24"/>
              </w:rPr>
              <w:t xml:space="preserve"> Deber de seguridad</w:t>
            </w:r>
          </w:p>
        </w:tc>
      </w:tr>
      <w:tr w:rsidR="00DC5307" w:rsidRPr="001F1CA9" w14:paraId="2971BA15" w14:textId="77777777" w:rsidTr="00A90F79">
        <w:trPr>
          <w:trHeight w:val="907"/>
        </w:trPr>
        <w:tc>
          <w:tcPr>
            <w:tcW w:w="1560" w:type="dxa"/>
            <w:vMerge/>
            <w:vAlign w:val="center"/>
          </w:tcPr>
          <w:p w14:paraId="1E7E408F"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6C7F7D98"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2.2:</w:t>
            </w:r>
            <w:r w:rsidRPr="001F1CA9">
              <w:rPr>
                <w:rFonts w:ascii="Arial Narrow" w:hAnsi="Arial Narrow" w:cstheme="minorHAnsi"/>
                <w:sz w:val="24"/>
                <w:szCs w:val="24"/>
              </w:rPr>
              <w:t xml:space="preserve"> Deber de confidencialidad y comunicaciones de datos personales</w:t>
            </w:r>
          </w:p>
        </w:tc>
        <w:tc>
          <w:tcPr>
            <w:tcW w:w="2404" w:type="dxa"/>
            <w:noWrap/>
            <w:vAlign w:val="center"/>
            <w:hideMark/>
          </w:tcPr>
          <w:p w14:paraId="720233A4"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2.2</w:t>
            </w:r>
            <w:r w:rsidRPr="001F1CA9">
              <w:rPr>
                <w:rFonts w:ascii="Arial Narrow" w:hAnsi="Arial Narrow" w:cstheme="minorHAnsi"/>
                <w:sz w:val="24"/>
                <w:szCs w:val="24"/>
              </w:rPr>
              <w:t xml:space="preserve"> Deber de confidencialidad y comunicaciones de datos personales</w:t>
            </w:r>
          </w:p>
          <w:p w14:paraId="59840B7E" w14:textId="77777777" w:rsidR="00DC5307" w:rsidRPr="001F1CA9" w:rsidRDefault="00DC5307" w:rsidP="00A90F79">
            <w:pPr>
              <w:jc w:val="center"/>
              <w:rPr>
                <w:rFonts w:ascii="Arial Narrow" w:hAnsi="Arial Narrow" w:cstheme="minorHAnsi"/>
                <w:sz w:val="24"/>
                <w:szCs w:val="24"/>
              </w:rPr>
            </w:pPr>
          </w:p>
        </w:tc>
        <w:tc>
          <w:tcPr>
            <w:tcW w:w="2557" w:type="dxa"/>
            <w:vAlign w:val="center"/>
          </w:tcPr>
          <w:p w14:paraId="39B9D6C9"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formato 2.2</w:t>
            </w:r>
            <w:r w:rsidRPr="001F1CA9">
              <w:rPr>
                <w:rFonts w:ascii="Arial Narrow" w:hAnsi="Arial Narrow" w:cstheme="minorHAnsi"/>
                <w:sz w:val="24"/>
                <w:szCs w:val="24"/>
              </w:rPr>
              <w:t xml:space="preserve"> Deber de confidencialidad y comunicaciones de datos personales</w:t>
            </w:r>
          </w:p>
        </w:tc>
      </w:tr>
      <w:tr w:rsidR="00DC5307" w:rsidRPr="001F1CA9" w14:paraId="1167269E" w14:textId="77777777" w:rsidTr="00A90F79">
        <w:trPr>
          <w:trHeight w:val="214"/>
        </w:trPr>
        <w:tc>
          <w:tcPr>
            <w:tcW w:w="1560" w:type="dxa"/>
            <w:vMerge/>
            <w:vAlign w:val="center"/>
          </w:tcPr>
          <w:p w14:paraId="0AFC8209" w14:textId="77777777" w:rsidR="00DC5307" w:rsidRPr="001F1CA9" w:rsidRDefault="00DC5307" w:rsidP="00A90F79">
            <w:pPr>
              <w:jc w:val="center"/>
              <w:rPr>
                <w:rFonts w:ascii="Arial Narrow" w:hAnsi="Arial Narrow" w:cstheme="minorHAnsi"/>
                <w:sz w:val="24"/>
                <w:szCs w:val="24"/>
              </w:rPr>
            </w:pPr>
          </w:p>
        </w:tc>
        <w:tc>
          <w:tcPr>
            <w:tcW w:w="7371" w:type="dxa"/>
            <w:gridSpan w:val="3"/>
            <w:vAlign w:val="center"/>
            <w:hideMark/>
          </w:tcPr>
          <w:p w14:paraId="141554E9"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global de cumplimiento de la vertiente 3: Ejercicio de los derechos ARCO</w:t>
            </w:r>
          </w:p>
        </w:tc>
      </w:tr>
      <w:tr w:rsidR="00DC5307" w:rsidRPr="001F1CA9" w14:paraId="3EEEFE17" w14:textId="77777777" w:rsidTr="00A90F79">
        <w:trPr>
          <w:trHeight w:val="837"/>
        </w:trPr>
        <w:tc>
          <w:tcPr>
            <w:tcW w:w="1560" w:type="dxa"/>
            <w:vMerge/>
            <w:vAlign w:val="center"/>
          </w:tcPr>
          <w:p w14:paraId="3D41492D"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0CA10BA8"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3.1:</w:t>
            </w:r>
            <w:r w:rsidRPr="001F1CA9">
              <w:rPr>
                <w:rFonts w:ascii="Arial Narrow" w:hAnsi="Arial Narrow" w:cstheme="minorHAnsi"/>
                <w:sz w:val="24"/>
                <w:szCs w:val="24"/>
              </w:rPr>
              <w:t xml:space="preserve"> Mecanismos para el ejercicio de los derechos ARCO</w:t>
            </w:r>
          </w:p>
        </w:tc>
        <w:tc>
          <w:tcPr>
            <w:tcW w:w="2404" w:type="dxa"/>
            <w:noWrap/>
            <w:vAlign w:val="center"/>
            <w:hideMark/>
          </w:tcPr>
          <w:p w14:paraId="1948EA60"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3.1</w:t>
            </w:r>
            <w:r w:rsidRPr="001F1CA9">
              <w:rPr>
                <w:rFonts w:ascii="Arial Narrow" w:hAnsi="Arial Narrow" w:cstheme="minorHAnsi"/>
                <w:sz w:val="24"/>
                <w:szCs w:val="24"/>
              </w:rPr>
              <w:t>Mecanismos para el ejercicio de los derechos ARCO</w:t>
            </w:r>
          </w:p>
        </w:tc>
        <w:tc>
          <w:tcPr>
            <w:tcW w:w="2557" w:type="dxa"/>
            <w:vAlign w:val="center"/>
          </w:tcPr>
          <w:p w14:paraId="1D541D26"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formato 3.1</w:t>
            </w:r>
            <w:r w:rsidRPr="001F1CA9">
              <w:rPr>
                <w:rFonts w:ascii="Arial Narrow" w:hAnsi="Arial Narrow" w:cstheme="minorHAnsi"/>
                <w:sz w:val="24"/>
                <w:szCs w:val="24"/>
              </w:rPr>
              <w:t xml:space="preserve"> Mecanismos para el ejercicio de los derechos ARCO</w:t>
            </w:r>
          </w:p>
        </w:tc>
      </w:tr>
      <w:tr w:rsidR="00DC5307" w:rsidRPr="001F1CA9" w14:paraId="383E3DCA" w14:textId="77777777" w:rsidTr="00A90F79">
        <w:trPr>
          <w:trHeight w:val="420"/>
        </w:trPr>
        <w:tc>
          <w:tcPr>
            <w:tcW w:w="1560" w:type="dxa"/>
            <w:vMerge/>
            <w:vAlign w:val="center"/>
          </w:tcPr>
          <w:p w14:paraId="7196968A" w14:textId="77777777" w:rsidR="00DC5307" w:rsidRPr="001F1CA9" w:rsidRDefault="00DC5307" w:rsidP="00A90F79">
            <w:pPr>
              <w:jc w:val="center"/>
              <w:rPr>
                <w:rFonts w:ascii="Arial Narrow" w:hAnsi="Arial Narrow" w:cstheme="minorHAnsi"/>
                <w:sz w:val="24"/>
                <w:szCs w:val="24"/>
              </w:rPr>
            </w:pPr>
          </w:p>
        </w:tc>
        <w:tc>
          <w:tcPr>
            <w:tcW w:w="7371" w:type="dxa"/>
            <w:gridSpan w:val="3"/>
            <w:vAlign w:val="center"/>
            <w:hideMark/>
          </w:tcPr>
          <w:p w14:paraId="391A1256"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global de cumplimiento de la vertiente 4: Portabilidad</w:t>
            </w:r>
          </w:p>
        </w:tc>
      </w:tr>
      <w:tr w:rsidR="00DC5307" w:rsidRPr="001F1CA9" w14:paraId="3EF4D28D" w14:textId="77777777" w:rsidTr="00A90F79">
        <w:trPr>
          <w:trHeight w:val="914"/>
        </w:trPr>
        <w:tc>
          <w:tcPr>
            <w:tcW w:w="1560" w:type="dxa"/>
            <w:vMerge/>
            <w:vAlign w:val="center"/>
          </w:tcPr>
          <w:p w14:paraId="46D55256"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00C492ED"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4.1:</w:t>
            </w:r>
            <w:r w:rsidRPr="001F1CA9">
              <w:rPr>
                <w:rFonts w:ascii="Arial Narrow" w:hAnsi="Arial Narrow" w:cstheme="minorHAnsi"/>
                <w:sz w:val="24"/>
                <w:szCs w:val="24"/>
              </w:rPr>
              <w:t xml:space="preserve"> Portabilidad de datos personales</w:t>
            </w:r>
          </w:p>
        </w:tc>
        <w:tc>
          <w:tcPr>
            <w:tcW w:w="2404" w:type="dxa"/>
            <w:noWrap/>
            <w:vAlign w:val="center"/>
            <w:hideMark/>
          </w:tcPr>
          <w:p w14:paraId="10452DDF"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4.1.</w:t>
            </w:r>
            <w:r w:rsidRPr="001F1CA9">
              <w:rPr>
                <w:rFonts w:ascii="Arial Narrow" w:hAnsi="Arial Narrow" w:cstheme="minorHAnsi"/>
                <w:sz w:val="24"/>
                <w:szCs w:val="24"/>
              </w:rPr>
              <w:t xml:space="preserve"> Portabilidad de datos personales</w:t>
            </w:r>
          </w:p>
        </w:tc>
        <w:tc>
          <w:tcPr>
            <w:tcW w:w="2557" w:type="dxa"/>
            <w:vAlign w:val="center"/>
          </w:tcPr>
          <w:p w14:paraId="48FD7816"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 xml:space="preserve">formato 4.1 </w:t>
            </w:r>
            <w:r w:rsidRPr="001F1CA9">
              <w:rPr>
                <w:rFonts w:ascii="Arial Narrow" w:hAnsi="Arial Narrow" w:cstheme="minorHAnsi"/>
                <w:sz w:val="24"/>
                <w:szCs w:val="24"/>
              </w:rPr>
              <w:t>Portabilidad de datos personales</w:t>
            </w:r>
          </w:p>
        </w:tc>
      </w:tr>
      <w:tr w:rsidR="00DC5307" w:rsidRPr="001F1CA9" w14:paraId="509BC3E1" w14:textId="77777777" w:rsidTr="00A90F79">
        <w:trPr>
          <w:trHeight w:val="497"/>
        </w:trPr>
        <w:tc>
          <w:tcPr>
            <w:tcW w:w="1560" w:type="dxa"/>
            <w:vMerge/>
            <w:vAlign w:val="center"/>
          </w:tcPr>
          <w:p w14:paraId="513E3241" w14:textId="77777777" w:rsidR="00DC5307" w:rsidRPr="001F1CA9" w:rsidRDefault="00DC5307" w:rsidP="00A90F79">
            <w:pPr>
              <w:jc w:val="center"/>
              <w:rPr>
                <w:rFonts w:ascii="Arial Narrow" w:hAnsi="Arial Narrow" w:cstheme="minorHAnsi"/>
                <w:sz w:val="24"/>
                <w:szCs w:val="24"/>
              </w:rPr>
            </w:pPr>
          </w:p>
        </w:tc>
        <w:tc>
          <w:tcPr>
            <w:tcW w:w="7371" w:type="dxa"/>
            <w:gridSpan w:val="3"/>
            <w:vAlign w:val="center"/>
            <w:hideMark/>
          </w:tcPr>
          <w:p w14:paraId="5A1AC8F2"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global de cumplimiento de la vertiente 5: Acciones preventivas en materia de protección de datos personales</w:t>
            </w:r>
          </w:p>
        </w:tc>
      </w:tr>
      <w:tr w:rsidR="00DC5307" w:rsidRPr="001F1CA9" w14:paraId="3E6FB451" w14:textId="77777777" w:rsidTr="00A90F79">
        <w:trPr>
          <w:trHeight w:val="420"/>
        </w:trPr>
        <w:tc>
          <w:tcPr>
            <w:tcW w:w="1560" w:type="dxa"/>
            <w:vMerge/>
            <w:vAlign w:val="center"/>
          </w:tcPr>
          <w:p w14:paraId="02B67206"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2C40F725"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5.1:</w:t>
            </w:r>
            <w:r w:rsidRPr="001F1CA9">
              <w:rPr>
                <w:rFonts w:ascii="Arial Narrow" w:hAnsi="Arial Narrow" w:cstheme="minorHAnsi"/>
                <w:sz w:val="24"/>
                <w:szCs w:val="24"/>
              </w:rPr>
              <w:t xml:space="preserve"> Evaluación de impacto en la protección de datos personales</w:t>
            </w:r>
          </w:p>
        </w:tc>
        <w:tc>
          <w:tcPr>
            <w:tcW w:w="2404" w:type="dxa"/>
            <w:noWrap/>
            <w:vAlign w:val="center"/>
            <w:hideMark/>
          </w:tcPr>
          <w:p w14:paraId="53560B4D"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5.1</w:t>
            </w:r>
            <w:r w:rsidRPr="001F1CA9">
              <w:rPr>
                <w:rFonts w:ascii="Arial Narrow" w:hAnsi="Arial Narrow" w:cstheme="minorHAnsi"/>
                <w:sz w:val="24"/>
                <w:szCs w:val="24"/>
              </w:rPr>
              <w:t xml:space="preserve"> Evaluación de impacto en la protección de datos personales</w:t>
            </w:r>
          </w:p>
        </w:tc>
        <w:tc>
          <w:tcPr>
            <w:tcW w:w="2557" w:type="dxa"/>
            <w:vAlign w:val="center"/>
          </w:tcPr>
          <w:p w14:paraId="26FC770B"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formato 5.1</w:t>
            </w:r>
            <w:r w:rsidRPr="001F1CA9">
              <w:rPr>
                <w:rFonts w:ascii="Arial Narrow" w:hAnsi="Arial Narrow" w:cstheme="minorHAnsi"/>
                <w:sz w:val="24"/>
                <w:szCs w:val="24"/>
              </w:rPr>
              <w:t xml:space="preserve"> Evaluación de impacto en la protección de datos personales</w:t>
            </w:r>
          </w:p>
        </w:tc>
      </w:tr>
      <w:tr w:rsidR="00DC5307" w:rsidRPr="001F1CA9" w14:paraId="3FC5D024" w14:textId="77777777" w:rsidTr="00A90F79">
        <w:trPr>
          <w:trHeight w:val="714"/>
        </w:trPr>
        <w:tc>
          <w:tcPr>
            <w:tcW w:w="1560" w:type="dxa"/>
            <w:vMerge/>
            <w:vAlign w:val="center"/>
          </w:tcPr>
          <w:p w14:paraId="5E6560AA" w14:textId="77777777" w:rsidR="00DC5307" w:rsidRPr="001F1CA9" w:rsidRDefault="00DC5307" w:rsidP="00A90F79">
            <w:pPr>
              <w:jc w:val="center"/>
              <w:rPr>
                <w:rFonts w:ascii="Arial Narrow" w:hAnsi="Arial Narrow" w:cstheme="minorHAnsi"/>
                <w:sz w:val="24"/>
                <w:szCs w:val="24"/>
              </w:rPr>
            </w:pPr>
          </w:p>
        </w:tc>
        <w:tc>
          <w:tcPr>
            <w:tcW w:w="7371" w:type="dxa"/>
            <w:gridSpan w:val="3"/>
            <w:vAlign w:val="center"/>
            <w:hideMark/>
          </w:tcPr>
          <w:p w14:paraId="723A4068" w14:textId="77777777" w:rsidR="00DC5307" w:rsidRPr="001F1CA9" w:rsidRDefault="00DC5307" w:rsidP="00A90F79">
            <w:pPr>
              <w:jc w:val="center"/>
              <w:rPr>
                <w:rFonts w:ascii="Arial Narrow" w:hAnsi="Arial Narrow" w:cstheme="minorHAnsi"/>
                <w:b/>
                <w:sz w:val="24"/>
                <w:szCs w:val="24"/>
              </w:rPr>
            </w:pPr>
            <w:r w:rsidRPr="001F1CA9">
              <w:rPr>
                <w:rFonts w:ascii="Arial Narrow" w:hAnsi="Arial Narrow" w:cstheme="minorHAnsi"/>
                <w:b/>
                <w:sz w:val="24"/>
                <w:szCs w:val="24"/>
              </w:rPr>
              <w:t>Índice global de cumplimiento de la vertiente 6: Responsables en materia de Protección de Datos Personales</w:t>
            </w:r>
          </w:p>
        </w:tc>
      </w:tr>
      <w:tr w:rsidR="00DC5307" w:rsidRPr="001F1CA9" w14:paraId="5647CE9A" w14:textId="77777777" w:rsidTr="00A90F79">
        <w:trPr>
          <w:trHeight w:val="868"/>
        </w:trPr>
        <w:tc>
          <w:tcPr>
            <w:tcW w:w="1560" w:type="dxa"/>
            <w:vMerge/>
            <w:vAlign w:val="center"/>
          </w:tcPr>
          <w:p w14:paraId="22CEC062"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70B73821"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6.1:</w:t>
            </w:r>
            <w:r w:rsidRPr="001F1CA9">
              <w:rPr>
                <w:rFonts w:ascii="Arial Narrow" w:hAnsi="Arial Narrow" w:cstheme="minorHAnsi"/>
                <w:sz w:val="24"/>
                <w:szCs w:val="24"/>
              </w:rPr>
              <w:t xml:space="preserve"> El Comité de Transparencia y la Unidad de Transparencia</w:t>
            </w:r>
          </w:p>
        </w:tc>
        <w:tc>
          <w:tcPr>
            <w:tcW w:w="2404" w:type="dxa"/>
            <w:noWrap/>
            <w:vAlign w:val="center"/>
            <w:hideMark/>
          </w:tcPr>
          <w:p w14:paraId="3FF14399"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6.1</w:t>
            </w:r>
            <w:r w:rsidRPr="001F1CA9">
              <w:rPr>
                <w:rFonts w:ascii="Arial Narrow" w:hAnsi="Arial Narrow" w:cstheme="minorHAnsi"/>
                <w:sz w:val="24"/>
                <w:szCs w:val="24"/>
              </w:rPr>
              <w:t xml:space="preserve"> Comité de Transparencia y la Unidad de Transparencia</w:t>
            </w:r>
          </w:p>
          <w:p w14:paraId="25BB16EE" w14:textId="77777777" w:rsidR="00DC5307" w:rsidRPr="001F1CA9" w:rsidRDefault="00DC5307" w:rsidP="00A90F79">
            <w:pPr>
              <w:jc w:val="center"/>
              <w:rPr>
                <w:rFonts w:ascii="Arial Narrow" w:hAnsi="Arial Narrow" w:cstheme="minorHAnsi"/>
                <w:sz w:val="24"/>
                <w:szCs w:val="24"/>
              </w:rPr>
            </w:pPr>
          </w:p>
        </w:tc>
        <w:tc>
          <w:tcPr>
            <w:tcW w:w="2557" w:type="dxa"/>
            <w:vAlign w:val="center"/>
          </w:tcPr>
          <w:p w14:paraId="156B73D7"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criterio que integra el</w:t>
            </w:r>
            <w:r w:rsidRPr="001F1CA9">
              <w:rPr>
                <w:rFonts w:ascii="Arial Narrow" w:hAnsi="Arial Narrow" w:cstheme="minorHAnsi"/>
                <w:sz w:val="24"/>
                <w:szCs w:val="24"/>
              </w:rPr>
              <w:t xml:space="preserve"> </w:t>
            </w:r>
            <w:r w:rsidRPr="001F1CA9">
              <w:rPr>
                <w:rFonts w:ascii="Arial Narrow" w:hAnsi="Arial Narrow" w:cstheme="minorHAnsi"/>
                <w:b/>
                <w:sz w:val="24"/>
                <w:szCs w:val="24"/>
              </w:rPr>
              <w:t>formato 6.1</w:t>
            </w:r>
            <w:r w:rsidRPr="001F1CA9">
              <w:rPr>
                <w:rFonts w:ascii="Arial Narrow" w:hAnsi="Arial Narrow" w:cstheme="minorHAnsi"/>
                <w:sz w:val="24"/>
                <w:szCs w:val="24"/>
              </w:rPr>
              <w:t xml:space="preserve"> Comité de Transparencia y la Unidad de Transparencia</w:t>
            </w:r>
          </w:p>
        </w:tc>
      </w:tr>
      <w:tr w:rsidR="00DC5307" w:rsidRPr="001F1CA9" w14:paraId="608D73F4" w14:textId="77777777" w:rsidTr="00A90F79">
        <w:trPr>
          <w:trHeight w:val="420"/>
        </w:trPr>
        <w:tc>
          <w:tcPr>
            <w:tcW w:w="1560" w:type="dxa"/>
            <w:vMerge/>
            <w:vAlign w:val="center"/>
          </w:tcPr>
          <w:p w14:paraId="1BCDDF6F" w14:textId="77777777" w:rsidR="00DC5307" w:rsidRPr="001F1CA9" w:rsidRDefault="00DC5307" w:rsidP="00A90F79">
            <w:pPr>
              <w:jc w:val="both"/>
              <w:rPr>
                <w:rFonts w:ascii="Arial Narrow" w:hAnsi="Arial Narrow" w:cstheme="minorHAnsi"/>
                <w:sz w:val="24"/>
                <w:szCs w:val="24"/>
              </w:rPr>
            </w:pPr>
          </w:p>
        </w:tc>
        <w:tc>
          <w:tcPr>
            <w:tcW w:w="2410" w:type="dxa"/>
            <w:vAlign w:val="center"/>
            <w:hideMark/>
          </w:tcPr>
          <w:p w14:paraId="440177F8"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la </w:t>
            </w:r>
            <w:r w:rsidRPr="001F1CA9">
              <w:rPr>
                <w:rFonts w:ascii="Arial Narrow" w:hAnsi="Arial Narrow" w:cstheme="minorHAnsi"/>
                <w:b/>
                <w:sz w:val="24"/>
                <w:szCs w:val="24"/>
              </w:rPr>
              <w:t>variable 6.2:</w:t>
            </w:r>
            <w:r w:rsidRPr="001F1CA9">
              <w:rPr>
                <w:rFonts w:ascii="Arial Narrow" w:hAnsi="Arial Narrow" w:cstheme="minorHAnsi"/>
                <w:sz w:val="24"/>
                <w:szCs w:val="24"/>
              </w:rPr>
              <w:t xml:space="preserve"> Oficial de Protección de Datos Personales</w:t>
            </w:r>
          </w:p>
        </w:tc>
        <w:tc>
          <w:tcPr>
            <w:tcW w:w="2404" w:type="dxa"/>
            <w:noWrap/>
            <w:vAlign w:val="center"/>
            <w:hideMark/>
          </w:tcPr>
          <w:p w14:paraId="07644C59"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del </w:t>
            </w:r>
            <w:r w:rsidRPr="001F1CA9">
              <w:rPr>
                <w:rFonts w:ascii="Arial Narrow" w:hAnsi="Arial Narrow" w:cstheme="minorHAnsi"/>
                <w:b/>
                <w:sz w:val="24"/>
                <w:szCs w:val="24"/>
              </w:rPr>
              <w:t>formato 6.2</w:t>
            </w:r>
            <w:r w:rsidRPr="001F1CA9">
              <w:rPr>
                <w:rFonts w:ascii="Arial Narrow" w:hAnsi="Arial Narrow" w:cstheme="minorHAnsi"/>
                <w:sz w:val="24"/>
                <w:szCs w:val="24"/>
              </w:rPr>
              <w:t xml:space="preserve"> Oficial de Protección de Datos Personales</w:t>
            </w:r>
          </w:p>
        </w:tc>
        <w:tc>
          <w:tcPr>
            <w:tcW w:w="2557" w:type="dxa"/>
            <w:vAlign w:val="center"/>
          </w:tcPr>
          <w:p w14:paraId="2DD1B159" w14:textId="77777777" w:rsidR="00DC5307" w:rsidRPr="001F1CA9" w:rsidRDefault="00DC5307" w:rsidP="00A90F79">
            <w:pPr>
              <w:jc w:val="center"/>
              <w:rPr>
                <w:rFonts w:ascii="Arial Narrow" w:hAnsi="Arial Narrow" w:cstheme="minorHAnsi"/>
                <w:sz w:val="24"/>
                <w:szCs w:val="24"/>
              </w:rPr>
            </w:pPr>
            <w:r w:rsidRPr="001F1CA9">
              <w:rPr>
                <w:rFonts w:ascii="Arial Narrow" w:hAnsi="Arial Narrow" w:cstheme="minorHAnsi"/>
                <w:sz w:val="24"/>
                <w:szCs w:val="24"/>
              </w:rPr>
              <w:t xml:space="preserve">Índice global de cumplimiento de cada </w:t>
            </w:r>
            <w:r w:rsidRPr="001F1CA9">
              <w:rPr>
                <w:rFonts w:ascii="Arial Narrow" w:hAnsi="Arial Narrow" w:cstheme="minorHAnsi"/>
                <w:b/>
                <w:bCs/>
                <w:sz w:val="24"/>
                <w:szCs w:val="24"/>
              </w:rPr>
              <w:t xml:space="preserve">criterio que integra el </w:t>
            </w:r>
            <w:r w:rsidRPr="001F1CA9">
              <w:rPr>
                <w:rFonts w:ascii="Arial Narrow" w:hAnsi="Arial Narrow" w:cstheme="minorHAnsi"/>
                <w:b/>
                <w:sz w:val="24"/>
                <w:szCs w:val="24"/>
              </w:rPr>
              <w:t>formato 6.2</w:t>
            </w:r>
            <w:r w:rsidRPr="001F1CA9">
              <w:rPr>
                <w:rFonts w:ascii="Arial Narrow" w:hAnsi="Arial Narrow" w:cstheme="minorHAnsi"/>
                <w:sz w:val="24"/>
                <w:szCs w:val="24"/>
              </w:rPr>
              <w:t xml:space="preserve"> Oficial de Protección de Datos Personales</w:t>
            </w:r>
          </w:p>
        </w:tc>
      </w:tr>
    </w:tbl>
    <w:p w14:paraId="2DA64291" w14:textId="77777777" w:rsidR="00E90784" w:rsidRPr="001F1CA9" w:rsidRDefault="00E90784" w:rsidP="001C78D8">
      <w:pPr>
        <w:spacing w:after="0" w:line="360" w:lineRule="auto"/>
        <w:rPr>
          <w:rFonts w:ascii="Arial Narrow" w:hAnsi="Arial Narrow"/>
          <w:bCs/>
          <w:sz w:val="24"/>
          <w:szCs w:val="24"/>
        </w:rPr>
      </w:pPr>
    </w:p>
    <w:p w14:paraId="5E546FDE" w14:textId="77777777" w:rsidR="00B87B62" w:rsidRPr="001F1CA9" w:rsidRDefault="00B87B62" w:rsidP="001C78D8">
      <w:pPr>
        <w:spacing w:after="0" w:line="360" w:lineRule="auto"/>
        <w:rPr>
          <w:rFonts w:ascii="Arial Narrow" w:hAnsi="Arial Narrow"/>
          <w:bCs/>
          <w:sz w:val="24"/>
          <w:szCs w:val="24"/>
        </w:rPr>
      </w:pPr>
      <w:r w:rsidRPr="001F1CA9">
        <w:rPr>
          <w:rFonts w:ascii="Arial Narrow" w:hAnsi="Arial Narrow"/>
          <w:bCs/>
          <w:sz w:val="24"/>
          <w:szCs w:val="24"/>
        </w:rPr>
        <w:t xml:space="preserve">El índice global de cumplimiento de </w:t>
      </w:r>
      <w:r w:rsidRPr="001F1CA9">
        <w:rPr>
          <w:rFonts w:ascii="Arial Narrow" w:hAnsi="Arial Narrow" w:cstheme="minorHAnsi"/>
          <w:bCs/>
          <w:sz w:val="24"/>
          <w:szCs w:val="24"/>
        </w:rPr>
        <w:t>protección de datos personales</w:t>
      </w:r>
      <w:r w:rsidRPr="001F1CA9">
        <w:rPr>
          <w:rFonts w:ascii="Arial Narrow" w:hAnsi="Arial Narrow"/>
          <w:bCs/>
          <w:sz w:val="24"/>
          <w:szCs w:val="24"/>
        </w:rPr>
        <w:t xml:space="preserve"> es el siguiente:</w:t>
      </w:r>
    </w:p>
    <w:tbl>
      <w:tblPr>
        <w:tblStyle w:val="Tablaconcuadrcula"/>
        <w:tblW w:w="0" w:type="auto"/>
        <w:tblLook w:val="04A0" w:firstRow="1" w:lastRow="0" w:firstColumn="1" w:lastColumn="0" w:noHBand="0" w:noVBand="1"/>
      </w:tblPr>
      <w:tblGrid>
        <w:gridCol w:w="1555"/>
        <w:gridCol w:w="7273"/>
      </w:tblGrid>
      <w:tr w:rsidR="00DC5307" w:rsidRPr="001F1CA9" w14:paraId="043BAE8C" w14:textId="77777777" w:rsidTr="00A90F79">
        <w:tc>
          <w:tcPr>
            <w:tcW w:w="1555" w:type="dxa"/>
            <w:vMerge w:val="restart"/>
            <w:vAlign w:val="center"/>
          </w:tcPr>
          <w:p w14:paraId="68548484" w14:textId="77777777" w:rsidR="00DC5307" w:rsidRPr="001F1CA9" w:rsidRDefault="00DC5307" w:rsidP="00A90F79">
            <w:pPr>
              <w:spacing w:line="360" w:lineRule="auto"/>
              <w:jc w:val="center"/>
              <w:rPr>
                <w:rFonts w:ascii="Arial Narrow" w:hAnsi="Arial Narrow"/>
                <w:b/>
                <w:sz w:val="24"/>
                <w:szCs w:val="24"/>
              </w:rPr>
            </w:pPr>
            <w:bookmarkStart w:id="42" w:name="_Hlk52208184"/>
            <w:r w:rsidRPr="001F1CA9">
              <w:rPr>
                <w:rFonts w:ascii="Arial Narrow" w:hAnsi="Arial Narrow"/>
                <w:b/>
                <w:sz w:val="24"/>
                <w:szCs w:val="24"/>
              </w:rPr>
              <w:t xml:space="preserve">Índice global de cumplimiento </w:t>
            </w:r>
            <w:r w:rsidRPr="001F1CA9">
              <w:rPr>
                <w:rFonts w:ascii="Arial Narrow" w:hAnsi="Arial Narrow" w:cstheme="minorHAnsi"/>
                <w:b/>
                <w:bCs/>
                <w:sz w:val="24"/>
                <w:szCs w:val="24"/>
              </w:rPr>
              <w:t>protección de datos personales</w:t>
            </w:r>
          </w:p>
          <w:p w14:paraId="0D6CB93D" w14:textId="77777777" w:rsidR="00DC5307" w:rsidRPr="001F1CA9" w:rsidRDefault="00DC5307" w:rsidP="00A90F79">
            <w:pPr>
              <w:spacing w:line="360" w:lineRule="auto"/>
              <w:jc w:val="center"/>
              <w:rPr>
                <w:rFonts w:ascii="Arial Narrow" w:hAnsi="Arial Narrow"/>
                <w:sz w:val="24"/>
                <w:szCs w:val="24"/>
              </w:rPr>
            </w:pPr>
            <w:r w:rsidRPr="001F1CA9">
              <w:rPr>
                <w:rFonts w:ascii="Arial Narrow" w:hAnsi="Arial Narrow"/>
                <w:b/>
                <w:sz w:val="24"/>
                <w:szCs w:val="24"/>
              </w:rPr>
              <w:t>(Se integra por:)</w:t>
            </w:r>
          </w:p>
        </w:tc>
        <w:tc>
          <w:tcPr>
            <w:tcW w:w="7273" w:type="dxa"/>
            <w:vAlign w:val="center"/>
          </w:tcPr>
          <w:p w14:paraId="1F0B0140"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global de cumplimiento del formato Apartado virtual “Protección de datos personales”</w:t>
            </w:r>
          </w:p>
        </w:tc>
      </w:tr>
      <w:tr w:rsidR="00DC5307" w:rsidRPr="001F1CA9" w14:paraId="28CF54B0" w14:textId="77777777" w:rsidTr="00A90F79">
        <w:tc>
          <w:tcPr>
            <w:tcW w:w="1555" w:type="dxa"/>
            <w:vMerge/>
            <w:vAlign w:val="center"/>
          </w:tcPr>
          <w:p w14:paraId="00A3F07A" w14:textId="77777777" w:rsidR="00DC5307" w:rsidRPr="001F1CA9" w:rsidRDefault="00DC5307" w:rsidP="00A90F79">
            <w:pPr>
              <w:spacing w:line="360" w:lineRule="auto"/>
              <w:jc w:val="center"/>
              <w:rPr>
                <w:rFonts w:ascii="Arial Narrow" w:hAnsi="Arial Narrow"/>
                <w:b/>
                <w:sz w:val="24"/>
                <w:szCs w:val="24"/>
              </w:rPr>
            </w:pPr>
          </w:p>
        </w:tc>
        <w:tc>
          <w:tcPr>
            <w:tcW w:w="7273" w:type="dxa"/>
            <w:vAlign w:val="center"/>
          </w:tcPr>
          <w:p w14:paraId="2C4D33F7" w14:textId="77777777" w:rsidR="00DC5307" w:rsidRPr="001F1CA9" w:rsidRDefault="00DC5307" w:rsidP="00A90F79">
            <w:pPr>
              <w:spacing w:line="360" w:lineRule="auto"/>
              <w:jc w:val="both"/>
              <w:rPr>
                <w:rFonts w:ascii="Arial Narrow" w:hAnsi="Arial Narrow" w:cs="Calibri"/>
                <w:sz w:val="24"/>
                <w:szCs w:val="24"/>
              </w:rPr>
            </w:pPr>
            <w:r w:rsidRPr="001F1CA9">
              <w:rPr>
                <w:rFonts w:ascii="Arial Narrow" w:hAnsi="Arial Narrow" w:cs="Calibri"/>
                <w:sz w:val="24"/>
                <w:szCs w:val="24"/>
              </w:rPr>
              <w:t>Índice global de cumplimiento de la vertiente 1: Principios</w:t>
            </w:r>
          </w:p>
        </w:tc>
      </w:tr>
      <w:tr w:rsidR="00DC5307" w:rsidRPr="001F1CA9" w14:paraId="492855AF" w14:textId="77777777" w:rsidTr="00A90F79">
        <w:tc>
          <w:tcPr>
            <w:tcW w:w="1555" w:type="dxa"/>
            <w:vMerge/>
            <w:vAlign w:val="center"/>
          </w:tcPr>
          <w:p w14:paraId="34F0ADA1"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1041D8D6"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global de cumplimiento de la vertiente 2: Deberes</w:t>
            </w:r>
          </w:p>
        </w:tc>
      </w:tr>
      <w:tr w:rsidR="00DC5307" w:rsidRPr="001F1CA9" w14:paraId="3DC7E7D5" w14:textId="77777777" w:rsidTr="00A90F79">
        <w:tc>
          <w:tcPr>
            <w:tcW w:w="1555" w:type="dxa"/>
            <w:vMerge/>
            <w:vAlign w:val="center"/>
          </w:tcPr>
          <w:p w14:paraId="2B6BE4CB"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6535032E"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global de cumplimiento de la vertiente 3: Ejercicio de los derechos ARCO</w:t>
            </w:r>
          </w:p>
        </w:tc>
      </w:tr>
      <w:tr w:rsidR="00DC5307" w:rsidRPr="001F1CA9" w14:paraId="6DDE00D4" w14:textId="77777777" w:rsidTr="00A90F79">
        <w:tc>
          <w:tcPr>
            <w:tcW w:w="1555" w:type="dxa"/>
            <w:vMerge/>
            <w:vAlign w:val="center"/>
          </w:tcPr>
          <w:p w14:paraId="3915B457"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10B43EE8"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global de cumplimiento de la vertiente 4: Portabilidad</w:t>
            </w:r>
          </w:p>
        </w:tc>
      </w:tr>
      <w:tr w:rsidR="00DC5307" w:rsidRPr="001F1CA9" w14:paraId="2FE478A6" w14:textId="77777777" w:rsidTr="00A90F79">
        <w:tc>
          <w:tcPr>
            <w:tcW w:w="1555" w:type="dxa"/>
            <w:vMerge/>
            <w:vAlign w:val="center"/>
          </w:tcPr>
          <w:p w14:paraId="78D2A7D8"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447DF9C9"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global de cumplimiento de la vertiente 5: Acciones preventivas en materia de protección de datos personales</w:t>
            </w:r>
          </w:p>
        </w:tc>
      </w:tr>
      <w:tr w:rsidR="00DC5307" w:rsidRPr="001F1CA9" w14:paraId="72B85E2B" w14:textId="77777777" w:rsidTr="00A90F79">
        <w:trPr>
          <w:trHeight w:val="603"/>
        </w:trPr>
        <w:tc>
          <w:tcPr>
            <w:tcW w:w="1555" w:type="dxa"/>
            <w:vMerge/>
            <w:vAlign w:val="center"/>
          </w:tcPr>
          <w:p w14:paraId="6AF54FF8" w14:textId="77777777" w:rsidR="00DC5307" w:rsidRPr="001F1CA9" w:rsidRDefault="00DC5307" w:rsidP="00A90F79">
            <w:pPr>
              <w:spacing w:line="360" w:lineRule="auto"/>
              <w:rPr>
                <w:rFonts w:ascii="Arial Narrow" w:hAnsi="Arial Narrow"/>
                <w:sz w:val="24"/>
                <w:szCs w:val="24"/>
              </w:rPr>
            </w:pPr>
          </w:p>
        </w:tc>
        <w:tc>
          <w:tcPr>
            <w:tcW w:w="7273" w:type="dxa"/>
            <w:vAlign w:val="center"/>
          </w:tcPr>
          <w:p w14:paraId="6009CADD" w14:textId="77777777" w:rsidR="00DC5307" w:rsidRPr="001F1CA9" w:rsidRDefault="00DC5307" w:rsidP="00A90F79">
            <w:pPr>
              <w:spacing w:line="360" w:lineRule="auto"/>
              <w:jc w:val="both"/>
              <w:rPr>
                <w:rFonts w:ascii="Arial Narrow" w:hAnsi="Arial Narrow"/>
                <w:sz w:val="24"/>
                <w:szCs w:val="24"/>
              </w:rPr>
            </w:pPr>
            <w:r w:rsidRPr="001F1CA9">
              <w:rPr>
                <w:rFonts w:ascii="Arial Narrow" w:hAnsi="Arial Narrow" w:cs="Calibri"/>
                <w:sz w:val="24"/>
                <w:szCs w:val="24"/>
              </w:rPr>
              <w:t>Índice global de cumplimiento de la vertiente 6: Responsables en materia de Protección de Datos Personales</w:t>
            </w:r>
          </w:p>
        </w:tc>
      </w:tr>
      <w:bookmarkEnd w:id="42"/>
    </w:tbl>
    <w:p w14:paraId="26018851" w14:textId="77777777" w:rsidR="00DC5307" w:rsidRPr="001F1CA9" w:rsidRDefault="00DC5307" w:rsidP="001C78D8">
      <w:pPr>
        <w:spacing w:after="0" w:line="360" w:lineRule="auto"/>
        <w:jc w:val="both"/>
        <w:rPr>
          <w:rFonts w:ascii="Arial Narrow" w:hAnsi="Arial Narrow" w:cstheme="minorHAnsi"/>
          <w:sz w:val="24"/>
          <w:szCs w:val="24"/>
        </w:rPr>
      </w:pPr>
    </w:p>
    <w:p w14:paraId="23D74619" w14:textId="77777777" w:rsidR="00296449" w:rsidRPr="001F1CA9" w:rsidRDefault="00296449"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El cálculo de los índices de cumplimiento se realizará por medio de la HEPDP.</w:t>
      </w:r>
    </w:p>
    <w:p w14:paraId="14A8E92D" w14:textId="77777777" w:rsidR="009B14A5" w:rsidRPr="001C78D8" w:rsidRDefault="009B14A5" w:rsidP="001C78D8">
      <w:pPr>
        <w:spacing w:after="0" w:line="360" w:lineRule="auto"/>
        <w:jc w:val="both"/>
        <w:rPr>
          <w:rFonts w:ascii="Arial Narrow" w:hAnsi="Arial Narrow" w:cstheme="minorHAnsi"/>
          <w:sz w:val="24"/>
          <w:szCs w:val="24"/>
        </w:rPr>
      </w:pPr>
    </w:p>
    <w:p w14:paraId="2F0630C0" w14:textId="77777777" w:rsidR="00194D2E" w:rsidRDefault="00194D2E" w:rsidP="002914A1">
      <w:pPr>
        <w:pStyle w:val="Default"/>
        <w:numPr>
          <w:ilvl w:val="0"/>
          <w:numId w:val="30"/>
        </w:numPr>
        <w:spacing w:line="360" w:lineRule="auto"/>
        <w:jc w:val="center"/>
        <w:outlineLvl w:val="0"/>
        <w:rPr>
          <w:rFonts w:ascii="Arial Narrow" w:hAnsi="Arial Narrow" w:cstheme="minorHAnsi"/>
          <w:b/>
          <w:color w:val="auto"/>
        </w:rPr>
      </w:pPr>
      <w:bookmarkStart w:id="43" w:name="_Toc88141435"/>
      <w:r w:rsidRPr="001C78D8">
        <w:rPr>
          <w:rFonts w:ascii="Arial Narrow" w:hAnsi="Arial Narrow" w:cstheme="minorHAnsi"/>
          <w:b/>
          <w:color w:val="auto"/>
        </w:rPr>
        <w:t xml:space="preserve">Cómo redactar las </w:t>
      </w:r>
      <w:r w:rsidR="003A6BC3" w:rsidRPr="001C78D8">
        <w:rPr>
          <w:rFonts w:ascii="Arial Narrow" w:hAnsi="Arial Narrow" w:cstheme="minorHAnsi"/>
          <w:b/>
          <w:color w:val="auto"/>
        </w:rPr>
        <w:t xml:space="preserve">recomendaciones de carácter general </w:t>
      </w:r>
      <w:r w:rsidRPr="001C78D8">
        <w:rPr>
          <w:rFonts w:ascii="Arial Narrow" w:hAnsi="Arial Narrow" w:cstheme="minorHAnsi"/>
          <w:b/>
          <w:color w:val="auto"/>
        </w:rPr>
        <w:t xml:space="preserve">y las </w:t>
      </w:r>
      <w:r w:rsidR="000E40BE" w:rsidRPr="001C78D8">
        <w:rPr>
          <w:rFonts w:ascii="Arial Narrow" w:hAnsi="Arial Narrow" w:cstheme="minorHAnsi"/>
          <w:b/>
          <w:color w:val="auto"/>
        </w:rPr>
        <w:t>recomendaciones de carácter particular</w:t>
      </w:r>
      <w:r w:rsidRPr="001C78D8">
        <w:rPr>
          <w:rFonts w:ascii="Arial Narrow" w:hAnsi="Arial Narrow" w:cstheme="minorHAnsi"/>
          <w:b/>
          <w:color w:val="auto"/>
        </w:rPr>
        <w:t xml:space="preserve"> en la evaluación</w:t>
      </w:r>
      <w:bookmarkEnd w:id="43"/>
    </w:p>
    <w:p w14:paraId="1B890194" w14:textId="77777777" w:rsidR="002914A1" w:rsidRPr="001C78D8" w:rsidRDefault="002914A1" w:rsidP="002914A1">
      <w:pPr>
        <w:pStyle w:val="Default"/>
        <w:spacing w:line="360" w:lineRule="auto"/>
        <w:rPr>
          <w:rFonts w:ascii="Arial Narrow" w:hAnsi="Arial Narrow" w:cstheme="minorHAnsi"/>
          <w:b/>
          <w:color w:val="auto"/>
        </w:rPr>
      </w:pPr>
    </w:p>
    <w:p w14:paraId="720E5DB5" w14:textId="77777777" w:rsidR="00CB4128" w:rsidRPr="001C78D8" w:rsidRDefault="00CB4128" w:rsidP="001C78D8">
      <w:pPr>
        <w:pStyle w:val="Default"/>
        <w:spacing w:line="360" w:lineRule="auto"/>
        <w:jc w:val="both"/>
        <w:rPr>
          <w:rFonts w:ascii="Arial Narrow" w:hAnsi="Arial Narrow" w:cstheme="minorHAnsi"/>
          <w:color w:val="auto"/>
        </w:rPr>
      </w:pPr>
      <w:r w:rsidRPr="001C78D8">
        <w:rPr>
          <w:rFonts w:ascii="Arial Narrow" w:hAnsi="Arial Narrow" w:cstheme="minorHAnsi"/>
          <w:color w:val="auto"/>
        </w:rPr>
        <w:t xml:space="preserve">En el presente </w:t>
      </w:r>
      <w:r w:rsidR="009A1970" w:rsidRPr="001C78D8">
        <w:rPr>
          <w:rFonts w:ascii="Arial Narrow" w:hAnsi="Arial Narrow" w:cstheme="minorHAnsi"/>
          <w:color w:val="auto"/>
        </w:rPr>
        <w:t>punto</w:t>
      </w:r>
      <w:r w:rsidRPr="001C78D8">
        <w:rPr>
          <w:rFonts w:ascii="Arial Narrow" w:hAnsi="Arial Narrow" w:cstheme="minorHAnsi"/>
          <w:color w:val="auto"/>
        </w:rPr>
        <w:t xml:space="preserve"> se presenta la manera en que se deberán redactar las </w:t>
      </w:r>
      <w:r w:rsidR="003A6BC3" w:rsidRPr="001C78D8">
        <w:rPr>
          <w:rFonts w:ascii="Arial Narrow" w:hAnsi="Arial Narrow" w:cstheme="minorHAnsi"/>
          <w:color w:val="auto"/>
        </w:rPr>
        <w:t xml:space="preserve">recomendaciones de carácter general </w:t>
      </w:r>
      <w:r w:rsidRPr="001C78D8">
        <w:rPr>
          <w:rFonts w:ascii="Arial Narrow" w:hAnsi="Arial Narrow" w:cstheme="minorHAnsi"/>
          <w:color w:val="auto"/>
        </w:rPr>
        <w:t xml:space="preserve">y </w:t>
      </w:r>
      <w:r w:rsidR="003D6D24" w:rsidRPr="001C78D8">
        <w:rPr>
          <w:rFonts w:ascii="Arial Narrow" w:hAnsi="Arial Narrow" w:cstheme="minorHAnsi"/>
          <w:color w:val="auto"/>
        </w:rPr>
        <w:t xml:space="preserve">las </w:t>
      </w:r>
      <w:r w:rsidR="000E40BE" w:rsidRPr="001C78D8">
        <w:rPr>
          <w:rFonts w:ascii="Arial Narrow" w:hAnsi="Arial Narrow" w:cstheme="minorHAnsi"/>
          <w:color w:val="auto"/>
        </w:rPr>
        <w:t>recomendaciones de carácter particular</w:t>
      </w:r>
      <w:r w:rsidRPr="001C78D8">
        <w:rPr>
          <w:rFonts w:ascii="Arial Narrow" w:hAnsi="Arial Narrow" w:cstheme="minorHAnsi"/>
          <w:color w:val="auto"/>
        </w:rPr>
        <w:t xml:space="preserve"> que serán dirigidas a los responsables, a fin de que las mismas sean claras para quienes las reciban. </w:t>
      </w:r>
    </w:p>
    <w:p w14:paraId="2C2DEBE1" w14:textId="77777777" w:rsidR="00CB4128" w:rsidRPr="001C78D8" w:rsidRDefault="00CB4128" w:rsidP="001C78D8">
      <w:pPr>
        <w:pStyle w:val="Default"/>
        <w:spacing w:line="360" w:lineRule="auto"/>
        <w:jc w:val="both"/>
        <w:rPr>
          <w:rFonts w:ascii="Arial Narrow" w:hAnsi="Arial Narrow" w:cstheme="minorHAnsi"/>
          <w:color w:val="auto"/>
        </w:rPr>
      </w:pPr>
      <w:r w:rsidRPr="001C78D8">
        <w:rPr>
          <w:rFonts w:ascii="Arial Narrow" w:hAnsi="Arial Narrow" w:cstheme="minorHAnsi"/>
          <w:color w:val="auto"/>
        </w:rPr>
        <w:t xml:space="preserve">En ese sentido, cabe precisar que la DGEIVSP emitirá </w:t>
      </w:r>
      <w:r w:rsidR="000E40BE" w:rsidRPr="001C78D8">
        <w:rPr>
          <w:rFonts w:ascii="Arial Narrow" w:hAnsi="Arial Narrow" w:cstheme="minorHAnsi"/>
          <w:color w:val="auto"/>
        </w:rPr>
        <w:t>recomendaciones de carácter particular</w:t>
      </w:r>
      <w:r w:rsidRPr="001C78D8">
        <w:rPr>
          <w:rFonts w:ascii="Arial Narrow" w:hAnsi="Arial Narrow" w:cstheme="minorHAnsi"/>
          <w:color w:val="auto"/>
        </w:rPr>
        <w:t xml:space="preserve"> cuando la evaluación del desempeño se haya realizado con efectos vinculantes y emitirá </w:t>
      </w:r>
      <w:r w:rsidR="003A6BC3" w:rsidRPr="001C78D8">
        <w:rPr>
          <w:rFonts w:ascii="Arial Narrow" w:hAnsi="Arial Narrow" w:cstheme="minorHAnsi"/>
          <w:color w:val="auto"/>
        </w:rPr>
        <w:t xml:space="preserve">recomendaciones de carácter general </w:t>
      </w:r>
      <w:r w:rsidRPr="001C78D8">
        <w:rPr>
          <w:rFonts w:ascii="Arial Narrow" w:hAnsi="Arial Narrow" w:cstheme="minorHAnsi"/>
          <w:color w:val="auto"/>
        </w:rPr>
        <w:t>en el caso de que la evaluación del desempeño haya sido</w:t>
      </w:r>
      <w:r w:rsidR="009F317A" w:rsidRPr="001C78D8">
        <w:rPr>
          <w:rFonts w:ascii="Arial Narrow" w:hAnsi="Arial Narrow" w:cstheme="minorHAnsi"/>
          <w:color w:val="auto"/>
        </w:rPr>
        <w:t xml:space="preserve"> </w:t>
      </w:r>
      <w:r w:rsidR="005B610F" w:rsidRPr="001C78D8">
        <w:rPr>
          <w:rFonts w:ascii="Arial Narrow" w:hAnsi="Arial Narrow" w:cstheme="minorHAnsi"/>
          <w:color w:val="auto"/>
        </w:rPr>
        <w:t>de tipo diagnóstico</w:t>
      </w:r>
      <w:r w:rsidRPr="001C78D8">
        <w:rPr>
          <w:rStyle w:val="Refdenotaalpie"/>
          <w:rFonts w:ascii="Arial Narrow" w:hAnsi="Arial Narrow" w:cstheme="minorHAnsi"/>
          <w:color w:val="auto"/>
        </w:rPr>
        <w:footnoteReference w:id="4"/>
      </w:r>
      <w:r w:rsidRPr="001C78D8">
        <w:rPr>
          <w:rFonts w:ascii="Arial Narrow" w:hAnsi="Arial Narrow" w:cstheme="minorHAnsi"/>
          <w:color w:val="auto"/>
        </w:rPr>
        <w:t xml:space="preserve">. </w:t>
      </w:r>
    </w:p>
    <w:p w14:paraId="78BEEBC7" w14:textId="77777777" w:rsidR="00194D2E" w:rsidRPr="001C78D8" w:rsidRDefault="00194D2E" w:rsidP="001C78D8">
      <w:pPr>
        <w:autoSpaceDE w:val="0"/>
        <w:autoSpaceDN w:val="0"/>
        <w:adjustRightInd w:val="0"/>
        <w:spacing w:after="0" w:line="360" w:lineRule="auto"/>
        <w:jc w:val="both"/>
        <w:rPr>
          <w:rFonts w:ascii="Arial Narrow" w:hAnsi="Arial Narrow" w:cstheme="minorHAnsi"/>
          <w:sz w:val="24"/>
          <w:szCs w:val="24"/>
        </w:rPr>
      </w:pPr>
      <w:r w:rsidRPr="001C78D8">
        <w:rPr>
          <w:rFonts w:ascii="Arial Narrow" w:hAnsi="Arial Narrow" w:cstheme="minorHAnsi"/>
          <w:sz w:val="24"/>
          <w:szCs w:val="24"/>
        </w:rPr>
        <w:lastRenderedPageBreak/>
        <w:t xml:space="preserve">Los textos que </w:t>
      </w:r>
      <w:r w:rsidR="00385E16" w:rsidRPr="001C78D8">
        <w:rPr>
          <w:rFonts w:ascii="Arial Narrow" w:hAnsi="Arial Narrow" w:cstheme="minorHAnsi"/>
          <w:sz w:val="24"/>
          <w:szCs w:val="24"/>
        </w:rPr>
        <w:t xml:space="preserve">la/el evaluadora/or </w:t>
      </w:r>
      <w:r w:rsidRPr="001C78D8">
        <w:rPr>
          <w:rFonts w:ascii="Arial Narrow" w:hAnsi="Arial Narrow" w:cstheme="minorHAnsi"/>
          <w:sz w:val="24"/>
          <w:szCs w:val="24"/>
        </w:rPr>
        <w:t xml:space="preserve">redacta como </w:t>
      </w:r>
      <w:r w:rsidR="003A6BC3" w:rsidRPr="001C78D8">
        <w:rPr>
          <w:rFonts w:ascii="Arial Narrow" w:hAnsi="Arial Narrow" w:cstheme="minorHAnsi"/>
          <w:sz w:val="24"/>
          <w:szCs w:val="24"/>
        </w:rPr>
        <w:t xml:space="preserve">recomendaciones de carácter general </w:t>
      </w:r>
      <w:r w:rsidRPr="001C78D8">
        <w:rPr>
          <w:rFonts w:ascii="Arial Narrow" w:hAnsi="Arial Narrow" w:cstheme="minorHAnsi"/>
          <w:sz w:val="24"/>
          <w:szCs w:val="24"/>
        </w:rPr>
        <w:t xml:space="preserve">y/o </w:t>
      </w:r>
      <w:r w:rsidR="000E40BE" w:rsidRPr="001C78D8">
        <w:rPr>
          <w:rFonts w:ascii="Arial Narrow" w:hAnsi="Arial Narrow" w:cstheme="minorHAnsi"/>
          <w:sz w:val="24"/>
          <w:szCs w:val="24"/>
        </w:rPr>
        <w:t>recomendaciones de carácter particular</w:t>
      </w:r>
      <w:r w:rsidRPr="001C78D8">
        <w:rPr>
          <w:rFonts w:ascii="Arial Narrow" w:hAnsi="Arial Narrow" w:cstheme="minorHAnsi"/>
          <w:sz w:val="24"/>
          <w:szCs w:val="24"/>
        </w:rPr>
        <w:t>, se registrarán en la HEPDP, para que una vez que se realicen las correspondientes revisiones</w:t>
      </w:r>
      <w:r w:rsidR="009A1970" w:rsidRPr="001C78D8">
        <w:rPr>
          <w:rFonts w:ascii="Arial Narrow" w:hAnsi="Arial Narrow" w:cstheme="minorHAnsi"/>
          <w:sz w:val="24"/>
          <w:szCs w:val="24"/>
        </w:rPr>
        <w:t xml:space="preserve">, </w:t>
      </w:r>
      <w:r w:rsidRPr="001C78D8">
        <w:rPr>
          <w:rFonts w:ascii="Arial Narrow" w:hAnsi="Arial Narrow" w:cstheme="minorHAnsi"/>
          <w:sz w:val="24"/>
          <w:szCs w:val="24"/>
        </w:rPr>
        <w:t xml:space="preserve">éstas sean presentadas </w:t>
      </w:r>
      <w:r w:rsidR="00536B52">
        <w:rPr>
          <w:rFonts w:ascii="Arial Narrow" w:hAnsi="Arial Narrow" w:cstheme="minorHAnsi"/>
          <w:sz w:val="24"/>
          <w:szCs w:val="24"/>
        </w:rPr>
        <w:t>a la DGEIVSP</w:t>
      </w:r>
      <w:r w:rsidRPr="001C78D8">
        <w:rPr>
          <w:rFonts w:ascii="Arial Narrow" w:hAnsi="Arial Narrow" w:cstheme="minorHAnsi"/>
          <w:sz w:val="24"/>
          <w:szCs w:val="24"/>
        </w:rPr>
        <w:t xml:space="preserve"> para su visto bueno; por lo que, el texto emitido durante el procedimiento de evaluación por parte de cada uno de los involucrados, debe ser claro por cada criterio, completo, pertinente y sin faltas de ortografía ni de redacción</w:t>
      </w:r>
      <w:r w:rsidR="00E53023" w:rsidRPr="001C78D8">
        <w:rPr>
          <w:rFonts w:ascii="Arial Narrow" w:hAnsi="Arial Narrow" w:cstheme="minorHAnsi"/>
          <w:sz w:val="24"/>
          <w:szCs w:val="24"/>
        </w:rPr>
        <w:t>;</w:t>
      </w:r>
      <w:r w:rsidRPr="001C78D8">
        <w:rPr>
          <w:rFonts w:ascii="Arial Narrow" w:hAnsi="Arial Narrow" w:cstheme="minorHAnsi"/>
          <w:sz w:val="24"/>
          <w:szCs w:val="24"/>
        </w:rPr>
        <w:t xml:space="preserve"> asimismo, debe brindar información para responder a las preguntas: </w:t>
      </w:r>
      <w:r w:rsidRPr="001C78D8">
        <w:rPr>
          <w:rFonts w:ascii="Arial Narrow" w:hAnsi="Arial Narrow" w:cstheme="minorHAnsi"/>
          <w:bCs/>
          <w:sz w:val="24"/>
          <w:szCs w:val="24"/>
        </w:rPr>
        <w:t xml:space="preserve">¿qué?, ¿dónde?, ¿cuándo? </w:t>
      </w:r>
      <w:r w:rsidRPr="001C78D8">
        <w:rPr>
          <w:rFonts w:ascii="Arial Narrow" w:hAnsi="Arial Narrow" w:cstheme="minorHAnsi"/>
          <w:sz w:val="24"/>
          <w:szCs w:val="24"/>
        </w:rPr>
        <w:t xml:space="preserve">y </w:t>
      </w:r>
      <w:r w:rsidRPr="001C78D8">
        <w:rPr>
          <w:rFonts w:ascii="Arial Narrow" w:hAnsi="Arial Narrow" w:cstheme="minorHAnsi"/>
          <w:bCs/>
          <w:sz w:val="24"/>
          <w:szCs w:val="24"/>
        </w:rPr>
        <w:t>¿por qué?</w:t>
      </w:r>
      <w:r w:rsidR="00E53023" w:rsidRPr="001C78D8">
        <w:rPr>
          <w:rFonts w:ascii="Arial Narrow" w:hAnsi="Arial Narrow" w:cstheme="minorHAnsi"/>
          <w:bCs/>
          <w:sz w:val="24"/>
          <w:szCs w:val="24"/>
        </w:rPr>
        <w:t>.</w:t>
      </w:r>
      <w:r w:rsidRPr="001C78D8">
        <w:rPr>
          <w:rFonts w:ascii="Arial Narrow" w:hAnsi="Arial Narrow" w:cstheme="minorHAnsi"/>
          <w:bCs/>
          <w:sz w:val="24"/>
          <w:szCs w:val="24"/>
        </w:rPr>
        <w:t xml:space="preserve"> </w:t>
      </w:r>
    </w:p>
    <w:p w14:paraId="4F6837B7" w14:textId="77777777" w:rsidR="00EB046F" w:rsidRPr="001C78D8" w:rsidRDefault="00EB046F" w:rsidP="001C78D8">
      <w:pPr>
        <w:pStyle w:val="Default"/>
        <w:spacing w:line="360" w:lineRule="auto"/>
        <w:jc w:val="both"/>
        <w:rPr>
          <w:rFonts w:ascii="Arial Narrow" w:hAnsi="Arial Narrow" w:cstheme="minorHAnsi"/>
          <w:color w:val="auto"/>
        </w:rPr>
      </w:pPr>
      <w:r w:rsidRPr="001C78D8">
        <w:rPr>
          <w:rFonts w:ascii="Arial Narrow" w:hAnsi="Arial Narrow" w:cstheme="minorHAnsi"/>
          <w:color w:val="auto"/>
        </w:rPr>
        <w:t xml:space="preserve">La estructura de la oración que se redacte para hacer la </w:t>
      </w:r>
      <w:r w:rsidRPr="001C78D8">
        <w:rPr>
          <w:rFonts w:ascii="Arial Narrow" w:hAnsi="Arial Narrow" w:cstheme="minorHAnsi"/>
          <w:b/>
          <w:color w:val="auto"/>
          <w:u w:val="single"/>
        </w:rPr>
        <w:t>recomendación</w:t>
      </w:r>
      <w:r w:rsidR="0009283B" w:rsidRPr="001C78D8">
        <w:rPr>
          <w:rFonts w:ascii="Arial Narrow" w:hAnsi="Arial Narrow" w:cstheme="minorHAnsi"/>
          <w:b/>
          <w:color w:val="auto"/>
          <w:u w:val="single"/>
        </w:rPr>
        <w:t xml:space="preserve"> de carácter particular</w:t>
      </w:r>
      <w:r w:rsidRPr="001C78D8">
        <w:rPr>
          <w:rFonts w:ascii="Arial Narrow" w:hAnsi="Arial Narrow" w:cstheme="minorHAnsi"/>
          <w:color w:val="auto"/>
        </w:rPr>
        <w:t xml:space="preserve"> al responsable deberá seguir la siguiente estructura:</w:t>
      </w:r>
    </w:p>
    <w:p w14:paraId="6C2E3C39" w14:textId="77777777" w:rsidR="0089585F" w:rsidRPr="001C78D8" w:rsidRDefault="0089585F" w:rsidP="001C78D8">
      <w:pPr>
        <w:pStyle w:val="Default"/>
        <w:spacing w:line="360" w:lineRule="auto"/>
        <w:jc w:val="both"/>
        <w:rPr>
          <w:rFonts w:ascii="Arial Narrow" w:hAnsi="Arial Narrow" w:cstheme="minorHAnsi"/>
          <w:color w:val="auto"/>
        </w:rPr>
      </w:pPr>
    </w:p>
    <w:p w14:paraId="44C94141" w14:textId="77777777" w:rsidR="00CB2E62" w:rsidRPr="001C78D8" w:rsidRDefault="00FC69DC" w:rsidP="001C78D8">
      <w:pPr>
        <w:pStyle w:val="Default"/>
        <w:spacing w:line="360" w:lineRule="auto"/>
        <w:jc w:val="both"/>
        <w:rPr>
          <w:rFonts w:ascii="Arial Narrow" w:hAnsi="Arial Narrow" w:cstheme="minorHAnsi"/>
          <w:b/>
          <w:color w:val="auto"/>
        </w:rPr>
      </w:pPr>
      <w:r w:rsidRPr="001C78D8">
        <w:rPr>
          <w:rFonts w:ascii="Arial Narrow" w:hAnsi="Arial Narrow" w:cstheme="minorHAnsi"/>
          <w:noProof/>
          <w:color w:val="auto"/>
          <w:lang w:eastAsia="es-MX"/>
        </w:rPr>
        <mc:AlternateContent>
          <mc:Choice Requires="wps">
            <w:drawing>
              <wp:anchor distT="0" distB="0" distL="114300" distR="114300" simplePos="0" relativeHeight="251575808" behindDoc="0" locked="0" layoutInCell="1" allowOverlap="1" wp14:anchorId="300C5854" wp14:editId="64A55A1E">
                <wp:simplePos x="0" y="0"/>
                <wp:positionH relativeFrom="column">
                  <wp:posOffset>804863</wp:posOffset>
                </wp:positionH>
                <wp:positionV relativeFrom="paragraph">
                  <wp:posOffset>-313584</wp:posOffset>
                </wp:positionV>
                <wp:extent cx="403227" cy="1533527"/>
                <wp:effectExtent l="6350" t="69850" r="22225" b="22225"/>
                <wp:wrapNone/>
                <wp:docPr id="31" name="Abrir llave 31"/>
                <wp:cNvGraphicFramePr/>
                <a:graphic xmlns:a="http://schemas.openxmlformats.org/drawingml/2006/main">
                  <a:graphicData uri="http://schemas.microsoft.com/office/word/2010/wordprocessingShape">
                    <wps:wsp>
                      <wps:cNvSpPr/>
                      <wps:spPr>
                        <a:xfrm rot="5400000" flipV="1">
                          <a:off x="0" y="0"/>
                          <a:ext cx="403227" cy="1533527"/>
                        </a:xfrm>
                        <a:prstGeom prst="leftBrace">
                          <a:avLst>
                            <a:gd name="adj1" fmla="val 8333"/>
                            <a:gd name="adj2" fmla="val 4877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934A0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1" o:spid="_x0000_s1026" type="#_x0000_t87" style="position:absolute;margin-left:63.4pt;margin-top:-24.7pt;width:31.75pt;height:120.75pt;rotation:-90;flip:y;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" adj="473,10535" strokecolor="black [3200]" strokeweight=".5pt">
                <v:stroke joinstyle="miter"/>
              </v:shape>
            </w:pict>
          </mc:Fallback>
        </mc:AlternateContent>
      </w:r>
      <w:r w:rsidR="00911B6E"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571712" behindDoc="0" locked="0" layoutInCell="1" allowOverlap="1" wp14:anchorId="367F154E" wp14:editId="44611419">
                <wp:simplePos x="0" y="0"/>
                <wp:positionH relativeFrom="margin">
                  <wp:posOffset>4673600</wp:posOffset>
                </wp:positionH>
                <wp:positionV relativeFrom="paragraph">
                  <wp:posOffset>10795</wp:posOffset>
                </wp:positionV>
                <wp:extent cx="1103630" cy="2139315"/>
                <wp:effectExtent l="0" t="0" r="0" b="0"/>
                <wp:wrapSquare wrapText="bothSides"/>
                <wp:docPr id="51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03630" cy="2139315"/>
                        </a:xfrm>
                        <a:prstGeom prst="rect">
                          <a:avLst/>
                        </a:prstGeom>
                        <a:noFill/>
                        <a:ln w="9525">
                          <a:noFill/>
                          <a:miter lim="800000"/>
                          <a:headEnd/>
                          <a:tailEnd/>
                        </a:ln>
                      </wps:spPr>
                      <wps:txbx>
                        <w:txbxContent>
                          <w:p w14:paraId="78133A4B" w14:textId="77777777" w:rsidR="000E3D9D" w:rsidRPr="009A1970" w:rsidRDefault="000E3D9D" w:rsidP="00911B6E">
                            <w:pPr>
                              <w:spacing w:after="0" w:line="360" w:lineRule="auto"/>
                              <w:jc w:val="center"/>
                              <w:rPr>
                                <w:rFonts w:ascii="Arial Narrow" w:hAnsi="Arial Narrow"/>
                                <w:i/>
                                <w:sz w:val="18"/>
                                <w:szCs w:val="18"/>
                              </w:rPr>
                            </w:pPr>
                            <w:r w:rsidRPr="009A1970">
                              <w:rPr>
                                <w:rFonts w:ascii="Arial Narrow" w:hAnsi="Arial Narrow"/>
                                <w:i/>
                                <w:sz w:val="18"/>
                                <w:szCs w:val="18"/>
                              </w:rPr>
                              <w:t>Deberá verificar y corregir el hipervínculo correspondiente al informe de exención, toda vez que, al seleccionarlo despliega un documento que no corresponde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367F154E" id="Cuadro de texto 2" o:spid="_x0000_s1039" type="#_x0000_t202" style="position:absolute;left:0;text-align:left;margin-left:368pt;margin-top:.85pt;width:86.9pt;height:168.45pt;flip:x;z-index:251571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" filled="f" stroked="f">
                <v:textbox>
                  <w:txbxContent>
                    <w:p w14:paraId="78133A4B" w14:textId="77777777" w:rsidR="000E3D9D" w:rsidRPr="009A1970" w:rsidRDefault="000E3D9D" w:rsidP="00911B6E">
                      <w:pPr>
                        <w:spacing w:after="0" w:line="360" w:lineRule="auto"/>
                        <w:jc w:val="center"/>
                        <w:rPr>
                          <w:rFonts w:ascii="Arial Narrow" w:hAnsi="Arial Narrow"/>
                          <w:i/>
                          <w:sz w:val="18"/>
                          <w:szCs w:val="18"/>
                        </w:rPr>
                      </w:pPr>
                      <w:r w:rsidRPr="009A1970">
                        <w:rPr>
                          <w:rFonts w:ascii="Arial Narrow" w:hAnsi="Arial Narrow"/>
                          <w:i/>
                          <w:sz w:val="18"/>
                          <w:szCs w:val="18"/>
                        </w:rPr>
                        <w:t>Deberá verificar y corregir el hipervínculo correspondiente al informe de exención, toda vez que, al seleccionarlo despliega un documento que no corresponde</w:t>
                      </w:r>
                    </w:p>
                  </w:txbxContent>
                </v:textbox>
                <w10:wrap type="square" anchorx="margin"/>
              </v:shape>
            </w:pict>
          </mc:Fallback>
        </mc:AlternateContent>
      </w:r>
      <w:r w:rsidR="0070325C" w:rsidRPr="001C78D8">
        <w:rPr>
          <w:rFonts w:ascii="Arial Narrow" w:hAnsi="Arial Narrow" w:cstheme="minorHAnsi"/>
          <w:b/>
          <w:noProof/>
          <w:color w:val="auto"/>
          <w:lang w:eastAsia="es-MX"/>
        </w:rPr>
        <mc:AlternateContent>
          <mc:Choice Requires="wps">
            <w:drawing>
              <wp:anchor distT="0" distB="0" distL="114300" distR="114300" simplePos="0" relativeHeight="251555328" behindDoc="0" locked="0" layoutInCell="1" allowOverlap="1" wp14:anchorId="5B4CD6DA" wp14:editId="2DDB45E2">
                <wp:simplePos x="0" y="0"/>
                <wp:positionH relativeFrom="column">
                  <wp:posOffset>3723640</wp:posOffset>
                </wp:positionH>
                <wp:positionV relativeFrom="paragraph">
                  <wp:posOffset>13335</wp:posOffset>
                </wp:positionV>
                <wp:extent cx="415290" cy="855345"/>
                <wp:effectExtent l="8572" t="67628" r="12383" b="12382"/>
                <wp:wrapNone/>
                <wp:docPr id="33" name="Abrir llave 33"/>
                <wp:cNvGraphicFramePr/>
                <a:graphic xmlns:a="http://schemas.openxmlformats.org/drawingml/2006/main">
                  <a:graphicData uri="http://schemas.microsoft.com/office/word/2010/wordprocessingShape">
                    <wps:wsp>
                      <wps:cNvSpPr/>
                      <wps:spPr>
                        <a:xfrm rot="5400000">
                          <a:off x="0" y="0"/>
                          <a:ext cx="415290" cy="85534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F1D16F1" id="Abrir llave 33" o:spid="_x0000_s1026" type="#_x0000_t87" style="position:absolute;margin-left:293.2pt;margin-top:1.05pt;width:32.7pt;height:67.35pt;rotation:90;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" adj="874" strokecolor="black [3200]" strokeweight=".5pt">
                <v:stroke joinstyle="miter"/>
              </v:shape>
            </w:pict>
          </mc:Fallback>
        </mc:AlternateContent>
      </w:r>
      <w:r w:rsidR="00CB2E62" w:rsidRPr="001C78D8">
        <w:rPr>
          <w:rFonts w:ascii="Arial Narrow" w:hAnsi="Arial Narrow" w:cstheme="minorHAnsi"/>
          <w:b/>
          <w:noProof/>
          <w:color w:val="auto"/>
          <w:lang w:eastAsia="es-MX"/>
        </w:rPr>
        <mc:AlternateContent>
          <mc:Choice Requires="wps">
            <w:drawing>
              <wp:anchor distT="0" distB="0" distL="114300" distR="114300" simplePos="0" relativeHeight="251553280" behindDoc="0" locked="0" layoutInCell="1" allowOverlap="1" wp14:anchorId="5014BD07" wp14:editId="46A48BC9">
                <wp:simplePos x="0" y="0"/>
                <wp:positionH relativeFrom="column">
                  <wp:posOffset>2494280</wp:posOffset>
                </wp:positionH>
                <wp:positionV relativeFrom="paragraph">
                  <wp:posOffset>112395</wp:posOffset>
                </wp:positionV>
                <wp:extent cx="401955" cy="685800"/>
                <wp:effectExtent l="0" t="84772" r="27622" b="27623"/>
                <wp:wrapNone/>
                <wp:docPr id="32" name="Abrir llave 32"/>
                <wp:cNvGraphicFramePr/>
                <a:graphic xmlns:a="http://schemas.openxmlformats.org/drawingml/2006/main">
                  <a:graphicData uri="http://schemas.microsoft.com/office/word/2010/wordprocessingShape">
                    <wps:wsp>
                      <wps:cNvSpPr/>
                      <wps:spPr>
                        <a:xfrm rot="5400000">
                          <a:off x="0" y="0"/>
                          <a:ext cx="401955"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0470C7" id="Abrir llave 32" o:spid="_x0000_s1026" type="#_x0000_t87" style="position:absolute;margin-left:196.4pt;margin-top:8.85pt;width:31.65pt;height:54pt;rotation:90;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" adj="1055" strokecolor="black [3200]" strokeweight=".5pt">
                <v:stroke joinstyle="miter"/>
              </v:shape>
            </w:pict>
          </mc:Fallback>
        </mc:AlternateContent>
      </w:r>
      <w:r w:rsidR="00CB2E62" w:rsidRPr="001C78D8">
        <w:rPr>
          <w:rFonts w:ascii="Arial Narrow" w:hAnsi="Arial Narrow" w:cstheme="minorHAnsi"/>
          <w:b/>
          <w:color w:val="auto"/>
        </w:rPr>
        <w:t xml:space="preserve">                         ¿Qué?                        ¿Dónde? y ¿Cuándo?</w:t>
      </w:r>
      <w:r w:rsidR="0070325C" w:rsidRPr="001C78D8">
        <w:rPr>
          <w:rFonts w:ascii="Arial Narrow" w:hAnsi="Arial Narrow" w:cstheme="minorHAnsi"/>
          <w:b/>
          <w:color w:val="auto"/>
        </w:rPr>
        <w:t xml:space="preserve">       ¿Por qué?</w:t>
      </w:r>
    </w:p>
    <w:p w14:paraId="77D93FD7" w14:textId="77777777" w:rsidR="0044738C" w:rsidRPr="001C78D8" w:rsidRDefault="0044738C" w:rsidP="001C78D8">
      <w:pPr>
        <w:pStyle w:val="Default"/>
        <w:spacing w:line="360" w:lineRule="auto"/>
        <w:jc w:val="both"/>
        <w:rPr>
          <w:rFonts w:ascii="Arial Narrow" w:hAnsi="Arial Narrow" w:cstheme="minorHAnsi"/>
          <w:b/>
          <w:color w:val="auto"/>
          <w:highlight w:val="yellow"/>
        </w:rPr>
      </w:pPr>
    </w:p>
    <w:p w14:paraId="64730427" w14:textId="77777777" w:rsidR="00CB2E62" w:rsidRPr="001C78D8" w:rsidRDefault="0070325C" w:rsidP="001C78D8">
      <w:pPr>
        <w:pStyle w:val="Default"/>
        <w:spacing w:line="360" w:lineRule="auto"/>
        <w:jc w:val="both"/>
        <w:rPr>
          <w:rFonts w:ascii="Arial Narrow" w:hAnsi="Arial Narrow" w:cstheme="minorHAnsi"/>
          <w:b/>
          <w:color w:val="auto"/>
          <w:highlight w:val="yellow"/>
        </w:rPr>
      </w:pPr>
      <w:r w:rsidRPr="001C78D8">
        <w:rPr>
          <w:rFonts w:ascii="Arial Narrow" w:hAnsi="Arial Narrow" w:cstheme="minorHAnsi"/>
          <w:b/>
          <w:noProof/>
          <w:color w:val="auto"/>
          <w:lang w:eastAsia="es-MX"/>
        </w:rPr>
        <mc:AlternateContent>
          <mc:Choice Requires="wps">
            <w:drawing>
              <wp:anchor distT="0" distB="0" distL="114300" distR="114300" simplePos="0" relativeHeight="251551232" behindDoc="0" locked="0" layoutInCell="1" allowOverlap="1" wp14:anchorId="31937A7B" wp14:editId="01CEA012">
                <wp:simplePos x="0" y="0"/>
                <wp:positionH relativeFrom="column">
                  <wp:posOffset>3440107</wp:posOffset>
                </wp:positionH>
                <wp:positionV relativeFrom="paragraph">
                  <wp:posOffset>162955</wp:posOffset>
                </wp:positionV>
                <wp:extent cx="1080655" cy="920338"/>
                <wp:effectExtent l="0" t="0" r="24765" b="13335"/>
                <wp:wrapNone/>
                <wp:docPr id="27" name="Rectángulo: esquinas redondeadas 27"/>
                <wp:cNvGraphicFramePr/>
                <a:graphic xmlns:a="http://schemas.openxmlformats.org/drawingml/2006/main">
                  <a:graphicData uri="http://schemas.microsoft.com/office/word/2010/wordprocessingShape">
                    <wps:wsp>
                      <wps:cNvSpPr/>
                      <wps:spPr>
                        <a:xfrm>
                          <a:off x="0" y="0"/>
                          <a:ext cx="1080655" cy="920338"/>
                        </a:xfrm>
                        <a:prstGeom prst="roundRect">
                          <a:avLst/>
                        </a:prstGeom>
                      </wps:spPr>
                      <wps:style>
                        <a:lnRef idx="2">
                          <a:schemeClr val="dk1"/>
                        </a:lnRef>
                        <a:fillRef idx="1">
                          <a:schemeClr val="lt1"/>
                        </a:fillRef>
                        <a:effectRef idx="0">
                          <a:schemeClr val="dk1"/>
                        </a:effectRef>
                        <a:fontRef idx="minor">
                          <a:schemeClr val="dk1"/>
                        </a:fontRef>
                      </wps:style>
                      <wps:txbx>
                        <w:txbxContent>
                          <w:p w14:paraId="47610914" w14:textId="77777777" w:rsidR="000E3D9D" w:rsidRPr="009A1970" w:rsidRDefault="000E3D9D" w:rsidP="0070325C">
                            <w:pPr>
                              <w:jc w:val="center"/>
                              <w:rPr>
                                <w:rFonts w:ascii="Arial Narrow" w:hAnsi="Arial Narrow"/>
                                <w:sz w:val="18"/>
                                <w:szCs w:val="18"/>
                              </w:rPr>
                            </w:pPr>
                            <w:r w:rsidRPr="009A1970">
                              <w:rPr>
                                <w:rFonts w:ascii="Arial Narrow" w:hAnsi="Arial Narrow"/>
                                <w:sz w:val="18"/>
                                <w:szCs w:val="18"/>
                              </w:rPr>
                              <w:t>Descripción breve y clara de la inconsistencia, incumplimiento, recomendación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31937A7B" id="Rectángulo: esquinas redondeadas 27" o:spid="_x0000_s1040" style="position:absolute;left:0;text-align:left;margin-left:270.85pt;margin-top:12.85pt;width:85.1pt;height:72.4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" fillcolor="white [3201]" strokecolor="black [3200]" strokeweight="1pt">
                <v:stroke joinstyle="miter"/>
                <v:textbox>
                  <w:txbxContent>
                    <w:p w14:paraId="47610914" w14:textId="77777777" w:rsidR="000E3D9D" w:rsidRPr="009A1970" w:rsidRDefault="000E3D9D" w:rsidP="0070325C">
                      <w:pPr>
                        <w:jc w:val="center"/>
                        <w:rPr>
                          <w:rFonts w:ascii="Arial Narrow" w:hAnsi="Arial Narrow"/>
                          <w:sz w:val="18"/>
                          <w:szCs w:val="18"/>
                        </w:rPr>
                      </w:pPr>
                      <w:r w:rsidRPr="009A1970">
                        <w:rPr>
                          <w:rFonts w:ascii="Arial Narrow" w:hAnsi="Arial Narrow"/>
                          <w:sz w:val="18"/>
                          <w:szCs w:val="18"/>
                        </w:rPr>
                        <w:t>Descripción breve y clara de la inconsistencia, incumplimiento, recomendación</w:t>
                      </w:r>
                    </w:p>
                  </w:txbxContent>
                </v:textbox>
              </v:roundrect>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49184" behindDoc="0" locked="0" layoutInCell="1" allowOverlap="1" wp14:anchorId="6EDF8EC7" wp14:editId="11756A00">
                <wp:simplePos x="0" y="0"/>
                <wp:positionH relativeFrom="column">
                  <wp:posOffset>2197735</wp:posOffset>
                </wp:positionH>
                <wp:positionV relativeFrom="paragraph">
                  <wp:posOffset>162560</wp:posOffset>
                </wp:positionV>
                <wp:extent cx="1021080" cy="836930"/>
                <wp:effectExtent l="0" t="0" r="26670" b="20320"/>
                <wp:wrapNone/>
                <wp:docPr id="26" name="Rectángulo: esquinas redondeadas 26"/>
                <wp:cNvGraphicFramePr/>
                <a:graphic xmlns:a="http://schemas.openxmlformats.org/drawingml/2006/main">
                  <a:graphicData uri="http://schemas.microsoft.com/office/word/2010/wordprocessingShape">
                    <wps:wsp>
                      <wps:cNvSpPr/>
                      <wps:spPr>
                        <a:xfrm>
                          <a:off x="0" y="0"/>
                          <a:ext cx="1021080" cy="836930"/>
                        </a:xfrm>
                        <a:prstGeom prst="roundRect">
                          <a:avLst/>
                        </a:prstGeom>
                      </wps:spPr>
                      <wps:style>
                        <a:lnRef idx="2">
                          <a:schemeClr val="dk1"/>
                        </a:lnRef>
                        <a:fillRef idx="1">
                          <a:schemeClr val="lt1"/>
                        </a:fillRef>
                        <a:effectRef idx="0">
                          <a:schemeClr val="dk1"/>
                        </a:effectRef>
                        <a:fontRef idx="minor">
                          <a:schemeClr val="dk1"/>
                        </a:fontRef>
                      </wps:style>
                      <wps:txbx>
                        <w:txbxContent>
                          <w:p w14:paraId="2FB8652A" w14:textId="77777777" w:rsidR="000E3D9D" w:rsidRPr="009A1970" w:rsidRDefault="000E3D9D" w:rsidP="00CB2E62">
                            <w:pPr>
                              <w:jc w:val="center"/>
                              <w:rPr>
                                <w:rFonts w:ascii="Arial Narrow" w:hAnsi="Arial Narrow"/>
                                <w:sz w:val="18"/>
                                <w:szCs w:val="18"/>
                              </w:rPr>
                            </w:pPr>
                            <w:r w:rsidRPr="009A1970">
                              <w:rPr>
                                <w:rFonts w:ascii="Arial Narrow" w:hAnsi="Arial Narrow"/>
                                <w:sz w:val="18"/>
                                <w:szCs w:val="18"/>
                              </w:rPr>
                              <w:t>Especificación de la información y dato requerido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EDF8EC7" id="Rectángulo: esquinas redondeadas 26" o:spid="_x0000_s1041" style="position:absolute;left:0;text-align:left;margin-left:173.05pt;margin-top:12.8pt;width:80.4pt;height:65.9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" fillcolor="white [3201]" strokecolor="black [3200]" strokeweight="1pt">
                <v:stroke joinstyle="miter"/>
                <v:textbox>
                  <w:txbxContent>
                    <w:p w14:paraId="2FB8652A" w14:textId="77777777" w:rsidR="000E3D9D" w:rsidRPr="009A1970" w:rsidRDefault="000E3D9D" w:rsidP="00CB2E62">
                      <w:pPr>
                        <w:jc w:val="center"/>
                        <w:rPr>
                          <w:rFonts w:ascii="Arial Narrow" w:hAnsi="Arial Narrow"/>
                          <w:sz w:val="18"/>
                          <w:szCs w:val="18"/>
                        </w:rPr>
                      </w:pPr>
                      <w:r w:rsidRPr="009A1970">
                        <w:rPr>
                          <w:rFonts w:ascii="Arial Narrow" w:hAnsi="Arial Narrow"/>
                          <w:sz w:val="18"/>
                          <w:szCs w:val="18"/>
                        </w:rPr>
                        <w:t>Especificación de la información y dato requerido</w:t>
                      </w:r>
                    </w:p>
                  </w:txbxContent>
                </v:textbox>
              </v:roundrect>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47136" behindDoc="0" locked="0" layoutInCell="1" allowOverlap="1" wp14:anchorId="60703639" wp14:editId="4BDD19B3">
                <wp:simplePos x="0" y="0"/>
                <wp:positionH relativeFrom="margin">
                  <wp:posOffset>1024255</wp:posOffset>
                </wp:positionH>
                <wp:positionV relativeFrom="paragraph">
                  <wp:posOffset>171450</wp:posOffset>
                </wp:positionV>
                <wp:extent cx="943610" cy="752475"/>
                <wp:effectExtent l="0" t="0" r="27940" b="28575"/>
                <wp:wrapNone/>
                <wp:docPr id="24" name="Rectángulo: esquinas redondeadas 24"/>
                <wp:cNvGraphicFramePr/>
                <a:graphic xmlns:a="http://schemas.openxmlformats.org/drawingml/2006/main">
                  <a:graphicData uri="http://schemas.microsoft.com/office/word/2010/wordprocessingShape">
                    <wps:wsp>
                      <wps:cNvSpPr/>
                      <wps:spPr>
                        <a:xfrm flipH="1">
                          <a:off x="0" y="0"/>
                          <a:ext cx="943610" cy="752475"/>
                        </a:xfrm>
                        <a:prstGeom prst="roundRect">
                          <a:avLst/>
                        </a:prstGeom>
                      </wps:spPr>
                      <wps:style>
                        <a:lnRef idx="2">
                          <a:schemeClr val="dk1"/>
                        </a:lnRef>
                        <a:fillRef idx="1">
                          <a:schemeClr val="lt1"/>
                        </a:fillRef>
                        <a:effectRef idx="0">
                          <a:schemeClr val="dk1"/>
                        </a:effectRef>
                        <a:fontRef idx="minor">
                          <a:schemeClr val="dk1"/>
                        </a:fontRef>
                      </wps:style>
                      <wps:txbx>
                        <w:txbxContent>
                          <w:p w14:paraId="3A54B75D" w14:textId="77777777" w:rsidR="000E3D9D" w:rsidRPr="009A1970" w:rsidRDefault="000E3D9D" w:rsidP="00CB2E62">
                            <w:pPr>
                              <w:jc w:val="center"/>
                              <w:rPr>
                                <w:rFonts w:ascii="Arial Narrow" w:hAnsi="Arial Narrow"/>
                                <w:sz w:val="18"/>
                                <w:szCs w:val="18"/>
                              </w:rPr>
                            </w:pPr>
                            <w:r w:rsidRPr="009A1970">
                              <w:rPr>
                                <w:rFonts w:ascii="Arial Narrow" w:hAnsi="Arial Narrow"/>
                                <w:sz w:val="18"/>
                                <w:szCs w:val="18"/>
                              </w:rPr>
                              <w:t>Verbo infinitivo que indique acción a realizar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0703639" id="Rectángulo: esquinas redondeadas 24" o:spid="_x0000_s1042" style="position:absolute;left:0;text-align:left;margin-left:80.65pt;margin-top:13.5pt;width:74.3pt;height:59.25pt;flip:x;z-index:25154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" fillcolor="white [3201]" strokecolor="black [3200]" strokeweight="1pt">
                <v:stroke joinstyle="miter"/>
                <v:textbox>
                  <w:txbxContent>
                    <w:p w14:paraId="3A54B75D" w14:textId="77777777" w:rsidR="000E3D9D" w:rsidRPr="009A1970" w:rsidRDefault="000E3D9D" w:rsidP="00CB2E62">
                      <w:pPr>
                        <w:jc w:val="center"/>
                        <w:rPr>
                          <w:rFonts w:ascii="Arial Narrow" w:hAnsi="Arial Narrow"/>
                          <w:sz w:val="18"/>
                          <w:szCs w:val="18"/>
                        </w:rPr>
                      </w:pPr>
                      <w:r w:rsidRPr="009A1970">
                        <w:rPr>
                          <w:rFonts w:ascii="Arial Narrow" w:hAnsi="Arial Narrow"/>
                          <w:sz w:val="18"/>
                          <w:szCs w:val="18"/>
                        </w:rPr>
                        <w:t>Verbo infinitivo que indique acción a realizar</w:t>
                      </w:r>
                    </w:p>
                  </w:txbxContent>
                </v:textbox>
                <w10:wrap anchorx="margin"/>
              </v:roundrect>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45088" behindDoc="0" locked="0" layoutInCell="1" allowOverlap="1" wp14:anchorId="7C2FBE91" wp14:editId="4EAEB903">
                <wp:simplePos x="0" y="0"/>
                <wp:positionH relativeFrom="margin">
                  <wp:align>left</wp:align>
                </wp:positionH>
                <wp:positionV relativeFrom="paragraph">
                  <wp:posOffset>190500</wp:posOffset>
                </wp:positionV>
                <wp:extent cx="781050" cy="657225"/>
                <wp:effectExtent l="0" t="0" r="19050" b="28575"/>
                <wp:wrapNone/>
                <wp:docPr id="17" name="Rectángulo: esquinas redondeadas 17"/>
                <wp:cNvGraphicFramePr/>
                <a:graphic xmlns:a="http://schemas.openxmlformats.org/drawingml/2006/main">
                  <a:graphicData uri="http://schemas.microsoft.com/office/word/2010/wordprocessingShape">
                    <wps:wsp>
                      <wps:cNvSpPr/>
                      <wps:spPr>
                        <a:xfrm>
                          <a:off x="0" y="0"/>
                          <a:ext cx="781050" cy="657225"/>
                        </a:xfrm>
                        <a:prstGeom prst="roundRect">
                          <a:avLst/>
                        </a:prstGeom>
                      </wps:spPr>
                      <wps:style>
                        <a:lnRef idx="2">
                          <a:schemeClr val="dk1"/>
                        </a:lnRef>
                        <a:fillRef idx="1">
                          <a:schemeClr val="lt1"/>
                        </a:fillRef>
                        <a:effectRef idx="0">
                          <a:schemeClr val="dk1"/>
                        </a:effectRef>
                        <a:fontRef idx="minor">
                          <a:schemeClr val="dk1"/>
                        </a:fontRef>
                      </wps:style>
                      <wps:txbx>
                        <w:txbxContent>
                          <w:p w14:paraId="4CB6926B" w14:textId="77777777" w:rsidR="000E3D9D" w:rsidRPr="009A1970" w:rsidRDefault="000E3D9D" w:rsidP="00CB2E62">
                            <w:pPr>
                              <w:jc w:val="center"/>
                              <w:rPr>
                                <w:rFonts w:ascii="Arial Narrow" w:hAnsi="Arial Narrow"/>
                                <w:sz w:val="18"/>
                                <w:szCs w:val="18"/>
                              </w:rPr>
                            </w:pPr>
                            <w:r w:rsidRPr="009A1970">
                              <w:rPr>
                                <w:rFonts w:ascii="Arial Narrow" w:hAnsi="Arial Narrow"/>
                                <w:sz w:val="18"/>
                                <w:szCs w:val="18"/>
                              </w:rPr>
                              <w:t xml:space="preserve">Verbo imperativo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7C2FBE91" id="Rectángulo: esquinas redondeadas 17" o:spid="_x0000_s1043" style="position:absolute;left:0;text-align:left;margin-left:0;margin-top:15pt;width:61.5pt;height:51.75pt;z-index:2515450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" fillcolor="white [3201]" strokecolor="black [3200]" strokeweight="1pt">
                <v:stroke joinstyle="miter"/>
                <v:textbox>
                  <w:txbxContent>
                    <w:p w14:paraId="4CB6926B" w14:textId="77777777" w:rsidR="000E3D9D" w:rsidRPr="009A1970" w:rsidRDefault="000E3D9D" w:rsidP="00CB2E62">
                      <w:pPr>
                        <w:jc w:val="center"/>
                        <w:rPr>
                          <w:rFonts w:ascii="Arial Narrow" w:hAnsi="Arial Narrow"/>
                          <w:sz w:val="18"/>
                          <w:szCs w:val="18"/>
                        </w:rPr>
                      </w:pPr>
                      <w:r w:rsidRPr="009A1970">
                        <w:rPr>
                          <w:rFonts w:ascii="Arial Narrow" w:hAnsi="Arial Narrow"/>
                          <w:sz w:val="18"/>
                          <w:szCs w:val="18"/>
                        </w:rPr>
                        <w:t xml:space="preserve">Verbo imperativo </w:t>
                      </w:r>
                    </w:p>
                  </w:txbxContent>
                </v:textbox>
                <w10:wrap anchorx="margin"/>
              </v:roundrect>
            </w:pict>
          </mc:Fallback>
        </mc:AlternateContent>
      </w:r>
    </w:p>
    <w:p w14:paraId="2B733F7C" w14:textId="77777777" w:rsidR="00CB2E62" w:rsidRPr="001C78D8" w:rsidRDefault="00911B6E" w:rsidP="001C78D8">
      <w:pPr>
        <w:pStyle w:val="Default"/>
        <w:spacing w:line="360" w:lineRule="auto"/>
        <w:jc w:val="both"/>
        <w:rPr>
          <w:rFonts w:ascii="Arial Narrow" w:hAnsi="Arial Narrow" w:cstheme="minorHAnsi"/>
          <w:b/>
          <w:color w:val="auto"/>
          <w:highlight w:val="yellow"/>
        </w:rPr>
      </w:pPr>
      <w:r w:rsidRPr="001C78D8">
        <w:rPr>
          <w:rFonts w:ascii="Arial Narrow" w:hAnsi="Arial Narrow" w:cstheme="minorHAnsi"/>
          <w:b/>
          <w:noProof/>
          <w:color w:val="auto"/>
          <w:lang w:eastAsia="es-MX"/>
        </w:rPr>
        <mc:AlternateContent>
          <mc:Choice Requires="wps">
            <w:drawing>
              <wp:anchor distT="0" distB="0" distL="114300" distR="114300" simplePos="0" relativeHeight="251573760" behindDoc="0" locked="0" layoutInCell="1" allowOverlap="1" wp14:anchorId="1FFC7724" wp14:editId="33736BC2">
                <wp:simplePos x="0" y="0"/>
                <wp:positionH relativeFrom="column">
                  <wp:posOffset>4509782</wp:posOffset>
                </wp:positionH>
                <wp:positionV relativeFrom="paragraph">
                  <wp:posOffset>237131</wp:posOffset>
                </wp:positionV>
                <wp:extent cx="232913" cy="189781"/>
                <wp:effectExtent l="0" t="0" r="0" b="0"/>
                <wp:wrapNone/>
                <wp:docPr id="5121" name="Es igual a 5121"/>
                <wp:cNvGraphicFramePr/>
                <a:graphic xmlns:a="http://schemas.openxmlformats.org/drawingml/2006/main">
                  <a:graphicData uri="http://schemas.microsoft.com/office/word/2010/wordprocessingShape">
                    <wps:wsp>
                      <wps:cNvSpPr/>
                      <wps:spPr>
                        <a:xfrm>
                          <a:off x="0" y="0"/>
                          <a:ext cx="232913" cy="189781"/>
                        </a:xfrm>
                        <a:prstGeom prst="mathEqual">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CB8896" id="Es igual a 5121" o:spid="_x0000_s1026" style="position:absolute;margin-left:355.1pt;margin-top:18.65pt;width:18.35pt;height:14.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913,18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" path="m30873,39095r171167,l202040,83731r-171167,l30873,39095xm30873,106050r171167,l202040,150686r-171167,l30873,106050xe" fillcolor="#555 [2160]" strokecolor="black [3200]" strokeweight=".5pt">
                <v:fill color2="#313131 [2608]" rotate="t" colors="0 #9b9b9b;.5 #8e8e8e;1 #797979" focus="100%" type="gradient">
                  <o:fill v:ext="view" type="gradientUnscaled"/>
                </v:fill>
                <v:stroke joinstyle="miter"/>
                <v:path arrowok="t" o:connecttype="custom" o:connectlocs="30873,39095;202040,39095;202040,83731;30873,83731;30873,39095;30873,106050;202040,106050;202040,150686;30873,150686;30873,106050" o:connectangles="0,0,0,0,0,0,0,0,0,0"/>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61472" behindDoc="0" locked="0" layoutInCell="1" allowOverlap="1" wp14:anchorId="6DF9B67C" wp14:editId="1FDA980D">
                <wp:simplePos x="0" y="0"/>
                <wp:positionH relativeFrom="column">
                  <wp:posOffset>3215640</wp:posOffset>
                </wp:positionH>
                <wp:positionV relativeFrom="paragraph">
                  <wp:posOffset>184785</wp:posOffset>
                </wp:positionV>
                <wp:extent cx="215265" cy="198120"/>
                <wp:effectExtent l="0" t="0" r="0" b="0"/>
                <wp:wrapNone/>
                <wp:docPr id="58" name="Signo más 58"/>
                <wp:cNvGraphicFramePr/>
                <a:graphic xmlns:a="http://schemas.openxmlformats.org/drawingml/2006/main">
                  <a:graphicData uri="http://schemas.microsoft.com/office/word/2010/wordprocessingShape">
                    <wps:wsp>
                      <wps:cNvSpPr/>
                      <wps:spPr>
                        <a:xfrm>
                          <a:off x="0" y="0"/>
                          <a:ext cx="215265" cy="198120"/>
                        </a:xfrm>
                        <a:prstGeom prst="mathPlu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B5E0624" id="Signo más 58" o:spid="_x0000_s1026" style="position:absolute;margin-left:253.2pt;margin-top:14.55pt;width:16.95pt;height:15.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6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" path="m28533,75761r55801,l84334,26261r46597,l130931,75761r55801,l186732,122359r-55801,l130931,171859r-46597,l84334,122359r-55801,l28533,75761xe" fillcolor="#555 [2160]" strokecolor="black [3200]" strokeweight=".5pt">
                <v:fill color2="#313131 [2608]" rotate="t" colors="0 #9b9b9b;.5 #8e8e8e;1 #797979" focus="100%" type="gradient">
                  <o:fill v:ext="view" type="gradientUnscaled"/>
                </v:fill>
                <v:stroke joinstyle="miter"/>
                <v:path arrowok="t" o:connecttype="custom" o:connectlocs="28533,75761;84334,75761;84334,26261;130931,26261;130931,75761;186732,75761;186732,122359;130931,122359;130931,171859;84334,171859;84334,122359;28533,122359;28533,75761" o:connectangles="0,0,0,0,0,0,0,0,0,0,0,0,0"/>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59424" behindDoc="0" locked="0" layoutInCell="1" allowOverlap="1" wp14:anchorId="2007FEDF" wp14:editId="6DC963D0">
                <wp:simplePos x="0" y="0"/>
                <wp:positionH relativeFrom="column">
                  <wp:posOffset>1990725</wp:posOffset>
                </wp:positionH>
                <wp:positionV relativeFrom="paragraph">
                  <wp:posOffset>150495</wp:posOffset>
                </wp:positionV>
                <wp:extent cx="172085" cy="198120"/>
                <wp:effectExtent l="0" t="0" r="0" b="0"/>
                <wp:wrapNone/>
                <wp:docPr id="48" name="Signo más 48"/>
                <wp:cNvGraphicFramePr/>
                <a:graphic xmlns:a="http://schemas.openxmlformats.org/drawingml/2006/main">
                  <a:graphicData uri="http://schemas.microsoft.com/office/word/2010/wordprocessingShape">
                    <wps:wsp>
                      <wps:cNvSpPr/>
                      <wps:spPr>
                        <a:xfrm>
                          <a:off x="0" y="0"/>
                          <a:ext cx="172085" cy="198120"/>
                        </a:xfrm>
                        <a:prstGeom prst="mathPlu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CA7D884" id="Signo más 48" o:spid="_x0000_s1026" style="position:absolute;margin-left:156.75pt;margin-top:11.85pt;width:13.55pt;height:15.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8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" path="m22810,78823r42995,l65805,26261r40475,l106280,78823r42995,l149275,119297r-42995,l106280,171859r-40475,l65805,119297r-42995,l22810,78823xe" fillcolor="#555 [2160]" strokecolor="black [3200]" strokeweight=".5pt">
                <v:fill color2="#313131 [2608]" rotate="t" colors="0 #9b9b9b;.5 #8e8e8e;1 #797979" focus="100%" type="gradient">
                  <o:fill v:ext="view" type="gradientUnscaled"/>
                </v:fill>
                <v:stroke joinstyle="miter"/>
                <v:path arrowok="t" o:connecttype="custom" o:connectlocs="22810,78823;65805,78823;65805,26261;106280,26261;106280,78823;149275,78823;149275,119297;106280,119297;106280,171859;65805,171859;65805,119297;22810,119297;22810,78823" o:connectangles="0,0,0,0,0,0,0,0,0,0,0,0,0"/>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57376" behindDoc="0" locked="0" layoutInCell="1" allowOverlap="1" wp14:anchorId="6207023F" wp14:editId="41EE0314">
                <wp:simplePos x="0" y="0"/>
                <wp:positionH relativeFrom="column">
                  <wp:posOffset>817676</wp:posOffset>
                </wp:positionH>
                <wp:positionV relativeFrom="paragraph">
                  <wp:posOffset>120039</wp:posOffset>
                </wp:positionV>
                <wp:extent cx="172529" cy="189781"/>
                <wp:effectExtent l="0" t="0" r="0" b="1270"/>
                <wp:wrapNone/>
                <wp:docPr id="41" name="Signo más 41"/>
                <wp:cNvGraphicFramePr/>
                <a:graphic xmlns:a="http://schemas.openxmlformats.org/drawingml/2006/main">
                  <a:graphicData uri="http://schemas.microsoft.com/office/word/2010/wordprocessingShape">
                    <wps:wsp>
                      <wps:cNvSpPr/>
                      <wps:spPr>
                        <a:xfrm>
                          <a:off x="0" y="0"/>
                          <a:ext cx="172529" cy="189781"/>
                        </a:xfrm>
                        <a:prstGeom prst="mathPlu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D829BB" id="Signo más 41" o:spid="_x0000_s1026" style="position:absolute;margin-left:64.4pt;margin-top:9.45pt;width:13.6pt;height:14.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529,18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" path="m22869,74601r43106,l65975,25155r40579,l106554,74601r43106,l149660,115180r-43106,l106554,164626r-40579,l65975,115180r-43106,l22869,74601xe" fillcolor="#555 [2160]" strokecolor="black [3200]" strokeweight=".5pt">
                <v:fill color2="#313131 [2608]" rotate="t" colors="0 #9b9b9b;.5 #8e8e8e;1 #797979" focus="100%" type="gradient">
                  <o:fill v:ext="view" type="gradientUnscaled"/>
                </v:fill>
                <v:stroke joinstyle="miter"/>
                <v:path arrowok="t" o:connecttype="custom" o:connectlocs="22869,74601;65975,74601;65975,25155;106554,25155;106554,74601;149660,74601;149660,115180;106554,115180;106554,164626;65975,164626;65975,115180;22869,115180;22869,74601" o:connectangles="0,0,0,0,0,0,0,0,0,0,0,0,0"/>
              </v:shape>
            </w:pict>
          </mc:Fallback>
        </mc:AlternateContent>
      </w:r>
    </w:p>
    <w:p w14:paraId="7F57406D" w14:textId="77777777" w:rsidR="00CB2E62" w:rsidRPr="001C78D8" w:rsidRDefault="00CB2E62" w:rsidP="001C78D8">
      <w:pPr>
        <w:pStyle w:val="Default"/>
        <w:spacing w:line="360" w:lineRule="auto"/>
        <w:jc w:val="both"/>
        <w:rPr>
          <w:rFonts w:ascii="Arial Narrow" w:hAnsi="Arial Narrow" w:cstheme="minorHAnsi"/>
          <w:b/>
          <w:color w:val="auto"/>
          <w:highlight w:val="yellow"/>
        </w:rPr>
      </w:pPr>
    </w:p>
    <w:p w14:paraId="514F8145" w14:textId="77777777" w:rsidR="00CB2E62" w:rsidRPr="001C78D8" w:rsidRDefault="00CB2E62" w:rsidP="001C78D8">
      <w:pPr>
        <w:pStyle w:val="Default"/>
        <w:spacing w:line="360" w:lineRule="auto"/>
        <w:jc w:val="both"/>
        <w:rPr>
          <w:rFonts w:ascii="Arial Narrow" w:hAnsi="Arial Narrow" w:cstheme="minorHAnsi"/>
          <w:b/>
          <w:color w:val="auto"/>
          <w:highlight w:val="yellow"/>
        </w:rPr>
      </w:pPr>
    </w:p>
    <w:p w14:paraId="721F0EA7" w14:textId="77777777" w:rsidR="00CB2E62" w:rsidRPr="001C78D8" w:rsidRDefault="009A1970" w:rsidP="001C78D8">
      <w:pPr>
        <w:pStyle w:val="Default"/>
        <w:spacing w:line="360" w:lineRule="auto"/>
        <w:jc w:val="both"/>
        <w:rPr>
          <w:rFonts w:ascii="Arial Narrow" w:hAnsi="Arial Narrow" w:cstheme="minorHAnsi"/>
          <w:b/>
          <w:color w:val="auto"/>
          <w:highlight w:val="yellow"/>
        </w:rPr>
      </w:pPr>
      <w:r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565568" behindDoc="0" locked="0" layoutInCell="1" allowOverlap="1" wp14:anchorId="62F8E816" wp14:editId="01EC7B53">
                <wp:simplePos x="0" y="0"/>
                <wp:positionH relativeFrom="column">
                  <wp:posOffset>1059180</wp:posOffset>
                </wp:positionH>
                <wp:positionV relativeFrom="paragraph">
                  <wp:posOffset>260350</wp:posOffset>
                </wp:positionV>
                <wp:extent cx="896620" cy="862330"/>
                <wp:effectExtent l="0" t="0" r="0" b="0"/>
                <wp:wrapSquare wrapText="bothSides"/>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862330"/>
                        </a:xfrm>
                        <a:prstGeom prst="rect">
                          <a:avLst/>
                        </a:prstGeom>
                        <a:solidFill>
                          <a:srgbClr val="FFFFFF"/>
                        </a:solidFill>
                        <a:ln w="9525">
                          <a:noFill/>
                          <a:miter lim="800000"/>
                          <a:headEnd/>
                          <a:tailEnd/>
                        </a:ln>
                      </wps:spPr>
                      <wps:txbx>
                        <w:txbxContent>
                          <w:p w14:paraId="33F57587" w14:textId="77777777" w:rsidR="000E3D9D" w:rsidRPr="009A1970" w:rsidRDefault="000E3D9D" w:rsidP="00911B6E">
                            <w:pPr>
                              <w:pStyle w:val="Default"/>
                              <w:spacing w:line="360" w:lineRule="auto"/>
                              <w:jc w:val="center"/>
                              <w:rPr>
                                <w:rFonts w:ascii="Arial Narrow" w:hAnsi="Arial Narrow" w:cstheme="minorHAnsi"/>
                                <w:i/>
                                <w:sz w:val="18"/>
                                <w:szCs w:val="18"/>
                              </w:rPr>
                            </w:pPr>
                            <w:r w:rsidRPr="009A1970">
                              <w:rPr>
                                <w:rFonts w:ascii="Arial Narrow" w:hAnsi="Arial Narrow" w:cstheme="minorHAnsi"/>
                                <w:i/>
                                <w:sz w:val="18"/>
                                <w:szCs w:val="18"/>
                              </w:rPr>
                              <w:t>(corroborar publicar, corregir, incluir, etc…)</w:t>
                            </w:r>
                          </w:p>
                          <w:p w14:paraId="6AAA902F" w14:textId="77777777" w:rsidR="000E3D9D" w:rsidRPr="009A1970" w:rsidRDefault="000E3D9D">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2F8E816" id="_x0000_s1044" type="#_x0000_t202" style="position:absolute;left:0;text-align:left;margin-left:83.4pt;margin-top:20.5pt;width:70.6pt;height:67.9pt;z-index:251565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" stroked="f">
                <v:textbox>
                  <w:txbxContent>
                    <w:p w14:paraId="33F57587" w14:textId="77777777" w:rsidR="000E3D9D" w:rsidRPr="009A1970" w:rsidRDefault="000E3D9D" w:rsidP="00911B6E">
                      <w:pPr>
                        <w:pStyle w:val="Default"/>
                        <w:spacing w:line="360" w:lineRule="auto"/>
                        <w:jc w:val="center"/>
                        <w:rPr>
                          <w:rFonts w:ascii="Arial Narrow" w:hAnsi="Arial Narrow" w:cstheme="minorHAnsi"/>
                          <w:i/>
                          <w:sz w:val="18"/>
                          <w:szCs w:val="18"/>
                        </w:rPr>
                      </w:pPr>
                      <w:r w:rsidRPr="009A1970">
                        <w:rPr>
                          <w:rFonts w:ascii="Arial Narrow" w:hAnsi="Arial Narrow" w:cstheme="minorHAnsi"/>
                          <w:i/>
                          <w:sz w:val="18"/>
                          <w:szCs w:val="18"/>
                        </w:rPr>
                        <w:t xml:space="preserve">(corroborar publicar, corregir, incluir, </w:t>
                      </w:r>
                      <w:proofErr w:type="spellStart"/>
                      <w:r w:rsidRPr="009A1970">
                        <w:rPr>
                          <w:rFonts w:ascii="Arial Narrow" w:hAnsi="Arial Narrow" w:cstheme="minorHAnsi"/>
                          <w:i/>
                          <w:sz w:val="18"/>
                          <w:szCs w:val="18"/>
                        </w:rPr>
                        <w:t>etc</w:t>
                      </w:r>
                      <w:proofErr w:type="spellEnd"/>
                      <w:r w:rsidRPr="009A1970">
                        <w:rPr>
                          <w:rFonts w:ascii="Arial Narrow" w:hAnsi="Arial Narrow" w:cstheme="minorHAnsi"/>
                          <w:i/>
                          <w:sz w:val="18"/>
                          <w:szCs w:val="18"/>
                        </w:rPr>
                        <w:t>…)</w:t>
                      </w:r>
                    </w:p>
                    <w:p w14:paraId="6AAA902F" w14:textId="77777777" w:rsidR="000E3D9D" w:rsidRPr="009A1970" w:rsidRDefault="000E3D9D">
                      <w:pPr>
                        <w:rPr>
                          <w:rFonts w:ascii="Arial Narrow" w:hAnsi="Arial Narrow"/>
                        </w:rPr>
                      </w:pPr>
                    </w:p>
                  </w:txbxContent>
                </v:textbox>
                <w10:wrap type="square"/>
              </v:shape>
            </w:pict>
          </mc:Fallback>
        </mc:AlternateContent>
      </w:r>
      <w:r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567616" behindDoc="0" locked="0" layoutInCell="1" allowOverlap="1" wp14:anchorId="6843BEC5" wp14:editId="09FA7E70">
                <wp:simplePos x="0" y="0"/>
                <wp:positionH relativeFrom="column">
                  <wp:posOffset>2180590</wp:posOffset>
                </wp:positionH>
                <wp:positionV relativeFrom="paragraph">
                  <wp:posOffset>208280</wp:posOffset>
                </wp:positionV>
                <wp:extent cx="1207135" cy="1052195"/>
                <wp:effectExtent l="0" t="0" r="0" b="0"/>
                <wp:wrapSquare wrapText="bothSides"/>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052195"/>
                        </a:xfrm>
                        <a:prstGeom prst="rect">
                          <a:avLst/>
                        </a:prstGeom>
                        <a:solidFill>
                          <a:srgbClr val="FFFFFF"/>
                        </a:solidFill>
                        <a:ln w="9525">
                          <a:noFill/>
                          <a:miter lim="800000"/>
                          <a:headEnd/>
                          <a:tailEnd/>
                        </a:ln>
                      </wps:spPr>
                      <wps:txbx>
                        <w:txbxContent>
                          <w:p w14:paraId="0722A5A2" w14:textId="77777777" w:rsidR="000E3D9D" w:rsidRPr="009A1970" w:rsidRDefault="000E3D9D" w:rsidP="00911B6E">
                            <w:pPr>
                              <w:spacing w:after="0" w:line="360" w:lineRule="auto"/>
                              <w:jc w:val="center"/>
                              <w:rPr>
                                <w:rFonts w:ascii="Arial Narrow" w:hAnsi="Arial Narrow"/>
                                <w:i/>
                                <w:sz w:val="18"/>
                                <w:szCs w:val="18"/>
                              </w:rPr>
                            </w:pPr>
                            <w:r w:rsidRPr="009A1970">
                              <w:rPr>
                                <w:rFonts w:ascii="Arial Narrow" w:hAnsi="Arial Narrow"/>
                                <w:i/>
                                <w:sz w:val="18"/>
                                <w:szCs w:val="18"/>
                              </w:rPr>
                              <w:t>El hipervínculo correspondiente al informe de exención de evaluación de impacto entregado al INAI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843BEC5" id="_x0000_s1045" type="#_x0000_t202" style="position:absolute;left:0;text-align:left;margin-left:171.7pt;margin-top:16.4pt;width:95.05pt;height:82.85pt;z-index:25156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" stroked="f">
                <v:textbox>
                  <w:txbxContent>
                    <w:p w14:paraId="0722A5A2" w14:textId="77777777" w:rsidR="000E3D9D" w:rsidRPr="009A1970" w:rsidRDefault="000E3D9D" w:rsidP="00911B6E">
                      <w:pPr>
                        <w:spacing w:after="0" w:line="360" w:lineRule="auto"/>
                        <w:jc w:val="center"/>
                        <w:rPr>
                          <w:rFonts w:ascii="Arial Narrow" w:hAnsi="Arial Narrow"/>
                          <w:i/>
                          <w:sz w:val="18"/>
                          <w:szCs w:val="18"/>
                        </w:rPr>
                      </w:pPr>
                      <w:r w:rsidRPr="009A1970">
                        <w:rPr>
                          <w:rFonts w:ascii="Arial Narrow" w:hAnsi="Arial Narrow"/>
                          <w:i/>
                          <w:sz w:val="18"/>
                          <w:szCs w:val="18"/>
                        </w:rPr>
                        <w:t>El hipervínculo correspondiente al informe de exención de evaluación de impacto entregado al INAI</w:t>
                      </w:r>
                    </w:p>
                  </w:txbxContent>
                </v:textbox>
                <w10:wrap type="square"/>
              </v:shape>
            </w:pict>
          </mc:Fallback>
        </mc:AlternateContent>
      </w:r>
      <w:r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569664" behindDoc="0" locked="0" layoutInCell="1" allowOverlap="1" wp14:anchorId="69D14442" wp14:editId="1C349350">
                <wp:simplePos x="0" y="0"/>
                <wp:positionH relativeFrom="column">
                  <wp:posOffset>3543300</wp:posOffset>
                </wp:positionH>
                <wp:positionV relativeFrom="paragraph">
                  <wp:posOffset>234315</wp:posOffset>
                </wp:positionV>
                <wp:extent cx="892175" cy="1052195"/>
                <wp:effectExtent l="0" t="0" r="3175" b="0"/>
                <wp:wrapSquare wrapText="bothSides"/>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052195"/>
                        </a:xfrm>
                        <a:prstGeom prst="rect">
                          <a:avLst/>
                        </a:prstGeom>
                        <a:solidFill>
                          <a:srgbClr val="FFFFFF"/>
                        </a:solidFill>
                        <a:ln w="9525">
                          <a:noFill/>
                          <a:miter lim="800000"/>
                          <a:headEnd/>
                          <a:tailEnd/>
                        </a:ln>
                      </wps:spPr>
                      <wps:txbx>
                        <w:txbxContent>
                          <w:p w14:paraId="3D66AA2A" w14:textId="77777777" w:rsidR="000E3D9D" w:rsidRPr="009A1970" w:rsidRDefault="000E3D9D" w:rsidP="00911B6E">
                            <w:pPr>
                              <w:spacing w:line="360" w:lineRule="auto"/>
                              <w:jc w:val="center"/>
                              <w:rPr>
                                <w:rFonts w:ascii="Arial Narrow" w:hAnsi="Arial Narrow"/>
                                <w:i/>
                                <w:sz w:val="18"/>
                                <w:szCs w:val="18"/>
                              </w:rPr>
                            </w:pPr>
                            <w:r w:rsidRPr="009A1970">
                              <w:rPr>
                                <w:rFonts w:ascii="Arial Narrow" w:hAnsi="Arial Narrow"/>
                                <w:i/>
                                <w:sz w:val="18"/>
                                <w:szCs w:val="18"/>
                              </w:rPr>
                              <w:t>Toda vez que, al seleccionarlo despliega un documento que no corresponde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9D14442" id="_x0000_s1046" type="#_x0000_t202" style="position:absolute;left:0;text-align:left;margin-left:279pt;margin-top:18.45pt;width:70.25pt;height:82.85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" stroked="f">
                <v:textbox>
                  <w:txbxContent>
                    <w:p w14:paraId="3D66AA2A" w14:textId="77777777" w:rsidR="000E3D9D" w:rsidRPr="009A1970" w:rsidRDefault="000E3D9D" w:rsidP="00911B6E">
                      <w:pPr>
                        <w:spacing w:line="360" w:lineRule="auto"/>
                        <w:jc w:val="center"/>
                        <w:rPr>
                          <w:rFonts w:ascii="Arial Narrow" w:hAnsi="Arial Narrow"/>
                          <w:i/>
                          <w:sz w:val="18"/>
                          <w:szCs w:val="18"/>
                        </w:rPr>
                      </w:pPr>
                      <w:r w:rsidRPr="009A1970">
                        <w:rPr>
                          <w:rFonts w:ascii="Arial Narrow" w:hAnsi="Arial Narrow"/>
                          <w:i/>
                          <w:sz w:val="18"/>
                          <w:szCs w:val="18"/>
                        </w:rPr>
                        <w:t>Toda vez que, al seleccionarlo despliega un documento que no corresponde</w:t>
                      </w:r>
                    </w:p>
                  </w:txbxContent>
                </v:textbox>
                <w10:wrap type="square"/>
              </v:shape>
            </w:pict>
          </mc:Fallback>
        </mc:AlternateContent>
      </w:r>
      <w:r w:rsidR="00911B6E"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563520" behindDoc="0" locked="0" layoutInCell="1" allowOverlap="1" wp14:anchorId="280416CA" wp14:editId="3FEB1C19">
                <wp:simplePos x="0" y="0"/>
                <wp:positionH relativeFrom="margin">
                  <wp:posOffset>118745</wp:posOffset>
                </wp:positionH>
                <wp:positionV relativeFrom="paragraph">
                  <wp:posOffset>266700</wp:posOffset>
                </wp:positionV>
                <wp:extent cx="551180" cy="249555"/>
                <wp:effectExtent l="0" t="0" r="1270" b="0"/>
                <wp:wrapSquare wrapText="bothSides"/>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249555"/>
                        </a:xfrm>
                        <a:prstGeom prst="rect">
                          <a:avLst/>
                        </a:prstGeom>
                        <a:solidFill>
                          <a:srgbClr val="FFFFFF"/>
                        </a:solidFill>
                        <a:ln w="9525">
                          <a:noFill/>
                          <a:miter lim="800000"/>
                          <a:headEnd/>
                          <a:tailEnd/>
                        </a:ln>
                      </wps:spPr>
                      <wps:txbx>
                        <w:txbxContent>
                          <w:p w14:paraId="1C843F94" w14:textId="77777777" w:rsidR="000E3D9D" w:rsidRPr="009A1970" w:rsidRDefault="000E3D9D">
                            <w:pPr>
                              <w:rPr>
                                <w:rFonts w:ascii="Arial Narrow" w:hAnsi="Arial Narrow"/>
                                <w:i/>
                                <w:sz w:val="18"/>
                                <w:szCs w:val="18"/>
                              </w:rPr>
                            </w:pPr>
                            <w:r w:rsidRPr="009A1970">
                              <w:rPr>
                                <w:rFonts w:ascii="Arial Narrow" w:hAnsi="Arial Narrow"/>
                                <w:i/>
                                <w:sz w:val="18"/>
                                <w:szCs w:val="18"/>
                              </w:rPr>
                              <w:t xml:space="preserve">Deberá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80416CA" id="_x0000_s1047" type="#_x0000_t202" style="position:absolute;left:0;text-align:left;margin-left:9.35pt;margin-top:21pt;width:43.4pt;height:19.65pt;z-index:251563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" stroked="f">
                <v:textbox>
                  <w:txbxContent>
                    <w:p w14:paraId="1C843F94" w14:textId="77777777" w:rsidR="000E3D9D" w:rsidRPr="009A1970" w:rsidRDefault="000E3D9D">
                      <w:pPr>
                        <w:rPr>
                          <w:rFonts w:ascii="Arial Narrow" w:hAnsi="Arial Narrow"/>
                          <w:i/>
                          <w:sz w:val="18"/>
                          <w:szCs w:val="18"/>
                        </w:rPr>
                      </w:pPr>
                      <w:r w:rsidRPr="009A1970">
                        <w:rPr>
                          <w:rFonts w:ascii="Arial Narrow" w:hAnsi="Arial Narrow"/>
                          <w:i/>
                          <w:sz w:val="18"/>
                          <w:szCs w:val="18"/>
                        </w:rPr>
                        <w:t xml:space="preserve">Deberá </w:t>
                      </w:r>
                    </w:p>
                  </w:txbxContent>
                </v:textbox>
                <w10:wrap type="square" anchorx="margin"/>
              </v:shape>
            </w:pict>
          </mc:Fallback>
        </mc:AlternateContent>
      </w:r>
    </w:p>
    <w:p w14:paraId="2C820DA9" w14:textId="77777777" w:rsidR="00F3426A" w:rsidRPr="001C78D8" w:rsidRDefault="00F3426A" w:rsidP="001C78D8">
      <w:pPr>
        <w:pStyle w:val="Default"/>
        <w:spacing w:line="360" w:lineRule="auto"/>
        <w:jc w:val="both"/>
        <w:rPr>
          <w:rFonts w:ascii="Arial Narrow" w:hAnsi="Arial Narrow" w:cstheme="minorHAnsi"/>
          <w:b/>
          <w:color w:val="auto"/>
          <w:highlight w:val="yellow"/>
        </w:rPr>
      </w:pPr>
    </w:p>
    <w:p w14:paraId="1452E2F1" w14:textId="77777777" w:rsidR="00DF2A97" w:rsidRPr="001C78D8" w:rsidRDefault="00DF2A97" w:rsidP="001C78D8">
      <w:pPr>
        <w:pStyle w:val="Default"/>
        <w:spacing w:line="360" w:lineRule="auto"/>
        <w:jc w:val="both"/>
        <w:rPr>
          <w:rFonts w:ascii="Arial Narrow" w:hAnsi="Arial Narrow" w:cstheme="minorHAnsi"/>
          <w:b/>
          <w:color w:val="auto"/>
          <w:highlight w:val="yellow"/>
        </w:rPr>
      </w:pPr>
    </w:p>
    <w:p w14:paraId="4AD8E329" w14:textId="77777777" w:rsidR="00911B6E" w:rsidRPr="001C78D8" w:rsidRDefault="00911B6E" w:rsidP="001C78D8">
      <w:pPr>
        <w:autoSpaceDE w:val="0"/>
        <w:autoSpaceDN w:val="0"/>
        <w:adjustRightInd w:val="0"/>
        <w:spacing w:after="0" w:line="360" w:lineRule="auto"/>
        <w:jc w:val="both"/>
        <w:rPr>
          <w:rFonts w:ascii="Arial Narrow" w:hAnsi="Arial Narrow" w:cstheme="minorHAnsi"/>
          <w:sz w:val="24"/>
          <w:szCs w:val="24"/>
        </w:rPr>
      </w:pPr>
    </w:p>
    <w:p w14:paraId="7D8F6ACA" w14:textId="77777777" w:rsidR="009A1970" w:rsidRPr="001C78D8" w:rsidRDefault="009A1970" w:rsidP="001C78D8">
      <w:pPr>
        <w:autoSpaceDE w:val="0"/>
        <w:autoSpaceDN w:val="0"/>
        <w:adjustRightInd w:val="0"/>
        <w:spacing w:after="0" w:line="360" w:lineRule="auto"/>
        <w:jc w:val="both"/>
        <w:rPr>
          <w:rFonts w:ascii="Arial Narrow" w:hAnsi="Arial Narrow" w:cstheme="minorHAnsi"/>
          <w:sz w:val="24"/>
          <w:szCs w:val="24"/>
        </w:rPr>
      </w:pPr>
    </w:p>
    <w:p w14:paraId="0200D1DB" w14:textId="77777777" w:rsidR="004A2AAC" w:rsidRDefault="004A2AAC" w:rsidP="001C78D8">
      <w:pPr>
        <w:autoSpaceDE w:val="0"/>
        <w:autoSpaceDN w:val="0"/>
        <w:adjustRightInd w:val="0"/>
        <w:spacing w:after="0" w:line="360" w:lineRule="auto"/>
        <w:jc w:val="both"/>
        <w:rPr>
          <w:rFonts w:ascii="Arial Narrow" w:hAnsi="Arial Narrow" w:cstheme="minorHAnsi"/>
          <w:sz w:val="24"/>
          <w:szCs w:val="24"/>
        </w:rPr>
      </w:pPr>
    </w:p>
    <w:p w14:paraId="747F6572" w14:textId="77777777" w:rsidR="006C1AE4" w:rsidRPr="001C78D8" w:rsidRDefault="006C1AE4" w:rsidP="001C78D8">
      <w:pPr>
        <w:autoSpaceDE w:val="0"/>
        <w:autoSpaceDN w:val="0"/>
        <w:adjustRightInd w:val="0"/>
        <w:spacing w:after="0" w:line="360" w:lineRule="auto"/>
        <w:jc w:val="both"/>
        <w:rPr>
          <w:rFonts w:ascii="Arial Narrow" w:hAnsi="Arial Narrow" w:cstheme="minorHAnsi"/>
          <w:sz w:val="24"/>
          <w:szCs w:val="24"/>
        </w:rPr>
      </w:pPr>
      <w:r w:rsidRPr="001C78D8">
        <w:rPr>
          <w:rFonts w:ascii="Arial Narrow" w:hAnsi="Arial Narrow" w:cstheme="minorHAnsi"/>
          <w:sz w:val="24"/>
          <w:szCs w:val="24"/>
        </w:rPr>
        <w:t>Mediante dicha fórmula se debe expresar de manera completa qué debe hacer el responsable para cumplir con lo establecido en el Documento Técnico de Evaluación</w:t>
      </w:r>
      <w:r w:rsidRPr="001C78D8">
        <w:rPr>
          <w:rFonts w:ascii="Arial Narrow" w:hAnsi="Arial Narrow" w:cstheme="minorHAnsi"/>
          <w:i/>
          <w:sz w:val="24"/>
          <w:szCs w:val="24"/>
        </w:rPr>
        <w:t>.</w:t>
      </w:r>
      <w:r w:rsidRPr="001C78D8">
        <w:rPr>
          <w:rFonts w:ascii="Arial Narrow" w:hAnsi="Arial Narrow" w:cstheme="minorHAnsi"/>
          <w:sz w:val="24"/>
          <w:szCs w:val="24"/>
        </w:rPr>
        <w:t xml:space="preserve"> </w:t>
      </w:r>
    </w:p>
    <w:p w14:paraId="5663AAAB" w14:textId="77777777" w:rsidR="00907AB0" w:rsidRPr="001C78D8" w:rsidRDefault="00907AB0" w:rsidP="001C78D8">
      <w:pPr>
        <w:spacing w:after="0" w:line="360" w:lineRule="auto"/>
        <w:jc w:val="both"/>
        <w:rPr>
          <w:rFonts w:ascii="Arial Narrow" w:hAnsi="Arial Narrow" w:cstheme="minorHAnsi"/>
          <w:sz w:val="24"/>
          <w:szCs w:val="24"/>
        </w:rPr>
      </w:pPr>
      <w:r w:rsidRPr="001C78D8">
        <w:rPr>
          <w:rFonts w:ascii="Arial Narrow" w:hAnsi="Arial Narrow" w:cstheme="minorHAnsi"/>
          <w:iCs/>
          <w:sz w:val="24"/>
          <w:szCs w:val="24"/>
        </w:rPr>
        <w:t>Se sugiere utilizar mayúsculas y minúsculas en la información publicada</w:t>
      </w:r>
      <w:r w:rsidRPr="001C78D8">
        <w:rPr>
          <w:rFonts w:ascii="Arial Narrow" w:hAnsi="Arial Narrow" w:cstheme="minorHAnsi"/>
          <w:sz w:val="24"/>
          <w:szCs w:val="24"/>
        </w:rPr>
        <w:t>, no escribir los textos con mayúsculas.</w:t>
      </w:r>
    </w:p>
    <w:p w14:paraId="48975463" w14:textId="77777777" w:rsidR="006C1AE4" w:rsidRPr="001C78D8" w:rsidRDefault="006C1AE4" w:rsidP="001C78D8">
      <w:pPr>
        <w:pStyle w:val="Default"/>
        <w:spacing w:line="360" w:lineRule="auto"/>
        <w:jc w:val="both"/>
        <w:rPr>
          <w:rFonts w:ascii="Arial Narrow" w:hAnsi="Arial Narrow" w:cstheme="minorHAnsi"/>
          <w:color w:val="auto"/>
        </w:rPr>
      </w:pPr>
      <w:r w:rsidRPr="001C78D8">
        <w:rPr>
          <w:rFonts w:ascii="Arial Narrow" w:hAnsi="Arial Narrow" w:cstheme="minorHAnsi"/>
          <w:color w:val="auto"/>
        </w:rPr>
        <w:t xml:space="preserve">Por otro lado, la estructura de la oración que se redacte para hacer </w:t>
      </w:r>
      <w:r w:rsidR="001F3195" w:rsidRPr="001C78D8">
        <w:rPr>
          <w:rFonts w:ascii="Arial Narrow" w:hAnsi="Arial Narrow" w:cstheme="minorHAnsi"/>
          <w:b/>
          <w:color w:val="auto"/>
          <w:u w:val="single"/>
        </w:rPr>
        <w:t xml:space="preserve">la recomendación de carácter </w:t>
      </w:r>
      <w:r w:rsidR="00A60787" w:rsidRPr="001C78D8">
        <w:rPr>
          <w:rFonts w:ascii="Arial Narrow" w:hAnsi="Arial Narrow" w:cstheme="minorHAnsi"/>
          <w:b/>
          <w:color w:val="auto"/>
          <w:u w:val="single"/>
        </w:rPr>
        <w:t xml:space="preserve">general </w:t>
      </w:r>
      <w:r w:rsidRPr="001C78D8">
        <w:rPr>
          <w:rFonts w:ascii="Arial Narrow" w:hAnsi="Arial Narrow" w:cstheme="minorHAnsi"/>
          <w:color w:val="auto"/>
        </w:rPr>
        <w:t>al responsable deberá seguir la siguiente estructura:</w:t>
      </w:r>
    </w:p>
    <w:p w14:paraId="708D33E0" w14:textId="77777777" w:rsidR="00907AB0" w:rsidRPr="001C78D8" w:rsidRDefault="00907AB0" w:rsidP="001C78D8">
      <w:pPr>
        <w:pStyle w:val="Default"/>
        <w:spacing w:line="360" w:lineRule="auto"/>
        <w:jc w:val="both"/>
        <w:rPr>
          <w:rFonts w:ascii="Arial Narrow" w:hAnsi="Arial Narrow" w:cstheme="minorHAnsi"/>
          <w:color w:val="auto"/>
        </w:rPr>
      </w:pPr>
    </w:p>
    <w:p w14:paraId="740C1760" w14:textId="77777777" w:rsidR="00907AB0" w:rsidRPr="001C78D8" w:rsidRDefault="00907AB0" w:rsidP="001C78D8">
      <w:pPr>
        <w:pStyle w:val="Default"/>
        <w:spacing w:line="360" w:lineRule="auto"/>
        <w:jc w:val="both"/>
        <w:rPr>
          <w:rFonts w:ascii="Arial Narrow" w:hAnsi="Arial Narrow" w:cstheme="minorHAnsi"/>
          <w:b/>
          <w:color w:val="auto"/>
        </w:rPr>
      </w:pPr>
      <w:r w:rsidRPr="001C78D8">
        <w:rPr>
          <w:rFonts w:ascii="Arial Narrow" w:hAnsi="Arial Narrow" w:cstheme="minorHAnsi"/>
          <w:noProof/>
          <w:color w:val="auto"/>
          <w:lang w:eastAsia="es-MX"/>
        </w:rPr>
        <w:lastRenderedPageBreak/>
        <mc:AlternateContent>
          <mc:Choice Requires="wps">
            <w:drawing>
              <wp:anchor distT="0" distB="0" distL="114300" distR="114300" simplePos="0" relativeHeight="251610624" behindDoc="0" locked="0" layoutInCell="1" allowOverlap="1" wp14:anchorId="39A1C752" wp14:editId="0E685F45">
                <wp:simplePos x="0" y="0"/>
                <wp:positionH relativeFrom="column">
                  <wp:posOffset>804863</wp:posOffset>
                </wp:positionH>
                <wp:positionV relativeFrom="paragraph">
                  <wp:posOffset>-313584</wp:posOffset>
                </wp:positionV>
                <wp:extent cx="403227" cy="1533527"/>
                <wp:effectExtent l="6350" t="69850" r="22225" b="22225"/>
                <wp:wrapNone/>
                <wp:docPr id="25" name="Abrir llave 25"/>
                <wp:cNvGraphicFramePr/>
                <a:graphic xmlns:a="http://schemas.openxmlformats.org/drawingml/2006/main">
                  <a:graphicData uri="http://schemas.microsoft.com/office/word/2010/wordprocessingShape">
                    <wps:wsp>
                      <wps:cNvSpPr/>
                      <wps:spPr>
                        <a:xfrm rot="5400000" flipV="1">
                          <a:off x="0" y="0"/>
                          <a:ext cx="403227" cy="1533527"/>
                        </a:xfrm>
                        <a:prstGeom prst="leftBrace">
                          <a:avLst>
                            <a:gd name="adj1" fmla="val 8333"/>
                            <a:gd name="adj2" fmla="val 4877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E5FAD4A" id="Abrir llave 25" o:spid="_x0000_s1026" type="#_x0000_t87" style="position:absolute;margin-left:63.4pt;margin-top:-24.7pt;width:31.75pt;height:120.75pt;rotation:-90;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" adj="473,10535" strokecolor="black [3200]" strokeweight=".5pt">
                <v:stroke joinstyle="miter"/>
              </v:shape>
            </w:pict>
          </mc:Fallback>
        </mc:AlternateContent>
      </w:r>
      <w:r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606528" behindDoc="0" locked="0" layoutInCell="1" allowOverlap="1" wp14:anchorId="551BA2AC" wp14:editId="203C7AB3">
                <wp:simplePos x="0" y="0"/>
                <wp:positionH relativeFrom="margin">
                  <wp:posOffset>4673600</wp:posOffset>
                </wp:positionH>
                <wp:positionV relativeFrom="paragraph">
                  <wp:posOffset>10795</wp:posOffset>
                </wp:positionV>
                <wp:extent cx="1103630" cy="2139315"/>
                <wp:effectExtent l="0" t="0" r="0" b="0"/>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103630" cy="2139315"/>
                        </a:xfrm>
                        <a:prstGeom prst="rect">
                          <a:avLst/>
                        </a:prstGeom>
                        <a:noFill/>
                        <a:ln w="9525">
                          <a:noFill/>
                          <a:miter lim="800000"/>
                          <a:headEnd/>
                          <a:tailEnd/>
                        </a:ln>
                      </wps:spPr>
                      <wps:txbx>
                        <w:txbxContent>
                          <w:p w14:paraId="2FC77EEC" w14:textId="77777777" w:rsidR="000E3D9D" w:rsidRPr="009A1970" w:rsidRDefault="000E3D9D" w:rsidP="00907AB0">
                            <w:pPr>
                              <w:spacing w:after="0" w:line="360" w:lineRule="auto"/>
                              <w:jc w:val="center"/>
                              <w:rPr>
                                <w:rFonts w:ascii="Arial Narrow" w:hAnsi="Arial Narrow"/>
                                <w:i/>
                                <w:sz w:val="18"/>
                                <w:szCs w:val="18"/>
                              </w:rPr>
                            </w:pPr>
                            <w:r w:rsidRPr="009A1970">
                              <w:rPr>
                                <w:rFonts w:ascii="Arial Narrow" w:hAnsi="Arial Narrow"/>
                                <w:i/>
                                <w:sz w:val="18"/>
                                <w:szCs w:val="18"/>
                              </w:rPr>
                              <w:t>Se sugiere verificar y corregir el hipervínculo correspondiente al informe de exención, toda vez que, al seleccionarlo despliega un documento que no corresponde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551BA2AC" id="_x0000_s1048" type="#_x0000_t202" style="position:absolute;left:0;text-align:left;margin-left:368pt;margin-top:.85pt;width:86.9pt;height:168.45pt;flip:x;z-index:251606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" filled="f" stroked="f">
                <v:textbox>
                  <w:txbxContent>
                    <w:p w14:paraId="2FC77EEC" w14:textId="77777777" w:rsidR="000E3D9D" w:rsidRPr="009A1970" w:rsidRDefault="000E3D9D" w:rsidP="00907AB0">
                      <w:pPr>
                        <w:spacing w:after="0" w:line="360" w:lineRule="auto"/>
                        <w:jc w:val="center"/>
                        <w:rPr>
                          <w:rFonts w:ascii="Arial Narrow" w:hAnsi="Arial Narrow"/>
                          <w:i/>
                          <w:sz w:val="18"/>
                          <w:szCs w:val="18"/>
                        </w:rPr>
                      </w:pPr>
                      <w:r w:rsidRPr="009A1970">
                        <w:rPr>
                          <w:rFonts w:ascii="Arial Narrow" w:hAnsi="Arial Narrow"/>
                          <w:i/>
                          <w:sz w:val="18"/>
                          <w:szCs w:val="18"/>
                        </w:rPr>
                        <w:t>Se sugiere verificar y corregir el hipervínculo correspondiente al informe de exención, toda vez que, al seleccionarlo despliega un documento que no corresponde</w:t>
                      </w:r>
                    </w:p>
                  </w:txbxContent>
                </v:textbox>
                <w10:wrap type="square" anchorx="margin"/>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90144" behindDoc="0" locked="0" layoutInCell="1" allowOverlap="1" wp14:anchorId="4B3BF32D" wp14:editId="55ECF07E">
                <wp:simplePos x="0" y="0"/>
                <wp:positionH relativeFrom="column">
                  <wp:posOffset>3723640</wp:posOffset>
                </wp:positionH>
                <wp:positionV relativeFrom="paragraph">
                  <wp:posOffset>17145</wp:posOffset>
                </wp:positionV>
                <wp:extent cx="415290" cy="855345"/>
                <wp:effectExtent l="8572" t="67628" r="12383" b="12382"/>
                <wp:wrapNone/>
                <wp:docPr id="30" name="Abrir llave 30"/>
                <wp:cNvGraphicFramePr/>
                <a:graphic xmlns:a="http://schemas.openxmlformats.org/drawingml/2006/main">
                  <a:graphicData uri="http://schemas.microsoft.com/office/word/2010/wordprocessingShape">
                    <wps:wsp>
                      <wps:cNvSpPr/>
                      <wps:spPr>
                        <a:xfrm rot="5400000">
                          <a:off x="0" y="0"/>
                          <a:ext cx="415290" cy="85534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06CF06" id="Abrir llave 30" o:spid="_x0000_s1026" type="#_x0000_t87" style="position:absolute;margin-left:293.2pt;margin-top:1.35pt;width:32.7pt;height:67.35pt;rotation:90;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" adj="874" strokecolor="black [3200]" strokeweight=".5pt">
                <v:stroke joinstyle="miter"/>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88096" behindDoc="0" locked="0" layoutInCell="1" allowOverlap="1" wp14:anchorId="7DD3083B" wp14:editId="23EFC64E">
                <wp:simplePos x="0" y="0"/>
                <wp:positionH relativeFrom="column">
                  <wp:posOffset>2494280</wp:posOffset>
                </wp:positionH>
                <wp:positionV relativeFrom="paragraph">
                  <wp:posOffset>107950</wp:posOffset>
                </wp:positionV>
                <wp:extent cx="401955" cy="685800"/>
                <wp:effectExtent l="0" t="84772" r="27622" b="27623"/>
                <wp:wrapNone/>
                <wp:docPr id="54" name="Abrir llave 54"/>
                <wp:cNvGraphicFramePr/>
                <a:graphic xmlns:a="http://schemas.openxmlformats.org/drawingml/2006/main">
                  <a:graphicData uri="http://schemas.microsoft.com/office/word/2010/wordprocessingShape">
                    <wps:wsp>
                      <wps:cNvSpPr/>
                      <wps:spPr>
                        <a:xfrm rot="5400000">
                          <a:off x="0" y="0"/>
                          <a:ext cx="401955" cy="685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69F047" id="Abrir llave 54" o:spid="_x0000_s1026" type="#_x0000_t87" style="position:absolute;margin-left:196.4pt;margin-top:8.5pt;width:31.65pt;height:54pt;rotation:90;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" adj="1055" strokecolor="black [3200]" strokeweight=".5pt">
                <v:stroke joinstyle="miter"/>
              </v:shape>
            </w:pict>
          </mc:Fallback>
        </mc:AlternateContent>
      </w:r>
      <w:r w:rsidRPr="001C78D8">
        <w:rPr>
          <w:rFonts w:ascii="Arial Narrow" w:hAnsi="Arial Narrow" w:cstheme="minorHAnsi"/>
          <w:b/>
          <w:color w:val="auto"/>
        </w:rPr>
        <w:t xml:space="preserve">                         ¿Qué?                        ¿Dónde? y ¿Cuándo?       ¿Por qué?</w:t>
      </w:r>
    </w:p>
    <w:p w14:paraId="0EE9B996" w14:textId="77777777" w:rsidR="00907AB0" w:rsidRPr="001C78D8" w:rsidRDefault="00907AB0" w:rsidP="001C78D8">
      <w:pPr>
        <w:pStyle w:val="Default"/>
        <w:spacing w:line="360" w:lineRule="auto"/>
        <w:jc w:val="both"/>
        <w:rPr>
          <w:rFonts w:ascii="Arial Narrow" w:hAnsi="Arial Narrow" w:cstheme="minorHAnsi"/>
          <w:b/>
          <w:color w:val="auto"/>
          <w:highlight w:val="yellow"/>
        </w:rPr>
      </w:pPr>
    </w:p>
    <w:p w14:paraId="37815EC6" w14:textId="77777777" w:rsidR="00907AB0" w:rsidRPr="001C78D8" w:rsidRDefault="00907AB0" w:rsidP="001C78D8">
      <w:pPr>
        <w:pStyle w:val="Default"/>
        <w:spacing w:line="360" w:lineRule="auto"/>
        <w:jc w:val="both"/>
        <w:rPr>
          <w:rFonts w:ascii="Arial Narrow" w:hAnsi="Arial Narrow" w:cstheme="minorHAnsi"/>
          <w:b/>
          <w:color w:val="auto"/>
          <w:highlight w:val="yellow"/>
        </w:rPr>
      </w:pPr>
      <w:r w:rsidRPr="001C78D8">
        <w:rPr>
          <w:rFonts w:ascii="Arial Narrow" w:hAnsi="Arial Narrow" w:cstheme="minorHAnsi"/>
          <w:b/>
          <w:noProof/>
          <w:color w:val="auto"/>
          <w:lang w:eastAsia="es-MX"/>
        </w:rPr>
        <mc:AlternateContent>
          <mc:Choice Requires="wps">
            <w:drawing>
              <wp:anchor distT="0" distB="0" distL="114300" distR="114300" simplePos="0" relativeHeight="251586048" behindDoc="0" locked="0" layoutInCell="1" allowOverlap="1" wp14:anchorId="40977661" wp14:editId="0DA52B20">
                <wp:simplePos x="0" y="0"/>
                <wp:positionH relativeFrom="column">
                  <wp:posOffset>3440107</wp:posOffset>
                </wp:positionH>
                <wp:positionV relativeFrom="paragraph">
                  <wp:posOffset>158486</wp:posOffset>
                </wp:positionV>
                <wp:extent cx="1080655" cy="920338"/>
                <wp:effectExtent l="0" t="0" r="24765" b="13335"/>
                <wp:wrapNone/>
                <wp:docPr id="193" name="Rectángulo: esquinas redondeadas 193"/>
                <wp:cNvGraphicFramePr/>
                <a:graphic xmlns:a="http://schemas.openxmlformats.org/drawingml/2006/main">
                  <a:graphicData uri="http://schemas.microsoft.com/office/word/2010/wordprocessingShape">
                    <wps:wsp>
                      <wps:cNvSpPr/>
                      <wps:spPr>
                        <a:xfrm>
                          <a:off x="0" y="0"/>
                          <a:ext cx="1080655" cy="920338"/>
                        </a:xfrm>
                        <a:prstGeom prst="roundRect">
                          <a:avLst/>
                        </a:prstGeom>
                      </wps:spPr>
                      <wps:style>
                        <a:lnRef idx="2">
                          <a:schemeClr val="dk1"/>
                        </a:lnRef>
                        <a:fillRef idx="1">
                          <a:schemeClr val="lt1"/>
                        </a:fillRef>
                        <a:effectRef idx="0">
                          <a:schemeClr val="dk1"/>
                        </a:effectRef>
                        <a:fontRef idx="minor">
                          <a:schemeClr val="dk1"/>
                        </a:fontRef>
                      </wps:style>
                      <wps:txbx>
                        <w:txbxContent>
                          <w:p w14:paraId="71D1DE10"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Descripción breve y clara de la inconsistencia, incumplimiento, recomendación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40977661" id="Rectángulo: esquinas redondeadas 193" o:spid="_x0000_s1049" style="position:absolute;left:0;text-align:left;margin-left:270.85pt;margin-top:12.5pt;width:85.1pt;height:72.4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" fillcolor="white [3201]" strokecolor="black [3200]" strokeweight="1pt">
                <v:stroke joinstyle="miter"/>
                <v:textbox>
                  <w:txbxContent>
                    <w:p w14:paraId="71D1DE10"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Descripción breve y clara de la inconsistencia, incumplimiento, recomendación</w:t>
                      </w:r>
                    </w:p>
                  </w:txbxContent>
                </v:textbox>
              </v:roundrect>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84000" behindDoc="0" locked="0" layoutInCell="1" allowOverlap="1" wp14:anchorId="147433D5" wp14:editId="48F5379D">
                <wp:simplePos x="0" y="0"/>
                <wp:positionH relativeFrom="column">
                  <wp:posOffset>2197735</wp:posOffset>
                </wp:positionH>
                <wp:positionV relativeFrom="paragraph">
                  <wp:posOffset>158115</wp:posOffset>
                </wp:positionV>
                <wp:extent cx="1021080" cy="836930"/>
                <wp:effectExtent l="0" t="0" r="26670" b="20320"/>
                <wp:wrapNone/>
                <wp:docPr id="194" name="Rectángulo: esquinas redondeadas 194"/>
                <wp:cNvGraphicFramePr/>
                <a:graphic xmlns:a="http://schemas.openxmlformats.org/drawingml/2006/main">
                  <a:graphicData uri="http://schemas.microsoft.com/office/word/2010/wordprocessingShape">
                    <wps:wsp>
                      <wps:cNvSpPr/>
                      <wps:spPr>
                        <a:xfrm>
                          <a:off x="0" y="0"/>
                          <a:ext cx="1021080" cy="836930"/>
                        </a:xfrm>
                        <a:prstGeom prst="roundRect">
                          <a:avLst/>
                        </a:prstGeom>
                      </wps:spPr>
                      <wps:style>
                        <a:lnRef idx="2">
                          <a:schemeClr val="dk1"/>
                        </a:lnRef>
                        <a:fillRef idx="1">
                          <a:schemeClr val="lt1"/>
                        </a:fillRef>
                        <a:effectRef idx="0">
                          <a:schemeClr val="dk1"/>
                        </a:effectRef>
                        <a:fontRef idx="minor">
                          <a:schemeClr val="dk1"/>
                        </a:fontRef>
                      </wps:style>
                      <wps:txbx>
                        <w:txbxContent>
                          <w:p w14:paraId="277FBDC2"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Especificación de la información y dato requerido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147433D5" id="Rectángulo: esquinas redondeadas 194" o:spid="_x0000_s1050" style="position:absolute;left:0;text-align:left;margin-left:173.05pt;margin-top:12.45pt;width:80.4pt;height:65.9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" fillcolor="white [3201]" strokecolor="black [3200]" strokeweight="1pt">
                <v:stroke joinstyle="miter"/>
                <v:textbox>
                  <w:txbxContent>
                    <w:p w14:paraId="277FBDC2"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Especificación de la información y dato requerido</w:t>
                      </w:r>
                    </w:p>
                  </w:txbxContent>
                </v:textbox>
              </v:roundrect>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81952" behindDoc="0" locked="0" layoutInCell="1" allowOverlap="1" wp14:anchorId="02635596" wp14:editId="37D6FCE9">
                <wp:simplePos x="0" y="0"/>
                <wp:positionH relativeFrom="margin">
                  <wp:posOffset>1024255</wp:posOffset>
                </wp:positionH>
                <wp:positionV relativeFrom="paragraph">
                  <wp:posOffset>167005</wp:posOffset>
                </wp:positionV>
                <wp:extent cx="943610" cy="752475"/>
                <wp:effectExtent l="0" t="0" r="27940" b="28575"/>
                <wp:wrapNone/>
                <wp:docPr id="195" name="Rectángulo: esquinas redondeadas 195"/>
                <wp:cNvGraphicFramePr/>
                <a:graphic xmlns:a="http://schemas.openxmlformats.org/drawingml/2006/main">
                  <a:graphicData uri="http://schemas.microsoft.com/office/word/2010/wordprocessingShape">
                    <wps:wsp>
                      <wps:cNvSpPr/>
                      <wps:spPr>
                        <a:xfrm flipH="1">
                          <a:off x="0" y="0"/>
                          <a:ext cx="943610" cy="752475"/>
                        </a:xfrm>
                        <a:prstGeom prst="roundRect">
                          <a:avLst/>
                        </a:prstGeom>
                      </wps:spPr>
                      <wps:style>
                        <a:lnRef idx="2">
                          <a:schemeClr val="dk1"/>
                        </a:lnRef>
                        <a:fillRef idx="1">
                          <a:schemeClr val="lt1"/>
                        </a:fillRef>
                        <a:effectRef idx="0">
                          <a:schemeClr val="dk1"/>
                        </a:effectRef>
                        <a:fontRef idx="minor">
                          <a:schemeClr val="dk1"/>
                        </a:fontRef>
                      </wps:style>
                      <wps:txbx>
                        <w:txbxContent>
                          <w:p w14:paraId="05F6C433"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Verbo infinitivo que indique acción a realizar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02635596" id="Rectángulo: esquinas redondeadas 195" o:spid="_x0000_s1051" style="position:absolute;left:0;text-align:left;margin-left:80.65pt;margin-top:13.15pt;width:74.3pt;height:59.25pt;flip:x;z-index:25158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" fillcolor="white [3201]" strokecolor="black [3200]" strokeweight="1pt">
                <v:stroke joinstyle="miter"/>
                <v:textbox>
                  <w:txbxContent>
                    <w:p w14:paraId="05F6C433"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Verbo infinitivo que indique acción a realizar</w:t>
                      </w:r>
                    </w:p>
                  </w:txbxContent>
                </v:textbox>
                <w10:wrap anchorx="margin"/>
              </v:roundrect>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79904" behindDoc="0" locked="0" layoutInCell="1" allowOverlap="1" wp14:anchorId="4DB150EF" wp14:editId="267ACCF3">
                <wp:simplePos x="0" y="0"/>
                <wp:positionH relativeFrom="margin">
                  <wp:align>left</wp:align>
                </wp:positionH>
                <wp:positionV relativeFrom="paragraph">
                  <wp:posOffset>190500</wp:posOffset>
                </wp:positionV>
                <wp:extent cx="781050" cy="657225"/>
                <wp:effectExtent l="0" t="0" r="19050" b="28575"/>
                <wp:wrapNone/>
                <wp:docPr id="196" name="Rectángulo: esquinas redondeadas 196"/>
                <wp:cNvGraphicFramePr/>
                <a:graphic xmlns:a="http://schemas.openxmlformats.org/drawingml/2006/main">
                  <a:graphicData uri="http://schemas.microsoft.com/office/word/2010/wordprocessingShape">
                    <wps:wsp>
                      <wps:cNvSpPr/>
                      <wps:spPr>
                        <a:xfrm>
                          <a:off x="0" y="0"/>
                          <a:ext cx="781050" cy="657225"/>
                        </a:xfrm>
                        <a:prstGeom prst="roundRect">
                          <a:avLst/>
                        </a:prstGeom>
                      </wps:spPr>
                      <wps:style>
                        <a:lnRef idx="2">
                          <a:schemeClr val="dk1"/>
                        </a:lnRef>
                        <a:fillRef idx="1">
                          <a:schemeClr val="lt1"/>
                        </a:fillRef>
                        <a:effectRef idx="0">
                          <a:schemeClr val="dk1"/>
                        </a:effectRef>
                        <a:fontRef idx="minor">
                          <a:schemeClr val="dk1"/>
                        </a:fontRef>
                      </wps:style>
                      <wps:txbx>
                        <w:txbxContent>
                          <w:p w14:paraId="0E374816"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Verbo subjuntivo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4DB150EF" id="Rectángulo: esquinas redondeadas 196" o:spid="_x0000_s1052" style="position:absolute;left:0;text-align:left;margin-left:0;margin-top:15pt;width:61.5pt;height:51.75pt;z-index:251579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" fillcolor="white [3201]" strokecolor="black [3200]" strokeweight="1pt">
                <v:stroke joinstyle="miter"/>
                <v:textbox>
                  <w:txbxContent>
                    <w:p w14:paraId="0E374816" w14:textId="77777777" w:rsidR="000E3D9D" w:rsidRPr="009A1970" w:rsidRDefault="000E3D9D" w:rsidP="00907AB0">
                      <w:pPr>
                        <w:jc w:val="center"/>
                        <w:rPr>
                          <w:rFonts w:ascii="Arial Narrow" w:hAnsi="Arial Narrow"/>
                          <w:sz w:val="18"/>
                          <w:szCs w:val="18"/>
                        </w:rPr>
                      </w:pPr>
                      <w:r w:rsidRPr="009A1970">
                        <w:rPr>
                          <w:rFonts w:ascii="Arial Narrow" w:hAnsi="Arial Narrow"/>
                          <w:sz w:val="18"/>
                          <w:szCs w:val="18"/>
                        </w:rPr>
                        <w:t>Verbo subjuntivo</w:t>
                      </w:r>
                    </w:p>
                  </w:txbxContent>
                </v:textbox>
                <w10:wrap anchorx="margin"/>
              </v:roundrect>
            </w:pict>
          </mc:Fallback>
        </mc:AlternateContent>
      </w:r>
    </w:p>
    <w:p w14:paraId="791D9D01" w14:textId="77777777" w:rsidR="00907AB0" w:rsidRPr="001C78D8" w:rsidRDefault="00907AB0" w:rsidP="001C78D8">
      <w:pPr>
        <w:pStyle w:val="Default"/>
        <w:spacing w:line="360" w:lineRule="auto"/>
        <w:jc w:val="both"/>
        <w:rPr>
          <w:rFonts w:ascii="Arial Narrow" w:hAnsi="Arial Narrow" w:cstheme="minorHAnsi"/>
          <w:b/>
          <w:color w:val="auto"/>
          <w:highlight w:val="yellow"/>
        </w:rPr>
      </w:pPr>
      <w:r w:rsidRPr="001C78D8">
        <w:rPr>
          <w:rFonts w:ascii="Arial Narrow" w:hAnsi="Arial Narrow" w:cstheme="minorHAnsi"/>
          <w:b/>
          <w:noProof/>
          <w:color w:val="auto"/>
          <w:lang w:eastAsia="es-MX"/>
        </w:rPr>
        <mc:AlternateContent>
          <mc:Choice Requires="wps">
            <w:drawing>
              <wp:anchor distT="0" distB="0" distL="114300" distR="114300" simplePos="0" relativeHeight="251608576" behindDoc="0" locked="0" layoutInCell="1" allowOverlap="1" wp14:anchorId="50153DE0" wp14:editId="59F38BAC">
                <wp:simplePos x="0" y="0"/>
                <wp:positionH relativeFrom="column">
                  <wp:posOffset>4509782</wp:posOffset>
                </wp:positionH>
                <wp:positionV relativeFrom="paragraph">
                  <wp:posOffset>241288</wp:posOffset>
                </wp:positionV>
                <wp:extent cx="232913" cy="189781"/>
                <wp:effectExtent l="0" t="0" r="0" b="0"/>
                <wp:wrapNone/>
                <wp:docPr id="197" name="Es igual a 197"/>
                <wp:cNvGraphicFramePr/>
                <a:graphic xmlns:a="http://schemas.openxmlformats.org/drawingml/2006/main">
                  <a:graphicData uri="http://schemas.microsoft.com/office/word/2010/wordprocessingShape">
                    <wps:wsp>
                      <wps:cNvSpPr/>
                      <wps:spPr>
                        <a:xfrm>
                          <a:off x="0" y="0"/>
                          <a:ext cx="232913" cy="189781"/>
                        </a:xfrm>
                        <a:prstGeom prst="mathEqual">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748E57" id="Es igual a 197" o:spid="_x0000_s1026" style="position:absolute;margin-left:355.1pt;margin-top:19pt;width:18.35pt;height:14.9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2913,18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" path="m30873,39095r171167,l202040,83731r-171167,l30873,39095xm30873,106050r171167,l202040,150686r-171167,l30873,106050xe" fillcolor="#555 [2160]" strokecolor="black [3200]" strokeweight=".5pt">
                <v:fill color2="#313131 [2608]" rotate="t" colors="0 #9b9b9b;.5 #8e8e8e;1 #797979" focus="100%" type="gradient">
                  <o:fill v:ext="view" type="gradientUnscaled"/>
                </v:fill>
                <v:stroke joinstyle="miter"/>
                <v:path arrowok="t" o:connecttype="custom" o:connectlocs="30873,39095;202040,39095;202040,83731;30873,83731;30873,39095;30873,106050;202040,106050;202040,150686;30873,150686;30873,106050" o:connectangles="0,0,0,0,0,0,0,0,0,0"/>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96288" behindDoc="0" locked="0" layoutInCell="1" allowOverlap="1" wp14:anchorId="6F422265" wp14:editId="572E5F85">
                <wp:simplePos x="0" y="0"/>
                <wp:positionH relativeFrom="column">
                  <wp:posOffset>3215640</wp:posOffset>
                </wp:positionH>
                <wp:positionV relativeFrom="paragraph">
                  <wp:posOffset>189230</wp:posOffset>
                </wp:positionV>
                <wp:extent cx="215265" cy="198120"/>
                <wp:effectExtent l="0" t="0" r="0" b="0"/>
                <wp:wrapNone/>
                <wp:docPr id="198" name="Signo más 198"/>
                <wp:cNvGraphicFramePr/>
                <a:graphic xmlns:a="http://schemas.openxmlformats.org/drawingml/2006/main">
                  <a:graphicData uri="http://schemas.microsoft.com/office/word/2010/wordprocessingShape">
                    <wps:wsp>
                      <wps:cNvSpPr/>
                      <wps:spPr>
                        <a:xfrm>
                          <a:off x="0" y="0"/>
                          <a:ext cx="215265" cy="198120"/>
                        </a:xfrm>
                        <a:prstGeom prst="mathPlu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83DE88" id="Signo más 198" o:spid="_x0000_s1026" style="position:absolute;margin-left:253.2pt;margin-top:14.9pt;width:16.95pt;height:15.6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26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" path="m28533,75761r55801,l84334,26261r46597,l130931,75761r55801,l186732,122359r-55801,l130931,171859r-46597,l84334,122359r-55801,l28533,75761xe" fillcolor="#555 [2160]" strokecolor="black [3200]" strokeweight=".5pt">
                <v:fill color2="#313131 [2608]" rotate="t" colors="0 #9b9b9b;.5 #8e8e8e;1 #797979" focus="100%" type="gradient">
                  <o:fill v:ext="view" type="gradientUnscaled"/>
                </v:fill>
                <v:stroke joinstyle="miter"/>
                <v:path arrowok="t" o:connecttype="custom" o:connectlocs="28533,75761;84334,75761;84334,26261;130931,26261;130931,75761;186732,75761;186732,122359;130931,122359;130931,171859;84334,171859;84334,122359;28533,122359;28533,75761" o:connectangles="0,0,0,0,0,0,0,0,0,0,0,0,0"/>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94240" behindDoc="0" locked="0" layoutInCell="1" allowOverlap="1" wp14:anchorId="291361A3" wp14:editId="67956867">
                <wp:simplePos x="0" y="0"/>
                <wp:positionH relativeFrom="column">
                  <wp:posOffset>1990725</wp:posOffset>
                </wp:positionH>
                <wp:positionV relativeFrom="paragraph">
                  <wp:posOffset>154940</wp:posOffset>
                </wp:positionV>
                <wp:extent cx="172085" cy="198120"/>
                <wp:effectExtent l="0" t="0" r="0" b="0"/>
                <wp:wrapNone/>
                <wp:docPr id="199" name="Signo más 199"/>
                <wp:cNvGraphicFramePr/>
                <a:graphic xmlns:a="http://schemas.openxmlformats.org/drawingml/2006/main">
                  <a:graphicData uri="http://schemas.microsoft.com/office/word/2010/wordprocessingShape">
                    <wps:wsp>
                      <wps:cNvSpPr/>
                      <wps:spPr>
                        <a:xfrm>
                          <a:off x="0" y="0"/>
                          <a:ext cx="172085" cy="198120"/>
                        </a:xfrm>
                        <a:prstGeom prst="mathPlu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604B51C" id="Signo más 199" o:spid="_x0000_s1026" style="position:absolute;margin-left:156.75pt;margin-top:12.2pt;width:13.55pt;height:15.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08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" path="m22810,78823r42995,l65805,26261r40475,l106280,78823r42995,l149275,119297r-42995,l106280,171859r-40475,l65805,119297r-42995,l22810,78823xe" fillcolor="#555 [2160]" strokecolor="black [3200]" strokeweight=".5pt">
                <v:fill color2="#313131 [2608]" rotate="t" colors="0 #9b9b9b;.5 #8e8e8e;1 #797979" focus="100%" type="gradient">
                  <o:fill v:ext="view" type="gradientUnscaled"/>
                </v:fill>
                <v:stroke joinstyle="miter"/>
                <v:path arrowok="t" o:connecttype="custom" o:connectlocs="22810,78823;65805,78823;65805,26261;106280,26261;106280,78823;149275,78823;149275,119297;106280,119297;106280,171859;65805,171859;65805,119297;22810,119297;22810,78823" o:connectangles="0,0,0,0,0,0,0,0,0,0,0,0,0"/>
              </v:shape>
            </w:pict>
          </mc:Fallback>
        </mc:AlternateContent>
      </w:r>
      <w:r w:rsidRPr="001C78D8">
        <w:rPr>
          <w:rFonts w:ascii="Arial Narrow" w:hAnsi="Arial Narrow" w:cstheme="minorHAnsi"/>
          <w:b/>
          <w:noProof/>
          <w:color w:val="auto"/>
          <w:lang w:eastAsia="es-MX"/>
        </w:rPr>
        <mc:AlternateContent>
          <mc:Choice Requires="wps">
            <w:drawing>
              <wp:anchor distT="0" distB="0" distL="114300" distR="114300" simplePos="0" relativeHeight="251592192" behindDoc="0" locked="0" layoutInCell="1" allowOverlap="1" wp14:anchorId="69D32E7A" wp14:editId="65AAF036">
                <wp:simplePos x="0" y="0"/>
                <wp:positionH relativeFrom="column">
                  <wp:posOffset>817676</wp:posOffset>
                </wp:positionH>
                <wp:positionV relativeFrom="paragraph">
                  <wp:posOffset>120039</wp:posOffset>
                </wp:positionV>
                <wp:extent cx="172529" cy="189781"/>
                <wp:effectExtent l="0" t="0" r="0" b="1270"/>
                <wp:wrapNone/>
                <wp:docPr id="204" name="Signo más 204"/>
                <wp:cNvGraphicFramePr/>
                <a:graphic xmlns:a="http://schemas.openxmlformats.org/drawingml/2006/main">
                  <a:graphicData uri="http://schemas.microsoft.com/office/word/2010/wordprocessingShape">
                    <wps:wsp>
                      <wps:cNvSpPr/>
                      <wps:spPr>
                        <a:xfrm>
                          <a:off x="0" y="0"/>
                          <a:ext cx="172529" cy="189781"/>
                        </a:xfrm>
                        <a:prstGeom prst="mathPlus">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2A87EC" id="Signo más 204" o:spid="_x0000_s1026" style="position:absolute;margin-left:64.4pt;margin-top:9.45pt;width:13.6pt;height:14.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2529,18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" path="m22869,74601r43106,l65975,25155r40579,l106554,74601r43106,l149660,115180r-43106,l106554,164626r-40579,l65975,115180r-43106,l22869,74601xe" fillcolor="#555 [2160]" strokecolor="black [3200]" strokeweight=".5pt">
                <v:fill color2="#313131 [2608]" rotate="t" colors="0 #9b9b9b;.5 #8e8e8e;1 #797979" focus="100%" type="gradient">
                  <o:fill v:ext="view" type="gradientUnscaled"/>
                </v:fill>
                <v:stroke joinstyle="miter"/>
                <v:path arrowok="t" o:connecttype="custom" o:connectlocs="22869,74601;65975,74601;65975,25155;106554,25155;106554,74601;149660,74601;149660,115180;106554,115180;106554,164626;65975,164626;65975,115180;22869,115180;22869,74601" o:connectangles="0,0,0,0,0,0,0,0,0,0,0,0,0"/>
              </v:shape>
            </w:pict>
          </mc:Fallback>
        </mc:AlternateContent>
      </w:r>
    </w:p>
    <w:p w14:paraId="001D2FB8" w14:textId="77777777" w:rsidR="00907AB0" w:rsidRPr="001C78D8" w:rsidRDefault="00907AB0" w:rsidP="001C78D8">
      <w:pPr>
        <w:pStyle w:val="Default"/>
        <w:spacing w:line="360" w:lineRule="auto"/>
        <w:jc w:val="both"/>
        <w:rPr>
          <w:rFonts w:ascii="Arial Narrow" w:hAnsi="Arial Narrow" w:cstheme="minorHAnsi"/>
          <w:b/>
          <w:color w:val="auto"/>
          <w:highlight w:val="yellow"/>
        </w:rPr>
      </w:pPr>
    </w:p>
    <w:p w14:paraId="7ABC5F29" w14:textId="77777777" w:rsidR="00907AB0" w:rsidRPr="001C78D8" w:rsidRDefault="00907AB0" w:rsidP="001C78D8">
      <w:pPr>
        <w:pStyle w:val="Default"/>
        <w:spacing w:line="360" w:lineRule="auto"/>
        <w:jc w:val="both"/>
        <w:rPr>
          <w:rFonts w:ascii="Arial Narrow" w:hAnsi="Arial Narrow" w:cstheme="minorHAnsi"/>
          <w:b/>
          <w:color w:val="auto"/>
          <w:highlight w:val="yellow"/>
        </w:rPr>
      </w:pPr>
    </w:p>
    <w:p w14:paraId="279BA660" w14:textId="77777777" w:rsidR="00907AB0" w:rsidRPr="001C78D8" w:rsidRDefault="009A1970" w:rsidP="001C78D8">
      <w:pPr>
        <w:pStyle w:val="Default"/>
        <w:spacing w:line="360" w:lineRule="auto"/>
        <w:jc w:val="both"/>
        <w:rPr>
          <w:rFonts w:ascii="Arial Narrow" w:hAnsi="Arial Narrow" w:cstheme="minorHAnsi"/>
          <w:b/>
          <w:color w:val="auto"/>
          <w:highlight w:val="yellow"/>
        </w:rPr>
      </w:pPr>
      <w:r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604480" behindDoc="0" locked="0" layoutInCell="1" allowOverlap="1" wp14:anchorId="69CE250D" wp14:editId="247050F8">
                <wp:simplePos x="0" y="0"/>
                <wp:positionH relativeFrom="column">
                  <wp:posOffset>3517421</wp:posOffset>
                </wp:positionH>
                <wp:positionV relativeFrom="paragraph">
                  <wp:posOffset>177729</wp:posOffset>
                </wp:positionV>
                <wp:extent cx="892175" cy="1052195"/>
                <wp:effectExtent l="0" t="0" r="3175" b="0"/>
                <wp:wrapSquare wrapText="bothSides"/>
                <wp:docPr id="2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052195"/>
                        </a:xfrm>
                        <a:prstGeom prst="rect">
                          <a:avLst/>
                        </a:prstGeom>
                        <a:solidFill>
                          <a:srgbClr val="FFFFFF"/>
                        </a:solidFill>
                        <a:ln w="9525">
                          <a:noFill/>
                          <a:miter lim="800000"/>
                          <a:headEnd/>
                          <a:tailEnd/>
                        </a:ln>
                      </wps:spPr>
                      <wps:txbx>
                        <w:txbxContent>
                          <w:p w14:paraId="7F443030" w14:textId="77777777" w:rsidR="000E3D9D" w:rsidRPr="009A1970" w:rsidRDefault="000E3D9D" w:rsidP="00907AB0">
                            <w:pPr>
                              <w:spacing w:line="360" w:lineRule="auto"/>
                              <w:jc w:val="center"/>
                              <w:rPr>
                                <w:rFonts w:ascii="Arial Narrow" w:hAnsi="Arial Narrow"/>
                                <w:i/>
                                <w:sz w:val="18"/>
                                <w:szCs w:val="18"/>
                              </w:rPr>
                            </w:pPr>
                            <w:r w:rsidRPr="009A1970">
                              <w:rPr>
                                <w:rFonts w:ascii="Arial Narrow" w:hAnsi="Arial Narrow"/>
                                <w:i/>
                                <w:sz w:val="18"/>
                                <w:szCs w:val="18"/>
                              </w:rPr>
                              <w:t>Toda vez que, al seleccionarlo despliega un documento que no corresponde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9CE250D" id="_x0000_s1053" type="#_x0000_t202" style="position:absolute;left:0;text-align:left;margin-left:276.95pt;margin-top:14pt;width:70.25pt;height:82.85pt;z-index:251604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" stroked="f">
                <v:textbox>
                  <w:txbxContent>
                    <w:p w14:paraId="7F443030" w14:textId="77777777" w:rsidR="000E3D9D" w:rsidRPr="009A1970" w:rsidRDefault="000E3D9D" w:rsidP="00907AB0">
                      <w:pPr>
                        <w:spacing w:line="360" w:lineRule="auto"/>
                        <w:jc w:val="center"/>
                        <w:rPr>
                          <w:rFonts w:ascii="Arial Narrow" w:hAnsi="Arial Narrow"/>
                          <w:i/>
                          <w:sz w:val="18"/>
                          <w:szCs w:val="18"/>
                        </w:rPr>
                      </w:pPr>
                      <w:r w:rsidRPr="009A1970">
                        <w:rPr>
                          <w:rFonts w:ascii="Arial Narrow" w:hAnsi="Arial Narrow"/>
                          <w:i/>
                          <w:sz w:val="18"/>
                          <w:szCs w:val="18"/>
                        </w:rPr>
                        <w:t>Toda vez que, al seleccionarlo despliega un documento que no corresponde</w:t>
                      </w:r>
                    </w:p>
                  </w:txbxContent>
                </v:textbox>
                <w10:wrap type="square"/>
              </v:shape>
            </w:pict>
          </mc:Fallback>
        </mc:AlternateContent>
      </w:r>
      <w:r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602432" behindDoc="0" locked="0" layoutInCell="1" allowOverlap="1" wp14:anchorId="03DF0D7E" wp14:editId="1F15549F">
                <wp:simplePos x="0" y="0"/>
                <wp:positionH relativeFrom="column">
                  <wp:posOffset>2180590</wp:posOffset>
                </wp:positionH>
                <wp:positionV relativeFrom="paragraph">
                  <wp:posOffset>203835</wp:posOffset>
                </wp:positionV>
                <wp:extent cx="1207135" cy="1000125"/>
                <wp:effectExtent l="0" t="0" r="0" b="9525"/>
                <wp:wrapSquare wrapText="bothSides"/>
                <wp:docPr id="2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1000125"/>
                        </a:xfrm>
                        <a:prstGeom prst="rect">
                          <a:avLst/>
                        </a:prstGeom>
                        <a:solidFill>
                          <a:srgbClr val="FFFFFF"/>
                        </a:solidFill>
                        <a:ln w="9525">
                          <a:noFill/>
                          <a:miter lim="800000"/>
                          <a:headEnd/>
                          <a:tailEnd/>
                        </a:ln>
                      </wps:spPr>
                      <wps:txbx>
                        <w:txbxContent>
                          <w:p w14:paraId="03F1AB62" w14:textId="77777777" w:rsidR="000E3D9D" w:rsidRPr="009A1970" w:rsidRDefault="000E3D9D" w:rsidP="00907AB0">
                            <w:pPr>
                              <w:spacing w:after="0" w:line="360" w:lineRule="auto"/>
                              <w:jc w:val="center"/>
                              <w:rPr>
                                <w:rFonts w:ascii="Arial Narrow" w:hAnsi="Arial Narrow"/>
                                <w:i/>
                                <w:sz w:val="18"/>
                                <w:szCs w:val="18"/>
                              </w:rPr>
                            </w:pPr>
                            <w:r w:rsidRPr="009A1970">
                              <w:rPr>
                                <w:rFonts w:ascii="Arial Narrow" w:hAnsi="Arial Narrow"/>
                                <w:i/>
                                <w:sz w:val="18"/>
                                <w:szCs w:val="18"/>
                              </w:rPr>
                              <w:t>El hipervínculo correspondiente al informe de exención de evaluación de impacto entregado al INAI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3DF0D7E" id="_x0000_s1054" type="#_x0000_t202" style="position:absolute;left:0;text-align:left;margin-left:171.7pt;margin-top:16.05pt;width:95.05pt;height:78.75pt;z-index:251602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" stroked="f">
                <v:textbox>
                  <w:txbxContent>
                    <w:p w14:paraId="03F1AB62" w14:textId="77777777" w:rsidR="000E3D9D" w:rsidRPr="009A1970" w:rsidRDefault="000E3D9D" w:rsidP="00907AB0">
                      <w:pPr>
                        <w:spacing w:after="0" w:line="360" w:lineRule="auto"/>
                        <w:jc w:val="center"/>
                        <w:rPr>
                          <w:rFonts w:ascii="Arial Narrow" w:hAnsi="Arial Narrow"/>
                          <w:i/>
                          <w:sz w:val="18"/>
                          <w:szCs w:val="18"/>
                        </w:rPr>
                      </w:pPr>
                      <w:r w:rsidRPr="009A1970">
                        <w:rPr>
                          <w:rFonts w:ascii="Arial Narrow" w:hAnsi="Arial Narrow"/>
                          <w:i/>
                          <w:sz w:val="18"/>
                          <w:szCs w:val="18"/>
                        </w:rPr>
                        <w:t>El hipervínculo correspondiente al informe de exención de evaluación de impacto entregado al INAI</w:t>
                      </w:r>
                    </w:p>
                  </w:txbxContent>
                </v:textbox>
                <w10:wrap type="square"/>
              </v:shape>
            </w:pict>
          </mc:Fallback>
        </mc:AlternateContent>
      </w:r>
      <w:r w:rsidR="00907AB0"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598336" behindDoc="0" locked="0" layoutInCell="1" allowOverlap="1" wp14:anchorId="105C13EF" wp14:editId="377565D5">
                <wp:simplePos x="0" y="0"/>
                <wp:positionH relativeFrom="margin">
                  <wp:align>left</wp:align>
                </wp:positionH>
                <wp:positionV relativeFrom="paragraph">
                  <wp:posOffset>267970</wp:posOffset>
                </wp:positionV>
                <wp:extent cx="666750" cy="290195"/>
                <wp:effectExtent l="0" t="0" r="0" b="0"/>
                <wp:wrapSquare wrapText="bothSides"/>
                <wp:docPr id="2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90195"/>
                        </a:xfrm>
                        <a:prstGeom prst="rect">
                          <a:avLst/>
                        </a:prstGeom>
                        <a:solidFill>
                          <a:srgbClr val="FFFFFF"/>
                        </a:solidFill>
                        <a:ln w="9525">
                          <a:noFill/>
                          <a:miter lim="800000"/>
                          <a:headEnd/>
                          <a:tailEnd/>
                        </a:ln>
                      </wps:spPr>
                      <wps:txbx>
                        <w:txbxContent>
                          <w:p w14:paraId="1BECDF60" w14:textId="77777777" w:rsidR="000E3D9D" w:rsidRPr="009A1970" w:rsidRDefault="000E3D9D" w:rsidP="00907AB0">
                            <w:pPr>
                              <w:rPr>
                                <w:rFonts w:ascii="Arial Narrow" w:hAnsi="Arial Narrow"/>
                                <w:i/>
                                <w:sz w:val="18"/>
                                <w:szCs w:val="18"/>
                              </w:rPr>
                            </w:pPr>
                            <w:r w:rsidRPr="009A1970">
                              <w:rPr>
                                <w:rFonts w:ascii="Arial Narrow" w:hAnsi="Arial Narrow"/>
                                <w:i/>
                                <w:sz w:val="18"/>
                                <w:szCs w:val="18"/>
                              </w:rPr>
                              <w:t xml:space="preserve">Se sugiere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105C13EF" id="_x0000_s1055" type="#_x0000_t202" style="position:absolute;left:0;text-align:left;margin-left:0;margin-top:21.1pt;width:52.5pt;height:22.85pt;z-index:251598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" stroked="f">
                <v:textbox>
                  <w:txbxContent>
                    <w:p w14:paraId="1BECDF60" w14:textId="77777777" w:rsidR="000E3D9D" w:rsidRPr="009A1970" w:rsidRDefault="000E3D9D" w:rsidP="00907AB0">
                      <w:pPr>
                        <w:rPr>
                          <w:rFonts w:ascii="Arial Narrow" w:hAnsi="Arial Narrow"/>
                          <w:i/>
                          <w:sz w:val="18"/>
                          <w:szCs w:val="18"/>
                        </w:rPr>
                      </w:pPr>
                      <w:r w:rsidRPr="009A1970">
                        <w:rPr>
                          <w:rFonts w:ascii="Arial Narrow" w:hAnsi="Arial Narrow"/>
                          <w:i/>
                          <w:sz w:val="18"/>
                          <w:szCs w:val="18"/>
                        </w:rPr>
                        <w:t xml:space="preserve">Se sugiere </w:t>
                      </w:r>
                    </w:p>
                  </w:txbxContent>
                </v:textbox>
                <w10:wrap type="square" anchorx="margin"/>
              </v:shape>
            </w:pict>
          </mc:Fallback>
        </mc:AlternateContent>
      </w:r>
      <w:r w:rsidR="00907AB0" w:rsidRPr="001C78D8">
        <w:rPr>
          <w:rFonts w:ascii="Arial Narrow" w:hAnsi="Arial Narrow" w:cstheme="minorHAnsi"/>
          <w:b/>
          <w:noProof/>
          <w:color w:val="auto"/>
          <w:highlight w:val="yellow"/>
          <w:lang w:eastAsia="es-MX"/>
        </w:rPr>
        <mc:AlternateContent>
          <mc:Choice Requires="wps">
            <w:drawing>
              <wp:anchor distT="45720" distB="45720" distL="114300" distR="114300" simplePos="0" relativeHeight="251600384" behindDoc="0" locked="0" layoutInCell="1" allowOverlap="1" wp14:anchorId="2DD06416" wp14:editId="2E9C7350">
                <wp:simplePos x="0" y="0"/>
                <wp:positionH relativeFrom="column">
                  <wp:posOffset>1059180</wp:posOffset>
                </wp:positionH>
                <wp:positionV relativeFrom="paragraph">
                  <wp:posOffset>257810</wp:posOffset>
                </wp:positionV>
                <wp:extent cx="896620" cy="1060450"/>
                <wp:effectExtent l="0" t="0" r="0" b="6350"/>
                <wp:wrapSquare wrapText="bothSides"/>
                <wp:docPr id="2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060450"/>
                        </a:xfrm>
                        <a:prstGeom prst="rect">
                          <a:avLst/>
                        </a:prstGeom>
                        <a:solidFill>
                          <a:srgbClr val="FFFFFF"/>
                        </a:solidFill>
                        <a:ln w="9525">
                          <a:noFill/>
                          <a:miter lim="800000"/>
                          <a:headEnd/>
                          <a:tailEnd/>
                        </a:ln>
                      </wps:spPr>
                      <wps:txbx>
                        <w:txbxContent>
                          <w:p w14:paraId="2799E5F5" w14:textId="77777777" w:rsidR="000E3D9D" w:rsidRPr="009A1970" w:rsidRDefault="000E3D9D" w:rsidP="00907AB0">
                            <w:pPr>
                              <w:pStyle w:val="Default"/>
                              <w:spacing w:line="360" w:lineRule="auto"/>
                              <w:jc w:val="center"/>
                              <w:rPr>
                                <w:rFonts w:ascii="Arial Narrow" w:hAnsi="Arial Narrow" w:cstheme="minorHAnsi"/>
                                <w:i/>
                                <w:sz w:val="18"/>
                                <w:szCs w:val="18"/>
                              </w:rPr>
                            </w:pPr>
                            <w:r w:rsidRPr="009A1970">
                              <w:rPr>
                                <w:rFonts w:ascii="Arial Narrow" w:hAnsi="Arial Narrow" w:cstheme="minorHAnsi"/>
                                <w:i/>
                                <w:sz w:val="18"/>
                                <w:szCs w:val="18"/>
                              </w:rPr>
                              <w:t>(corroborar publicar, corregir, incluir, etc…)</w:t>
                            </w:r>
                          </w:p>
                          <w:p w14:paraId="5617A0B9" w14:textId="77777777" w:rsidR="000E3D9D" w:rsidRPr="009A1970" w:rsidRDefault="000E3D9D" w:rsidP="00907AB0">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2DD06416" id="_x0000_s1056" type="#_x0000_t202" style="position:absolute;left:0;text-align:left;margin-left:83.4pt;margin-top:20.3pt;width:70.6pt;height:83.5pt;z-index:251600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" stroked="f">
                <v:textbox>
                  <w:txbxContent>
                    <w:p w14:paraId="2799E5F5" w14:textId="77777777" w:rsidR="000E3D9D" w:rsidRPr="009A1970" w:rsidRDefault="000E3D9D" w:rsidP="00907AB0">
                      <w:pPr>
                        <w:pStyle w:val="Default"/>
                        <w:spacing w:line="360" w:lineRule="auto"/>
                        <w:jc w:val="center"/>
                        <w:rPr>
                          <w:rFonts w:ascii="Arial Narrow" w:hAnsi="Arial Narrow" w:cstheme="minorHAnsi"/>
                          <w:i/>
                          <w:sz w:val="18"/>
                          <w:szCs w:val="18"/>
                        </w:rPr>
                      </w:pPr>
                      <w:r w:rsidRPr="009A1970">
                        <w:rPr>
                          <w:rFonts w:ascii="Arial Narrow" w:hAnsi="Arial Narrow" w:cstheme="minorHAnsi"/>
                          <w:i/>
                          <w:sz w:val="18"/>
                          <w:szCs w:val="18"/>
                        </w:rPr>
                        <w:t xml:space="preserve">(corroborar publicar, corregir, incluir, </w:t>
                      </w:r>
                      <w:proofErr w:type="spellStart"/>
                      <w:r w:rsidRPr="009A1970">
                        <w:rPr>
                          <w:rFonts w:ascii="Arial Narrow" w:hAnsi="Arial Narrow" w:cstheme="minorHAnsi"/>
                          <w:i/>
                          <w:sz w:val="18"/>
                          <w:szCs w:val="18"/>
                        </w:rPr>
                        <w:t>etc</w:t>
                      </w:r>
                      <w:proofErr w:type="spellEnd"/>
                      <w:r w:rsidRPr="009A1970">
                        <w:rPr>
                          <w:rFonts w:ascii="Arial Narrow" w:hAnsi="Arial Narrow" w:cstheme="minorHAnsi"/>
                          <w:i/>
                          <w:sz w:val="18"/>
                          <w:szCs w:val="18"/>
                        </w:rPr>
                        <w:t>…)</w:t>
                      </w:r>
                    </w:p>
                    <w:p w14:paraId="5617A0B9" w14:textId="77777777" w:rsidR="000E3D9D" w:rsidRPr="009A1970" w:rsidRDefault="000E3D9D" w:rsidP="00907AB0">
                      <w:pPr>
                        <w:rPr>
                          <w:rFonts w:ascii="Arial Narrow" w:hAnsi="Arial Narrow"/>
                        </w:rPr>
                      </w:pPr>
                    </w:p>
                  </w:txbxContent>
                </v:textbox>
                <w10:wrap type="square"/>
              </v:shape>
            </w:pict>
          </mc:Fallback>
        </mc:AlternateContent>
      </w:r>
    </w:p>
    <w:p w14:paraId="194A8A1E" w14:textId="77777777" w:rsidR="00907AB0" w:rsidRPr="001C78D8" w:rsidRDefault="00907AB0" w:rsidP="001C78D8">
      <w:pPr>
        <w:pStyle w:val="Default"/>
        <w:spacing w:line="360" w:lineRule="auto"/>
        <w:jc w:val="both"/>
        <w:rPr>
          <w:rFonts w:ascii="Arial Narrow" w:hAnsi="Arial Narrow" w:cstheme="minorHAnsi"/>
          <w:b/>
          <w:color w:val="auto"/>
          <w:highlight w:val="yellow"/>
        </w:rPr>
      </w:pPr>
    </w:p>
    <w:p w14:paraId="5BA16130" w14:textId="77777777" w:rsidR="00907AB0" w:rsidRPr="001C78D8" w:rsidRDefault="00907AB0" w:rsidP="001C78D8">
      <w:pPr>
        <w:pStyle w:val="Default"/>
        <w:spacing w:line="360" w:lineRule="auto"/>
        <w:jc w:val="both"/>
        <w:rPr>
          <w:rFonts w:ascii="Arial Narrow" w:hAnsi="Arial Narrow" w:cstheme="minorHAnsi"/>
          <w:b/>
          <w:color w:val="auto"/>
          <w:highlight w:val="yellow"/>
        </w:rPr>
      </w:pPr>
    </w:p>
    <w:p w14:paraId="591A426E" w14:textId="77777777" w:rsidR="00907AB0" w:rsidRPr="001C78D8" w:rsidRDefault="00907AB0" w:rsidP="001C78D8">
      <w:pPr>
        <w:autoSpaceDE w:val="0"/>
        <w:autoSpaceDN w:val="0"/>
        <w:adjustRightInd w:val="0"/>
        <w:spacing w:after="0" w:line="360" w:lineRule="auto"/>
        <w:jc w:val="both"/>
        <w:rPr>
          <w:rFonts w:ascii="Arial Narrow" w:hAnsi="Arial Narrow" w:cstheme="minorHAnsi"/>
          <w:sz w:val="24"/>
          <w:szCs w:val="24"/>
        </w:rPr>
      </w:pPr>
    </w:p>
    <w:p w14:paraId="5F73678D" w14:textId="77777777" w:rsidR="00337941" w:rsidRDefault="00337941" w:rsidP="001C78D8">
      <w:pPr>
        <w:autoSpaceDE w:val="0"/>
        <w:autoSpaceDN w:val="0"/>
        <w:adjustRightInd w:val="0"/>
        <w:spacing w:after="0" w:line="360" w:lineRule="auto"/>
        <w:jc w:val="both"/>
        <w:rPr>
          <w:rFonts w:ascii="Arial Narrow" w:hAnsi="Arial Narrow" w:cstheme="minorHAnsi"/>
          <w:sz w:val="24"/>
          <w:szCs w:val="24"/>
        </w:rPr>
      </w:pPr>
    </w:p>
    <w:p w14:paraId="69587425" w14:textId="347D4094" w:rsidR="006C1AE4" w:rsidRPr="001C78D8" w:rsidRDefault="006C1AE4" w:rsidP="001C78D8">
      <w:pPr>
        <w:autoSpaceDE w:val="0"/>
        <w:autoSpaceDN w:val="0"/>
        <w:adjustRightInd w:val="0"/>
        <w:spacing w:after="0" w:line="360" w:lineRule="auto"/>
        <w:jc w:val="both"/>
        <w:rPr>
          <w:rFonts w:ascii="Arial Narrow" w:hAnsi="Arial Narrow" w:cstheme="minorHAnsi"/>
          <w:sz w:val="24"/>
          <w:szCs w:val="24"/>
        </w:rPr>
      </w:pPr>
      <w:r w:rsidRPr="001C78D8">
        <w:rPr>
          <w:rFonts w:ascii="Arial Narrow" w:hAnsi="Arial Narrow" w:cstheme="minorHAnsi"/>
          <w:sz w:val="24"/>
          <w:szCs w:val="24"/>
        </w:rPr>
        <w:t>Mediante dicha fórmula se debe expresar de manera completa cu</w:t>
      </w:r>
      <w:r w:rsidR="00D90574">
        <w:rPr>
          <w:rFonts w:ascii="Arial Narrow" w:hAnsi="Arial Narrow" w:cstheme="minorHAnsi"/>
          <w:sz w:val="24"/>
          <w:szCs w:val="24"/>
        </w:rPr>
        <w:t>á</w:t>
      </w:r>
      <w:r w:rsidRPr="001C78D8">
        <w:rPr>
          <w:rFonts w:ascii="Arial Narrow" w:hAnsi="Arial Narrow" w:cstheme="minorHAnsi"/>
          <w:sz w:val="24"/>
          <w:szCs w:val="24"/>
        </w:rPr>
        <w:t xml:space="preserve">l es la sugerencia para el responsable a fin de que éste pueda cumplir con lo establecido en el Documento Técnico de Evaluación. </w:t>
      </w:r>
    </w:p>
    <w:p w14:paraId="016CAD2D" w14:textId="77777777" w:rsidR="006C1AE4" w:rsidRPr="001C78D8" w:rsidRDefault="006C1AE4" w:rsidP="001C78D8">
      <w:pPr>
        <w:autoSpaceDE w:val="0"/>
        <w:autoSpaceDN w:val="0"/>
        <w:adjustRightInd w:val="0"/>
        <w:spacing w:after="0" w:line="360" w:lineRule="auto"/>
        <w:jc w:val="both"/>
        <w:rPr>
          <w:rFonts w:ascii="Arial Narrow" w:hAnsi="Arial Narrow" w:cstheme="minorHAnsi"/>
          <w:sz w:val="24"/>
          <w:szCs w:val="24"/>
        </w:rPr>
      </w:pPr>
      <w:r w:rsidRPr="001C78D8">
        <w:rPr>
          <w:rFonts w:ascii="Arial Narrow" w:hAnsi="Arial Narrow" w:cstheme="minorHAnsi"/>
          <w:sz w:val="24"/>
          <w:szCs w:val="24"/>
        </w:rPr>
        <w:t xml:space="preserve">La redacción de </w:t>
      </w:r>
      <w:r w:rsidR="003A6BC3" w:rsidRPr="001C78D8">
        <w:rPr>
          <w:rFonts w:ascii="Arial Narrow" w:hAnsi="Arial Narrow" w:cstheme="minorHAnsi"/>
          <w:sz w:val="24"/>
          <w:szCs w:val="24"/>
        </w:rPr>
        <w:t xml:space="preserve">recomendaciones de carácter general </w:t>
      </w:r>
      <w:r w:rsidRPr="001C78D8">
        <w:rPr>
          <w:rFonts w:ascii="Arial Narrow" w:hAnsi="Arial Narrow" w:cstheme="minorHAnsi"/>
          <w:sz w:val="24"/>
          <w:szCs w:val="24"/>
        </w:rPr>
        <w:t xml:space="preserve">no será imperativa ya que depende de la información publicada y la acción que se sugiere debe realizar el sujeto obligado.  </w:t>
      </w:r>
    </w:p>
    <w:p w14:paraId="413C42E2" w14:textId="77777777" w:rsidR="009D1809" w:rsidRPr="001C78D8" w:rsidRDefault="00217B17" w:rsidP="001C78D8">
      <w:pPr>
        <w:spacing w:after="0" w:line="360" w:lineRule="auto"/>
        <w:jc w:val="both"/>
        <w:rPr>
          <w:rFonts w:ascii="Arial Narrow" w:hAnsi="Arial Narrow" w:cstheme="minorHAnsi"/>
          <w:sz w:val="24"/>
          <w:szCs w:val="24"/>
        </w:rPr>
      </w:pPr>
      <w:r w:rsidRPr="001C78D8">
        <w:rPr>
          <w:rFonts w:ascii="Arial Narrow" w:hAnsi="Arial Narrow" w:cstheme="minorHAnsi"/>
          <w:iCs/>
          <w:sz w:val="24"/>
          <w:szCs w:val="24"/>
        </w:rPr>
        <w:t>Se sugiere utilizar mayúsculas y minúsculas en la información publicada</w:t>
      </w:r>
      <w:r w:rsidRPr="001C78D8">
        <w:rPr>
          <w:rFonts w:ascii="Arial Narrow" w:hAnsi="Arial Narrow" w:cstheme="minorHAnsi"/>
          <w:sz w:val="24"/>
          <w:szCs w:val="24"/>
        </w:rPr>
        <w:t>, no escribir los textos con mayúsculas.</w:t>
      </w:r>
    </w:p>
    <w:p w14:paraId="3FDEA009" w14:textId="77777777" w:rsidR="00785ABE" w:rsidRPr="001C78D8" w:rsidRDefault="00785ABE" w:rsidP="001C78D8">
      <w:pPr>
        <w:spacing w:after="0" w:line="360" w:lineRule="auto"/>
        <w:jc w:val="both"/>
        <w:rPr>
          <w:rFonts w:ascii="Arial Narrow" w:hAnsi="Arial Narrow" w:cstheme="minorHAnsi"/>
          <w:sz w:val="24"/>
          <w:szCs w:val="24"/>
        </w:rPr>
      </w:pPr>
    </w:p>
    <w:p w14:paraId="5AAE4698" w14:textId="77777777" w:rsidR="00ED5B36" w:rsidRPr="001F1CA9" w:rsidRDefault="00ED5B36" w:rsidP="002914A1">
      <w:pPr>
        <w:pStyle w:val="Ttulo1"/>
        <w:numPr>
          <w:ilvl w:val="0"/>
          <w:numId w:val="30"/>
        </w:numPr>
        <w:spacing w:before="0" w:beforeAutospacing="0" w:after="0" w:afterAutospacing="0" w:line="360" w:lineRule="auto"/>
        <w:jc w:val="center"/>
        <w:rPr>
          <w:rFonts w:ascii="Arial Narrow" w:hAnsi="Arial Narrow" w:cstheme="minorHAnsi"/>
          <w:bCs w:val="0"/>
          <w:sz w:val="24"/>
          <w:szCs w:val="24"/>
        </w:rPr>
      </w:pPr>
      <w:bookmarkStart w:id="44" w:name="_Toc88141436"/>
      <w:r w:rsidRPr="001F1CA9">
        <w:rPr>
          <w:rFonts w:ascii="Arial Narrow" w:hAnsi="Arial Narrow" w:cstheme="minorHAnsi"/>
          <w:bCs w:val="0"/>
          <w:sz w:val="24"/>
          <w:szCs w:val="24"/>
        </w:rPr>
        <w:t>Criterios internos de</w:t>
      </w:r>
      <w:r w:rsidR="00FC486C" w:rsidRPr="001F1CA9">
        <w:rPr>
          <w:rFonts w:ascii="Arial Narrow" w:hAnsi="Arial Narrow" w:cstheme="minorHAnsi"/>
          <w:bCs w:val="0"/>
          <w:sz w:val="24"/>
          <w:szCs w:val="24"/>
        </w:rPr>
        <w:t xml:space="preserve"> la</w:t>
      </w:r>
      <w:r w:rsidRPr="001F1CA9">
        <w:rPr>
          <w:rFonts w:ascii="Arial Narrow" w:hAnsi="Arial Narrow" w:cstheme="minorHAnsi"/>
          <w:bCs w:val="0"/>
          <w:sz w:val="24"/>
          <w:szCs w:val="24"/>
        </w:rPr>
        <w:t xml:space="preserve"> evaluación</w:t>
      </w:r>
      <w:r w:rsidR="00584C15" w:rsidRPr="001F1CA9">
        <w:rPr>
          <w:rFonts w:ascii="Arial Narrow" w:hAnsi="Arial Narrow" w:cstheme="minorHAnsi"/>
          <w:bCs w:val="0"/>
          <w:sz w:val="24"/>
          <w:szCs w:val="24"/>
        </w:rPr>
        <w:t xml:space="preserve"> del desempeño</w:t>
      </w:r>
      <w:bookmarkEnd w:id="44"/>
    </w:p>
    <w:p w14:paraId="6AD72070" w14:textId="77777777" w:rsidR="002914A1" w:rsidRPr="001F1CA9" w:rsidRDefault="002914A1" w:rsidP="002914A1">
      <w:pPr>
        <w:rPr>
          <w:rFonts w:ascii="Arial Narrow" w:hAnsi="Arial Narrow" w:cstheme="minorHAnsi"/>
          <w:bCs/>
          <w:sz w:val="24"/>
          <w:szCs w:val="24"/>
        </w:rPr>
      </w:pPr>
    </w:p>
    <w:p w14:paraId="5A04661E" w14:textId="77777777" w:rsidR="00954867" w:rsidRPr="001F1CA9" w:rsidRDefault="00DE29B4" w:rsidP="001C78D8">
      <w:pPr>
        <w:spacing w:after="0" w:line="360" w:lineRule="auto"/>
        <w:jc w:val="both"/>
        <w:rPr>
          <w:rFonts w:ascii="Arial Narrow" w:hAnsi="Arial Narrow" w:cstheme="minorHAnsi"/>
          <w:b/>
          <w:sz w:val="24"/>
          <w:szCs w:val="24"/>
        </w:rPr>
      </w:pPr>
      <w:r w:rsidRPr="001F1CA9">
        <w:rPr>
          <w:rFonts w:ascii="Arial Narrow" w:hAnsi="Arial Narrow" w:cstheme="minorHAnsi"/>
          <w:sz w:val="24"/>
          <w:szCs w:val="24"/>
        </w:rPr>
        <w:t>P</w:t>
      </w:r>
      <w:r w:rsidR="00954867" w:rsidRPr="001F1CA9">
        <w:rPr>
          <w:rFonts w:ascii="Arial Narrow" w:hAnsi="Arial Narrow" w:cstheme="minorHAnsi"/>
          <w:sz w:val="24"/>
          <w:szCs w:val="24"/>
        </w:rPr>
        <w:t>ara determinar cómo evaluar lo publicado por el sujeto obligado, además de basarse en los documentos normativos</w:t>
      </w:r>
      <w:r w:rsidR="00584C15" w:rsidRPr="001F1CA9">
        <w:rPr>
          <w:rFonts w:ascii="Arial Narrow" w:hAnsi="Arial Narrow" w:cstheme="minorHAnsi"/>
          <w:sz w:val="24"/>
          <w:szCs w:val="24"/>
        </w:rPr>
        <w:t xml:space="preserve"> e instrumentos</w:t>
      </w:r>
      <w:r w:rsidR="00954867" w:rsidRPr="001F1CA9">
        <w:rPr>
          <w:rFonts w:ascii="Arial Narrow" w:hAnsi="Arial Narrow" w:cstheme="minorHAnsi"/>
          <w:sz w:val="24"/>
          <w:szCs w:val="24"/>
        </w:rPr>
        <w:t xml:space="preserve"> técnic</w:t>
      </w:r>
      <w:r w:rsidR="00584C15" w:rsidRPr="001F1CA9">
        <w:rPr>
          <w:rFonts w:ascii="Arial Narrow" w:hAnsi="Arial Narrow" w:cstheme="minorHAnsi"/>
          <w:sz w:val="24"/>
          <w:szCs w:val="24"/>
        </w:rPr>
        <w:t>o</w:t>
      </w:r>
      <w:r w:rsidR="00954867" w:rsidRPr="001F1CA9">
        <w:rPr>
          <w:rFonts w:ascii="Arial Narrow" w:hAnsi="Arial Narrow" w:cstheme="minorHAnsi"/>
          <w:sz w:val="24"/>
          <w:szCs w:val="24"/>
        </w:rPr>
        <w:t>s</w:t>
      </w:r>
      <w:r w:rsidR="00584C15" w:rsidRPr="001F1CA9">
        <w:rPr>
          <w:rFonts w:ascii="Arial Narrow" w:hAnsi="Arial Narrow" w:cstheme="minorHAnsi"/>
          <w:sz w:val="24"/>
          <w:szCs w:val="24"/>
        </w:rPr>
        <w:t xml:space="preserve"> de evaluación</w:t>
      </w:r>
      <w:r w:rsidR="00954867" w:rsidRPr="001F1CA9">
        <w:rPr>
          <w:rFonts w:ascii="Arial Narrow" w:hAnsi="Arial Narrow" w:cstheme="minorHAnsi"/>
          <w:sz w:val="24"/>
          <w:szCs w:val="24"/>
        </w:rPr>
        <w:t xml:space="preserve">; </w:t>
      </w:r>
      <w:r w:rsidRPr="001F1CA9">
        <w:rPr>
          <w:rFonts w:ascii="Arial Narrow" w:hAnsi="Arial Narrow" w:cstheme="minorHAnsi"/>
          <w:sz w:val="24"/>
          <w:szCs w:val="24"/>
        </w:rPr>
        <w:t>la /el evaluador debe</w:t>
      </w:r>
      <w:r w:rsidR="00954867" w:rsidRPr="001F1CA9">
        <w:rPr>
          <w:rFonts w:ascii="Arial Narrow" w:hAnsi="Arial Narrow" w:cstheme="minorHAnsi"/>
          <w:sz w:val="24"/>
          <w:szCs w:val="24"/>
        </w:rPr>
        <w:t xml:space="preserve"> considerar que podrán existir particularidades relacionadas con el tipo de información requerida y con el tipo de sujeto obligado</w:t>
      </w:r>
      <w:r w:rsidR="00E21BBB" w:rsidRPr="001F1CA9">
        <w:rPr>
          <w:rFonts w:ascii="Arial Narrow" w:hAnsi="Arial Narrow" w:cstheme="minorHAnsi"/>
          <w:sz w:val="24"/>
          <w:szCs w:val="24"/>
        </w:rPr>
        <w:t>,</w:t>
      </w:r>
      <w:r w:rsidR="00954867" w:rsidRPr="001F1CA9">
        <w:rPr>
          <w:rFonts w:ascii="Arial Narrow" w:hAnsi="Arial Narrow" w:cstheme="minorHAnsi"/>
          <w:sz w:val="24"/>
          <w:szCs w:val="24"/>
        </w:rPr>
        <w:t xml:space="preserve"> las cuales se deben tener en cuenta para evaluar como corresponda en cada caso</w:t>
      </w:r>
      <w:r w:rsidRPr="001F1CA9">
        <w:rPr>
          <w:rFonts w:ascii="Arial Narrow" w:hAnsi="Arial Narrow" w:cstheme="minorHAnsi"/>
          <w:sz w:val="24"/>
          <w:szCs w:val="24"/>
        </w:rPr>
        <w:t xml:space="preserve"> concreto</w:t>
      </w:r>
      <w:r w:rsidR="00954867" w:rsidRPr="001F1CA9">
        <w:rPr>
          <w:rFonts w:ascii="Arial Narrow" w:hAnsi="Arial Narrow" w:cstheme="minorHAnsi"/>
          <w:sz w:val="24"/>
          <w:szCs w:val="24"/>
        </w:rPr>
        <w:t xml:space="preserve">. </w:t>
      </w:r>
    </w:p>
    <w:p w14:paraId="75CE696F" w14:textId="77777777" w:rsidR="00ED5B36" w:rsidRPr="001F1CA9" w:rsidRDefault="00ED5B36"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En los siguientes </w:t>
      </w:r>
      <w:r w:rsidR="00DE29B4" w:rsidRPr="001F1CA9">
        <w:rPr>
          <w:rFonts w:ascii="Arial Narrow" w:hAnsi="Arial Narrow" w:cstheme="minorHAnsi"/>
          <w:sz w:val="24"/>
          <w:szCs w:val="24"/>
        </w:rPr>
        <w:t>rubros</w:t>
      </w:r>
      <w:r w:rsidRPr="001F1CA9">
        <w:rPr>
          <w:rFonts w:ascii="Arial Narrow" w:hAnsi="Arial Narrow" w:cstheme="minorHAnsi"/>
          <w:sz w:val="24"/>
          <w:szCs w:val="24"/>
        </w:rPr>
        <w:t xml:space="preserve"> se señalan divers</w:t>
      </w:r>
      <w:r w:rsidR="00DE29B4" w:rsidRPr="001F1CA9">
        <w:rPr>
          <w:rFonts w:ascii="Arial Narrow" w:hAnsi="Arial Narrow" w:cstheme="minorHAnsi"/>
          <w:sz w:val="24"/>
          <w:szCs w:val="24"/>
        </w:rPr>
        <w:t>o</w:t>
      </w:r>
      <w:r w:rsidRPr="001F1CA9">
        <w:rPr>
          <w:rFonts w:ascii="Arial Narrow" w:hAnsi="Arial Narrow" w:cstheme="minorHAnsi"/>
          <w:sz w:val="24"/>
          <w:szCs w:val="24"/>
        </w:rPr>
        <w:t xml:space="preserve">s </w:t>
      </w:r>
      <w:r w:rsidR="00DE29B4" w:rsidRPr="001F1CA9">
        <w:rPr>
          <w:rFonts w:ascii="Arial Narrow" w:hAnsi="Arial Narrow" w:cstheme="minorHAnsi"/>
          <w:sz w:val="24"/>
          <w:szCs w:val="24"/>
        </w:rPr>
        <w:t>escenarios</w:t>
      </w:r>
      <w:r w:rsidRPr="001F1CA9">
        <w:rPr>
          <w:rFonts w:ascii="Arial Narrow" w:hAnsi="Arial Narrow" w:cstheme="minorHAnsi"/>
          <w:sz w:val="24"/>
          <w:szCs w:val="24"/>
        </w:rPr>
        <w:t xml:space="preserve"> que se pudieran presentar durante el procedimiento de evaluación del desempeño, ya sea por alguna particularidad relacionada con la información de los responsables o bien, situaciones concretas identificadas o a identificar por las personas involucradas en el procedimiento de evaluación del desempeño.</w:t>
      </w:r>
    </w:p>
    <w:p w14:paraId="0AAFADAE" w14:textId="77777777" w:rsidR="00D94E3C" w:rsidRPr="001F1CA9" w:rsidRDefault="00D94E3C" w:rsidP="001C78D8">
      <w:pPr>
        <w:autoSpaceDE w:val="0"/>
        <w:autoSpaceDN w:val="0"/>
        <w:adjustRightInd w:val="0"/>
        <w:spacing w:after="0" w:line="360" w:lineRule="auto"/>
        <w:jc w:val="both"/>
        <w:rPr>
          <w:rFonts w:ascii="Arial Narrow" w:hAnsi="Arial Narrow" w:cstheme="minorHAnsi"/>
          <w:sz w:val="24"/>
          <w:szCs w:val="24"/>
        </w:rPr>
      </w:pPr>
    </w:p>
    <w:p w14:paraId="10A6A47C" w14:textId="77777777" w:rsidR="00D94E3C" w:rsidRPr="001F1CA9" w:rsidRDefault="00D94E3C"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b/>
          <w:bCs/>
          <w:szCs w:val="24"/>
        </w:rPr>
        <w:lastRenderedPageBreak/>
        <w:t>Congruencia de información entre vertientes, variables y criterios</w:t>
      </w:r>
    </w:p>
    <w:p w14:paraId="6400EC55" w14:textId="77777777" w:rsidR="006C1AE4" w:rsidRPr="001F1CA9" w:rsidRDefault="006C1AE4" w:rsidP="001C78D8">
      <w:pPr>
        <w:spacing w:after="0" w:line="360" w:lineRule="auto"/>
        <w:jc w:val="both"/>
        <w:rPr>
          <w:rFonts w:ascii="Arial Narrow" w:hAnsi="Arial Narrow" w:cstheme="minorHAnsi"/>
          <w:bCs/>
          <w:sz w:val="24"/>
          <w:szCs w:val="24"/>
        </w:rPr>
      </w:pPr>
      <w:r w:rsidRPr="001F1CA9">
        <w:rPr>
          <w:rFonts w:ascii="Arial Narrow" w:hAnsi="Arial Narrow" w:cstheme="minorHAnsi"/>
          <w:sz w:val="24"/>
          <w:szCs w:val="24"/>
        </w:rPr>
        <w:t>Tod</w:t>
      </w:r>
      <w:r w:rsidR="00871CF1" w:rsidRPr="001F1CA9">
        <w:rPr>
          <w:rFonts w:ascii="Arial Narrow" w:hAnsi="Arial Narrow" w:cstheme="minorHAnsi"/>
          <w:sz w:val="24"/>
          <w:szCs w:val="24"/>
        </w:rPr>
        <w:t>a</w:t>
      </w:r>
      <w:r w:rsidRPr="001F1CA9">
        <w:rPr>
          <w:rFonts w:ascii="Arial Narrow" w:hAnsi="Arial Narrow" w:cstheme="minorHAnsi"/>
          <w:sz w:val="24"/>
          <w:szCs w:val="24"/>
        </w:rPr>
        <w:t>s/</w:t>
      </w:r>
      <w:r w:rsidR="00871CF1" w:rsidRPr="001F1CA9">
        <w:rPr>
          <w:rFonts w:ascii="Arial Narrow" w:hAnsi="Arial Narrow" w:cstheme="minorHAnsi"/>
          <w:sz w:val="24"/>
          <w:szCs w:val="24"/>
        </w:rPr>
        <w:t>o</w:t>
      </w:r>
      <w:r w:rsidRPr="001F1CA9">
        <w:rPr>
          <w:rFonts w:ascii="Arial Narrow" w:hAnsi="Arial Narrow" w:cstheme="minorHAnsi"/>
          <w:sz w:val="24"/>
          <w:szCs w:val="24"/>
        </w:rPr>
        <w:t xml:space="preserve">s </w:t>
      </w:r>
      <w:r w:rsidR="004154AF" w:rsidRPr="001F1CA9">
        <w:rPr>
          <w:rFonts w:ascii="Arial Narrow" w:hAnsi="Arial Narrow" w:cstheme="minorHAnsi"/>
          <w:sz w:val="24"/>
          <w:szCs w:val="24"/>
        </w:rPr>
        <w:t>las/los</w:t>
      </w:r>
      <w:r w:rsidR="001C78D8" w:rsidRPr="001F1CA9">
        <w:rPr>
          <w:rFonts w:ascii="Arial Narrow" w:hAnsi="Arial Narrow" w:cstheme="minorHAnsi"/>
          <w:sz w:val="24"/>
          <w:szCs w:val="24"/>
        </w:rPr>
        <w:t xml:space="preserve"> </w:t>
      </w:r>
      <w:r w:rsidR="00385E16" w:rsidRPr="001F1CA9">
        <w:rPr>
          <w:rFonts w:ascii="Arial Narrow" w:hAnsi="Arial Narrow" w:cstheme="minorHAnsi"/>
          <w:sz w:val="24"/>
          <w:szCs w:val="24"/>
        </w:rPr>
        <w:t xml:space="preserve">evaluadoras/es </w:t>
      </w:r>
      <w:r w:rsidRPr="001F1CA9">
        <w:rPr>
          <w:rFonts w:ascii="Arial Narrow" w:hAnsi="Arial Narrow" w:cstheme="minorHAnsi"/>
          <w:sz w:val="24"/>
          <w:szCs w:val="24"/>
        </w:rPr>
        <w:t>deberán revisar si la información publicada por el responsable mantiene c</w:t>
      </w:r>
      <w:r w:rsidRPr="001F1CA9">
        <w:rPr>
          <w:rFonts w:ascii="Arial Narrow" w:hAnsi="Arial Narrow" w:cstheme="minorHAnsi"/>
          <w:bCs/>
          <w:sz w:val="24"/>
          <w:szCs w:val="24"/>
        </w:rPr>
        <w:t>ongruencia con las vertientes, variables</w:t>
      </w:r>
      <w:r w:rsidR="00714C0D" w:rsidRPr="001F1CA9">
        <w:rPr>
          <w:rFonts w:ascii="Arial Narrow" w:hAnsi="Arial Narrow" w:cstheme="minorHAnsi"/>
          <w:bCs/>
          <w:sz w:val="24"/>
          <w:szCs w:val="24"/>
        </w:rPr>
        <w:t>, formatos</w:t>
      </w:r>
      <w:r w:rsidRPr="001F1CA9">
        <w:rPr>
          <w:rFonts w:ascii="Arial Narrow" w:hAnsi="Arial Narrow" w:cstheme="minorHAnsi"/>
          <w:bCs/>
          <w:sz w:val="24"/>
          <w:szCs w:val="24"/>
        </w:rPr>
        <w:t xml:space="preserve"> y criterios, según corresponda, especificad</w:t>
      </w:r>
      <w:r w:rsidR="00714C0D" w:rsidRPr="001F1CA9">
        <w:rPr>
          <w:rFonts w:ascii="Arial Narrow" w:hAnsi="Arial Narrow" w:cstheme="minorHAnsi"/>
          <w:bCs/>
          <w:sz w:val="24"/>
          <w:szCs w:val="24"/>
        </w:rPr>
        <w:t>o</w:t>
      </w:r>
      <w:r w:rsidRPr="001F1CA9">
        <w:rPr>
          <w:rFonts w:ascii="Arial Narrow" w:hAnsi="Arial Narrow" w:cstheme="minorHAnsi"/>
          <w:bCs/>
          <w:sz w:val="24"/>
          <w:szCs w:val="24"/>
        </w:rPr>
        <w:t xml:space="preserve">s en el Documento Técnico de Evaluación. </w:t>
      </w:r>
    </w:p>
    <w:p w14:paraId="12775711" w14:textId="77777777" w:rsidR="00D94E3C" w:rsidRPr="001F1CA9" w:rsidRDefault="00D94E3C" w:rsidP="001C78D8">
      <w:pPr>
        <w:spacing w:after="0" w:line="360" w:lineRule="auto"/>
        <w:jc w:val="both"/>
        <w:rPr>
          <w:rFonts w:ascii="Arial Narrow" w:hAnsi="Arial Narrow" w:cstheme="minorHAnsi"/>
          <w:bCs/>
          <w:sz w:val="24"/>
          <w:szCs w:val="24"/>
        </w:rPr>
      </w:pPr>
      <w:bookmarkStart w:id="45" w:name="_Hlk70956033"/>
      <w:r w:rsidRPr="001F1CA9">
        <w:rPr>
          <w:rFonts w:ascii="Arial Narrow" w:hAnsi="Arial Narrow" w:cstheme="minorHAnsi"/>
          <w:bCs/>
          <w:sz w:val="24"/>
          <w:szCs w:val="24"/>
        </w:rPr>
        <w:t xml:space="preserve">Se considerará como “no cumplida (0)” cuando: </w:t>
      </w:r>
    </w:p>
    <w:p w14:paraId="0753E705" w14:textId="77777777" w:rsidR="00714C0D" w:rsidRPr="001F1CA9" w:rsidRDefault="00714C0D"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No se utilicen los formatos obligatorios </w:t>
      </w:r>
      <w:r w:rsidR="00E21BBB" w:rsidRPr="001F1CA9">
        <w:rPr>
          <w:rFonts w:ascii="Arial Narrow" w:hAnsi="Arial Narrow" w:cstheme="minorHAnsi"/>
          <w:szCs w:val="24"/>
        </w:rPr>
        <w:t>establecidos en el Documento Técnico de Evaluación</w:t>
      </w:r>
      <w:r w:rsidRPr="001F1CA9">
        <w:rPr>
          <w:rFonts w:ascii="Arial Narrow" w:hAnsi="Arial Narrow" w:cstheme="minorHAnsi"/>
          <w:szCs w:val="24"/>
        </w:rPr>
        <w:t>;</w:t>
      </w:r>
    </w:p>
    <w:p w14:paraId="38D25500" w14:textId="77777777" w:rsidR="00D94E3C" w:rsidRPr="001F1CA9" w:rsidRDefault="00D94E3C"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bCs/>
          <w:szCs w:val="24"/>
        </w:rPr>
        <w:t>E</w:t>
      </w:r>
      <w:r w:rsidRPr="001F1CA9">
        <w:rPr>
          <w:rFonts w:ascii="Arial Narrow" w:hAnsi="Arial Narrow" w:cstheme="minorHAnsi"/>
          <w:szCs w:val="24"/>
        </w:rPr>
        <w:t xml:space="preserve">n una </w:t>
      </w:r>
      <w:r w:rsidRPr="001F1CA9">
        <w:rPr>
          <w:rFonts w:ascii="Arial Narrow" w:hAnsi="Arial Narrow" w:cstheme="minorHAnsi"/>
          <w:bCs/>
          <w:szCs w:val="24"/>
        </w:rPr>
        <w:t>vertiente, variable o criterio</w:t>
      </w:r>
      <w:r w:rsidRPr="001F1CA9">
        <w:rPr>
          <w:rFonts w:ascii="Arial Narrow" w:hAnsi="Arial Narrow" w:cstheme="minorHAnsi"/>
          <w:szCs w:val="24"/>
        </w:rPr>
        <w:t xml:space="preserve"> el sujeto obligado no publique información</w:t>
      </w:r>
      <w:r w:rsidR="007A21E8" w:rsidRPr="001F1CA9">
        <w:rPr>
          <w:rFonts w:ascii="Arial Narrow" w:hAnsi="Arial Narrow" w:cstheme="minorHAnsi"/>
          <w:szCs w:val="24"/>
        </w:rPr>
        <w:t xml:space="preserve"> </w:t>
      </w:r>
      <w:bookmarkStart w:id="46" w:name="_Hlk71193563"/>
      <w:r w:rsidR="007A21E8" w:rsidRPr="001F1CA9">
        <w:rPr>
          <w:rFonts w:ascii="Arial Narrow" w:hAnsi="Arial Narrow" w:cstheme="minorHAnsi"/>
          <w:szCs w:val="24"/>
        </w:rPr>
        <w:t>sin que cuente con la autorización de excepción del cumplimiento correspondiente</w:t>
      </w:r>
      <w:bookmarkEnd w:id="46"/>
      <w:r w:rsidRPr="001F1CA9">
        <w:rPr>
          <w:rFonts w:ascii="Arial Narrow" w:hAnsi="Arial Narrow" w:cstheme="minorHAnsi"/>
          <w:szCs w:val="24"/>
        </w:rPr>
        <w:t xml:space="preserve">; </w:t>
      </w:r>
    </w:p>
    <w:p w14:paraId="7813C4F4" w14:textId="77777777" w:rsidR="00D94E3C" w:rsidRPr="001F1CA9" w:rsidRDefault="00D94E3C"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szCs w:val="24"/>
        </w:rPr>
        <w:t>Se publique menos información de la solicitada;</w:t>
      </w:r>
    </w:p>
    <w:p w14:paraId="2977AA52" w14:textId="77777777" w:rsidR="00714C0D" w:rsidRPr="001F1CA9" w:rsidRDefault="00714C0D"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szCs w:val="24"/>
        </w:rPr>
        <w:t>Se publique información ilegible;</w:t>
      </w:r>
    </w:p>
    <w:p w14:paraId="6ECDD1FF" w14:textId="77777777" w:rsidR="00E7308D" w:rsidRPr="001F1CA9" w:rsidRDefault="00E7308D"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szCs w:val="24"/>
        </w:rPr>
        <w:t>Se publique información duplicada;</w:t>
      </w:r>
    </w:p>
    <w:p w14:paraId="68FE050B" w14:textId="77777777" w:rsidR="00D94E3C" w:rsidRPr="001F1CA9" w:rsidRDefault="00D94E3C"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szCs w:val="24"/>
        </w:rPr>
        <w:t>Se publique un hipervínculo que no funciona o dirija a información distinta a la solicitada;</w:t>
      </w:r>
    </w:p>
    <w:p w14:paraId="741455ED" w14:textId="77777777" w:rsidR="00D94E3C" w:rsidRPr="001F1CA9" w:rsidRDefault="00D94E3C"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szCs w:val="24"/>
        </w:rPr>
        <w:t>Se publique información distinta a la solicitada</w:t>
      </w:r>
      <w:r w:rsidR="00714C0D" w:rsidRPr="001F1CA9">
        <w:rPr>
          <w:rFonts w:ascii="Arial Narrow" w:hAnsi="Arial Narrow" w:cstheme="minorHAnsi"/>
          <w:szCs w:val="24"/>
        </w:rPr>
        <w:t>, y/o</w:t>
      </w:r>
      <w:r w:rsidRPr="001F1CA9">
        <w:rPr>
          <w:rFonts w:ascii="Arial Narrow" w:hAnsi="Arial Narrow" w:cstheme="minorHAnsi"/>
          <w:szCs w:val="24"/>
        </w:rPr>
        <w:t xml:space="preserve"> </w:t>
      </w:r>
    </w:p>
    <w:p w14:paraId="4B316A9F" w14:textId="77777777" w:rsidR="00D94E3C" w:rsidRPr="001F1CA9" w:rsidRDefault="00D94E3C" w:rsidP="001C78D8">
      <w:pPr>
        <w:pStyle w:val="Prrafodelista"/>
        <w:numPr>
          <w:ilvl w:val="1"/>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Se publique la información en un apartado diferente al solicitado. </w:t>
      </w:r>
    </w:p>
    <w:bookmarkEnd w:id="45"/>
    <w:p w14:paraId="41D4239D" w14:textId="77777777" w:rsidR="00D94E3C" w:rsidRPr="001F1CA9" w:rsidRDefault="00D94E3C" w:rsidP="001C78D8">
      <w:pPr>
        <w:pStyle w:val="Prrafodelista"/>
        <w:spacing w:after="0" w:line="360" w:lineRule="auto"/>
        <w:ind w:left="1440"/>
        <w:jc w:val="both"/>
        <w:rPr>
          <w:rFonts w:ascii="Arial Narrow" w:hAnsi="Arial Narrow" w:cstheme="minorHAnsi"/>
          <w:szCs w:val="24"/>
        </w:rPr>
      </w:pPr>
    </w:p>
    <w:p w14:paraId="02670D50" w14:textId="77777777" w:rsidR="00D94E3C" w:rsidRPr="001F1CA9" w:rsidRDefault="00D94E3C"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b/>
          <w:szCs w:val="24"/>
        </w:rPr>
        <w:t>C</w:t>
      </w:r>
      <w:r w:rsidRPr="001F1CA9">
        <w:rPr>
          <w:rFonts w:ascii="Arial Narrow" w:hAnsi="Arial Narrow" w:cstheme="minorHAnsi"/>
          <w:b/>
          <w:bCs/>
          <w:szCs w:val="24"/>
        </w:rPr>
        <w:t xml:space="preserve">riterio de conservación de información </w:t>
      </w:r>
    </w:p>
    <w:p w14:paraId="46767048" w14:textId="77777777" w:rsidR="006C1AE4" w:rsidRPr="001F1CA9" w:rsidRDefault="00E21BBB"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S</w:t>
      </w:r>
      <w:r w:rsidR="006C1AE4" w:rsidRPr="001F1CA9">
        <w:rPr>
          <w:rFonts w:ascii="Arial Narrow" w:hAnsi="Arial Narrow" w:cstheme="minorHAnsi"/>
          <w:sz w:val="24"/>
          <w:szCs w:val="24"/>
        </w:rPr>
        <w:t xml:space="preserve">e evaluará la información del último periodo de actualización de conformidad con lo establecido en los apartados denominados “Periodo de actualización” contenidos en el Documento Técnico de Evaluación; en donde el periodo de conservación de cada una de las vertientes está especificado en </w:t>
      </w:r>
      <w:r w:rsidR="00714C0D" w:rsidRPr="001F1CA9">
        <w:rPr>
          <w:rFonts w:ascii="Arial Narrow" w:hAnsi="Arial Narrow" w:cstheme="minorHAnsi"/>
          <w:sz w:val="24"/>
          <w:szCs w:val="24"/>
        </w:rPr>
        <w:t>la sección</w:t>
      </w:r>
      <w:r w:rsidR="006C1AE4" w:rsidRPr="001F1CA9">
        <w:rPr>
          <w:rFonts w:ascii="Arial Narrow" w:hAnsi="Arial Narrow" w:cstheme="minorHAnsi"/>
          <w:sz w:val="24"/>
          <w:szCs w:val="24"/>
        </w:rPr>
        <w:t xml:space="preserve"> correspondiente a cada variable del referido documento. </w:t>
      </w:r>
    </w:p>
    <w:p w14:paraId="48BE592B" w14:textId="77777777" w:rsidR="006C1AE4" w:rsidRPr="001F1CA9" w:rsidRDefault="006C1AE4"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Por lo </w:t>
      </w:r>
      <w:r w:rsidR="006C40C7" w:rsidRPr="001F1CA9">
        <w:rPr>
          <w:rFonts w:ascii="Arial Narrow" w:hAnsi="Arial Narrow" w:cstheme="minorHAnsi"/>
          <w:sz w:val="24"/>
          <w:szCs w:val="24"/>
        </w:rPr>
        <w:t>anterior,</w:t>
      </w:r>
      <w:r w:rsidRPr="001F1CA9">
        <w:rPr>
          <w:rFonts w:ascii="Arial Narrow" w:hAnsi="Arial Narrow" w:cstheme="minorHAnsi"/>
          <w:sz w:val="24"/>
          <w:szCs w:val="24"/>
        </w:rPr>
        <w:t xml:space="preserve"> será necesario que los responsables conserven únicamente la información que en cada variable se especifica; y solo en caso de que el responsable haya señalado que no cuenta con información de alguna vertiente,</w:t>
      </w:r>
      <w:r w:rsidR="00BC36E0" w:rsidRPr="001F1CA9">
        <w:rPr>
          <w:rFonts w:ascii="Arial Narrow" w:hAnsi="Arial Narrow" w:cstheme="minorHAnsi"/>
          <w:sz w:val="24"/>
          <w:szCs w:val="24"/>
        </w:rPr>
        <w:t xml:space="preserve"> </w:t>
      </w:r>
      <w:r w:rsidRPr="001F1CA9">
        <w:rPr>
          <w:rFonts w:ascii="Arial Narrow" w:hAnsi="Arial Narrow" w:cstheme="minorHAnsi"/>
          <w:sz w:val="24"/>
          <w:szCs w:val="24"/>
        </w:rPr>
        <w:t xml:space="preserve">variable y/o criterio por no estar especificada en las facultades, competencias y funciones de los ordenamientos jurídicos que le son aplicables, y cuenta con la autorización de excepción de cumplimiento correspondiente, se evaluará como “cumplido (1)” y, se realizará la anotación en la HEPDP, una vez que </w:t>
      </w:r>
      <w:r w:rsidR="00385E16" w:rsidRPr="001F1CA9">
        <w:rPr>
          <w:rFonts w:ascii="Arial Narrow" w:hAnsi="Arial Narrow" w:cstheme="minorHAnsi"/>
          <w:sz w:val="24"/>
          <w:szCs w:val="24"/>
        </w:rPr>
        <w:t xml:space="preserve">la/el evaluadora/or </w:t>
      </w:r>
      <w:r w:rsidRPr="001F1CA9">
        <w:rPr>
          <w:rFonts w:ascii="Arial Narrow" w:hAnsi="Arial Narrow" w:cstheme="minorHAnsi"/>
          <w:sz w:val="24"/>
          <w:szCs w:val="24"/>
        </w:rPr>
        <w:t>haya corroborado su publicación dentro del plazo establecido.</w:t>
      </w:r>
    </w:p>
    <w:p w14:paraId="496F9D63" w14:textId="77777777" w:rsidR="00D94E3C" w:rsidRPr="001F1CA9" w:rsidRDefault="00D94E3C" w:rsidP="001C78D8">
      <w:pPr>
        <w:pStyle w:val="Default"/>
        <w:spacing w:line="360" w:lineRule="auto"/>
        <w:jc w:val="both"/>
        <w:rPr>
          <w:rFonts w:ascii="Arial Narrow" w:hAnsi="Arial Narrow" w:cstheme="minorHAnsi"/>
          <w:color w:val="auto"/>
        </w:rPr>
      </w:pPr>
    </w:p>
    <w:p w14:paraId="59F5C5D7" w14:textId="77777777" w:rsidR="00D94E3C" w:rsidRPr="001F1CA9" w:rsidRDefault="00D94E3C" w:rsidP="001C78D8">
      <w:pPr>
        <w:pStyle w:val="Default"/>
        <w:numPr>
          <w:ilvl w:val="0"/>
          <w:numId w:val="1"/>
        </w:numPr>
        <w:spacing w:line="360" w:lineRule="auto"/>
        <w:jc w:val="both"/>
        <w:rPr>
          <w:rFonts w:ascii="Arial Narrow" w:hAnsi="Arial Narrow" w:cstheme="minorHAnsi"/>
          <w:color w:val="auto"/>
        </w:rPr>
      </w:pPr>
      <w:r w:rsidRPr="001F1CA9">
        <w:rPr>
          <w:rFonts w:ascii="Arial Narrow" w:hAnsi="Arial Narrow" w:cstheme="minorHAnsi"/>
          <w:b/>
          <w:bCs/>
          <w:color w:val="auto"/>
        </w:rPr>
        <w:t xml:space="preserve">¿Pueden registrarse fechas previas o futuras del periodo que se informa? </w:t>
      </w:r>
    </w:p>
    <w:p w14:paraId="44B3B201" w14:textId="77777777" w:rsidR="006C1AE4" w:rsidRPr="001F1CA9" w:rsidRDefault="006C1AE4"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lastRenderedPageBreak/>
        <w:t>No deben registrarse fechas previas o futuras del periodo que se informa</w:t>
      </w:r>
      <w:r w:rsidR="00DE29B4" w:rsidRPr="001F1CA9">
        <w:rPr>
          <w:rFonts w:ascii="Arial Narrow" w:hAnsi="Arial Narrow" w:cstheme="minorHAnsi"/>
          <w:sz w:val="24"/>
          <w:szCs w:val="24"/>
        </w:rPr>
        <w:t>,</w:t>
      </w:r>
      <w:r w:rsidRPr="001F1CA9">
        <w:rPr>
          <w:rFonts w:ascii="Arial Narrow" w:hAnsi="Arial Narrow" w:cstheme="minorHAnsi"/>
          <w:sz w:val="24"/>
          <w:szCs w:val="24"/>
        </w:rPr>
        <w:t xml:space="preserve"> únicamente se deberá registrar la fecha de inicio y fecha de término del periodo que se informará y, en caso de que se presenten fechas previas o futuras, será materia de recomendación </w:t>
      </w:r>
      <w:r w:rsidR="008451C8" w:rsidRPr="001F1CA9">
        <w:rPr>
          <w:rFonts w:ascii="Arial Narrow" w:hAnsi="Arial Narrow" w:cstheme="minorHAnsi"/>
          <w:sz w:val="24"/>
          <w:szCs w:val="24"/>
        </w:rPr>
        <w:t xml:space="preserve">de carácter particular </w:t>
      </w:r>
      <w:r w:rsidR="005917C2" w:rsidRPr="001F1CA9">
        <w:rPr>
          <w:rFonts w:ascii="Arial Narrow" w:hAnsi="Arial Narrow" w:cstheme="minorHAnsi"/>
          <w:sz w:val="24"/>
          <w:szCs w:val="24"/>
        </w:rPr>
        <w:t>o</w:t>
      </w:r>
      <w:r w:rsidRPr="001F1CA9">
        <w:rPr>
          <w:rFonts w:ascii="Arial Narrow" w:hAnsi="Arial Narrow" w:cstheme="minorHAnsi"/>
          <w:sz w:val="24"/>
          <w:szCs w:val="24"/>
        </w:rPr>
        <w:t xml:space="preserve"> </w:t>
      </w:r>
      <w:r w:rsidR="00234DA3" w:rsidRPr="001F1CA9">
        <w:rPr>
          <w:rFonts w:ascii="Arial Narrow" w:hAnsi="Arial Narrow" w:cstheme="minorHAnsi"/>
          <w:sz w:val="24"/>
          <w:szCs w:val="24"/>
        </w:rPr>
        <w:t>general</w:t>
      </w:r>
      <w:r w:rsidR="006C40C7" w:rsidRPr="001F1CA9">
        <w:rPr>
          <w:rFonts w:ascii="Arial Narrow" w:hAnsi="Arial Narrow" w:cstheme="minorHAnsi"/>
          <w:sz w:val="24"/>
          <w:szCs w:val="24"/>
        </w:rPr>
        <w:t>, según sea el caso</w:t>
      </w:r>
      <w:r w:rsidR="0009283B" w:rsidRPr="001F1CA9">
        <w:rPr>
          <w:rFonts w:ascii="Arial Narrow" w:hAnsi="Arial Narrow" w:cstheme="minorHAnsi"/>
          <w:sz w:val="24"/>
          <w:szCs w:val="24"/>
        </w:rPr>
        <w:t xml:space="preserve">. </w:t>
      </w:r>
      <w:r w:rsidRPr="001F1CA9">
        <w:rPr>
          <w:rFonts w:ascii="Arial Narrow" w:hAnsi="Arial Narrow" w:cstheme="minorHAnsi"/>
          <w:sz w:val="24"/>
          <w:szCs w:val="24"/>
        </w:rPr>
        <w:t xml:space="preserve"> </w:t>
      </w:r>
    </w:p>
    <w:p w14:paraId="3CC0B598" w14:textId="77777777" w:rsidR="00D94E3C" w:rsidRPr="001F1CA9" w:rsidRDefault="00D94E3C" w:rsidP="001C78D8">
      <w:pPr>
        <w:pStyle w:val="Default"/>
        <w:spacing w:line="360" w:lineRule="auto"/>
        <w:jc w:val="both"/>
        <w:rPr>
          <w:rFonts w:ascii="Arial Narrow" w:hAnsi="Arial Narrow" w:cstheme="minorHAnsi"/>
          <w:color w:val="auto"/>
        </w:rPr>
      </w:pPr>
    </w:p>
    <w:p w14:paraId="48034AE8" w14:textId="77777777" w:rsidR="00D94E3C" w:rsidRPr="001F1CA9" w:rsidRDefault="00D94E3C" w:rsidP="001C78D8">
      <w:pPr>
        <w:pStyle w:val="Default"/>
        <w:numPr>
          <w:ilvl w:val="0"/>
          <w:numId w:val="1"/>
        </w:numPr>
        <w:spacing w:line="360" w:lineRule="auto"/>
        <w:jc w:val="both"/>
        <w:rPr>
          <w:rFonts w:ascii="Arial Narrow" w:hAnsi="Arial Narrow" w:cstheme="minorHAnsi"/>
          <w:b/>
          <w:bCs/>
          <w:color w:val="auto"/>
        </w:rPr>
      </w:pPr>
      <w:r w:rsidRPr="001F1CA9">
        <w:rPr>
          <w:rFonts w:ascii="Arial Narrow" w:hAnsi="Arial Narrow" w:cstheme="minorHAnsi"/>
          <w:b/>
          <w:bCs/>
          <w:color w:val="auto"/>
        </w:rPr>
        <w:t xml:space="preserve">¿Qué debo considerar respecto de la información clasificada como reservada o confidencial? </w:t>
      </w:r>
    </w:p>
    <w:p w14:paraId="415D7315" w14:textId="77777777" w:rsidR="00D94E3C" w:rsidRPr="001F1CA9" w:rsidRDefault="00C23002"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Se evaluará como “cumplido (1)”, siempre que el responsable publique como medio de verificación la versión pública de la información solicitada en el criterio que así se indique.</w:t>
      </w:r>
      <w:r w:rsidR="005655C5" w:rsidRPr="001F1CA9">
        <w:rPr>
          <w:rFonts w:ascii="Arial Narrow" w:hAnsi="Arial Narrow" w:cstheme="minorHAnsi"/>
          <w:sz w:val="24"/>
          <w:szCs w:val="24"/>
        </w:rPr>
        <w:t xml:space="preserve"> </w:t>
      </w:r>
      <w:r w:rsidR="00D94E3C" w:rsidRPr="001F1CA9">
        <w:rPr>
          <w:rFonts w:ascii="Arial Narrow" w:hAnsi="Arial Narrow" w:cstheme="minorHAnsi"/>
          <w:sz w:val="24"/>
          <w:szCs w:val="24"/>
        </w:rPr>
        <w:t xml:space="preserve">Lo anterior, teniendo en consideración la sensibilidad y relevancia de los datos personales a los que da tratamiento cada responsable, así como de todo aspecto relacionado con la seguridad de éstos. </w:t>
      </w:r>
    </w:p>
    <w:p w14:paraId="3914CD70" w14:textId="77777777" w:rsidR="00D94E3C" w:rsidRPr="001F1CA9" w:rsidRDefault="00D94E3C" w:rsidP="001C78D8">
      <w:pPr>
        <w:spacing w:after="0" w:line="360" w:lineRule="auto"/>
        <w:jc w:val="both"/>
        <w:rPr>
          <w:rFonts w:ascii="Arial Narrow" w:hAnsi="Arial Narrow"/>
          <w:sz w:val="24"/>
          <w:szCs w:val="24"/>
          <w:highlight w:val="yellow"/>
        </w:rPr>
      </w:pPr>
      <w:r w:rsidRPr="001F1CA9">
        <w:rPr>
          <w:rFonts w:ascii="Arial Narrow" w:hAnsi="Arial Narrow" w:cstheme="minorHAnsi"/>
          <w:sz w:val="24"/>
          <w:szCs w:val="24"/>
        </w:rPr>
        <w:t>Con la finalidad de evitar la publicación de información clasificada, es indispensable que en los criterios en los que así se precise, se muestre la versión pública</w:t>
      </w:r>
      <w:r w:rsidRPr="001F1CA9">
        <w:rPr>
          <w:rStyle w:val="Refdenotaalpie"/>
          <w:rFonts w:ascii="Arial Narrow" w:hAnsi="Arial Narrow" w:cstheme="minorHAnsi"/>
          <w:sz w:val="24"/>
          <w:szCs w:val="24"/>
        </w:rPr>
        <w:footnoteReference w:id="5"/>
      </w:r>
      <w:r w:rsidRPr="001F1CA9">
        <w:rPr>
          <w:rFonts w:ascii="Arial Narrow" w:hAnsi="Arial Narrow" w:cstheme="minorHAnsi"/>
          <w:sz w:val="24"/>
          <w:szCs w:val="24"/>
        </w:rPr>
        <w:t xml:space="preserve"> de los documentos solicitados. </w:t>
      </w:r>
    </w:p>
    <w:p w14:paraId="6E1A0F3C" w14:textId="1B92D78B" w:rsidR="00362E4C" w:rsidRPr="001F1CA9" w:rsidRDefault="007B0050" w:rsidP="001C78D8">
      <w:pPr>
        <w:spacing w:after="0" w:line="360" w:lineRule="auto"/>
        <w:jc w:val="both"/>
        <w:rPr>
          <w:rFonts w:ascii="Arial Narrow" w:hAnsi="Arial Narrow"/>
          <w:sz w:val="24"/>
          <w:szCs w:val="24"/>
          <w:u w:val="single"/>
        </w:rPr>
      </w:pPr>
      <w:r w:rsidRPr="001F1CA9">
        <w:rPr>
          <w:rFonts w:ascii="Arial Narrow" w:hAnsi="Arial Narrow"/>
          <w:sz w:val="24"/>
          <w:szCs w:val="24"/>
        </w:rPr>
        <w:t xml:space="preserve">De conformidad con el artículo 251 de los Lineamientos Generales, la emisión de las </w:t>
      </w:r>
      <w:r w:rsidR="00E7308D" w:rsidRPr="001F1CA9">
        <w:rPr>
          <w:rFonts w:ascii="Arial Narrow" w:hAnsi="Arial Narrow"/>
          <w:sz w:val="24"/>
          <w:szCs w:val="24"/>
        </w:rPr>
        <w:t>recomendaciones</w:t>
      </w:r>
      <w:r w:rsidRPr="001F1CA9">
        <w:rPr>
          <w:rFonts w:ascii="Arial Narrow" w:hAnsi="Arial Narrow"/>
          <w:sz w:val="24"/>
          <w:szCs w:val="24"/>
        </w:rPr>
        <w:t xml:space="preserve"> no limita las facultades de investigación y verificación del INAI, cuando se advierta algún incumplimiento a las disposiciones de la Ley General o los lineamientos Generales. </w:t>
      </w:r>
      <w:r w:rsidR="00362E4C" w:rsidRPr="001F1CA9">
        <w:rPr>
          <w:rFonts w:ascii="Arial Narrow" w:hAnsi="Arial Narrow"/>
          <w:sz w:val="24"/>
          <w:szCs w:val="24"/>
        </w:rPr>
        <w:t xml:space="preserve">Por lo tanto, </w:t>
      </w:r>
      <w:r w:rsidR="00362E4C" w:rsidRPr="001F1CA9">
        <w:rPr>
          <w:rFonts w:ascii="Arial Narrow" w:hAnsi="Arial Narrow"/>
          <w:sz w:val="24"/>
          <w:szCs w:val="24"/>
          <w:u w:val="single"/>
        </w:rPr>
        <w:t>la publicación de la versión original del documento de seguridad, así como de cualquier otro documento y/o información que contenga datos personales, sin excepción, será considerada como “no cumple (0)” al criterio correspondiente, situación que además se plasmará en el dictamen de medición de cumplimiento respectivo y</w:t>
      </w:r>
      <w:r w:rsidR="00F71B9A" w:rsidRPr="001F1CA9">
        <w:rPr>
          <w:rFonts w:ascii="Arial Narrow" w:hAnsi="Arial Narrow"/>
          <w:sz w:val="24"/>
          <w:szCs w:val="24"/>
          <w:u w:val="single"/>
        </w:rPr>
        <w:t>/o</w:t>
      </w:r>
      <w:r w:rsidR="00362E4C" w:rsidRPr="001F1CA9">
        <w:rPr>
          <w:rFonts w:ascii="Arial Narrow" w:hAnsi="Arial Narrow"/>
          <w:sz w:val="24"/>
          <w:szCs w:val="24"/>
          <w:u w:val="single"/>
        </w:rPr>
        <w:t xml:space="preserve"> en </w:t>
      </w:r>
      <w:r w:rsidR="003F36D7" w:rsidRPr="001F1CA9">
        <w:rPr>
          <w:rFonts w:ascii="Arial Narrow" w:hAnsi="Arial Narrow"/>
          <w:sz w:val="24"/>
          <w:szCs w:val="24"/>
          <w:u w:val="single"/>
        </w:rPr>
        <w:t xml:space="preserve">la recomendación de carácter particular </w:t>
      </w:r>
      <w:r w:rsidR="00362E4C" w:rsidRPr="001F1CA9">
        <w:rPr>
          <w:rFonts w:ascii="Arial Narrow" w:hAnsi="Arial Narrow"/>
          <w:sz w:val="24"/>
          <w:szCs w:val="24"/>
          <w:u w:val="single"/>
        </w:rPr>
        <w:t xml:space="preserve">correspondiente. Aunado a que, </w:t>
      </w:r>
      <w:r w:rsidR="00385E16" w:rsidRPr="001F1CA9">
        <w:rPr>
          <w:rFonts w:ascii="Arial Narrow" w:hAnsi="Arial Narrow"/>
          <w:sz w:val="24"/>
          <w:szCs w:val="24"/>
          <w:u w:val="single"/>
        </w:rPr>
        <w:t xml:space="preserve">la/el evaluador </w:t>
      </w:r>
      <w:r w:rsidR="00362E4C" w:rsidRPr="001F1CA9">
        <w:rPr>
          <w:rFonts w:ascii="Arial Narrow" w:hAnsi="Arial Narrow"/>
          <w:sz w:val="24"/>
          <w:szCs w:val="24"/>
          <w:u w:val="single"/>
        </w:rPr>
        <w:t xml:space="preserve">que advierta dicha situación priorizará la elaboración del </w:t>
      </w:r>
      <w:r w:rsidR="00405F72" w:rsidRPr="001F1CA9">
        <w:rPr>
          <w:rFonts w:ascii="Arial Narrow" w:hAnsi="Arial Narrow"/>
          <w:sz w:val="24"/>
          <w:szCs w:val="24"/>
          <w:u w:val="single"/>
        </w:rPr>
        <w:t>dictamen de medición de cumplimiento respectivo y la recomendación de carácter particular correspondiente y/o la recomendación de carácter general</w:t>
      </w:r>
      <w:r w:rsidR="00362E4C" w:rsidRPr="001F1CA9">
        <w:rPr>
          <w:rFonts w:ascii="Arial Narrow" w:hAnsi="Arial Narrow"/>
          <w:sz w:val="24"/>
          <w:szCs w:val="24"/>
          <w:u w:val="single"/>
        </w:rPr>
        <w:t xml:space="preserve">, en su caso, para comunicarlo a la DGEIVSP, de acuerdo </w:t>
      </w:r>
      <w:r w:rsidR="00C62CBF" w:rsidRPr="001F1CA9">
        <w:rPr>
          <w:rFonts w:ascii="Arial Narrow" w:hAnsi="Arial Narrow"/>
          <w:sz w:val="24"/>
          <w:szCs w:val="24"/>
          <w:u w:val="single"/>
        </w:rPr>
        <w:t>con el</w:t>
      </w:r>
      <w:r w:rsidR="00362E4C" w:rsidRPr="001F1CA9">
        <w:rPr>
          <w:rFonts w:ascii="Arial Narrow" w:hAnsi="Arial Narrow"/>
          <w:sz w:val="24"/>
          <w:szCs w:val="24"/>
          <w:u w:val="single"/>
        </w:rPr>
        <w:t xml:space="preserve"> procedimiento establecido en la presente guía</w:t>
      </w:r>
      <w:r w:rsidR="00362E4C" w:rsidRPr="001F1CA9">
        <w:rPr>
          <w:rFonts w:ascii="Arial Narrow" w:hAnsi="Arial Narrow"/>
          <w:sz w:val="24"/>
          <w:szCs w:val="24"/>
        </w:rPr>
        <w:t xml:space="preserve">. </w:t>
      </w:r>
    </w:p>
    <w:p w14:paraId="78C770EC" w14:textId="77777777" w:rsidR="00D94E3C" w:rsidRPr="001F1CA9" w:rsidRDefault="00D94E3C" w:rsidP="001C78D8">
      <w:pPr>
        <w:spacing w:after="0" w:line="360" w:lineRule="auto"/>
        <w:jc w:val="both"/>
        <w:rPr>
          <w:rFonts w:ascii="Arial Narrow" w:hAnsi="Arial Narrow" w:cstheme="minorHAnsi"/>
          <w:sz w:val="24"/>
          <w:szCs w:val="24"/>
        </w:rPr>
      </w:pPr>
    </w:p>
    <w:p w14:paraId="1643FEF4" w14:textId="77777777" w:rsidR="00D94E3C" w:rsidRPr="001F1CA9" w:rsidRDefault="00D94E3C" w:rsidP="001C78D8">
      <w:pPr>
        <w:pStyle w:val="Prrafodelista"/>
        <w:numPr>
          <w:ilvl w:val="0"/>
          <w:numId w:val="3"/>
        </w:numPr>
        <w:autoSpaceDE w:val="0"/>
        <w:autoSpaceDN w:val="0"/>
        <w:adjustRightInd w:val="0"/>
        <w:spacing w:after="0" w:line="360" w:lineRule="auto"/>
        <w:jc w:val="both"/>
        <w:rPr>
          <w:rFonts w:ascii="Arial Narrow" w:hAnsi="Arial Narrow" w:cstheme="minorHAnsi"/>
          <w:b/>
          <w:szCs w:val="24"/>
        </w:rPr>
      </w:pPr>
      <w:r w:rsidRPr="001F1CA9">
        <w:rPr>
          <w:rFonts w:ascii="Arial Narrow" w:hAnsi="Arial Narrow" w:cstheme="minorHAnsi"/>
          <w:b/>
          <w:szCs w:val="24"/>
        </w:rPr>
        <w:t xml:space="preserve">¿Es necesario emitir </w:t>
      </w:r>
      <w:r w:rsidR="003A6BC3" w:rsidRPr="001F1CA9">
        <w:rPr>
          <w:rFonts w:ascii="Arial Narrow" w:hAnsi="Arial Narrow" w:cstheme="minorHAnsi"/>
          <w:b/>
          <w:szCs w:val="24"/>
        </w:rPr>
        <w:t xml:space="preserve">recomendaciones de carácter general </w:t>
      </w:r>
      <w:r w:rsidR="008B008E" w:rsidRPr="001F1CA9">
        <w:rPr>
          <w:rFonts w:ascii="Arial Narrow" w:hAnsi="Arial Narrow" w:cstheme="minorHAnsi"/>
          <w:b/>
          <w:szCs w:val="24"/>
        </w:rPr>
        <w:t xml:space="preserve">o </w:t>
      </w:r>
      <w:r w:rsidR="000E40BE" w:rsidRPr="001F1CA9">
        <w:rPr>
          <w:rFonts w:ascii="Arial Narrow" w:hAnsi="Arial Narrow" w:cstheme="minorHAnsi"/>
          <w:b/>
          <w:szCs w:val="24"/>
        </w:rPr>
        <w:t>recomendaciones de carácter particular</w:t>
      </w:r>
      <w:r w:rsidRPr="001F1CA9">
        <w:rPr>
          <w:rFonts w:ascii="Arial Narrow" w:hAnsi="Arial Narrow" w:cstheme="minorHAnsi"/>
          <w:b/>
          <w:szCs w:val="24"/>
        </w:rPr>
        <w:t xml:space="preserve"> siempre que se advierta que el responsable no cumpla con algún criterio?</w:t>
      </w:r>
    </w:p>
    <w:p w14:paraId="49989BCD" w14:textId="77777777" w:rsidR="006C1AE4" w:rsidRPr="001F1CA9" w:rsidRDefault="006C1AE4"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Sí</w:t>
      </w:r>
      <w:r w:rsidR="00665AA7" w:rsidRPr="001F1CA9">
        <w:rPr>
          <w:rFonts w:ascii="Arial Narrow" w:hAnsi="Arial Narrow" w:cstheme="minorHAnsi"/>
          <w:sz w:val="24"/>
          <w:szCs w:val="24"/>
        </w:rPr>
        <w:t>,</w:t>
      </w:r>
      <w:r w:rsidRPr="001F1CA9">
        <w:rPr>
          <w:rFonts w:ascii="Arial Narrow" w:hAnsi="Arial Narrow" w:cstheme="minorHAnsi"/>
          <w:sz w:val="24"/>
          <w:szCs w:val="24"/>
        </w:rPr>
        <w:t xml:space="preserve"> siempre que </w:t>
      </w:r>
      <w:r w:rsidR="00385E16" w:rsidRPr="001F1CA9">
        <w:rPr>
          <w:rFonts w:ascii="Arial Narrow" w:hAnsi="Arial Narrow" w:cstheme="minorHAnsi"/>
          <w:sz w:val="24"/>
          <w:szCs w:val="24"/>
        </w:rPr>
        <w:t xml:space="preserve">la/el evaluadora/or </w:t>
      </w:r>
      <w:r w:rsidRPr="001F1CA9">
        <w:rPr>
          <w:rFonts w:ascii="Arial Narrow" w:hAnsi="Arial Narrow" w:cstheme="minorHAnsi"/>
          <w:sz w:val="24"/>
          <w:szCs w:val="24"/>
        </w:rPr>
        <w:t xml:space="preserve">advierta que el sujeto obligado no cumple con un criterio establecido en el Documento Técnico de Evaluación, será necesario que se plasme la </w:t>
      </w:r>
      <w:r w:rsidR="00172310" w:rsidRPr="001F1CA9">
        <w:rPr>
          <w:rFonts w:ascii="Arial Narrow" w:hAnsi="Arial Narrow" w:cstheme="minorHAnsi"/>
          <w:sz w:val="24"/>
          <w:szCs w:val="24"/>
        </w:rPr>
        <w:t xml:space="preserve">recomendación </w:t>
      </w:r>
      <w:r w:rsidR="00172310" w:rsidRPr="001F1CA9">
        <w:rPr>
          <w:rFonts w:ascii="Arial Narrow" w:hAnsi="Arial Narrow" w:cstheme="minorHAnsi"/>
          <w:sz w:val="24"/>
          <w:szCs w:val="24"/>
        </w:rPr>
        <w:lastRenderedPageBreak/>
        <w:t xml:space="preserve">de carácter general </w:t>
      </w:r>
      <w:r w:rsidRPr="001F1CA9">
        <w:rPr>
          <w:rFonts w:ascii="Arial Narrow" w:hAnsi="Arial Narrow" w:cstheme="minorHAnsi"/>
          <w:sz w:val="24"/>
          <w:szCs w:val="24"/>
        </w:rPr>
        <w:t xml:space="preserve">o </w:t>
      </w:r>
      <w:r w:rsidR="007F363F" w:rsidRPr="001F1CA9">
        <w:rPr>
          <w:rFonts w:ascii="Arial Narrow" w:hAnsi="Arial Narrow" w:cstheme="minorHAnsi"/>
          <w:sz w:val="24"/>
          <w:szCs w:val="24"/>
        </w:rPr>
        <w:t>recomendación de carácter particular</w:t>
      </w:r>
      <w:r w:rsidRPr="001F1CA9">
        <w:rPr>
          <w:rFonts w:ascii="Arial Narrow" w:hAnsi="Arial Narrow" w:cstheme="minorHAnsi"/>
          <w:sz w:val="24"/>
          <w:szCs w:val="24"/>
        </w:rPr>
        <w:t xml:space="preserve">. Al respecto, se precisa que la </w:t>
      </w:r>
      <w:r w:rsidR="00172310" w:rsidRPr="001F1CA9">
        <w:rPr>
          <w:rFonts w:ascii="Arial Narrow" w:hAnsi="Arial Narrow" w:cstheme="minorHAnsi"/>
          <w:sz w:val="24"/>
          <w:szCs w:val="24"/>
        </w:rPr>
        <w:t>recomendación de carácter general</w:t>
      </w:r>
      <w:r w:rsidRPr="001F1CA9">
        <w:rPr>
          <w:rFonts w:ascii="Arial Narrow" w:hAnsi="Arial Narrow" w:cstheme="minorHAnsi"/>
          <w:sz w:val="24"/>
          <w:szCs w:val="24"/>
        </w:rPr>
        <w:t>/recomendación</w:t>
      </w:r>
      <w:r w:rsidR="00FA6DF3" w:rsidRPr="001F1CA9">
        <w:rPr>
          <w:rFonts w:ascii="Arial Narrow" w:hAnsi="Arial Narrow" w:cstheme="minorHAnsi"/>
          <w:sz w:val="24"/>
          <w:szCs w:val="24"/>
        </w:rPr>
        <w:t xml:space="preserve"> de carácter particular</w:t>
      </w:r>
      <w:r w:rsidRPr="001F1CA9">
        <w:rPr>
          <w:rFonts w:ascii="Arial Narrow" w:hAnsi="Arial Narrow" w:cstheme="minorHAnsi"/>
          <w:sz w:val="24"/>
          <w:szCs w:val="24"/>
        </w:rPr>
        <w:t xml:space="preserve">, deberá redactarse conforme a la estructura señalada la presente guía, en el numeral 6 “Cómo redactar las </w:t>
      </w:r>
      <w:r w:rsidR="003A6BC3" w:rsidRPr="001F1CA9">
        <w:rPr>
          <w:rFonts w:ascii="Arial Narrow" w:hAnsi="Arial Narrow" w:cstheme="minorHAnsi"/>
          <w:sz w:val="24"/>
          <w:szCs w:val="24"/>
        </w:rPr>
        <w:t xml:space="preserve">recomendaciones de carácter general </w:t>
      </w:r>
      <w:r w:rsidRPr="001F1CA9">
        <w:rPr>
          <w:rFonts w:ascii="Arial Narrow" w:hAnsi="Arial Narrow" w:cstheme="minorHAnsi"/>
          <w:sz w:val="24"/>
          <w:szCs w:val="24"/>
        </w:rPr>
        <w:t xml:space="preserve">y </w:t>
      </w:r>
      <w:r w:rsidR="008555D7" w:rsidRPr="001F1CA9">
        <w:rPr>
          <w:rFonts w:ascii="Arial Narrow" w:hAnsi="Arial Narrow" w:cstheme="minorHAnsi"/>
          <w:sz w:val="24"/>
          <w:szCs w:val="24"/>
        </w:rPr>
        <w:t xml:space="preserve">las </w:t>
      </w:r>
      <w:r w:rsidR="000E40BE" w:rsidRPr="001F1CA9">
        <w:rPr>
          <w:rFonts w:ascii="Arial Narrow" w:hAnsi="Arial Narrow" w:cstheme="minorHAnsi"/>
          <w:sz w:val="24"/>
          <w:szCs w:val="24"/>
        </w:rPr>
        <w:t>recomendaciones de carácter particular</w:t>
      </w:r>
      <w:r w:rsidRPr="001F1CA9">
        <w:rPr>
          <w:rFonts w:ascii="Arial Narrow" w:hAnsi="Arial Narrow" w:cstheme="minorHAnsi"/>
          <w:sz w:val="24"/>
          <w:szCs w:val="24"/>
        </w:rPr>
        <w:t xml:space="preserve"> en la evaluación”. En el caso de las evaluaciones vinculantes, las </w:t>
      </w:r>
      <w:r w:rsidR="000E40BE" w:rsidRPr="001F1CA9">
        <w:rPr>
          <w:rFonts w:ascii="Arial Narrow" w:hAnsi="Arial Narrow" w:cstheme="minorHAnsi"/>
          <w:sz w:val="24"/>
          <w:szCs w:val="24"/>
        </w:rPr>
        <w:t>recomendaciones de carácter particular</w:t>
      </w:r>
      <w:r w:rsidRPr="001F1CA9">
        <w:rPr>
          <w:rFonts w:ascii="Arial Narrow" w:hAnsi="Arial Narrow" w:cstheme="minorHAnsi"/>
          <w:sz w:val="24"/>
          <w:szCs w:val="24"/>
        </w:rPr>
        <w:t xml:space="preserve"> emitidas servirán de sustento para la emisión del dictamen de medición de cumplimiento correspondiente. </w:t>
      </w:r>
    </w:p>
    <w:p w14:paraId="7E9DD40C" w14:textId="77777777" w:rsidR="00D94E3C" w:rsidRPr="001F1CA9" w:rsidRDefault="00D94E3C" w:rsidP="001C78D8">
      <w:pPr>
        <w:spacing w:after="0" w:line="360" w:lineRule="auto"/>
        <w:jc w:val="both"/>
        <w:rPr>
          <w:rFonts w:ascii="Arial Narrow" w:hAnsi="Arial Narrow" w:cstheme="minorHAnsi"/>
          <w:sz w:val="24"/>
          <w:szCs w:val="24"/>
        </w:rPr>
      </w:pPr>
    </w:p>
    <w:p w14:paraId="07DCC2A1" w14:textId="77777777" w:rsidR="00D94E3C" w:rsidRPr="001F1CA9" w:rsidRDefault="00D94E3C" w:rsidP="001C78D8">
      <w:pPr>
        <w:pStyle w:val="Prrafodelista"/>
        <w:numPr>
          <w:ilvl w:val="0"/>
          <w:numId w:val="3"/>
        </w:numPr>
        <w:autoSpaceDE w:val="0"/>
        <w:autoSpaceDN w:val="0"/>
        <w:adjustRightInd w:val="0"/>
        <w:spacing w:after="0" w:line="360" w:lineRule="auto"/>
        <w:jc w:val="both"/>
        <w:rPr>
          <w:rFonts w:ascii="Arial Narrow" w:hAnsi="Arial Narrow" w:cstheme="minorHAnsi"/>
          <w:b/>
          <w:szCs w:val="24"/>
        </w:rPr>
      </w:pPr>
      <w:r w:rsidRPr="001F1CA9">
        <w:rPr>
          <w:rFonts w:ascii="Arial Narrow" w:hAnsi="Arial Narrow" w:cstheme="minorHAnsi"/>
          <w:b/>
          <w:szCs w:val="24"/>
        </w:rPr>
        <w:t xml:space="preserve">¿Qué debo tomar en cuenta al momento de evaluar hipervínculos? </w:t>
      </w:r>
    </w:p>
    <w:p w14:paraId="3B234E1D" w14:textId="77777777" w:rsidR="00362E4C" w:rsidRPr="001F1CA9" w:rsidRDefault="00362E4C"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Los hipervínculos que publiquen los sujetos obligados deben funcionar y dirigir a la información específicamente solicitada en el criterio correspondiente y al que debe de estar asociado. </w:t>
      </w:r>
    </w:p>
    <w:p w14:paraId="1CC0150C" w14:textId="3A34ABF1" w:rsidR="0043579C" w:rsidRPr="001F1CA9" w:rsidRDefault="0043579C"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Por ejemplo, en el caso de los avisos de privacidad, la/el evaluadora/or deberá ingresar al </w:t>
      </w:r>
      <w:r w:rsidR="005A0260" w:rsidRPr="001F1CA9">
        <w:rPr>
          <w:rFonts w:ascii="Arial Narrow" w:hAnsi="Arial Narrow" w:cstheme="minorHAnsi"/>
          <w:sz w:val="24"/>
          <w:szCs w:val="24"/>
        </w:rPr>
        <w:t>hipervínculo</w:t>
      </w:r>
      <w:r w:rsidRPr="001F1CA9">
        <w:rPr>
          <w:rFonts w:ascii="Arial Narrow" w:hAnsi="Arial Narrow" w:cstheme="minorHAnsi"/>
          <w:sz w:val="24"/>
          <w:szCs w:val="24"/>
        </w:rPr>
        <w:t xml:space="preserve"> de al menos uno de los avisos de privacidad</w:t>
      </w:r>
      <w:r w:rsidR="009823C0" w:rsidRPr="001F1CA9">
        <w:rPr>
          <w:rFonts w:ascii="Arial Narrow" w:hAnsi="Arial Narrow" w:cstheme="minorHAnsi"/>
          <w:sz w:val="24"/>
          <w:szCs w:val="24"/>
        </w:rPr>
        <w:t xml:space="preserve"> considerado al azar;</w:t>
      </w:r>
      <w:r w:rsidRPr="001F1CA9">
        <w:rPr>
          <w:rFonts w:ascii="Arial Narrow" w:hAnsi="Arial Narrow" w:cstheme="minorHAnsi"/>
          <w:sz w:val="24"/>
          <w:szCs w:val="24"/>
        </w:rPr>
        <w:t xml:space="preserve"> para </w:t>
      </w:r>
      <w:r w:rsidR="009823C0" w:rsidRPr="001F1CA9">
        <w:rPr>
          <w:rFonts w:ascii="Arial Narrow" w:hAnsi="Arial Narrow" w:cstheme="minorHAnsi"/>
          <w:sz w:val="24"/>
          <w:szCs w:val="24"/>
        </w:rPr>
        <w:t xml:space="preserve">con ello poder </w:t>
      </w:r>
      <w:r w:rsidRPr="001F1CA9">
        <w:rPr>
          <w:rFonts w:ascii="Arial Narrow" w:hAnsi="Arial Narrow" w:cstheme="minorHAnsi"/>
          <w:sz w:val="24"/>
          <w:szCs w:val="24"/>
        </w:rPr>
        <w:t xml:space="preserve">constatar que </w:t>
      </w:r>
      <w:r w:rsidR="009823C0" w:rsidRPr="001F1CA9">
        <w:rPr>
          <w:rFonts w:ascii="Arial Narrow" w:hAnsi="Arial Narrow" w:cstheme="minorHAnsi"/>
          <w:sz w:val="24"/>
          <w:szCs w:val="24"/>
        </w:rPr>
        <w:t xml:space="preserve">en efecto </w:t>
      </w:r>
      <w:r w:rsidRPr="001F1CA9">
        <w:rPr>
          <w:rFonts w:ascii="Arial Narrow" w:hAnsi="Arial Narrow" w:cstheme="minorHAnsi"/>
          <w:sz w:val="24"/>
          <w:szCs w:val="24"/>
        </w:rPr>
        <w:t>se despliega la información correspondiente</w:t>
      </w:r>
      <w:r w:rsidR="009823C0" w:rsidRPr="001F1CA9">
        <w:rPr>
          <w:rFonts w:ascii="Arial Narrow" w:hAnsi="Arial Narrow" w:cstheme="minorHAnsi"/>
          <w:sz w:val="24"/>
          <w:szCs w:val="24"/>
        </w:rPr>
        <w:t xml:space="preserve"> al aviso de privacidad y que éste cumple con lo dispuesto en el artículo 28 de la Ley General</w:t>
      </w:r>
      <w:r w:rsidRPr="001F1CA9">
        <w:rPr>
          <w:rFonts w:ascii="Arial Narrow" w:hAnsi="Arial Narrow" w:cstheme="minorHAnsi"/>
          <w:sz w:val="24"/>
          <w:szCs w:val="24"/>
        </w:rPr>
        <w:t>.</w:t>
      </w:r>
    </w:p>
    <w:p w14:paraId="54788E25" w14:textId="77777777" w:rsidR="006C1AE4" w:rsidRPr="001F1CA9" w:rsidRDefault="006C1AE4"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Si los hipervínculos no despliegan la información requerida, dirigen a información solicitada pero incompleta</w:t>
      </w:r>
      <w:r w:rsidR="00E7308D" w:rsidRPr="001F1CA9">
        <w:rPr>
          <w:rFonts w:ascii="Arial Narrow" w:hAnsi="Arial Narrow" w:cstheme="minorHAnsi"/>
          <w:sz w:val="24"/>
          <w:szCs w:val="24"/>
        </w:rPr>
        <w:t xml:space="preserve"> o ilegible, o bien</w:t>
      </w:r>
      <w:r w:rsidRPr="001F1CA9">
        <w:rPr>
          <w:rFonts w:ascii="Arial Narrow" w:hAnsi="Arial Narrow" w:cstheme="minorHAnsi"/>
          <w:sz w:val="24"/>
          <w:szCs w:val="24"/>
        </w:rPr>
        <w:t xml:space="preserve"> permiten la visualización de información no solicitada; se considerará como “no cumple (0)”. Si los hipervínculos despliegan la información requerida y completa de conformidad con lo dispuesto en el Documento Técnico de Evaluación, se considerará como “sí cumple (1)”.</w:t>
      </w:r>
    </w:p>
    <w:p w14:paraId="2FF1F297" w14:textId="77777777" w:rsidR="00D94E3C" w:rsidRPr="001F1CA9" w:rsidRDefault="00D94E3C" w:rsidP="001C78D8">
      <w:pPr>
        <w:autoSpaceDE w:val="0"/>
        <w:autoSpaceDN w:val="0"/>
        <w:adjustRightInd w:val="0"/>
        <w:spacing w:after="0" w:line="360" w:lineRule="auto"/>
        <w:jc w:val="both"/>
        <w:rPr>
          <w:rFonts w:ascii="Arial Narrow" w:hAnsi="Arial Narrow" w:cstheme="minorHAnsi"/>
          <w:sz w:val="24"/>
          <w:szCs w:val="24"/>
        </w:rPr>
      </w:pPr>
    </w:p>
    <w:p w14:paraId="6FF459D4" w14:textId="77777777" w:rsidR="00D94E3C" w:rsidRPr="001F1CA9" w:rsidRDefault="00D94E3C" w:rsidP="001C78D8">
      <w:pPr>
        <w:pStyle w:val="Default"/>
        <w:numPr>
          <w:ilvl w:val="0"/>
          <w:numId w:val="1"/>
        </w:numPr>
        <w:spacing w:line="360" w:lineRule="auto"/>
        <w:jc w:val="both"/>
        <w:rPr>
          <w:rFonts w:ascii="Arial Narrow" w:hAnsi="Arial Narrow" w:cstheme="minorHAnsi"/>
          <w:b/>
          <w:bCs/>
          <w:color w:val="auto"/>
        </w:rPr>
      </w:pPr>
      <w:r w:rsidRPr="001F1CA9">
        <w:rPr>
          <w:rFonts w:ascii="Arial Narrow" w:hAnsi="Arial Narrow" w:cstheme="minorHAnsi"/>
          <w:b/>
          <w:bCs/>
          <w:color w:val="auto"/>
        </w:rPr>
        <w:t xml:space="preserve">¿Qué debo hacer si existe duplicidad de registros? </w:t>
      </w:r>
    </w:p>
    <w:p w14:paraId="0C270517" w14:textId="19704C1F" w:rsidR="001215E2" w:rsidRPr="001F1CA9" w:rsidRDefault="001215E2" w:rsidP="001C78D8">
      <w:pPr>
        <w:pStyle w:val="Default"/>
        <w:spacing w:line="360" w:lineRule="auto"/>
        <w:jc w:val="both"/>
        <w:rPr>
          <w:rFonts w:ascii="Arial Narrow" w:hAnsi="Arial Narrow"/>
          <w:color w:val="auto"/>
        </w:rPr>
      </w:pPr>
      <w:r w:rsidRPr="001F1CA9">
        <w:rPr>
          <w:rFonts w:ascii="Arial Narrow" w:hAnsi="Arial Narrow" w:cstheme="minorHAnsi"/>
          <w:bCs/>
          <w:color w:val="auto"/>
        </w:rPr>
        <w:t xml:space="preserve">Si existe una duplicidad de registros respecto de la información solicitada en el Documento Técnico de Evaluación, es decir, que se encuentren duplicidad de hipervínculos, o que dentro de un mismo hipervínculo se encuentre duplicidad de registros, </w:t>
      </w:r>
      <w:r w:rsidR="00385E16" w:rsidRPr="001F1CA9">
        <w:rPr>
          <w:rFonts w:ascii="Arial Narrow" w:hAnsi="Arial Narrow" w:cstheme="minorHAnsi"/>
          <w:bCs/>
          <w:color w:val="auto"/>
        </w:rPr>
        <w:t xml:space="preserve">la/el evaluadora/or </w:t>
      </w:r>
      <w:r w:rsidRPr="001F1CA9">
        <w:rPr>
          <w:rFonts w:ascii="Arial Narrow" w:hAnsi="Arial Narrow"/>
          <w:color w:val="auto"/>
        </w:rPr>
        <w:t xml:space="preserve">deberá hacer la </w:t>
      </w:r>
      <w:r w:rsidR="00172310" w:rsidRPr="001F1CA9">
        <w:rPr>
          <w:rFonts w:ascii="Arial Narrow" w:hAnsi="Arial Narrow"/>
          <w:color w:val="auto"/>
        </w:rPr>
        <w:t xml:space="preserve">recomendación </w:t>
      </w:r>
      <w:r w:rsidRPr="001F1CA9">
        <w:rPr>
          <w:rFonts w:ascii="Arial Narrow" w:hAnsi="Arial Narrow"/>
          <w:color w:val="auto"/>
        </w:rPr>
        <w:t>correspondiente</w:t>
      </w:r>
      <w:r w:rsidR="008B58E0" w:rsidRPr="001F1CA9">
        <w:rPr>
          <w:rFonts w:ascii="Arial Narrow" w:hAnsi="Arial Narrow"/>
          <w:color w:val="auto"/>
        </w:rPr>
        <w:t>, en la cual se deberá incluir claramente que</w:t>
      </w:r>
      <w:r w:rsidR="00581031" w:rsidRPr="001F1CA9">
        <w:rPr>
          <w:rFonts w:ascii="Arial Narrow" w:hAnsi="Arial Narrow"/>
          <w:color w:val="auto"/>
        </w:rPr>
        <w:t>,</w:t>
      </w:r>
      <w:r w:rsidR="008B58E0" w:rsidRPr="001F1CA9">
        <w:rPr>
          <w:rFonts w:ascii="Arial Narrow" w:hAnsi="Arial Narrow"/>
          <w:color w:val="auto"/>
        </w:rPr>
        <w:t xml:space="preserve"> para efectos de la evaluación </w:t>
      </w:r>
      <w:r w:rsidR="00581031" w:rsidRPr="001F1CA9">
        <w:rPr>
          <w:rFonts w:ascii="Arial Narrow" w:hAnsi="Arial Narrow"/>
          <w:color w:val="auto"/>
        </w:rPr>
        <w:t xml:space="preserve">y </w:t>
      </w:r>
      <w:r w:rsidR="004028F8" w:rsidRPr="001F1CA9">
        <w:rPr>
          <w:rFonts w:ascii="Arial Narrow" w:hAnsi="Arial Narrow"/>
          <w:color w:val="auto"/>
        </w:rPr>
        <w:t>en términos de la metodología establecida en el Documento Técnico de Evaluación, se deberá publicar únicamente la información que atiende al criterio requerido</w:t>
      </w:r>
      <w:r w:rsidR="00581031" w:rsidRPr="001F1CA9">
        <w:rPr>
          <w:rFonts w:ascii="Arial Narrow" w:hAnsi="Arial Narrow"/>
          <w:color w:val="auto"/>
        </w:rPr>
        <w:t xml:space="preserve"> en el formato señalado</w:t>
      </w:r>
      <w:r w:rsidRPr="001F1CA9">
        <w:rPr>
          <w:rFonts w:ascii="Arial Narrow" w:hAnsi="Arial Narrow"/>
          <w:color w:val="auto"/>
        </w:rPr>
        <w:t xml:space="preserve"> y</w:t>
      </w:r>
      <w:r w:rsidR="006A2AF1" w:rsidRPr="001F1CA9">
        <w:rPr>
          <w:rFonts w:ascii="Arial Narrow" w:hAnsi="Arial Narrow"/>
          <w:color w:val="auto"/>
        </w:rPr>
        <w:t>,</w:t>
      </w:r>
      <w:r w:rsidR="004028F8" w:rsidRPr="001F1CA9">
        <w:rPr>
          <w:rFonts w:ascii="Arial Narrow" w:hAnsi="Arial Narrow"/>
          <w:color w:val="auto"/>
        </w:rPr>
        <w:t xml:space="preserve"> en consecuencia</w:t>
      </w:r>
      <w:r w:rsidR="006A2AF1" w:rsidRPr="001F1CA9">
        <w:rPr>
          <w:rFonts w:ascii="Arial Narrow" w:hAnsi="Arial Narrow"/>
          <w:color w:val="auto"/>
        </w:rPr>
        <w:t>,</w:t>
      </w:r>
      <w:r w:rsidR="004028F8" w:rsidRPr="001F1CA9">
        <w:rPr>
          <w:rFonts w:ascii="Arial Narrow" w:hAnsi="Arial Narrow"/>
          <w:color w:val="auto"/>
        </w:rPr>
        <w:t xml:space="preserve"> se </w:t>
      </w:r>
      <w:r w:rsidRPr="001F1CA9">
        <w:rPr>
          <w:rFonts w:ascii="Arial Narrow" w:hAnsi="Arial Narrow"/>
          <w:color w:val="auto"/>
        </w:rPr>
        <w:t xml:space="preserve"> evaluar</w:t>
      </w:r>
      <w:r w:rsidR="004028F8" w:rsidRPr="001F1CA9">
        <w:rPr>
          <w:rFonts w:ascii="Arial Narrow" w:hAnsi="Arial Narrow"/>
          <w:color w:val="auto"/>
        </w:rPr>
        <w:t>á</w:t>
      </w:r>
      <w:r w:rsidRPr="001F1CA9">
        <w:rPr>
          <w:rFonts w:ascii="Arial Narrow" w:hAnsi="Arial Narrow"/>
          <w:color w:val="auto"/>
        </w:rPr>
        <w:t xml:space="preserve"> como “no cumple (0)”</w:t>
      </w:r>
      <w:r w:rsidR="00581031" w:rsidRPr="001F1CA9">
        <w:rPr>
          <w:rFonts w:ascii="Arial Narrow" w:hAnsi="Arial Narrow"/>
          <w:color w:val="auto"/>
        </w:rPr>
        <w:t>.</w:t>
      </w:r>
      <w:r w:rsidR="008B58E0" w:rsidRPr="001F1CA9">
        <w:rPr>
          <w:rFonts w:ascii="Arial Narrow" w:hAnsi="Arial Narrow"/>
          <w:color w:val="auto"/>
        </w:rPr>
        <w:t xml:space="preserve"> </w:t>
      </w:r>
    </w:p>
    <w:p w14:paraId="4FFB0C8F" w14:textId="77777777" w:rsidR="00C878AA" w:rsidRPr="001F1CA9" w:rsidRDefault="00C878AA" w:rsidP="001C78D8">
      <w:pPr>
        <w:pStyle w:val="Default"/>
        <w:spacing w:line="360" w:lineRule="auto"/>
        <w:jc w:val="both"/>
        <w:rPr>
          <w:rFonts w:ascii="Arial Narrow" w:hAnsi="Arial Narrow" w:cstheme="minorHAnsi"/>
          <w:bCs/>
          <w:color w:val="auto"/>
        </w:rPr>
      </w:pPr>
    </w:p>
    <w:p w14:paraId="6D1DB58B" w14:textId="77777777" w:rsidR="00D94E3C" w:rsidRPr="001F1CA9" w:rsidRDefault="00D94E3C" w:rsidP="001C78D8">
      <w:pPr>
        <w:pStyle w:val="Prrafodelista"/>
        <w:numPr>
          <w:ilvl w:val="0"/>
          <w:numId w:val="1"/>
        </w:numPr>
        <w:autoSpaceDE w:val="0"/>
        <w:autoSpaceDN w:val="0"/>
        <w:adjustRightInd w:val="0"/>
        <w:spacing w:after="0" w:line="360" w:lineRule="auto"/>
        <w:ind w:left="567"/>
        <w:jc w:val="both"/>
        <w:rPr>
          <w:rFonts w:ascii="Arial Narrow" w:hAnsi="Arial Narrow" w:cstheme="minorHAnsi"/>
          <w:b/>
          <w:szCs w:val="24"/>
        </w:rPr>
      </w:pPr>
      <w:r w:rsidRPr="001F1CA9">
        <w:rPr>
          <w:rFonts w:ascii="Arial Narrow" w:hAnsi="Arial Narrow" w:cstheme="minorHAnsi"/>
          <w:b/>
          <w:szCs w:val="24"/>
        </w:rPr>
        <w:t xml:space="preserve">¿Qué debo hacer si la información no está publicada en el formato establecido en el Documento Técnico de Evaluación? </w:t>
      </w:r>
    </w:p>
    <w:p w14:paraId="27CA8F68" w14:textId="77777777" w:rsidR="00D94E3C" w:rsidRPr="001F1CA9" w:rsidRDefault="00D94E3C" w:rsidP="001C78D8">
      <w:pPr>
        <w:pStyle w:val="Texto"/>
        <w:spacing w:after="0" w:line="360" w:lineRule="auto"/>
        <w:ind w:firstLine="0"/>
        <w:rPr>
          <w:rFonts w:ascii="Arial Narrow" w:hAnsi="Arial Narrow" w:cstheme="minorHAnsi"/>
          <w:sz w:val="24"/>
          <w:szCs w:val="24"/>
        </w:rPr>
      </w:pPr>
      <w:r w:rsidRPr="001F1CA9">
        <w:rPr>
          <w:rFonts w:ascii="Arial Narrow" w:hAnsi="Arial Narrow" w:cstheme="minorHAnsi"/>
          <w:sz w:val="24"/>
          <w:szCs w:val="24"/>
        </w:rPr>
        <w:lastRenderedPageBreak/>
        <w:t>Se considerará como “no cumple (0)” si la información no está publicada en los formatos establecidos en</w:t>
      </w:r>
      <w:r w:rsidRPr="001F1CA9">
        <w:rPr>
          <w:rFonts w:ascii="Arial Narrow" w:hAnsi="Arial Narrow" w:cstheme="minorHAnsi"/>
          <w:i/>
          <w:sz w:val="24"/>
          <w:szCs w:val="24"/>
        </w:rPr>
        <w:t xml:space="preserve"> </w:t>
      </w:r>
      <w:r w:rsidRPr="001F1CA9">
        <w:rPr>
          <w:rFonts w:ascii="Arial Narrow" w:hAnsi="Arial Narrow" w:cstheme="minorHAnsi"/>
          <w:sz w:val="24"/>
          <w:szCs w:val="24"/>
        </w:rPr>
        <w:t xml:space="preserve">el Documento Técnico de Evaluación. Con base en lo señalado en la </w:t>
      </w:r>
      <w:r w:rsidR="0091253E" w:rsidRPr="001F1CA9">
        <w:rPr>
          <w:rFonts w:ascii="Arial Narrow" w:hAnsi="Arial Narrow" w:cstheme="minorHAnsi"/>
          <w:sz w:val="24"/>
          <w:szCs w:val="24"/>
        </w:rPr>
        <w:t xml:space="preserve">Décima Primera Regla </w:t>
      </w:r>
      <w:r w:rsidRPr="001F1CA9">
        <w:rPr>
          <w:rFonts w:ascii="Arial Narrow" w:hAnsi="Arial Narrow" w:cstheme="minorHAnsi"/>
          <w:sz w:val="24"/>
          <w:szCs w:val="24"/>
        </w:rPr>
        <w:t>General del Documento Técnico de Evaluación, los responsables deberán utilizar de forma obligatoria los formatos especificados en cada variable, con el objetivo de asegurar que la organización, presentación y publicación de la información y/o documentos solicitados sea la idónea para que el Instituto evalúe los medios de verificación correspondientes a los criterios.</w:t>
      </w:r>
    </w:p>
    <w:p w14:paraId="20EC50A4" w14:textId="77777777" w:rsidR="00D94E3C" w:rsidRPr="001F1CA9" w:rsidRDefault="00D94E3C" w:rsidP="001C78D8">
      <w:pPr>
        <w:pStyle w:val="Texto"/>
        <w:spacing w:after="0" w:line="360" w:lineRule="auto"/>
        <w:rPr>
          <w:rFonts w:ascii="Arial Narrow" w:hAnsi="Arial Narrow" w:cstheme="minorHAnsi"/>
          <w:sz w:val="24"/>
          <w:szCs w:val="24"/>
        </w:rPr>
      </w:pPr>
    </w:p>
    <w:p w14:paraId="24DE5E79" w14:textId="77777777" w:rsidR="00D94E3C" w:rsidRPr="001F1CA9" w:rsidRDefault="00D94E3C" w:rsidP="001C78D8">
      <w:pPr>
        <w:pStyle w:val="Prrafodelista"/>
        <w:numPr>
          <w:ilvl w:val="0"/>
          <w:numId w:val="1"/>
        </w:numPr>
        <w:autoSpaceDE w:val="0"/>
        <w:autoSpaceDN w:val="0"/>
        <w:adjustRightInd w:val="0"/>
        <w:spacing w:after="0" w:line="360" w:lineRule="auto"/>
        <w:ind w:left="567"/>
        <w:jc w:val="both"/>
        <w:rPr>
          <w:rFonts w:ascii="Arial Narrow" w:hAnsi="Arial Narrow" w:cstheme="minorHAnsi"/>
          <w:b/>
          <w:szCs w:val="24"/>
        </w:rPr>
      </w:pPr>
      <w:r w:rsidRPr="001F1CA9">
        <w:rPr>
          <w:rFonts w:ascii="Arial Narrow" w:hAnsi="Arial Narrow" w:cstheme="minorHAnsi"/>
          <w:b/>
          <w:szCs w:val="24"/>
        </w:rPr>
        <w:t xml:space="preserve">¿Qué debo hacer si la información no está publicada con la misma estructura presentada en los anexos-guía? </w:t>
      </w:r>
    </w:p>
    <w:p w14:paraId="01DB18F5" w14:textId="77777777" w:rsidR="00D94E3C" w:rsidRPr="001F1CA9" w:rsidRDefault="00D94E3C" w:rsidP="001C78D8">
      <w:pPr>
        <w:pStyle w:val="Texto"/>
        <w:spacing w:after="0" w:line="360" w:lineRule="auto"/>
        <w:ind w:firstLine="0"/>
        <w:rPr>
          <w:rFonts w:ascii="Arial Narrow" w:hAnsi="Arial Narrow" w:cstheme="minorHAnsi"/>
          <w:sz w:val="24"/>
          <w:szCs w:val="24"/>
        </w:rPr>
      </w:pPr>
      <w:r w:rsidRPr="001F1CA9">
        <w:rPr>
          <w:rFonts w:ascii="Arial Narrow" w:hAnsi="Arial Narrow" w:cstheme="minorHAnsi"/>
          <w:sz w:val="24"/>
          <w:szCs w:val="24"/>
        </w:rPr>
        <w:t xml:space="preserve">Los documentos denominados anexos-guía, sirven como apoyo o ejemplo a los responsables para integrar la información y los documentos que serán utilizados como medios de verificación durante la evaluación del desempeño, así como para identificar que éstos cumplan con lo establecido en el Documento Técnico de Evaluación. </w:t>
      </w:r>
    </w:p>
    <w:p w14:paraId="4D59300B" w14:textId="77777777" w:rsidR="00D94E3C" w:rsidRPr="001F1CA9" w:rsidRDefault="00D94E3C" w:rsidP="001C78D8">
      <w:pPr>
        <w:spacing w:after="0" w:line="360" w:lineRule="auto"/>
        <w:contextualSpacing/>
        <w:jc w:val="both"/>
        <w:rPr>
          <w:rFonts w:ascii="Arial Narrow" w:hAnsi="Arial Narrow" w:cstheme="minorHAnsi"/>
          <w:sz w:val="24"/>
          <w:szCs w:val="24"/>
        </w:rPr>
      </w:pPr>
      <w:r w:rsidRPr="001F1CA9">
        <w:rPr>
          <w:rFonts w:ascii="Arial Narrow" w:hAnsi="Arial Narrow" w:cstheme="minorHAnsi"/>
          <w:sz w:val="24"/>
          <w:szCs w:val="24"/>
        </w:rPr>
        <w:t>Con base en lo anterior, los anexos-guía establecidos en el Documento Técnico de Evaluación</w:t>
      </w:r>
      <w:r w:rsidRPr="001F1CA9">
        <w:rPr>
          <w:rFonts w:ascii="Arial Narrow" w:hAnsi="Arial Narrow" w:cstheme="minorHAnsi"/>
          <w:i/>
          <w:sz w:val="24"/>
          <w:szCs w:val="24"/>
        </w:rPr>
        <w:t xml:space="preserve"> </w:t>
      </w:r>
      <w:r w:rsidRPr="001F1CA9">
        <w:rPr>
          <w:rFonts w:ascii="Arial Narrow" w:hAnsi="Arial Narrow" w:cstheme="minorHAnsi"/>
          <w:sz w:val="24"/>
          <w:szCs w:val="24"/>
        </w:rPr>
        <w:t>no son de carácter obligatorio ya que, únicamente sirven como</w:t>
      </w:r>
      <w:r w:rsidRPr="001F1CA9">
        <w:rPr>
          <w:rFonts w:ascii="Arial Narrow" w:hAnsi="Arial Narrow" w:cstheme="minorHAnsi"/>
          <w:i/>
          <w:sz w:val="24"/>
          <w:szCs w:val="24"/>
        </w:rPr>
        <w:t xml:space="preserve"> </w:t>
      </w:r>
      <w:r w:rsidRPr="001F1CA9">
        <w:rPr>
          <w:rFonts w:ascii="Arial Narrow" w:hAnsi="Arial Narrow" w:cstheme="minorHAnsi"/>
          <w:sz w:val="24"/>
          <w:szCs w:val="24"/>
        </w:rPr>
        <w:t xml:space="preserve">apoyo para los responsables con el fin de que éstos puedan integrar la información. </w:t>
      </w:r>
    </w:p>
    <w:p w14:paraId="7194E2F2" w14:textId="77777777" w:rsidR="00D94E3C" w:rsidRPr="001F1CA9" w:rsidRDefault="00D94E3C" w:rsidP="001C78D8">
      <w:pPr>
        <w:spacing w:after="0" w:line="360" w:lineRule="auto"/>
        <w:contextualSpacing/>
        <w:jc w:val="both"/>
        <w:rPr>
          <w:rFonts w:ascii="Arial Narrow" w:hAnsi="Arial Narrow" w:cstheme="minorHAnsi"/>
          <w:sz w:val="24"/>
          <w:szCs w:val="24"/>
        </w:rPr>
      </w:pPr>
      <w:r w:rsidRPr="001F1CA9">
        <w:rPr>
          <w:rFonts w:ascii="Arial Narrow" w:hAnsi="Arial Narrow" w:cstheme="minorHAnsi"/>
          <w:sz w:val="24"/>
          <w:szCs w:val="24"/>
        </w:rPr>
        <w:t>De tal manera que, si los responsables no publican la información con la misma estructura presentada en los anexos-guía, se considerará como “sí cumple (1)” siempre que cumpla con las características establecidas en el criterio correspondiente en el Documento Técnico de Evaluación, con independencia de la estructura presentada.</w:t>
      </w:r>
    </w:p>
    <w:p w14:paraId="77D363A8" w14:textId="77777777" w:rsidR="00D94E3C" w:rsidRPr="001F1CA9" w:rsidRDefault="00D94E3C" w:rsidP="001C78D8">
      <w:pPr>
        <w:autoSpaceDE w:val="0"/>
        <w:autoSpaceDN w:val="0"/>
        <w:adjustRightInd w:val="0"/>
        <w:spacing w:after="0" w:line="360" w:lineRule="auto"/>
        <w:jc w:val="both"/>
        <w:rPr>
          <w:rFonts w:ascii="Arial Narrow" w:hAnsi="Arial Narrow" w:cstheme="minorHAnsi"/>
          <w:sz w:val="24"/>
          <w:szCs w:val="24"/>
        </w:rPr>
      </w:pPr>
    </w:p>
    <w:p w14:paraId="03A32D14" w14:textId="77777777" w:rsidR="006C1AE4" w:rsidRPr="001F1CA9" w:rsidRDefault="006C1AE4" w:rsidP="001C78D8">
      <w:pPr>
        <w:pStyle w:val="Prrafodelista"/>
        <w:numPr>
          <w:ilvl w:val="0"/>
          <w:numId w:val="1"/>
        </w:numPr>
        <w:autoSpaceDE w:val="0"/>
        <w:autoSpaceDN w:val="0"/>
        <w:adjustRightInd w:val="0"/>
        <w:spacing w:after="0" w:line="360" w:lineRule="auto"/>
        <w:ind w:left="567"/>
        <w:jc w:val="both"/>
        <w:rPr>
          <w:rFonts w:ascii="Arial Narrow" w:hAnsi="Arial Narrow" w:cstheme="minorHAnsi"/>
          <w:szCs w:val="24"/>
        </w:rPr>
      </w:pPr>
      <w:r w:rsidRPr="001F1CA9">
        <w:rPr>
          <w:rFonts w:ascii="Arial Narrow" w:hAnsi="Arial Narrow" w:cstheme="minorHAnsi"/>
          <w:b/>
          <w:bCs/>
          <w:szCs w:val="24"/>
        </w:rPr>
        <w:t xml:space="preserve">¿Qué debo hacer si el documento publicado no es legible o no se encuentra en un formato que permita su reutilización? </w:t>
      </w:r>
    </w:p>
    <w:p w14:paraId="26051449" w14:textId="77777777" w:rsidR="00D94E3C" w:rsidRPr="001F1CA9" w:rsidRDefault="00D94E3C"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De acuerdo con la</w:t>
      </w:r>
      <w:r w:rsidR="0091253E" w:rsidRPr="001F1CA9">
        <w:rPr>
          <w:rFonts w:ascii="Arial Narrow" w:hAnsi="Arial Narrow" w:cstheme="minorHAnsi"/>
          <w:sz w:val="24"/>
          <w:szCs w:val="24"/>
        </w:rPr>
        <w:t xml:space="preserve"> </w:t>
      </w:r>
      <w:r w:rsidR="00E6170E" w:rsidRPr="001F1CA9">
        <w:rPr>
          <w:rFonts w:ascii="Arial Narrow" w:hAnsi="Arial Narrow" w:cstheme="minorHAnsi"/>
          <w:sz w:val="24"/>
          <w:szCs w:val="24"/>
        </w:rPr>
        <w:t>Décima Segunda Regla</w:t>
      </w:r>
      <w:r w:rsidR="00CB739D" w:rsidRPr="001F1CA9">
        <w:rPr>
          <w:rFonts w:ascii="Arial Narrow" w:hAnsi="Arial Narrow" w:cstheme="minorHAnsi"/>
          <w:sz w:val="24"/>
          <w:szCs w:val="24"/>
        </w:rPr>
        <w:t>,</w:t>
      </w:r>
      <w:r w:rsidRPr="001F1CA9">
        <w:rPr>
          <w:rFonts w:ascii="Arial Narrow" w:hAnsi="Arial Narrow" w:cstheme="minorHAnsi"/>
          <w:sz w:val="24"/>
          <w:szCs w:val="24"/>
        </w:rPr>
        <w:t xml:space="preserve"> de las Reglas Generales a cumplir establecidas en el Documento Técnico de Evaluación</w:t>
      </w:r>
      <w:r w:rsidRPr="001F1CA9">
        <w:rPr>
          <w:rFonts w:ascii="Arial Narrow" w:hAnsi="Arial Narrow" w:cstheme="minorHAnsi"/>
          <w:bCs/>
          <w:sz w:val="24"/>
          <w:szCs w:val="24"/>
        </w:rPr>
        <w:t>, t</w:t>
      </w:r>
      <w:r w:rsidRPr="001F1CA9">
        <w:rPr>
          <w:rFonts w:ascii="Arial Narrow" w:hAnsi="Arial Narrow" w:cstheme="minorHAnsi"/>
          <w:sz w:val="24"/>
          <w:szCs w:val="24"/>
        </w:rPr>
        <w:t xml:space="preserve">oda la información y/o documentos que los responsables pongan a disposición de los titulares y del Instituto en el </w:t>
      </w:r>
      <w:r w:rsidR="00515968" w:rsidRPr="001F1CA9">
        <w:rPr>
          <w:rFonts w:ascii="Arial Narrow" w:hAnsi="Arial Narrow" w:cstheme="minorHAnsi"/>
          <w:sz w:val="24"/>
          <w:szCs w:val="24"/>
        </w:rPr>
        <w:t xml:space="preserve">Apartado virtual de “Protección de datos personales” </w:t>
      </w:r>
      <w:r w:rsidRPr="001F1CA9">
        <w:rPr>
          <w:rFonts w:ascii="Arial Narrow" w:hAnsi="Arial Narrow" w:cstheme="minorHAnsi"/>
          <w:sz w:val="24"/>
          <w:szCs w:val="24"/>
        </w:rPr>
        <w:t xml:space="preserve">deberá encontrarse en un formato que permita su reutilización, a excepción de los casos en los que expresamente se disponga que podrá encontrarse en formato PDF. </w:t>
      </w:r>
    </w:p>
    <w:p w14:paraId="2BE7FAF4" w14:textId="77777777" w:rsidR="00D94E3C" w:rsidRPr="001F1CA9" w:rsidRDefault="00D94E3C"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En cualquiera de estos dos supuestos, se considerará que el documento asociado cumple con el criterio correspondiente y se evaluará como “sí cumple (1)”, siempre que sea completamente legible y sin alguna alteración que impida su lectura.</w:t>
      </w:r>
    </w:p>
    <w:p w14:paraId="7D933296" w14:textId="77777777" w:rsidR="00D94E3C" w:rsidRPr="001F1CA9" w:rsidRDefault="00D94E3C"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lastRenderedPageBreak/>
        <w:t xml:space="preserve">Por lo tanto, si el documento no es legible o existen alteraciones en el mismo que no permitan su lectura, se evaluara como “no cumple (0)”. </w:t>
      </w:r>
    </w:p>
    <w:p w14:paraId="6897CC3C" w14:textId="025C7809" w:rsidR="00711710" w:rsidRPr="001F1CA9" w:rsidRDefault="00F8234D" w:rsidP="001C78D8">
      <w:pPr>
        <w:spacing w:after="0" w:line="360" w:lineRule="auto"/>
        <w:jc w:val="both"/>
        <w:rPr>
          <w:rFonts w:ascii="Arial Narrow" w:hAnsi="Arial Narrow"/>
          <w:sz w:val="24"/>
          <w:szCs w:val="24"/>
        </w:rPr>
      </w:pPr>
      <w:r w:rsidRPr="001F1CA9">
        <w:rPr>
          <w:rFonts w:ascii="Arial Narrow" w:hAnsi="Arial Narrow" w:cstheme="minorHAnsi"/>
          <w:sz w:val="24"/>
          <w:szCs w:val="24"/>
        </w:rPr>
        <w:t xml:space="preserve">En el mismo sentido, se calificará como “no cumple (0)” si el documento no se encuentra en un formato que permita su reutilización y, no se realizó manifestación expresa del responsable respecto de la imposibilidad de </w:t>
      </w:r>
      <w:r w:rsidR="005A0260">
        <w:rPr>
          <w:rFonts w:ascii="Arial Narrow" w:hAnsi="Arial Narrow" w:cstheme="minorHAnsi"/>
          <w:sz w:val="24"/>
          <w:szCs w:val="24"/>
        </w:rPr>
        <w:t>contar con el mismo</w:t>
      </w:r>
      <w:bookmarkStart w:id="47" w:name="_GoBack"/>
      <w:bookmarkEnd w:id="47"/>
      <w:r w:rsidRPr="001F1CA9">
        <w:rPr>
          <w:rFonts w:ascii="Arial Narrow" w:hAnsi="Arial Narrow" w:cstheme="minorHAnsi"/>
          <w:sz w:val="24"/>
          <w:szCs w:val="24"/>
        </w:rPr>
        <w:t>.</w:t>
      </w:r>
    </w:p>
    <w:p w14:paraId="075ABBF1" w14:textId="3AFAF7B1" w:rsidR="00F73BDF" w:rsidRPr="001F1CA9" w:rsidRDefault="00F73BDF" w:rsidP="001C78D8">
      <w:pPr>
        <w:spacing w:after="0" w:line="360" w:lineRule="auto"/>
        <w:jc w:val="both"/>
        <w:rPr>
          <w:rFonts w:ascii="Arial Narrow" w:hAnsi="Arial Narrow" w:cstheme="minorHAnsi"/>
          <w:b/>
          <w:sz w:val="24"/>
          <w:szCs w:val="24"/>
        </w:rPr>
      </w:pPr>
    </w:p>
    <w:p w14:paraId="3B5AE6FB" w14:textId="77777777" w:rsidR="001215E2" w:rsidRPr="001F1CA9" w:rsidRDefault="001215E2" w:rsidP="00BC36E0">
      <w:pPr>
        <w:pStyle w:val="Ttulo1"/>
        <w:numPr>
          <w:ilvl w:val="0"/>
          <w:numId w:val="30"/>
        </w:numPr>
        <w:spacing w:before="0" w:beforeAutospacing="0" w:after="0" w:afterAutospacing="0" w:line="360" w:lineRule="auto"/>
        <w:jc w:val="center"/>
        <w:rPr>
          <w:rFonts w:ascii="Arial Narrow" w:hAnsi="Arial Narrow" w:cstheme="minorHAnsi"/>
          <w:bCs w:val="0"/>
          <w:sz w:val="24"/>
          <w:szCs w:val="24"/>
        </w:rPr>
      </w:pPr>
      <w:bookmarkStart w:id="48" w:name="_Toc88141437"/>
      <w:bookmarkStart w:id="49" w:name="_Hlk30499908"/>
      <w:bookmarkStart w:id="50" w:name="_Hlk38210736"/>
      <w:r w:rsidRPr="001F1CA9">
        <w:rPr>
          <w:rFonts w:ascii="Arial Narrow" w:hAnsi="Arial Narrow" w:cstheme="minorHAnsi"/>
          <w:bCs w:val="0"/>
          <w:sz w:val="24"/>
          <w:szCs w:val="24"/>
        </w:rPr>
        <w:t xml:space="preserve">Casos </w:t>
      </w:r>
      <w:r w:rsidR="00C878AA" w:rsidRPr="001F1CA9">
        <w:rPr>
          <w:rFonts w:ascii="Arial Narrow" w:hAnsi="Arial Narrow" w:cstheme="minorHAnsi"/>
          <w:bCs w:val="0"/>
          <w:sz w:val="24"/>
          <w:szCs w:val="24"/>
        </w:rPr>
        <w:t>p</w:t>
      </w:r>
      <w:r w:rsidRPr="001F1CA9">
        <w:rPr>
          <w:rFonts w:ascii="Arial Narrow" w:hAnsi="Arial Narrow" w:cstheme="minorHAnsi"/>
          <w:bCs w:val="0"/>
          <w:sz w:val="24"/>
          <w:szCs w:val="24"/>
        </w:rPr>
        <w:t>articulares</w:t>
      </w:r>
      <w:r w:rsidR="00FC486C" w:rsidRPr="001F1CA9">
        <w:rPr>
          <w:rFonts w:ascii="Arial Narrow" w:hAnsi="Arial Narrow" w:cstheme="minorHAnsi"/>
          <w:bCs w:val="0"/>
          <w:sz w:val="24"/>
          <w:szCs w:val="24"/>
        </w:rPr>
        <w:t xml:space="preserve"> de la evaluación del desempeño</w:t>
      </w:r>
      <w:bookmarkEnd w:id="48"/>
    </w:p>
    <w:p w14:paraId="295BF331" w14:textId="77777777" w:rsidR="00BC36E0" w:rsidRPr="001F1CA9" w:rsidRDefault="00BC36E0" w:rsidP="00BC36E0">
      <w:pPr>
        <w:rPr>
          <w:rFonts w:ascii="Arial Narrow" w:hAnsi="Arial Narrow" w:cstheme="minorHAnsi"/>
          <w:bCs/>
          <w:sz w:val="24"/>
          <w:szCs w:val="24"/>
        </w:rPr>
      </w:pPr>
    </w:p>
    <w:p w14:paraId="478D67A2" w14:textId="77777777" w:rsidR="00D81D7E" w:rsidRPr="001F1CA9" w:rsidRDefault="00D81D7E" w:rsidP="001C78D8">
      <w:pPr>
        <w:pStyle w:val="Prrafodelista"/>
        <w:numPr>
          <w:ilvl w:val="0"/>
          <w:numId w:val="11"/>
        </w:numPr>
        <w:autoSpaceDE w:val="0"/>
        <w:autoSpaceDN w:val="0"/>
        <w:adjustRightInd w:val="0"/>
        <w:spacing w:after="0" w:line="360" w:lineRule="auto"/>
        <w:rPr>
          <w:rFonts w:ascii="Arial Narrow" w:hAnsi="Arial Narrow" w:cstheme="minorHAnsi"/>
          <w:b/>
          <w:szCs w:val="24"/>
        </w:rPr>
      </w:pPr>
      <w:r w:rsidRPr="001F1CA9">
        <w:rPr>
          <w:rFonts w:ascii="Arial Narrow" w:hAnsi="Arial Narrow" w:cstheme="minorHAnsi"/>
          <w:b/>
          <w:szCs w:val="24"/>
        </w:rPr>
        <w:t>Caso Fortuito o fuerza mayor</w:t>
      </w:r>
    </w:p>
    <w:p w14:paraId="16CD7A9C" w14:textId="77777777" w:rsidR="006D57CF" w:rsidRPr="001F1CA9" w:rsidRDefault="006D57CF"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Se refiere a una situación</w:t>
      </w:r>
      <w:r w:rsidR="00C57E6C" w:rsidRPr="001F1CA9">
        <w:rPr>
          <w:rFonts w:ascii="Arial Narrow" w:hAnsi="Arial Narrow" w:cstheme="minorHAnsi"/>
          <w:sz w:val="24"/>
          <w:szCs w:val="24"/>
        </w:rPr>
        <w:t xml:space="preserve"> en la que</w:t>
      </w:r>
      <w:r w:rsidR="007F5BA7" w:rsidRPr="001F1CA9">
        <w:rPr>
          <w:rFonts w:ascii="Arial Narrow" w:hAnsi="Arial Narrow" w:cstheme="minorHAnsi"/>
          <w:sz w:val="24"/>
          <w:szCs w:val="24"/>
        </w:rPr>
        <w:t xml:space="preserve">, </w:t>
      </w:r>
      <w:r w:rsidR="00C57E6C" w:rsidRPr="001F1CA9">
        <w:rPr>
          <w:rFonts w:ascii="Arial Narrow" w:hAnsi="Arial Narrow" w:cstheme="minorHAnsi"/>
          <w:sz w:val="24"/>
          <w:szCs w:val="24"/>
        </w:rPr>
        <w:t xml:space="preserve">el incumplimiento de las </w:t>
      </w:r>
      <w:r w:rsidR="00057D7D" w:rsidRPr="001F1CA9">
        <w:rPr>
          <w:rFonts w:ascii="Arial Narrow" w:hAnsi="Arial Narrow" w:cstheme="minorHAnsi"/>
          <w:sz w:val="24"/>
          <w:szCs w:val="24"/>
        </w:rPr>
        <w:t xml:space="preserve">disposiciones </w:t>
      </w:r>
      <w:r w:rsidR="00C57E6C" w:rsidRPr="001F1CA9">
        <w:rPr>
          <w:rFonts w:ascii="Arial Narrow" w:hAnsi="Arial Narrow" w:cstheme="minorHAnsi"/>
          <w:sz w:val="24"/>
          <w:szCs w:val="24"/>
        </w:rPr>
        <w:t>establecidas en el Documento Técnico de Evaluación no puede ser imputable al responsable ya que éste se ve impedido a cumplir con las mismas a causa de un acontecimiento que está fuera de su dominio o de su voluntad.</w:t>
      </w:r>
    </w:p>
    <w:p w14:paraId="63E57475" w14:textId="77777777" w:rsidR="00CB739D" w:rsidRPr="001F1CA9" w:rsidRDefault="00C57E6C" w:rsidP="001C78D8">
      <w:pPr>
        <w:autoSpaceDE w:val="0"/>
        <w:autoSpaceDN w:val="0"/>
        <w:adjustRightInd w:val="0"/>
        <w:spacing w:after="0" w:line="360" w:lineRule="auto"/>
        <w:jc w:val="both"/>
        <w:rPr>
          <w:rFonts w:ascii="Arial Narrow" w:hAnsi="Arial Narrow" w:cs="Calibri"/>
          <w:sz w:val="24"/>
          <w:szCs w:val="24"/>
          <w:shd w:val="clear" w:color="auto" w:fill="FFFFFF"/>
        </w:rPr>
      </w:pPr>
      <w:r w:rsidRPr="001F1CA9">
        <w:rPr>
          <w:rFonts w:ascii="Arial Narrow" w:hAnsi="Arial Narrow" w:cs="Calibri"/>
          <w:sz w:val="24"/>
          <w:szCs w:val="24"/>
          <w:shd w:val="clear" w:color="auto" w:fill="FFFFFF"/>
        </w:rPr>
        <w:t xml:space="preserve">Se pueden distinguir </w:t>
      </w:r>
      <w:r w:rsidR="006D57CF" w:rsidRPr="001F1CA9">
        <w:rPr>
          <w:rFonts w:ascii="Arial Narrow" w:hAnsi="Arial Narrow" w:cs="Calibri"/>
          <w:sz w:val="24"/>
          <w:szCs w:val="24"/>
          <w:shd w:val="clear" w:color="auto" w:fill="FFFFFF"/>
        </w:rPr>
        <w:t>tres categorías de acontecimientos constitutivos del caso fortuito o de fuerza mayor</w:t>
      </w:r>
      <w:r w:rsidR="00CB739D" w:rsidRPr="001F1CA9">
        <w:rPr>
          <w:rFonts w:ascii="Arial Narrow" w:hAnsi="Arial Narrow" w:cs="Calibri"/>
          <w:sz w:val="24"/>
          <w:szCs w:val="24"/>
          <w:shd w:val="clear" w:color="auto" w:fill="FFFFFF"/>
        </w:rPr>
        <w:t xml:space="preserve">: </w:t>
      </w:r>
    </w:p>
    <w:p w14:paraId="74B198C6" w14:textId="77777777" w:rsidR="00625C6B" w:rsidRPr="001F1CA9" w:rsidRDefault="00625C6B" w:rsidP="001C78D8">
      <w:pPr>
        <w:pStyle w:val="Prrafodelista"/>
        <w:numPr>
          <w:ilvl w:val="0"/>
          <w:numId w:val="9"/>
        </w:numPr>
        <w:autoSpaceDE w:val="0"/>
        <w:autoSpaceDN w:val="0"/>
        <w:adjustRightInd w:val="0"/>
        <w:spacing w:after="0" w:line="360" w:lineRule="auto"/>
        <w:jc w:val="both"/>
        <w:rPr>
          <w:rFonts w:ascii="Arial Narrow" w:hAnsi="Arial Narrow"/>
          <w:szCs w:val="24"/>
          <w:shd w:val="clear" w:color="auto" w:fill="FFFFFF"/>
        </w:rPr>
      </w:pPr>
      <w:r w:rsidRPr="001F1CA9">
        <w:rPr>
          <w:rFonts w:ascii="Arial Narrow" w:hAnsi="Arial Narrow"/>
          <w:szCs w:val="24"/>
          <w:shd w:val="clear" w:color="auto" w:fill="FFFFFF"/>
        </w:rPr>
        <w:t>Los que provengan de actos de la naturaleza</w:t>
      </w:r>
      <w:r w:rsidR="001C78D8" w:rsidRPr="001F1CA9">
        <w:rPr>
          <w:rFonts w:ascii="Arial Narrow" w:hAnsi="Arial Narrow"/>
          <w:szCs w:val="24"/>
          <w:shd w:val="clear" w:color="auto" w:fill="FFFFFF"/>
        </w:rPr>
        <w:t>;</w:t>
      </w:r>
    </w:p>
    <w:p w14:paraId="5C3ECFD3" w14:textId="77777777" w:rsidR="00625C6B" w:rsidRPr="001F1CA9" w:rsidRDefault="00625C6B" w:rsidP="001C78D8">
      <w:pPr>
        <w:pStyle w:val="Prrafodelista"/>
        <w:numPr>
          <w:ilvl w:val="0"/>
          <w:numId w:val="9"/>
        </w:numPr>
        <w:autoSpaceDE w:val="0"/>
        <w:autoSpaceDN w:val="0"/>
        <w:adjustRightInd w:val="0"/>
        <w:spacing w:after="0" w:line="360" w:lineRule="auto"/>
        <w:jc w:val="both"/>
        <w:rPr>
          <w:rFonts w:ascii="Arial Narrow" w:hAnsi="Arial Narrow"/>
          <w:szCs w:val="24"/>
          <w:shd w:val="clear" w:color="auto" w:fill="FFFFFF"/>
        </w:rPr>
      </w:pPr>
      <w:r w:rsidRPr="001F1CA9">
        <w:rPr>
          <w:rFonts w:ascii="Arial Narrow" w:hAnsi="Arial Narrow"/>
          <w:szCs w:val="24"/>
          <w:shd w:val="clear" w:color="auto" w:fill="FFFFFF"/>
        </w:rPr>
        <w:t>Hechos derivados del ser humano, y</w:t>
      </w:r>
    </w:p>
    <w:p w14:paraId="70B7C111" w14:textId="77777777" w:rsidR="00625C6B" w:rsidRPr="001F1CA9" w:rsidRDefault="00625C6B" w:rsidP="001C78D8">
      <w:pPr>
        <w:pStyle w:val="Prrafodelista"/>
        <w:numPr>
          <w:ilvl w:val="0"/>
          <w:numId w:val="9"/>
        </w:numPr>
        <w:autoSpaceDE w:val="0"/>
        <w:autoSpaceDN w:val="0"/>
        <w:adjustRightInd w:val="0"/>
        <w:spacing w:after="0" w:line="360" w:lineRule="auto"/>
        <w:jc w:val="both"/>
        <w:rPr>
          <w:rFonts w:ascii="Arial Narrow" w:hAnsi="Arial Narrow"/>
          <w:szCs w:val="24"/>
          <w:shd w:val="clear" w:color="auto" w:fill="FFFFFF"/>
        </w:rPr>
      </w:pPr>
      <w:r w:rsidRPr="001F1CA9">
        <w:rPr>
          <w:rFonts w:ascii="Arial Narrow" w:hAnsi="Arial Narrow"/>
          <w:szCs w:val="24"/>
          <w:shd w:val="clear" w:color="auto" w:fill="FFFFFF"/>
        </w:rPr>
        <w:t xml:space="preserve">Los derivados de actos de la autoridad. </w:t>
      </w:r>
    </w:p>
    <w:p w14:paraId="5476AD33" w14:textId="77777777" w:rsidR="003361AE" w:rsidRPr="001F1CA9" w:rsidRDefault="009C7D38"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Con base en lo anterior, en caso de una imposibilidad no imputable al responsable de cumplir con uno o varios criterios establecidos en el Documento Técnico de Evaluación por caso fortuito o fuerza mayor, éste deberá presentar solicitud de excepción de cumplimiento ante la DGEIVSP, con la finalidad de que resuelva sobre la procedencia de la emisión de la autorización </w:t>
      </w:r>
      <w:r w:rsidR="00397837" w:rsidRPr="001F1CA9">
        <w:rPr>
          <w:rFonts w:ascii="Arial Narrow" w:hAnsi="Arial Narrow" w:cstheme="minorHAnsi"/>
          <w:sz w:val="24"/>
          <w:szCs w:val="24"/>
        </w:rPr>
        <w:t xml:space="preserve">o la negativa </w:t>
      </w:r>
      <w:r w:rsidRPr="001F1CA9">
        <w:rPr>
          <w:rFonts w:ascii="Arial Narrow" w:hAnsi="Arial Narrow" w:cstheme="minorHAnsi"/>
          <w:sz w:val="24"/>
          <w:szCs w:val="24"/>
        </w:rPr>
        <w:t>de excepción de cumplimiento correspondiente</w:t>
      </w:r>
      <w:r w:rsidR="003361AE" w:rsidRPr="001F1CA9">
        <w:rPr>
          <w:rFonts w:ascii="Arial Narrow" w:hAnsi="Arial Narrow" w:cstheme="minorHAnsi"/>
          <w:sz w:val="24"/>
          <w:szCs w:val="24"/>
        </w:rPr>
        <w:t xml:space="preserve">. </w:t>
      </w:r>
    </w:p>
    <w:p w14:paraId="67DF5976" w14:textId="77777777" w:rsidR="007B58CE" w:rsidRPr="001F1CA9" w:rsidRDefault="007B58CE" w:rsidP="001C78D8">
      <w:pPr>
        <w:autoSpaceDE w:val="0"/>
        <w:autoSpaceDN w:val="0"/>
        <w:adjustRightInd w:val="0"/>
        <w:spacing w:after="0" w:line="360" w:lineRule="auto"/>
        <w:jc w:val="both"/>
        <w:rPr>
          <w:rFonts w:ascii="Arial Narrow" w:hAnsi="Arial Narrow" w:cstheme="minorHAnsi"/>
          <w:bCs/>
          <w:sz w:val="24"/>
          <w:szCs w:val="24"/>
        </w:rPr>
      </w:pPr>
    </w:p>
    <w:p w14:paraId="7E77FF32" w14:textId="77777777" w:rsidR="007B58CE" w:rsidRPr="001F1CA9" w:rsidRDefault="00E32462" w:rsidP="001C78D8">
      <w:pPr>
        <w:pStyle w:val="Prrafodelista"/>
        <w:numPr>
          <w:ilvl w:val="0"/>
          <w:numId w:val="11"/>
        </w:numPr>
        <w:autoSpaceDE w:val="0"/>
        <w:autoSpaceDN w:val="0"/>
        <w:adjustRightInd w:val="0"/>
        <w:spacing w:after="0" w:line="360" w:lineRule="auto"/>
        <w:jc w:val="both"/>
        <w:rPr>
          <w:rFonts w:ascii="Arial Narrow" w:hAnsi="Arial Narrow" w:cstheme="minorHAnsi"/>
          <w:szCs w:val="24"/>
        </w:rPr>
      </w:pPr>
      <w:r w:rsidRPr="001F1CA9">
        <w:rPr>
          <w:rFonts w:ascii="Arial Narrow" w:hAnsi="Arial Narrow" w:cstheme="minorHAnsi"/>
          <w:b/>
          <w:szCs w:val="24"/>
        </w:rPr>
        <w:t>I</w:t>
      </w:r>
      <w:r w:rsidR="007B58CE" w:rsidRPr="001F1CA9">
        <w:rPr>
          <w:rFonts w:ascii="Arial Narrow" w:hAnsi="Arial Narrow" w:cstheme="minorHAnsi"/>
          <w:b/>
          <w:szCs w:val="24"/>
        </w:rPr>
        <w:t xml:space="preserve">nformación </w:t>
      </w:r>
      <w:r w:rsidR="001C060F" w:rsidRPr="001F1CA9">
        <w:rPr>
          <w:rFonts w:ascii="Arial Narrow" w:hAnsi="Arial Narrow" w:cstheme="minorHAnsi"/>
          <w:b/>
          <w:szCs w:val="24"/>
        </w:rPr>
        <w:t>que no corresponde a las</w:t>
      </w:r>
      <w:r w:rsidR="007B58CE" w:rsidRPr="001F1CA9">
        <w:rPr>
          <w:rFonts w:ascii="Arial Narrow" w:hAnsi="Arial Narrow" w:cstheme="minorHAnsi"/>
          <w:b/>
          <w:szCs w:val="24"/>
        </w:rPr>
        <w:t xml:space="preserve"> facultades del responsable</w:t>
      </w:r>
    </w:p>
    <w:p w14:paraId="5C86209E" w14:textId="77777777" w:rsidR="007B58CE" w:rsidRPr="001F1CA9" w:rsidRDefault="007B58CE"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De conformidad con </w:t>
      </w:r>
      <w:r w:rsidR="007F4828" w:rsidRPr="001F1CA9">
        <w:rPr>
          <w:rFonts w:ascii="Arial Narrow" w:hAnsi="Arial Narrow" w:cstheme="minorHAnsi"/>
          <w:sz w:val="24"/>
          <w:szCs w:val="24"/>
        </w:rPr>
        <w:t xml:space="preserve">lo </w:t>
      </w:r>
      <w:r w:rsidRPr="001F1CA9">
        <w:rPr>
          <w:rFonts w:ascii="Arial Narrow" w:hAnsi="Arial Narrow" w:cstheme="minorHAnsi"/>
          <w:sz w:val="24"/>
          <w:szCs w:val="24"/>
        </w:rPr>
        <w:t xml:space="preserve">establecido en el Documento Técnico de Evaluación, en caso de que el responsable no cuente con la información para dar cumplimiento con alguna </w:t>
      </w:r>
      <w:bookmarkStart w:id="51" w:name="_Hlk42087970"/>
      <w:r w:rsidRPr="001F1CA9">
        <w:rPr>
          <w:rFonts w:ascii="Arial Narrow" w:hAnsi="Arial Narrow" w:cstheme="minorHAnsi"/>
          <w:sz w:val="24"/>
          <w:szCs w:val="24"/>
        </w:rPr>
        <w:t>vertiente, variable y/o criterios</w:t>
      </w:r>
      <w:bookmarkEnd w:id="51"/>
      <w:r w:rsidRPr="001F1CA9">
        <w:rPr>
          <w:rFonts w:ascii="Arial Narrow" w:hAnsi="Arial Narrow" w:cstheme="minorHAnsi"/>
          <w:sz w:val="24"/>
          <w:szCs w:val="24"/>
        </w:rPr>
        <w:t xml:space="preserve"> establecidos en el Documento Técnico de Evaluación, por no </w:t>
      </w:r>
      <w:r w:rsidR="001C060F" w:rsidRPr="001F1CA9">
        <w:rPr>
          <w:rFonts w:ascii="Arial Narrow" w:hAnsi="Arial Narrow" w:cstheme="minorHAnsi"/>
          <w:sz w:val="24"/>
          <w:szCs w:val="24"/>
        </w:rPr>
        <w:t>corresponder a sus</w:t>
      </w:r>
      <w:r w:rsidRPr="001F1CA9">
        <w:rPr>
          <w:rFonts w:ascii="Arial Narrow" w:hAnsi="Arial Narrow" w:cstheme="minorHAnsi"/>
          <w:sz w:val="24"/>
          <w:szCs w:val="24"/>
        </w:rPr>
        <w:t xml:space="preserve"> facultades, competencias y funciones de los ordenamientos jurídicos que le son aplicables, deberá presentar ante la DGEIVSP solicitud de excepción de cumplimiento, en la cual deberá exponer y justificar los motivos y/o circunstancias sobre la imposibilidad no imputable al responsable</w:t>
      </w:r>
      <w:r w:rsidR="007F4828" w:rsidRPr="001F1CA9">
        <w:rPr>
          <w:rFonts w:ascii="Arial Narrow" w:hAnsi="Arial Narrow" w:cstheme="minorHAnsi"/>
          <w:sz w:val="24"/>
          <w:szCs w:val="24"/>
        </w:rPr>
        <w:t xml:space="preserve">. </w:t>
      </w:r>
    </w:p>
    <w:p w14:paraId="209E2631" w14:textId="77777777" w:rsidR="007F4828" w:rsidRPr="001F1CA9" w:rsidRDefault="007F4828" w:rsidP="001C78D8">
      <w:pPr>
        <w:autoSpaceDE w:val="0"/>
        <w:autoSpaceDN w:val="0"/>
        <w:adjustRightInd w:val="0"/>
        <w:spacing w:after="0" w:line="360" w:lineRule="auto"/>
        <w:jc w:val="both"/>
        <w:rPr>
          <w:rFonts w:ascii="Arial Narrow" w:hAnsi="Arial Narrow" w:cstheme="minorHAnsi"/>
          <w:bCs/>
          <w:sz w:val="24"/>
          <w:szCs w:val="24"/>
        </w:rPr>
      </w:pPr>
    </w:p>
    <w:p w14:paraId="6E2BE2A4" w14:textId="77777777" w:rsidR="007F4828" w:rsidRPr="001F1CA9" w:rsidRDefault="007F4828" w:rsidP="001C78D8">
      <w:pPr>
        <w:pStyle w:val="Prrafodelista"/>
        <w:numPr>
          <w:ilvl w:val="0"/>
          <w:numId w:val="11"/>
        </w:numPr>
        <w:autoSpaceDE w:val="0"/>
        <w:autoSpaceDN w:val="0"/>
        <w:adjustRightInd w:val="0"/>
        <w:spacing w:after="0" w:line="360" w:lineRule="auto"/>
        <w:jc w:val="both"/>
        <w:rPr>
          <w:rFonts w:ascii="Arial Narrow" w:hAnsi="Arial Narrow" w:cstheme="minorHAnsi"/>
          <w:szCs w:val="24"/>
        </w:rPr>
      </w:pPr>
      <w:r w:rsidRPr="001F1CA9">
        <w:rPr>
          <w:rFonts w:ascii="Arial Narrow" w:hAnsi="Arial Narrow" w:cstheme="minorHAnsi"/>
          <w:b/>
          <w:szCs w:val="24"/>
        </w:rPr>
        <w:lastRenderedPageBreak/>
        <w:t xml:space="preserve">Procedimiento y documentos que deberá de presentar el responsable al realizar una solicitud de excepción </w:t>
      </w:r>
      <w:r w:rsidR="00E276F1" w:rsidRPr="001F1CA9">
        <w:rPr>
          <w:rFonts w:ascii="Arial Narrow" w:hAnsi="Arial Narrow" w:cstheme="minorHAnsi"/>
          <w:b/>
          <w:szCs w:val="24"/>
        </w:rPr>
        <w:t xml:space="preserve">derivado de un </w:t>
      </w:r>
      <w:r w:rsidRPr="001F1CA9">
        <w:rPr>
          <w:rFonts w:ascii="Arial Narrow" w:hAnsi="Arial Narrow" w:cstheme="minorHAnsi"/>
          <w:b/>
          <w:szCs w:val="24"/>
        </w:rPr>
        <w:t xml:space="preserve">caso fortuito o de fuerza mayor, o por tratarse de información </w:t>
      </w:r>
      <w:r w:rsidR="001C060F" w:rsidRPr="001F1CA9">
        <w:rPr>
          <w:rFonts w:ascii="Arial Narrow" w:hAnsi="Arial Narrow" w:cstheme="minorHAnsi"/>
          <w:b/>
          <w:szCs w:val="24"/>
        </w:rPr>
        <w:t>que no corresponde a</w:t>
      </w:r>
      <w:r w:rsidRPr="001F1CA9">
        <w:rPr>
          <w:rFonts w:ascii="Arial Narrow" w:hAnsi="Arial Narrow" w:cstheme="minorHAnsi"/>
          <w:b/>
          <w:szCs w:val="24"/>
        </w:rPr>
        <w:t xml:space="preserve"> las facultades del responsable</w:t>
      </w:r>
    </w:p>
    <w:p w14:paraId="24A29A4D" w14:textId="77777777" w:rsidR="00625C6B" w:rsidRPr="001F1CA9" w:rsidRDefault="00625C6B"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La solicitud de excepción de cumplimiento enviada por el responsable a la DGEIVSP deberá ser emitida por el Titular de su Unidad de Transparencia, en virtud de que la DGEIVSP únicamente recibirá una solicitud por responsable durante todo el procedimiento de evaluación del desempeño del que se trate; y adjunto a la misma, </w:t>
      </w:r>
      <w:r w:rsidR="00C62CBF" w:rsidRPr="001F1CA9">
        <w:rPr>
          <w:rFonts w:ascii="Arial Narrow" w:hAnsi="Arial Narrow" w:cstheme="minorHAnsi"/>
          <w:sz w:val="24"/>
          <w:szCs w:val="24"/>
        </w:rPr>
        <w:t xml:space="preserve">se </w:t>
      </w:r>
      <w:r w:rsidR="001C060F" w:rsidRPr="001F1CA9">
        <w:rPr>
          <w:rFonts w:ascii="Arial Narrow" w:hAnsi="Arial Narrow" w:cstheme="minorHAnsi"/>
          <w:sz w:val="24"/>
          <w:szCs w:val="24"/>
        </w:rPr>
        <w:t>d</w:t>
      </w:r>
      <w:r w:rsidRPr="001F1CA9">
        <w:rPr>
          <w:rFonts w:ascii="Arial Narrow" w:hAnsi="Arial Narrow" w:cstheme="minorHAnsi"/>
          <w:sz w:val="24"/>
          <w:szCs w:val="24"/>
        </w:rPr>
        <w:t xml:space="preserve">eberá enviar un acta emitida por su Comité de Transparencia debidamente formalizada y firmada por sus integrantes, en términos de lo establecido en el artículo 64 de la Ley Federal de Transparencia y Acceso a la Información Pública, en la cual se expongan y justifiquen los motivos y/o circunstancias que dieron origen al incumplimiento, debiendo señalar de manera precisa si se trata de un caso fortuito o de fuerza mayor, o se trata de información que no </w:t>
      </w:r>
      <w:r w:rsidR="001C060F" w:rsidRPr="001F1CA9">
        <w:rPr>
          <w:rFonts w:ascii="Arial Narrow" w:hAnsi="Arial Narrow" w:cstheme="minorHAnsi"/>
          <w:sz w:val="24"/>
          <w:szCs w:val="24"/>
        </w:rPr>
        <w:t xml:space="preserve">corresponde a sus </w:t>
      </w:r>
      <w:r w:rsidRPr="001F1CA9">
        <w:rPr>
          <w:rFonts w:ascii="Arial Narrow" w:hAnsi="Arial Narrow" w:cstheme="minorHAnsi"/>
          <w:sz w:val="24"/>
          <w:szCs w:val="24"/>
        </w:rPr>
        <w:t>facultades.</w:t>
      </w:r>
    </w:p>
    <w:p w14:paraId="0D064508" w14:textId="77777777" w:rsidR="00002DB7" w:rsidRPr="001F1CA9" w:rsidRDefault="00002DB7"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En caso de que el responsable no atienda lo establecido en el párrafo anterior al enviar la solicitud de excepción a la DGEIVSP, ésta se tendrá por no recibida.  </w:t>
      </w:r>
    </w:p>
    <w:p w14:paraId="4492FB34" w14:textId="2F0D1AC5" w:rsidR="009C7D38" w:rsidRPr="001F1CA9" w:rsidRDefault="007F4828" w:rsidP="001C78D8">
      <w:pPr>
        <w:autoSpaceDE w:val="0"/>
        <w:autoSpaceDN w:val="0"/>
        <w:adjustRightInd w:val="0"/>
        <w:spacing w:after="0" w:line="360" w:lineRule="auto"/>
        <w:jc w:val="both"/>
        <w:rPr>
          <w:rFonts w:ascii="Arial Narrow" w:hAnsi="Arial Narrow" w:cstheme="minorHAnsi"/>
          <w:sz w:val="24"/>
          <w:szCs w:val="24"/>
        </w:rPr>
      </w:pPr>
      <w:r w:rsidRPr="001F1CA9">
        <w:rPr>
          <w:rFonts w:ascii="Arial Narrow" w:hAnsi="Arial Narrow" w:cstheme="minorHAnsi"/>
          <w:sz w:val="24"/>
          <w:szCs w:val="24"/>
        </w:rPr>
        <w:t>Los documentos</w:t>
      </w:r>
      <w:r w:rsidR="00A47F26" w:rsidRPr="001F1CA9">
        <w:rPr>
          <w:rFonts w:ascii="Arial Narrow" w:hAnsi="Arial Narrow" w:cstheme="minorHAnsi"/>
          <w:sz w:val="24"/>
          <w:szCs w:val="24"/>
        </w:rPr>
        <w:t xml:space="preserve"> señalados</w:t>
      </w:r>
      <w:r w:rsidRPr="001F1CA9">
        <w:rPr>
          <w:rFonts w:ascii="Arial Narrow" w:hAnsi="Arial Narrow" w:cstheme="minorHAnsi"/>
          <w:sz w:val="24"/>
          <w:szCs w:val="24"/>
        </w:rPr>
        <w:t>, deberán ser enviados</w:t>
      </w:r>
      <w:r w:rsidR="009C7D38" w:rsidRPr="001F1CA9">
        <w:rPr>
          <w:rFonts w:ascii="Arial Narrow" w:hAnsi="Arial Narrow" w:cstheme="minorHAnsi"/>
          <w:sz w:val="24"/>
          <w:szCs w:val="24"/>
        </w:rPr>
        <w:t xml:space="preserve"> </w:t>
      </w:r>
      <w:r w:rsidR="00A47F26" w:rsidRPr="001F1CA9">
        <w:rPr>
          <w:rFonts w:ascii="Arial Narrow" w:hAnsi="Arial Narrow" w:cstheme="minorHAnsi"/>
          <w:sz w:val="24"/>
          <w:szCs w:val="24"/>
        </w:rPr>
        <w:t>por el responsable a la DGEIVSP a</w:t>
      </w:r>
      <w:r w:rsidR="009C7D38" w:rsidRPr="001F1CA9">
        <w:rPr>
          <w:rFonts w:ascii="Arial Narrow" w:hAnsi="Arial Narrow" w:cstheme="minorHAnsi"/>
          <w:sz w:val="24"/>
          <w:szCs w:val="24"/>
        </w:rPr>
        <w:t xml:space="preserve"> través de</w:t>
      </w:r>
      <w:r w:rsidR="006077F4" w:rsidRPr="001F1CA9">
        <w:rPr>
          <w:rFonts w:ascii="Arial Narrow" w:hAnsi="Arial Narrow" w:cstheme="minorHAnsi"/>
          <w:sz w:val="24"/>
          <w:szCs w:val="24"/>
        </w:rPr>
        <w:t xml:space="preserve"> </w:t>
      </w:r>
      <w:r w:rsidR="00777B61" w:rsidRPr="001F1CA9">
        <w:rPr>
          <w:rFonts w:ascii="Arial Narrow" w:hAnsi="Arial Narrow" w:cstheme="minorHAnsi"/>
          <w:sz w:val="24"/>
          <w:szCs w:val="24"/>
        </w:rPr>
        <w:t xml:space="preserve">cualquiera de los siguientes </w:t>
      </w:r>
      <w:r w:rsidR="009C7D38" w:rsidRPr="001F1CA9">
        <w:rPr>
          <w:rFonts w:ascii="Arial Narrow" w:hAnsi="Arial Narrow" w:cstheme="minorHAnsi"/>
          <w:sz w:val="24"/>
          <w:szCs w:val="24"/>
        </w:rPr>
        <w:t>procedimiento</w:t>
      </w:r>
      <w:r w:rsidR="00777B61" w:rsidRPr="001F1CA9">
        <w:rPr>
          <w:rFonts w:ascii="Arial Narrow" w:hAnsi="Arial Narrow" w:cstheme="minorHAnsi"/>
          <w:sz w:val="24"/>
          <w:szCs w:val="24"/>
        </w:rPr>
        <w:t>s</w:t>
      </w:r>
      <w:r w:rsidR="009952C9" w:rsidRPr="001F1CA9">
        <w:rPr>
          <w:rFonts w:ascii="Arial Narrow" w:hAnsi="Arial Narrow" w:cstheme="minorHAnsi"/>
          <w:sz w:val="24"/>
          <w:szCs w:val="24"/>
        </w:rPr>
        <w:t xml:space="preserve">, </w:t>
      </w:r>
      <w:r w:rsidR="00777B61" w:rsidRPr="001F1CA9">
        <w:rPr>
          <w:rFonts w:ascii="Arial Narrow" w:hAnsi="Arial Narrow" w:cstheme="minorHAnsi"/>
          <w:sz w:val="24"/>
          <w:szCs w:val="24"/>
        </w:rPr>
        <w:t xml:space="preserve">atendiendo a la situación de que se trate. Al respecto, ambos procedimientos se encuentran </w:t>
      </w:r>
      <w:r w:rsidR="009C7D38" w:rsidRPr="001F1CA9">
        <w:rPr>
          <w:rFonts w:ascii="Arial Narrow" w:hAnsi="Arial Narrow" w:cstheme="minorHAnsi"/>
          <w:sz w:val="24"/>
          <w:szCs w:val="24"/>
        </w:rPr>
        <w:t>establecido</w:t>
      </w:r>
      <w:r w:rsidR="00777B61" w:rsidRPr="001F1CA9">
        <w:rPr>
          <w:rFonts w:ascii="Arial Narrow" w:hAnsi="Arial Narrow" w:cstheme="minorHAnsi"/>
          <w:sz w:val="24"/>
          <w:szCs w:val="24"/>
        </w:rPr>
        <w:t>s</w:t>
      </w:r>
      <w:r w:rsidR="009C7D38" w:rsidRPr="001F1CA9">
        <w:rPr>
          <w:rFonts w:ascii="Arial Narrow" w:hAnsi="Arial Narrow" w:cstheme="minorHAnsi"/>
          <w:sz w:val="24"/>
          <w:szCs w:val="24"/>
        </w:rPr>
        <w:t xml:space="preserve"> en el Documento Técnico de Evaluación: </w:t>
      </w:r>
    </w:p>
    <w:p w14:paraId="55BBD5AD" w14:textId="4A7556F6" w:rsidR="001C060F" w:rsidRPr="001F1CA9" w:rsidRDefault="00BA4AF6" w:rsidP="001C78D8">
      <w:pPr>
        <w:pStyle w:val="Prrafodelista"/>
        <w:numPr>
          <w:ilvl w:val="0"/>
          <w:numId w:val="10"/>
        </w:numPr>
        <w:spacing w:after="0" w:line="360" w:lineRule="auto"/>
        <w:jc w:val="both"/>
        <w:rPr>
          <w:rFonts w:ascii="Arial Narrow" w:hAnsi="Arial Narrow" w:cstheme="minorHAnsi"/>
          <w:szCs w:val="24"/>
        </w:rPr>
      </w:pPr>
      <w:bookmarkStart w:id="52" w:name="_Hlk87957109"/>
      <w:r w:rsidRPr="001F1CA9">
        <w:rPr>
          <w:rFonts w:ascii="Arial Narrow" w:hAnsi="Arial Narrow" w:cstheme="minorHAnsi"/>
          <w:b/>
          <w:szCs w:val="24"/>
        </w:rPr>
        <w:t xml:space="preserve">Supuesto 1. Caso fortuito o de fuerza mayor, o por tratarse de información que no corresponde a las facultades del responsable, que </w:t>
      </w:r>
      <w:r w:rsidR="00777B61" w:rsidRPr="001F1CA9">
        <w:rPr>
          <w:rFonts w:ascii="Arial Narrow" w:hAnsi="Arial Narrow" w:cstheme="minorHAnsi"/>
          <w:b/>
          <w:szCs w:val="24"/>
        </w:rPr>
        <w:t xml:space="preserve">se presenta antes del proceso de evaluación: </w:t>
      </w:r>
      <w:bookmarkEnd w:id="52"/>
      <w:r w:rsidR="001C060F" w:rsidRPr="001F1CA9">
        <w:rPr>
          <w:rFonts w:ascii="Arial Narrow" w:hAnsi="Arial Narrow" w:cstheme="minorHAnsi"/>
          <w:szCs w:val="24"/>
        </w:rPr>
        <w:t xml:space="preserve">Dentro de los primeros 5 días hábiles contados a partir del inicio de la evaluación del desempeño vinculante, el responsable deberá presentar mediante oficio o bien, al correo electrónico institucional </w:t>
      </w:r>
      <w:hyperlink r:id="rId22" w:history="1">
        <w:r w:rsidR="001C060F" w:rsidRPr="001F1CA9">
          <w:rPr>
            <w:rStyle w:val="Hipervnculo"/>
            <w:rFonts w:ascii="Arial Narrow" w:hAnsi="Arial Narrow" w:cstheme="minorHAnsi"/>
            <w:szCs w:val="24"/>
          </w:rPr>
          <w:t>evalua-datos@inai.org.mx</w:t>
        </w:r>
      </w:hyperlink>
      <w:r w:rsidR="001C060F" w:rsidRPr="001F1CA9">
        <w:rPr>
          <w:rStyle w:val="Hipervnculo"/>
          <w:rFonts w:ascii="Arial Narrow" w:hAnsi="Arial Narrow" w:cstheme="minorHAnsi"/>
          <w:szCs w:val="24"/>
        </w:rPr>
        <w:t xml:space="preserve"> </w:t>
      </w:r>
      <w:r w:rsidR="001C060F" w:rsidRPr="001F1CA9">
        <w:rPr>
          <w:rFonts w:ascii="Arial Narrow" w:hAnsi="Arial Narrow" w:cstheme="minorHAnsi"/>
          <w:szCs w:val="24"/>
        </w:rPr>
        <w:t>dirigido a la DGEIVSP, la solicitud de excepción de cumplimiento en la cual deberá exponer y justificar los motivos y/o circunstancias por los que se encuentra impedido para cumplir con uno o varios criterios establecidos en el presente documento, durante el periodo de evaluación correspondiente</w:t>
      </w:r>
      <w:r w:rsidR="001C78D8" w:rsidRPr="001F1CA9">
        <w:rPr>
          <w:rFonts w:ascii="Arial Narrow" w:hAnsi="Arial Narrow" w:cstheme="minorHAnsi"/>
          <w:szCs w:val="24"/>
        </w:rPr>
        <w:t>;</w:t>
      </w:r>
    </w:p>
    <w:p w14:paraId="22013B3F" w14:textId="0764D711" w:rsidR="001C060F" w:rsidRPr="001F1CA9" w:rsidRDefault="001C060F" w:rsidP="001C78D8">
      <w:pPr>
        <w:pStyle w:val="Prrafodelista"/>
        <w:numPr>
          <w:ilvl w:val="0"/>
          <w:numId w:val="10"/>
        </w:numPr>
        <w:spacing w:after="0" w:line="360" w:lineRule="auto"/>
        <w:jc w:val="both"/>
        <w:rPr>
          <w:rStyle w:val="Hipervnculo"/>
          <w:rFonts w:ascii="Arial Narrow" w:hAnsi="Arial Narrow"/>
          <w:color w:val="auto"/>
          <w:szCs w:val="24"/>
          <w:u w:val="none"/>
        </w:rPr>
      </w:pPr>
      <w:r w:rsidRPr="001F1CA9">
        <w:rPr>
          <w:rFonts w:ascii="Arial Narrow" w:hAnsi="Arial Narrow" w:cstheme="minorHAnsi"/>
          <w:szCs w:val="24"/>
        </w:rPr>
        <w:t xml:space="preserve">Dentro de los 10 días hábiles siguientes, contados a partir de la recepción de la solicitud de excepción de cumplimiento por parte de la DGEIVSP, ésta emitirá la respuesta correspondiente a la solicitud, la cual podrá consistir en la autorización de excepción del cumplimiento, o la negativa de esta. La respuesta de la DGEIVSP se enviará al responsable mediante oficio o correo electrónico </w:t>
      </w:r>
      <w:r w:rsidRPr="001F1CA9">
        <w:rPr>
          <w:rStyle w:val="Hipervnculo"/>
          <w:rFonts w:ascii="Arial Narrow" w:hAnsi="Arial Narrow" w:cstheme="minorHAnsi"/>
          <w:color w:val="auto"/>
          <w:szCs w:val="24"/>
          <w:u w:val="none"/>
        </w:rPr>
        <w:t>dirigido al Titular de su Unidad de Transparencia u Oficial de Protección de Datos Personales, según corresponda</w:t>
      </w:r>
      <w:r w:rsidR="003039DC" w:rsidRPr="001F1CA9">
        <w:rPr>
          <w:rStyle w:val="Hipervnculo"/>
          <w:rFonts w:ascii="Arial Narrow" w:hAnsi="Arial Narrow" w:cstheme="minorHAnsi"/>
          <w:color w:val="auto"/>
          <w:szCs w:val="24"/>
          <w:u w:val="none"/>
        </w:rPr>
        <w:t>.</w:t>
      </w:r>
    </w:p>
    <w:p w14:paraId="21E5BD80" w14:textId="77777777" w:rsidR="003039DC" w:rsidRPr="001F1CA9" w:rsidRDefault="003039DC" w:rsidP="003039DC">
      <w:pPr>
        <w:pStyle w:val="Prrafodelista"/>
        <w:spacing w:after="0" w:line="360" w:lineRule="auto"/>
        <w:jc w:val="both"/>
        <w:rPr>
          <w:rFonts w:ascii="Arial Narrow" w:hAnsi="Arial Narrow" w:cstheme="minorHAnsi"/>
          <w:szCs w:val="24"/>
        </w:rPr>
      </w:pPr>
      <w:r w:rsidRPr="001F1CA9">
        <w:rPr>
          <w:rStyle w:val="Hipervnculo"/>
          <w:rFonts w:ascii="Arial Narrow" w:hAnsi="Arial Narrow" w:cstheme="minorHAnsi"/>
          <w:color w:val="auto"/>
          <w:szCs w:val="24"/>
          <w:u w:val="none"/>
        </w:rPr>
        <w:lastRenderedPageBreak/>
        <w:t xml:space="preserve">La falta de respuesta por parte de la DGEIVSP, </w:t>
      </w:r>
      <w:r w:rsidR="00917AA1" w:rsidRPr="001F1CA9">
        <w:rPr>
          <w:rStyle w:val="Hipervnculo"/>
          <w:rFonts w:ascii="Arial Narrow" w:hAnsi="Arial Narrow" w:cstheme="minorHAnsi"/>
          <w:color w:val="auto"/>
          <w:szCs w:val="24"/>
          <w:u w:val="none"/>
        </w:rPr>
        <w:t xml:space="preserve">dentro del plazo a que alude el párrafo anterior, se entenderá como una negativa a la autorización de excepción. </w:t>
      </w:r>
    </w:p>
    <w:p w14:paraId="244A9ADB" w14:textId="77777777" w:rsidR="001C060F" w:rsidRPr="001F1CA9" w:rsidRDefault="001C060F" w:rsidP="001C78D8">
      <w:pPr>
        <w:pStyle w:val="Prrafodelista"/>
        <w:numPr>
          <w:ilvl w:val="0"/>
          <w:numId w:val="10"/>
        </w:numPr>
        <w:spacing w:after="0" w:line="360" w:lineRule="auto"/>
        <w:jc w:val="both"/>
        <w:rPr>
          <w:rFonts w:ascii="Arial Narrow" w:hAnsi="Arial Narrow" w:cstheme="minorHAnsi"/>
          <w:szCs w:val="24"/>
        </w:rPr>
      </w:pPr>
      <w:r w:rsidRPr="001F1CA9">
        <w:rPr>
          <w:rFonts w:ascii="Arial Narrow" w:hAnsi="Arial Narrow" w:cstheme="minorHAnsi"/>
          <w:szCs w:val="24"/>
        </w:rPr>
        <w:t>Si la respuesta emitida por la DGEIVSP consiste en la negativa de excepción al cumplimiento, el sujeto obligado mantendrá vigente la obligación de cumplir con el/los criterio/s en los términos establecidos en el presente documento, para lo cual contará con un periodo máximo de 5 días hábiles, contados a partir de la recepción de la negativa emitida por la DGEIVSP, para publicar la información correspondiente en su apartado virtual “Protección de Datos Personales” y, para el caso que no cuente con la información publicada en el plazo señalado se considerará como el incumplimiento del, o los criterios, por lo que se evaluará como “no cumple (0)”</w:t>
      </w:r>
      <w:r w:rsidR="001C78D8" w:rsidRPr="001F1CA9">
        <w:rPr>
          <w:rFonts w:ascii="Arial Narrow" w:hAnsi="Arial Narrow" w:cstheme="minorHAnsi"/>
          <w:szCs w:val="24"/>
        </w:rPr>
        <w:t>, y</w:t>
      </w:r>
    </w:p>
    <w:p w14:paraId="5D239B86" w14:textId="77777777" w:rsidR="001C060F" w:rsidRPr="001F1CA9" w:rsidRDefault="001C060F" w:rsidP="001C78D8">
      <w:pPr>
        <w:pStyle w:val="Prrafodelista"/>
        <w:numPr>
          <w:ilvl w:val="0"/>
          <w:numId w:val="10"/>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Si la respuesta emitida por la DGEIVSP consiste en la autorización de excepción del cumplimiento, el sujeto obligado cuenta con un periodo de 2 días hábiles contados a partir de la recepción de la autorización, para publicar la misma en su apartado virtual “Protección de Datos Personales”, lo cual deberá realizar en cada criterio para el cual le haya sido autorizada la excepción de cumplimiento, a fin de que esta sea considerada durante la evaluación del desempeño correspondiente. </w:t>
      </w:r>
    </w:p>
    <w:p w14:paraId="3A1246F6" w14:textId="1F222670" w:rsidR="00D6639C" w:rsidRPr="001F1CA9" w:rsidRDefault="00D6639C" w:rsidP="0090035E">
      <w:pPr>
        <w:autoSpaceDE w:val="0"/>
        <w:autoSpaceDN w:val="0"/>
        <w:adjustRightInd w:val="0"/>
        <w:spacing w:after="0" w:line="360" w:lineRule="auto"/>
        <w:jc w:val="both"/>
        <w:rPr>
          <w:rFonts w:ascii="Arial Narrow" w:hAnsi="Arial Narrow" w:cstheme="minorHAnsi"/>
          <w:sz w:val="24"/>
          <w:szCs w:val="24"/>
        </w:rPr>
      </w:pPr>
    </w:p>
    <w:p w14:paraId="7C29583F" w14:textId="7A87EABB" w:rsidR="00777B61" w:rsidRPr="001F1CA9" w:rsidRDefault="00777B61" w:rsidP="00F8234D">
      <w:pPr>
        <w:autoSpaceDE w:val="0"/>
        <w:autoSpaceDN w:val="0"/>
        <w:adjustRightInd w:val="0"/>
        <w:spacing w:after="0" w:line="360" w:lineRule="auto"/>
        <w:jc w:val="both"/>
        <w:rPr>
          <w:rFonts w:ascii="Arial Narrow" w:hAnsi="Arial Narrow" w:cstheme="minorHAnsi"/>
          <w:b/>
          <w:sz w:val="24"/>
          <w:szCs w:val="24"/>
        </w:rPr>
      </w:pPr>
      <w:bookmarkStart w:id="53" w:name="_Hlk87957229"/>
      <w:r w:rsidRPr="001F1CA9">
        <w:rPr>
          <w:rFonts w:ascii="Arial Narrow" w:hAnsi="Arial Narrow" w:cstheme="minorHAnsi"/>
          <w:b/>
          <w:sz w:val="24"/>
          <w:szCs w:val="24"/>
        </w:rPr>
        <w:t>Supuesto 2</w:t>
      </w:r>
      <w:r w:rsidR="00FF7F34" w:rsidRPr="001F1CA9">
        <w:rPr>
          <w:rFonts w:ascii="Arial Narrow" w:hAnsi="Arial Narrow" w:cstheme="minorHAnsi"/>
          <w:b/>
          <w:sz w:val="24"/>
          <w:szCs w:val="24"/>
        </w:rPr>
        <w:t>. C</w:t>
      </w:r>
      <w:r w:rsidRPr="001F1CA9">
        <w:rPr>
          <w:rFonts w:ascii="Arial Narrow" w:hAnsi="Arial Narrow" w:cstheme="minorHAnsi"/>
          <w:b/>
          <w:sz w:val="24"/>
          <w:szCs w:val="24"/>
        </w:rPr>
        <w:t xml:space="preserve">aso fortuito y de fuerza mayor </w:t>
      </w:r>
      <w:r w:rsidR="00FF7F34" w:rsidRPr="001F1CA9">
        <w:rPr>
          <w:rFonts w:ascii="Arial Narrow" w:hAnsi="Arial Narrow" w:cstheme="minorHAnsi"/>
          <w:b/>
          <w:sz w:val="24"/>
          <w:szCs w:val="24"/>
        </w:rPr>
        <w:t xml:space="preserve">que </w:t>
      </w:r>
      <w:r w:rsidRPr="001F1CA9">
        <w:rPr>
          <w:rFonts w:ascii="Arial Narrow" w:hAnsi="Arial Narrow" w:cstheme="minorHAnsi"/>
          <w:b/>
          <w:sz w:val="24"/>
          <w:szCs w:val="24"/>
        </w:rPr>
        <w:t xml:space="preserve">se presenta durante el proceso de evaluación: </w:t>
      </w:r>
    </w:p>
    <w:p w14:paraId="1EF007DC" w14:textId="1F59FDE6" w:rsidR="00777B61" w:rsidRPr="001F1CA9" w:rsidRDefault="00777B61" w:rsidP="00FF7F34">
      <w:pPr>
        <w:pStyle w:val="Prrafodelista"/>
        <w:numPr>
          <w:ilvl w:val="0"/>
          <w:numId w:val="31"/>
        </w:numPr>
        <w:spacing w:after="0" w:line="360" w:lineRule="auto"/>
        <w:jc w:val="both"/>
        <w:rPr>
          <w:rFonts w:ascii="Arial Narrow" w:hAnsi="Arial Narrow" w:cstheme="minorHAnsi"/>
          <w:szCs w:val="24"/>
        </w:rPr>
      </w:pPr>
      <w:r w:rsidRPr="001F1CA9">
        <w:rPr>
          <w:rFonts w:ascii="Arial Narrow" w:hAnsi="Arial Narrow" w:cstheme="minorHAnsi"/>
          <w:szCs w:val="24"/>
        </w:rPr>
        <w:t>Si una vez iniciado el periodo de evaluación, se presenta un caso fortuito</w:t>
      </w:r>
      <w:r w:rsidR="00FF7F34" w:rsidRPr="001F1CA9">
        <w:rPr>
          <w:rFonts w:ascii="Arial Narrow" w:hAnsi="Arial Narrow" w:cstheme="minorHAnsi"/>
          <w:szCs w:val="24"/>
        </w:rPr>
        <w:t xml:space="preserve"> y/o de fuerza mayor</w:t>
      </w:r>
      <w:r w:rsidRPr="001F1CA9">
        <w:rPr>
          <w:rFonts w:ascii="Arial Narrow" w:hAnsi="Arial Narrow" w:cstheme="minorHAnsi"/>
          <w:szCs w:val="24"/>
        </w:rPr>
        <w:t xml:space="preserve"> al responsable </w:t>
      </w:r>
      <w:r w:rsidR="00FF7F34" w:rsidRPr="001F1CA9">
        <w:rPr>
          <w:rFonts w:ascii="Arial Narrow" w:hAnsi="Arial Narrow" w:cstheme="minorHAnsi"/>
          <w:szCs w:val="24"/>
        </w:rPr>
        <w:t xml:space="preserve">que le impide dar cumplimiento, éste </w:t>
      </w:r>
      <w:r w:rsidRPr="001F1CA9">
        <w:rPr>
          <w:rFonts w:ascii="Arial Narrow" w:hAnsi="Arial Narrow" w:cstheme="minorHAnsi"/>
          <w:szCs w:val="24"/>
        </w:rPr>
        <w:t xml:space="preserve">deberá presentar </w:t>
      </w:r>
      <w:r w:rsidR="00FF7F34" w:rsidRPr="001F1CA9">
        <w:rPr>
          <w:rFonts w:ascii="Arial Narrow" w:hAnsi="Arial Narrow" w:cstheme="minorHAnsi"/>
          <w:szCs w:val="24"/>
        </w:rPr>
        <w:t xml:space="preserve">dentro de los 5 días hábiles siguientes en que se presentó el caso fortuito o de fuerza mayor, </w:t>
      </w:r>
      <w:r w:rsidRPr="001F1CA9">
        <w:rPr>
          <w:rFonts w:ascii="Arial Narrow" w:hAnsi="Arial Narrow" w:cstheme="minorHAnsi"/>
          <w:szCs w:val="24"/>
        </w:rPr>
        <w:t xml:space="preserve">mediante oficio o bien, al correo electrónico institucional </w:t>
      </w:r>
      <w:hyperlink r:id="rId23" w:history="1">
        <w:r w:rsidRPr="001F1CA9">
          <w:rPr>
            <w:rStyle w:val="Hipervnculo"/>
            <w:rFonts w:ascii="Arial Narrow" w:hAnsi="Arial Narrow" w:cstheme="minorHAnsi"/>
            <w:szCs w:val="24"/>
          </w:rPr>
          <w:t>evalua-datos@inai.org.mx</w:t>
        </w:r>
      </w:hyperlink>
      <w:r w:rsidRPr="001F1CA9">
        <w:rPr>
          <w:rStyle w:val="Hipervnculo"/>
          <w:rFonts w:ascii="Arial Narrow" w:hAnsi="Arial Narrow" w:cstheme="minorHAnsi"/>
          <w:szCs w:val="24"/>
        </w:rPr>
        <w:t xml:space="preserve"> </w:t>
      </w:r>
      <w:r w:rsidRPr="001F1CA9">
        <w:rPr>
          <w:rFonts w:ascii="Arial Narrow" w:hAnsi="Arial Narrow" w:cstheme="minorHAnsi"/>
          <w:szCs w:val="24"/>
        </w:rPr>
        <w:t>dirigido a la DGEIVSP, la solicitud de excepción de cumplimiento en la cual deberá exponer y justificar los motivos y/o circunstancias por los que se encuentra impedido para cumplir con uno o varios criterios establecidos en el presente documento, durante el periodo de evaluación correspondiente;</w:t>
      </w:r>
    </w:p>
    <w:p w14:paraId="796A454E" w14:textId="1790FDEE" w:rsidR="00777B61" w:rsidRPr="001F1CA9" w:rsidRDefault="00777B61" w:rsidP="00777B61">
      <w:pPr>
        <w:pStyle w:val="Prrafodelista"/>
        <w:numPr>
          <w:ilvl w:val="0"/>
          <w:numId w:val="3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Dentro de los </w:t>
      </w:r>
      <w:r w:rsidR="00A059BA" w:rsidRPr="001F1CA9">
        <w:rPr>
          <w:rFonts w:ascii="Arial Narrow" w:hAnsi="Arial Narrow" w:cstheme="minorHAnsi"/>
          <w:szCs w:val="24"/>
        </w:rPr>
        <w:t xml:space="preserve">5 </w:t>
      </w:r>
      <w:r w:rsidRPr="001F1CA9">
        <w:rPr>
          <w:rFonts w:ascii="Arial Narrow" w:hAnsi="Arial Narrow" w:cstheme="minorHAnsi"/>
          <w:szCs w:val="24"/>
        </w:rPr>
        <w:t xml:space="preserve">días hábiles siguientes, contados a partir de la recepción de la solicitud de excepción de cumplimiento por parte de la DGEIVSP, ésta emitirá la respuesta correspondiente a la solicitud, la cual podrá consistir en la autorización de excepción del cumplimiento, o la negativa de esta. La respuesta de la DGEIVSP se enviará al responsable mediante oficio o correo electrónico </w:t>
      </w:r>
      <w:r w:rsidRPr="001F1CA9">
        <w:rPr>
          <w:rStyle w:val="Hipervnculo"/>
          <w:rFonts w:ascii="Arial Narrow" w:hAnsi="Arial Narrow" w:cstheme="minorHAnsi"/>
          <w:color w:val="auto"/>
          <w:szCs w:val="24"/>
          <w:u w:val="none"/>
        </w:rPr>
        <w:t>dirigido al Titular de su Unidad de Transparencia u Oficial de Protección de Datos Personales, según corresponda</w:t>
      </w:r>
      <w:r w:rsidRPr="001F1CA9">
        <w:rPr>
          <w:rFonts w:ascii="Arial Narrow" w:hAnsi="Arial Narrow" w:cstheme="minorHAnsi"/>
          <w:szCs w:val="24"/>
        </w:rPr>
        <w:t>;</w:t>
      </w:r>
    </w:p>
    <w:p w14:paraId="7CF1BEFD" w14:textId="3ED0C0EA" w:rsidR="00777B61" w:rsidRPr="001F1CA9" w:rsidRDefault="00777B61" w:rsidP="00777B61">
      <w:pPr>
        <w:pStyle w:val="Prrafodelista"/>
        <w:numPr>
          <w:ilvl w:val="0"/>
          <w:numId w:val="31"/>
        </w:numPr>
        <w:spacing w:after="0" w:line="360" w:lineRule="auto"/>
        <w:jc w:val="both"/>
        <w:rPr>
          <w:rFonts w:ascii="Arial Narrow" w:hAnsi="Arial Narrow" w:cstheme="minorHAnsi"/>
          <w:szCs w:val="24"/>
        </w:rPr>
      </w:pPr>
      <w:r w:rsidRPr="001F1CA9">
        <w:rPr>
          <w:rFonts w:ascii="Arial Narrow" w:hAnsi="Arial Narrow" w:cstheme="minorHAnsi"/>
          <w:szCs w:val="24"/>
        </w:rPr>
        <w:lastRenderedPageBreak/>
        <w:t xml:space="preserve">Si la respuesta emitida por la DGEIVSP consiste en la negativa de excepción al cumplimiento, el sujeto obligado mantendrá vigente la obligación de cumplir con el/los criterio/s en los términos establecidos en el presente documento, para lo cual contará con un periodo máximo de </w:t>
      </w:r>
      <w:r w:rsidR="004F2F5A" w:rsidRPr="001F1CA9">
        <w:rPr>
          <w:rFonts w:ascii="Arial Narrow" w:hAnsi="Arial Narrow" w:cstheme="minorHAnsi"/>
          <w:szCs w:val="24"/>
        </w:rPr>
        <w:t>1 día hábil, contado</w:t>
      </w:r>
      <w:r w:rsidRPr="001F1CA9">
        <w:rPr>
          <w:rFonts w:ascii="Arial Narrow" w:hAnsi="Arial Narrow" w:cstheme="minorHAnsi"/>
          <w:szCs w:val="24"/>
        </w:rPr>
        <w:t xml:space="preserve"> a partir de la recepción de la negativa emitida por la DGEIVSP, para publicar la información correspondiente en su apartado virtual “Protección de Datos Personales” y, para el caso que no cuente con la información publicada en el plazo señalado se considerará como el incumplimiento del, o los criterios, por lo que se evaluará como “no cumple (0)”, y</w:t>
      </w:r>
    </w:p>
    <w:p w14:paraId="6138E146" w14:textId="6D6ABEC5" w:rsidR="00777B61" w:rsidRPr="001F1CA9" w:rsidRDefault="00777B61" w:rsidP="00777B61">
      <w:pPr>
        <w:pStyle w:val="Prrafodelista"/>
        <w:numPr>
          <w:ilvl w:val="0"/>
          <w:numId w:val="31"/>
        </w:numPr>
        <w:spacing w:after="0" w:line="360" w:lineRule="auto"/>
        <w:jc w:val="both"/>
        <w:rPr>
          <w:rFonts w:ascii="Arial Narrow" w:hAnsi="Arial Narrow" w:cstheme="minorHAnsi"/>
          <w:szCs w:val="24"/>
        </w:rPr>
      </w:pPr>
      <w:r w:rsidRPr="001F1CA9">
        <w:rPr>
          <w:rFonts w:ascii="Arial Narrow" w:hAnsi="Arial Narrow" w:cstheme="minorHAnsi"/>
          <w:szCs w:val="24"/>
        </w:rPr>
        <w:t>Si la respuesta emitida por la DGEIVSP consiste en la autorización de excepción del cumplimiento, el sujeto obligado cuenta con un periodo de 2 días hábiles contados a partir de la recepción de la autorización, para publicar la misma en su apartado virtual “Protección de Datos Personales”, lo cual deberá realizar en cada criterio para el cual le haya sido autorizada la excepción de cumplimiento, a fin de que esta sea considerada durante la evaluación del des</w:t>
      </w:r>
      <w:r w:rsidR="00A059BA" w:rsidRPr="001F1CA9">
        <w:rPr>
          <w:rFonts w:ascii="Arial Narrow" w:hAnsi="Arial Narrow" w:cstheme="minorHAnsi"/>
          <w:szCs w:val="24"/>
        </w:rPr>
        <w:t xml:space="preserve">empeño correspondiente. </w:t>
      </w:r>
    </w:p>
    <w:bookmarkEnd w:id="53"/>
    <w:p w14:paraId="769862D8" w14:textId="77777777" w:rsidR="00777B61" w:rsidRPr="001F1CA9" w:rsidRDefault="00777B61" w:rsidP="00F8234D">
      <w:pPr>
        <w:autoSpaceDE w:val="0"/>
        <w:autoSpaceDN w:val="0"/>
        <w:adjustRightInd w:val="0"/>
        <w:spacing w:after="0" w:line="360" w:lineRule="auto"/>
        <w:ind w:left="360"/>
        <w:jc w:val="both"/>
        <w:rPr>
          <w:rFonts w:ascii="Arial Narrow" w:hAnsi="Arial Narrow" w:cstheme="minorHAnsi"/>
          <w:sz w:val="24"/>
          <w:szCs w:val="24"/>
        </w:rPr>
      </w:pPr>
    </w:p>
    <w:p w14:paraId="6A3918B1" w14:textId="77777777" w:rsidR="002052F9" w:rsidRPr="001F1CA9" w:rsidRDefault="00A3124A" w:rsidP="00BC36E0">
      <w:pPr>
        <w:pStyle w:val="Default"/>
        <w:numPr>
          <w:ilvl w:val="0"/>
          <w:numId w:val="30"/>
        </w:numPr>
        <w:spacing w:line="360" w:lineRule="auto"/>
        <w:jc w:val="center"/>
        <w:outlineLvl w:val="0"/>
        <w:rPr>
          <w:rFonts w:ascii="Arial Narrow" w:hAnsi="Arial Narrow" w:cstheme="minorHAnsi"/>
          <w:b/>
          <w:color w:val="auto"/>
        </w:rPr>
      </w:pPr>
      <w:bookmarkStart w:id="54" w:name="_Toc88141438"/>
      <w:bookmarkStart w:id="55" w:name="_Hlk35591593"/>
      <w:bookmarkStart w:id="56" w:name="_Hlk36481984"/>
      <w:bookmarkEnd w:id="49"/>
      <w:bookmarkEnd w:id="50"/>
      <w:r w:rsidRPr="001F1CA9">
        <w:rPr>
          <w:rFonts w:ascii="Arial Narrow" w:hAnsi="Arial Narrow"/>
          <w:b/>
          <w:color w:val="auto"/>
        </w:rPr>
        <w:t>Procedimiento</w:t>
      </w:r>
      <w:r w:rsidRPr="001F1CA9">
        <w:rPr>
          <w:rFonts w:ascii="Arial Narrow" w:hAnsi="Arial Narrow" w:cstheme="minorHAnsi"/>
          <w:b/>
          <w:color w:val="auto"/>
        </w:rPr>
        <w:t xml:space="preserve"> </w:t>
      </w:r>
      <w:r w:rsidR="009F3D39" w:rsidRPr="001F1CA9">
        <w:rPr>
          <w:rFonts w:ascii="Arial Narrow" w:hAnsi="Arial Narrow" w:cstheme="minorHAnsi"/>
          <w:b/>
          <w:color w:val="auto"/>
        </w:rPr>
        <w:t>de evaluación</w:t>
      </w:r>
      <w:r w:rsidR="00F949E7" w:rsidRPr="001F1CA9">
        <w:rPr>
          <w:rFonts w:ascii="Arial Narrow" w:hAnsi="Arial Narrow" w:cstheme="minorHAnsi"/>
          <w:b/>
          <w:color w:val="auto"/>
        </w:rPr>
        <w:t xml:space="preserve"> </w:t>
      </w:r>
      <w:r w:rsidR="00182FD1" w:rsidRPr="001F1CA9">
        <w:rPr>
          <w:rFonts w:ascii="Arial Narrow" w:hAnsi="Arial Narrow" w:cstheme="minorHAnsi"/>
          <w:b/>
          <w:color w:val="auto"/>
        </w:rPr>
        <w:t xml:space="preserve">del desempeño </w:t>
      </w:r>
      <w:r w:rsidR="00E90784" w:rsidRPr="001F1CA9">
        <w:rPr>
          <w:rFonts w:ascii="Arial Narrow" w:hAnsi="Arial Narrow" w:cstheme="minorHAnsi"/>
          <w:b/>
          <w:color w:val="auto"/>
        </w:rPr>
        <w:t>vinculante y de tipo diagnóstico</w:t>
      </w:r>
      <w:r w:rsidR="002F4B60" w:rsidRPr="001F1CA9">
        <w:rPr>
          <w:rFonts w:ascii="Arial Narrow" w:hAnsi="Arial Narrow" w:cstheme="minorHAnsi"/>
          <w:b/>
          <w:color w:val="auto"/>
        </w:rPr>
        <w:t xml:space="preserve"> </w:t>
      </w:r>
      <w:r w:rsidR="009F3D39" w:rsidRPr="001F1CA9">
        <w:rPr>
          <w:rFonts w:ascii="Arial Narrow" w:hAnsi="Arial Narrow" w:cstheme="minorHAnsi"/>
          <w:b/>
          <w:color w:val="auto"/>
        </w:rPr>
        <w:t>y distribución de competencias</w:t>
      </w:r>
      <w:bookmarkEnd w:id="54"/>
    </w:p>
    <w:p w14:paraId="2B752986" w14:textId="77777777" w:rsidR="00BC36E0" w:rsidRPr="001F1CA9" w:rsidRDefault="00BC36E0" w:rsidP="00BC36E0">
      <w:pPr>
        <w:pStyle w:val="Default"/>
        <w:spacing w:line="360" w:lineRule="auto"/>
        <w:rPr>
          <w:rFonts w:ascii="Arial Narrow" w:hAnsi="Arial Narrow" w:cstheme="minorHAnsi"/>
          <w:b/>
          <w:color w:val="auto"/>
        </w:rPr>
      </w:pPr>
    </w:p>
    <w:p w14:paraId="48C6D0BF" w14:textId="77777777" w:rsidR="00323295" w:rsidRPr="001F1CA9" w:rsidRDefault="00340FCE" w:rsidP="001C78D8">
      <w:pPr>
        <w:pStyle w:val="Default"/>
        <w:spacing w:line="360" w:lineRule="auto"/>
        <w:jc w:val="both"/>
        <w:outlineLvl w:val="1"/>
        <w:rPr>
          <w:rFonts w:ascii="Arial Narrow" w:hAnsi="Arial Narrow" w:cstheme="minorHAnsi"/>
          <w:b/>
          <w:color w:val="auto"/>
        </w:rPr>
      </w:pPr>
      <w:bookmarkStart w:id="57" w:name="_Toc88141439"/>
      <w:r w:rsidRPr="001F1CA9">
        <w:rPr>
          <w:rFonts w:ascii="Arial Narrow" w:hAnsi="Arial Narrow" w:cstheme="minorHAnsi"/>
          <w:b/>
          <w:color w:val="auto"/>
        </w:rPr>
        <w:t>A</w:t>
      </w:r>
      <w:r w:rsidR="00E6170E" w:rsidRPr="001F1CA9">
        <w:rPr>
          <w:rFonts w:ascii="Arial Narrow" w:hAnsi="Arial Narrow" w:cstheme="minorHAnsi"/>
          <w:b/>
          <w:color w:val="auto"/>
        </w:rPr>
        <w:t>)</w:t>
      </w:r>
      <w:r w:rsidR="00F86F06" w:rsidRPr="001F1CA9">
        <w:rPr>
          <w:rFonts w:ascii="Arial Narrow" w:hAnsi="Arial Narrow" w:cstheme="minorHAnsi"/>
          <w:b/>
          <w:color w:val="auto"/>
        </w:rPr>
        <w:t xml:space="preserve"> </w:t>
      </w:r>
      <w:r w:rsidR="00323295" w:rsidRPr="001F1CA9">
        <w:rPr>
          <w:rFonts w:ascii="Arial Narrow" w:hAnsi="Arial Narrow" w:cstheme="minorHAnsi"/>
          <w:b/>
          <w:color w:val="auto"/>
        </w:rPr>
        <w:t>Proce</w:t>
      </w:r>
      <w:r w:rsidR="00323295" w:rsidRPr="001F1CA9">
        <w:rPr>
          <w:rFonts w:ascii="Arial Narrow" w:hAnsi="Arial Narrow"/>
          <w:b/>
          <w:color w:val="auto"/>
        </w:rPr>
        <w:t>dimiento</w:t>
      </w:r>
      <w:r w:rsidR="00323295" w:rsidRPr="001F1CA9">
        <w:rPr>
          <w:rFonts w:ascii="Arial Narrow" w:hAnsi="Arial Narrow" w:cstheme="minorHAnsi"/>
          <w:b/>
          <w:color w:val="auto"/>
        </w:rPr>
        <w:t xml:space="preserve"> de evaluación del desempeño vinculante y distribución de competencias</w:t>
      </w:r>
      <w:bookmarkEnd w:id="57"/>
    </w:p>
    <w:p w14:paraId="0E430BC7" w14:textId="77777777" w:rsidR="00F86F06"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Se identifican ocho etapas que conforman el procedimiento de evaluación del desempeño vinculante, así como las funciones de cada área involucrada en el mismo: </w:t>
      </w:r>
    </w:p>
    <w:p w14:paraId="3D278358" w14:textId="77777777" w:rsidR="00F86F06"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Previo a la evaluación</w:t>
      </w:r>
      <w:r w:rsidR="001C78D8" w:rsidRPr="001F1CA9">
        <w:rPr>
          <w:rFonts w:ascii="Arial Narrow" w:hAnsi="Arial Narrow" w:cstheme="minorHAnsi"/>
          <w:szCs w:val="24"/>
        </w:rPr>
        <w:t>;</w:t>
      </w:r>
    </w:p>
    <w:p w14:paraId="2FE6ADB2" w14:textId="77777777" w:rsidR="00F86F06"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Evaluación del desempeño vinculante</w:t>
      </w:r>
      <w:r w:rsidR="001C78D8" w:rsidRPr="001F1CA9">
        <w:rPr>
          <w:rFonts w:ascii="Arial Narrow" w:hAnsi="Arial Narrow" w:cstheme="minorHAnsi"/>
          <w:szCs w:val="24"/>
        </w:rPr>
        <w:t>;</w:t>
      </w:r>
    </w:p>
    <w:p w14:paraId="3FA260A1" w14:textId="77777777" w:rsidR="00F86F06"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Integración de resultados</w:t>
      </w:r>
      <w:r w:rsidR="001C78D8" w:rsidRPr="001F1CA9">
        <w:rPr>
          <w:rFonts w:ascii="Arial Narrow" w:hAnsi="Arial Narrow" w:cstheme="minorHAnsi"/>
          <w:szCs w:val="24"/>
        </w:rPr>
        <w:t>;</w:t>
      </w:r>
    </w:p>
    <w:p w14:paraId="5361C798" w14:textId="77777777" w:rsidR="00F86F06"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Elaboración de recomendaciones de carácter particular</w:t>
      </w:r>
      <w:r w:rsidR="001C78D8" w:rsidRPr="001F1CA9">
        <w:rPr>
          <w:rFonts w:ascii="Arial Narrow" w:hAnsi="Arial Narrow" w:cstheme="minorHAnsi"/>
          <w:szCs w:val="24"/>
        </w:rPr>
        <w:t>;</w:t>
      </w:r>
    </w:p>
    <w:p w14:paraId="6932FA84" w14:textId="77777777" w:rsidR="00F86F06"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Seguimiento a recomendaciones de carácter particular</w:t>
      </w:r>
      <w:r w:rsidR="001C78D8" w:rsidRPr="001F1CA9">
        <w:rPr>
          <w:rFonts w:ascii="Arial Narrow" w:hAnsi="Arial Narrow" w:cstheme="minorHAnsi"/>
          <w:szCs w:val="24"/>
        </w:rPr>
        <w:t>;</w:t>
      </w:r>
    </w:p>
    <w:p w14:paraId="63C19429" w14:textId="77777777" w:rsidR="00F86F06"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Elaboración y notificación de dictámenes</w:t>
      </w:r>
      <w:r w:rsidR="001C78D8" w:rsidRPr="001F1CA9">
        <w:rPr>
          <w:rFonts w:ascii="Arial Narrow" w:hAnsi="Arial Narrow" w:cstheme="minorHAnsi"/>
          <w:szCs w:val="24"/>
        </w:rPr>
        <w:t>;</w:t>
      </w:r>
    </w:p>
    <w:p w14:paraId="145DCC8D" w14:textId="77777777" w:rsidR="00F86F06"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Elaboración de Informe anual</w:t>
      </w:r>
      <w:r w:rsidR="001C78D8" w:rsidRPr="001F1CA9">
        <w:rPr>
          <w:rFonts w:ascii="Arial Narrow" w:hAnsi="Arial Narrow" w:cstheme="minorHAnsi"/>
          <w:szCs w:val="24"/>
        </w:rPr>
        <w:t>,</w:t>
      </w:r>
      <w:r w:rsidRPr="001F1CA9">
        <w:rPr>
          <w:rFonts w:ascii="Arial Narrow" w:hAnsi="Arial Narrow" w:cstheme="minorHAnsi"/>
          <w:szCs w:val="24"/>
        </w:rPr>
        <w:t xml:space="preserve"> y</w:t>
      </w:r>
    </w:p>
    <w:p w14:paraId="6D7D0706" w14:textId="77777777" w:rsidR="00FB2192" w:rsidRPr="001F1CA9" w:rsidRDefault="00F86F06" w:rsidP="001C78D8">
      <w:pPr>
        <w:pStyle w:val="Prrafodelista"/>
        <w:numPr>
          <w:ilvl w:val="0"/>
          <w:numId w:val="17"/>
        </w:numPr>
        <w:spacing w:after="0" w:line="360" w:lineRule="auto"/>
        <w:contextualSpacing/>
        <w:jc w:val="both"/>
        <w:rPr>
          <w:rFonts w:ascii="Arial Narrow" w:hAnsi="Arial Narrow" w:cstheme="minorHAnsi"/>
          <w:szCs w:val="24"/>
        </w:rPr>
      </w:pPr>
      <w:r w:rsidRPr="001F1CA9">
        <w:rPr>
          <w:rFonts w:ascii="Arial Narrow" w:hAnsi="Arial Narrow" w:cstheme="minorHAnsi"/>
          <w:szCs w:val="24"/>
        </w:rPr>
        <w:t>Turno y desahogo de asesorías técnicas (programadas y/o solicitadas).</w:t>
      </w:r>
    </w:p>
    <w:p w14:paraId="70836E28" w14:textId="77777777" w:rsidR="00FB2192" w:rsidRPr="001F1CA9" w:rsidRDefault="00FB2192" w:rsidP="001C78D8">
      <w:pPr>
        <w:spacing w:after="0" w:line="360" w:lineRule="auto"/>
        <w:jc w:val="both"/>
        <w:rPr>
          <w:rFonts w:ascii="Arial Narrow" w:hAnsi="Arial Narrow" w:cstheme="minorHAnsi"/>
          <w:sz w:val="24"/>
          <w:szCs w:val="24"/>
        </w:rPr>
      </w:pPr>
    </w:p>
    <w:p w14:paraId="7D25F3D5"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lastRenderedPageBreak/>
        <w:t xml:space="preserve">En los siguientes </w:t>
      </w:r>
      <w:r w:rsidR="001C391E" w:rsidRPr="001F1CA9">
        <w:rPr>
          <w:rFonts w:ascii="Arial Narrow" w:hAnsi="Arial Narrow" w:cstheme="minorHAnsi"/>
          <w:sz w:val="24"/>
          <w:szCs w:val="24"/>
        </w:rPr>
        <w:t>puntos</w:t>
      </w:r>
      <w:r w:rsidRPr="001F1CA9">
        <w:rPr>
          <w:rFonts w:ascii="Arial Narrow" w:hAnsi="Arial Narrow" w:cstheme="minorHAnsi"/>
          <w:sz w:val="24"/>
          <w:szCs w:val="24"/>
        </w:rPr>
        <w:t xml:space="preserve"> se describen las actividades que se realizarán en cada una de las etapas de la evaluación del desempeño vinculante, así como las áreas responsables involucradas en cada una, de conformidad con lo establecido en el Estatuto Orgánico, el Manual de Organización</w:t>
      </w:r>
      <w:r w:rsidR="007953A4" w:rsidRPr="001F1CA9">
        <w:rPr>
          <w:rFonts w:ascii="Arial Narrow" w:hAnsi="Arial Narrow" w:cstheme="minorHAnsi"/>
          <w:sz w:val="24"/>
          <w:szCs w:val="24"/>
        </w:rPr>
        <w:t xml:space="preserve"> del INAI</w:t>
      </w:r>
      <w:r w:rsidRPr="001F1CA9">
        <w:rPr>
          <w:rFonts w:ascii="Arial Narrow" w:hAnsi="Arial Narrow" w:cstheme="minorHAnsi"/>
          <w:sz w:val="24"/>
          <w:szCs w:val="24"/>
        </w:rPr>
        <w:t>, el Manual de Procedimientos</w:t>
      </w:r>
      <w:r w:rsidR="007953A4" w:rsidRPr="001F1CA9">
        <w:rPr>
          <w:rFonts w:ascii="Arial Narrow" w:hAnsi="Arial Narrow" w:cstheme="minorHAnsi"/>
          <w:sz w:val="24"/>
          <w:szCs w:val="24"/>
        </w:rPr>
        <w:t xml:space="preserve"> del INAI</w:t>
      </w:r>
      <w:r w:rsidRPr="001F1CA9">
        <w:rPr>
          <w:rFonts w:ascii="Arial Narrow" w:hAnsi="Arial Narrow" w:cstheme="minorHAnsi"/>
          <w:sz w:val="24"/>
          <w:szCs w:val="24"/>
        </w:rPr>
        <w:t>, y demás normatividad aplicable.</w:t>
      </w:r>
    </w:p>
    <w:p w14:paraId="34082399" w14:textId="77777777" w:rsidR="00323295" w:rsidRPr="001F1CA9" w:rsidRDefault="00323295" w:rsidP="001C78D8">
      <w:pPr>
        <w:spacing w:after="0" w:line="360" w:lineRule="auto"/>
        <w:jc w:val="both"/>
        <w:rPr>
          <w:rFonts w:ascii="Arial Narrow" w:hAnsi="Arial Narrow" w:cstheme="minorHAnsi"/>
          <w:b/>
          <w:sz w:val="24"/>
          <w:szCs w:val="24"/>
        </w:rPr>
      </w:pPr>
    </w:p>
    <w:p w14:paraId="374A69BE" w14:textId="77777777" w:rsidR="00323295" w:rsidRPr="001F1CA9" w:rsidRDefault="00323295" w:rsidP="001C78D8">
      <w:pPr>
        <w:pStyle w:val="Prrafodelista"/>
        <w:numPr>
          <w:ilvl w:val="0"/>
          <w:numId w:val="25"/>
        </w:numPr>
        <w:spacing w:after="0" w:line="360" w:lineRule="auto"/>
        <w:jc w:val="both"/>
        <w:rPr>
          <w:rFonts w:ascii="Arial Narrow" w:hAnsi="Arial Narrow" w:cstheme="minorHAnsi"/>
          <w:b/>
          <w:szCs w:val="24"/>
        </w:rPr>
      </w:pPr>
      <w:r w:rsidRPr="001F1CA9">
        <w:rPr>
          <w:rFonts w:ascii="Arial Narrow" w:hAnsi="Arial Narrow" w:cstheme="minorHAnsi"/>
          <w:b/>
          <w:szCs w:val="24"/>
        </w:rPr>
        <w:t>Previo a la evaluación</w:t>
      </w:r>
    </w:p>
    <w:p w14:paraId="3CC76A9A"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establecerá entre sus integrantes a </w:t>
      </w:r>
      <w:r w:rsidR="00385E16" w:rsidRPr="001F1CA9">
        <w:rPr>
          <w:rFonts w:ascii="Arial Narrow" w:hAnsi="Arial Narrow" w:cstheme="minorHAnsi"/>
          <w:szCs w:val="24"/>
        </w:rPr>
        <w:t>la</w:t>
      </w:r>
      <w:r w:rsidR="00F47322" w:rsidRPr="001F1CA9">
        <w:rPr>
          <w:rFonts w:ascii="Arial Narrow" w:hAnsi="Arial Narrow" w:cstheme="minorHAnsi"/>
          <w:szCs w:val="24"/>
        </w:rPr>
        <w:t xml:space="preserve"> persona</w:t>
      </w:r>
      <w:r w:rsidR="00385E16" w:rsidRPr="001F1CA9">
        <w:rPr>
          <w:rFonts w:ascii="Arial Narrow" w:hAnsi="Arial Narrow" w:cstheme="minorHAnsi"/>
          <w:szCs w:val="24"/>
        </w:rPr>
        <w:t xml:space="preserve"> </w:t>
      </w:r>
      <w:r w:rsidRPr="001F1CA9">
        <w:rPr>
          <w:rFonts w:ascii="Arial Narrow" w:hAnsi="Arial Narrow" w:cstheme="minorHAnsi"/>
          <w:szCs w:val="24"/>
        </w:rPr>
        <w:t>que será</w:t>
      </w:r>
      <w:r w:rsidR="00F47322" w:rsidRPr="001F1CA9">
        <w:rPr>
          <w:rFonts w:ascii="Arial Narrow" w:hAnsi="Arial Narrow" w:cstheme="minorHAnsi"/>
          <w:szCs w:val="24"/>
        </w:rPr>
        <w:t xml:space="preserve"> la</w:t>
      </w:r>
      <w:r w:rsidRPr="001F1CA9">
        <w:rPr>
          <w:rFonts w:ascii="Arial Narrow" w:hAnsi="Arial Narrow" w:cstheme="minorHAnsi"/>
          <w:szCs w:val="24"/>
        </w:rPr>
        <w:t xml:space="preserve"> </w:t>
      </w:r>
      <w:r w:rsidR="0067275D" w:rsidRPr="001F1CA9">
        <w:rPr>
          <w:rFonts w:ascii="Arial Narrow" w:hAnsi="Arial Narrow" w:cstheme="minorHAnsi"/>
          <w:szCs w:val="24"/>
        </w:rPr>
        <w:t>Coordinadora</w:t>
      </w:r>
      <w:r w:rsidRPr="001F1CA9">
        <w:rPr>
          <w:rFonts w:ascii="Arial Narrow" w:hAnsi="Arial Narrow" w:cstheme="minorHAnsi"/>
          <w:szCs w:val="24"/>
        </w:rPr>
        <w:t xml:space="preserve"> de la evaluación, para llevar a cabo la administración y supervisión de las actuaciones ejecutadas en el procedimiento de evaluación del desempeño vinculante, respecto del cumplimiento de la </w:t>
      </w:r>
      <w:r w:rsidR="00A81553" w:rsidRPr="001F1CA9">
        <w:rPr>
          <w:rFonts w:ascii="Arial Narrow" w:hAnsi="Arial Narrow" w:cstheme="minorHAnsi"/>
          <w:szCs w:val="24"/>
        </w:rPr>
        <w:t>Ley General</w:t>
      </w:r>
      <w:r w:rsidR="00665AA7" w:rsidRPr="001F1CA9">
        <w:rPr>
          <w:rFonts w:ascii="Arial Narrow" w:hAnsi="Arial Narrow" w:cstheme="minorHAnsi"/>
          <w:szCs w:val="24"/>
        </w:rPr>
        <w:t>,</w:t>
      </w:r>
      <w:r w:rsidR="00A81553" w:rsidRPr="001F1CA9">
        <w:rPr>
          <w:rFonts w:ascii="Arial Narrow" w:hAnsi="Arial Narrow" w:cstheme="minorHAnsi"/>
          <w:szCs w:val="24"/>
        </w:rPr>
        <w:t xml:space="preserve"> </w:t>
      </w:r>
      <w:r w:rsidRPr="001F1CA9">
        <w:rPr>
          <w:rFonts w:ascii="Arial Narrow" w:hAnsi="Arial Narrow" w:cstheme="minorHAnsi"/>
          <w:szCs w:val="24"/>
        </w:rPr>
        <w:t xml:space="preserve">y demás disposiciones que resulten aplicables en la materia, a través de los portales de Internet de los responsables. Además de ser </w:t>
      </w:r>
      <w:r w:rsidR="00385E16" w:rsidRPr="001F1CA9">
        <w:rPr>
          <w:rFonts w:ascii="Arial Narrow" w:hAnsi="Arial Narrow" w:cstheme="minorHAnsi"/>
          <w:szCs w:val="24"/>
        </w:rPr>
        <w:t xml:space="preserve">la única/o </w:t>
      </w:r>
      <w:r w:rsidRPr="001F1CA9">
        <w:rPr>
          <w:rFonts w:ascii="Arial Narrow" w:hAnsi="Arial Narrow" w:cstheme="minorHAnsi"/>
          <w:szCs w:val="24"/>
        </w:rPr>
        <w:t xml:space="preserve">que realice el registro, control y actualización de la bitácora de registro y concentrará periódicamente en la HEPDP, las evaluaciones realizadas por </w:t>
      </w:r>
      <w:r w:rsidR="004154AF" w:rsidRPr="001F1CA9">
        <w:rPr>
          <w:rFonts w:ascii="Arial Narrow" w:hAnsi="Arial Narrow" w:cstheme="minorHAnsi"/>
          <w:szCs w:val="24"/>
        </w:rPr>
        <w:t>las/los</w:t>
      </w:r>
      <w:r w:rsidR="00D665C2" w:rsidRPr="001F1CA9">
        <w:rPr>
          <w:rFonts w:ascii="Arial Narrow" w:hAnsi="Arial Narrow" w:cstheme="minorHAnsi"/>
          <w:szCs w:val="24"/>
        </w:rPr>
        <w:t xml:space="preserve"> evaluador</w:t>
      </w:r>
      <w:r w:rsidR="00F47322" w:rsidRPr="001F1CA9">
        <w:rPr>
          <w:rFonts w:ascii="Arial Narrow" w:hAnsi="Arial Narrow" w:cstheme="minorHAnsi"/>
          <w:szCs w:val="24"/>
        </w:rPr>
        <w:t>as/</w:t>
      </w:r>
      <w:r w:rsidR="00D665C2" w:rsidRPr="001F1CA9">
        <w:rPr>
          <w:rFonts w:ascii="Arial Narrow" w:hAnsi="Arial Narrow" w:cstheme="minorHAnsi"/>
          <w:szCs w:val="24"/>
        </w:rPr>
        <w:t>es</w:t>
      </w:r>
      <w:r w:rsidRPr="001F1CA9">
        <w:rPr>
          <w:rFonts w:ascii="Arial Narrow" w:hAnsi="Arial Narrow" w:cstheme="minorHAnsi"/>
          <w:szCs w:val="24"/>
        </w:rPr>
        <w:t xml:space="preserve"> durante el procedimiento de evaluación del desempeño</w:t>
      </w:r>
      <w:r w:rsidR="001C78D8" w:rsidRPr="001F1CA9">
        <w:rPr>
          <w:rFonts w:ascii="Arial Narrow" w:hAnsi="Arial Narrow" w:cstheme="minorHAnsi"/>
          <w:szCs w:val="24"/>
        </w:rPr>
        <w:t>;</w:t>
      </w:r>
    </w:p>
    <w:p w14:paraId="495161D9"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elaborará la propuesta de Programa Anual de Evaluación y lo enviará </w:t>
      </w:r>
      <w:r w:rsidR="006B02FB" w:rsidRPr="001F1CA9">
        <w:rPr>
          <w:rFonts w:ascii="Arial Narrow" w:hAnsi="Arial Narrow" w:cstheme="minorHAnsi"/>
          <w:szCs w:val="24"/>
        </w:rPr>
        <w:t xml:space="preserve">a </w:t>
      </w:r>
      <w:r w:rsidRPr="001F1CA9">
        <w:rPr>
          <w:rFonts w:ascii="Arial Narrow" w:hAnsi="Arial Narrow" w:cstheme="minorHAnsi"/>
          <w:szCs w:val="24"/>
        </w:rPr>
        <w:t>la DGEIVSP para su autorización</w:t>
      </w:r>
      <w:r w:rsidR="001C78D8" w:rsidRPr="001F1CA9">
        <w:rPr>
          <w:rFonts w:ascii="Arial Narrow" w:hAnsi="Arial Narrow" w:cstheme="minorHAnsi"/>
          <w:szCs w:val="24"/>
        </w:rPr>
        <w:t>;</w:t>
      </w:r>
    </w:p>
    <w:p w14:paraId="52239BBF"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DGEIVSP revisará y validará la propuesta, una vez atendidas por la DESP las observaciones que en su caso se hayan realizado, turnará la propuesta del Programa Anual de Evaluación a la SPDP para su revisión y en su caso, visto bueno</w:t>
      </w:r>
      <w:r w:rsidR="001C78D8" w:rsidRPr="001F1CA9">
        <w:rPr>
          <w:rFonts w:ascii="Arial Narrow" w:hAnsi="Arial Narrow" w:cstheme="minorHAnsi"/>
          <w:szCs w:val="24"/>
        </w:rPr>
        <w:t>;</w:t>
      </w:r>
    </w:p>
    <w:p w14:paraId="3B1AC707"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SPDP revisará la propuesta de Programa Anual de Evaluación y dará su visto bueno, una vez atendidas bajo la coordinación de la DGEIVSP las observaciones que en su caso se hayan realizado y, turnará al Pleno para su aprobación</w:t>
      </w:r>
      <w:r w:rsidR="001C78D8" w:rsidRPr="001F1CA9">
        <w:rPr>
          <w:rFonts w:ascii="Arial Narrow" w:hAnsi="Arial Narrow" w:cstheme="minorHAnsi"/>
          <w:szCs w:val="24"/>
        </w:rPr>
        <w:t>;</w:t>
      </w:r>
    </w:p>
    <w:p w14:paraId="0D522CD1"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El Pleno, una vez atendidos bajo la coordinación de la SPDP los comentarios que en su caso existan, aprobará el Programa Anual de Evaluación para su aplicación</w:t>
      </w:r>
      <w:r w:rsidR="001C78D8" w:rsidRPr="001F1CA9">
        <w:rPr>
          <w:rFonts w:ascii="Arial Narrow" w:hAnsi="Arial Narrow" w:cstheme="minorHAnsi"/>
          <w:szCs w:val="24"/>
        </w:rPr>
        <w:t>;</w:t>
      </w:r>
    </w:p>
    <w:p w14:paraId="248DF62A"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El Pleno instruirá a la SPDP para que lleve a cabo la aplicación de la evaluación del desempeño vinculante, a través de la coordinación de la DGEIVSP en los términos del Programa Anual de Evaluación aprobado y, ordenará su publicación en el Diario Oficial de la Federación</w:t>
      </w:r>
      <w:r w:rsidR="001C78D8" w:rsidRPr="001F1CA9">
        <w:rPr>
          <w:rFonts w:ascii="Arial Narrow" w:hAnsi="Arial Narrow" w:cstheme="minorHAnsi"/>
          <w:szCs w:val="24"/>
        </w:rPr>
        <w:t>;</w:t>
      </w:r>
    </w:p>
    <w:p w14:paraId="7529717C"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DGEIVSP, notificará a los responsables </w:t>
      </w:r>
      <w:r w:rsidR="00910FD9" w:rsidRPr="001F1CA9">
        <w:rPr>
          <w:rFonts w:ascii="Arial Narrow" w:hAnsi="Arial Narrow" w:cstheme="minorHAnsi"/>
          <w:szCs w:val="24"/>
        </w:rPr>
        <w:t xml:space="preserve">el inicio de </w:t>
      </w:r>
      <w:r w:rsidRPr="001F1CA9">
        <w:rPr>
          <w:rFonts w:ascii="Arial Narrow" w:hAnsi="Arial Narrow" w:cstheme="minorHAnsi"/>
          <w:szCs w:val="24"/>
        </w:rPr>
        <w:t>la aplicación de la evaluación del desempeño para su conocimiento</w:t>
      </w:r>
      <w:r w:rsidR="001C78D8" w:rsidRPr="001F1CA9">
        <w:rPr>
          <w:rFonts w:ascii="Arial Narrow" w:hAnsi="Arial Narrow" w:cstheme="minorHAnsi"/>
          <w:szCs w:val="24"/>
        </w:rPr>
        <w:t>, y</w:t>
      </w:r>
    </w:p>
    <w:p w14:paraId="51F3A625"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lastRenderedPageBreak/>
        <w:t>La DGEIVSP instruirá a la DESP para que lleve a cabo la aplicación de la evaluación del desempeño, en los términos del Programa Anual de Evaluación aprobado por el Pleno y publicado en el Diario Oficial de la Federación.</w:t>
      </w:r>
    </w:p>
    <w:p w14:paraId="0B39BC46" w14:textId="77777777" w:rsidR="00323295" w:rsidRPr="001F1CA9" w:rsidRDefault="00323295" w:rsidP="001C78D8">
      <w:pPr>
        <w:spacing w:after="0" w:line="360" w:lineRule="auto"/>
        <w:ind w:left="360"/>
        <w:jc w:val="both"/>
        <w:rPr>
          <w:rFonts w:ascii="Arial Narrow" w:hAnsi="Arial Narrow" w:cstheme="minorHAnsi"/>
          <w:sz w:val="24"/>
          <w:szCs w:val="24"/>
        </w:rPr>
      </w:pPr>
    </w:p>
    <w:p w14:paraId="40F8934F" w14:textId="77777777" w:rsidR="00323295" w:rsidRPr="001F1CA9" w:rsidRDefault="00323295" w:rsidP="001C78D8">
      <w:pPr>
        <w:pStyle w:val="Prrafodelista"/>
        <w:numPr>
          <w:ilvl w:val="0"/>
          <w:numId w:val="25"/>
        </w:numPr>
        <w:spacing w:after="0" w:line="360" w:lineRule="auto"/>
        <w:jc w:val="both"/>
        <w:rPr>
          <w:rFonts w:ascii="Arial Narrow" w:hAnsi="Arial Narrow" w:cstheme="minorHAnsi"/>
          <w:b/>
          <w:szCs w:val="24"/>
        </w:rPr>
      </w:pPr>
      <w:r w:rsidRPr="001F1CA9">
        <w:rPr>
          <w:rFonts w:ascii="Arial Narrow" w:hAnsi="Arial Narrow" w:cstheme="minorHAnsi"/>
          <w:b/>
          <w:szCs w:val="24"/>
        </w:rPr>
        <w:t>Evaluación del desempeño vinculante</w:t>
      </w:r>
    </w:p>
    <w:p w14:paraId="1B381B4A"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asignará el número de sujetos obligados que le corresponden a cada evaluador/a para la evaluación del desempeño vinculante, atendiendo al número de responsables a evaluar señalados en el Programa Anual</w:t>
      </w:r>
      <w:r w:rsidR="001C78D8" w:rsidRPr="001F1CA9">
        <w:rPr>
          <w:rFonts w:ascii="Arial Narrow" w:hAnsi="Arial Narrow" w:cstheme="minorHAnsi"/>
          <w:szCs w:val="24"/>
        </w:rPr>
        <w:t>;</w:t>
      </w:r>
    </w:p>
    <w:p w14:paraId="527B9456"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llevará a cabo la aplicación de la evaluación del desempeño vinculante de conformidad con lo establecido en el Documento Técnico de Evaluación y en los términos del Programa Anual</w:t>
      </w:r>
      <w:r w:rsidR="001C78D8" w:rsidRPr="001F1CA9">
        <w:rPr>
          <w:rFonts w:ascii="Arial Narrow" w:hAnsi="Arial Narrow" w:cstheme="minorHAnsi"/>
          <w:szCs w:val="24"/>
        </w:rPr>
        <w:t>, y</w:t>
      </w:r>
    </w:p>
    <w:p w14:paraId="69F698C2" w14:textId="77777777" w:rsidR="006B02FB" w:rsidRPr="001F1CA9" w:rsidRDefault="004154AF"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Las/los</w:t>
      </w:r>
      <w:r w:rsidR="006B02FB" w:rsidRPr="001F1CA9">
        <w:rPr>
          <w:rFonts w:ascii="Arial Narrow" w:hAnsi="Arial Narrow" w:cstheme="minorHAnsi"/>
          <w:szCs w:val="24"/>
        </w:rPr>
        <w:t xml:space="preserve"> </w:t>
      </w:r>
      <w:r w:rsidR="00385E16" w:rsidRPr="001F1CA9">
        <w:rPr>
          <w:rFonts w:ascii="Arial Narrow" w:hAnsi="Arial Narrow" w:cstheme="minorHAnsi"/>
          <w:szCs w:val="24"/>
        </w:rPr>
        <w:t xml:space="preserve">evaluadoras/es </w:t>
      </w:r>
      <w:r w:rsidR="006B02FB" w:rsidRPr="001F1CA9">
        <w:rPr>
          <w:rFonts w:ascii="Arial Narrow" w:hAnsi="Arial Narrow" w:cstheme="minorHAnsi"/>
          <w:szCs w:val="24"/>
        </w:rPr>
        <w:t xml:space="preserve">deben corroborar que la información haya sido publicada por el responsable de conformidad con lo establecido en el Documento Técnico de Evaluación, así como validar que la información que sea remitida al/ a la </w:t>
      </w:r>
      <w:r w:rsidR="0067275D" w:rsidRPr="001F1CA9">
        <w:rPr>
          <w:rFonts w:ascii="Arial Narrow" w:hAnsi="Arial Narrow" w:cstheme="minorHAnsi"/>
          <w:szCs w:val="24"/>
        </w:rPr>
        <w:t>Coordinadora/or</w:t>
      </w:r>
      <w:r w:rsidR="006B02FB" w:rsidRPr="001F1CA9">
        <w:rPr>
          <w:rFonts w:ascii="Arial Narrow" w:hAnsi="Arial Narrow" w:cstheme="minorHAnsi"/>
          <w:szCs w:val="24"/>
        </w:rPr>
        <w:t xml:space="preserve"> de la evaluación sea clara y correcta.</w:t>
      </w:r>
    </w:p>
    <w:p w14:paraId="344F2B6F" w14:textId="77777777" w:rsidR="00323295" w:rsidRPr="001F1CA9" w:rsidRDefault="00323295" w:rsidP="001C78D8">
      <w:pPr>
        <w:spacing w:after="0" w:line="360" w:lineRule="auto"/>
        <w:jc w:val="both"/>
        <w:rPr>
          <w:rFonts w:ascii="Arial Narrow" w:hAnsi="Arial Narrow" w:cstheme="minorHAnsi"/>
          <w:sz w:val="24"/>
          <w:szCs w:val="24"/>
        </w:rPr>
      </w:pPr>
    </w:p>
    <w:p w14:paraId="5C421CCF" w14:textId="77777777" w:rsidR="00323295" w:rsidRPr="001F1CA9" w:rsidRDefault="00323295" w:rsidP="001C78D8">
      <w:pPr>
        <w:pStyle w:val="Prrafodelista"/>
        <w:numPr>
          <w:ilvl w:val="0"/>
          <w:numId w:val="25"/>
        </w:numPr>
        <w:spacing w:after="0" w:line="360" w:lineRule="auto"/>
        <w:jc w:val="both"/>
        <w:rPr>
          <w:rFonts w:ascii="Arial Narrow" w:hAnsi="Arial Narrow" w:cstheme="minorHAnsi"/>
          <w:b/>
          <w:szCs w:val="24"/>
        </w:rPr>
      </w:pPr>
      <w:r w:rsidRPr="001F1CA9">
        <w:rPr>
          <w:rFonts w:ascii="Arial Narrow" w:hAnsi="Arial Narrow" w:cstheme="minorHAnsi"/>
          <w:b/>
          <w:szCs w:val="24"/>
        </w:rPr>
        <w:t>Integración de resultados</w:t>
      </w:r>
    </w:p>
    <w:p w14:paraId="6F582915"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integrará la bitácora de registro y la HEPDP</w:t>
      </w:r>
      <w:r w:rsidR="001C78D8" w:rsidRPr="001F1CA9">
        <w:rPr>
          <w:rFonts w:ascii="Arial Narrow" w:hAnsi="Arial Narrow" w:cstheme="minorHAnsi"/>
          <w:szCs w:val="24"/>
        </w:rPr>
        <w:t>;</w:t>
      </w:r>
    </w:p>
    <w:p w14:paraId="242CFC72"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w:t>
      </w:r>
      <w:r w:rsidR="006B02FB" w:rsidRPr="001F1CA9">
        <w:rPr>
          <w:rFonts w:ascii="Arial Narrow" w:hAnsi="Arial Narrow" w:cstheme="minorHAnsi"/>
          <w:szCs w:val="24"/>
        </w:rPr>
        <w:t>b</w:t>
      </w:r>
      <w:r w:rsidRPr="001F1CA9">
        <w:rPr>
          <w:rFonts w:ascii="Arial Narrow" w:hAnsi="Arial Narrow" w:cstheme="minorHAnsi"/>
          <w:szCs w:val="24"/>
        </w:rPr>
        <w:t xml:space="preserve">itácora de registro se deberá mantener actualizada por el/la </w:t>
      </w:r>
      <w:r w:rsidR="0067275D" w:rsidRPr="001F1CA9">
        <w:rPr>
          <w:rFonts w:ascii="Arial Narrow" w:hAnsi="Arial Narrow" w:cstheme="minorHAnsi"/>
          <w:szCs w:val="24"/>
        </w:rPr>
        <w:t>Coordinadora/or</w:t>
      </w:r>
      <w:r w:rsidRPr="001F1CA9">
        <w:rPr>
          <w:rFonts w:ascii="Arial Narrow" w:hAnsi="Arial Narrow" w:cstheme="minorHAnsi"/>
          <w:szCs w:val="24"/>
        </w:rPr>
        <w:t xml:space="preserve"> de la evaluación asignado/a, e incluirá los siguientes datos cuando la evaluación del desempeño sea de carácter </w:t>
      </w:r>
      <w:r w:rsidRPr="001F1CA9">
        <w:rPr>
          <w:rFonts w:ascii="Arial Narrow" w:hAnsi="Arial Narrow" w:cstheme="minorHAnsi"/>
          <w:bCs/>
          <w:szCs w:val="24"/>
        </w:rPr>
        <w:t xml:space="preserve">vinculante </w:t>
      </w:r>
      <w:r w:rsidRPr="001F1CA9">
        <w:rPr>
          <w:rFonts w:ascii="Arial Narrow" w:hAnsi="Arial Narrow" w:cstheme="minorHAnsi"/>
          <w:szCs w:val="24"/>
        </w:rPr>
        <w:t xml:space="preserve">(En el anexo 2 del presente documento se incluye el formato de la </w:t>
      </w:r>
      <w:r w:rsidRPr="001F1CA9">
        <w:rPr>
          <w:rFonts w:ascii="Arial Narrow" w:hAnsi="Arial Narrow"/>
          <w:szCs w:val="24"/>
        </w:rPr>
        <w:t>bitácora de registro de la evaluación vinculante)</w:t>
      </w:r>
      <w:r w:rsidRPr="001F1CA9">
        <w:rPr>
          <w:rFonts w:ascii="Arial Narrow" w:hAnsi="Arial Narrow" w:cstheme="minorHAnsi"/>
          <w:szCs w:val="24"/>
        </w:rPr>
        <w:t>:</w:t>
      </w:r>
    </w:p>
    <w:p w14:paraId="6CDD77F4" w14:textId="77777777" w:rsidR="00323295" w:rsidRPr="001F1CA9" w:rsidRDefault="00323295" w:rsidP="001C78D8">
      <w:pPr>
        <w:pStyle w:val="Default"/>
        <w:numPr>
          <w:ilvl w:val="0"/>
          <w:numId w:val="12"/>
        </w:numPr>
        <w:spacing w:line="360" w:lineRule="auto"/>
        <w:ind w:left="1134" w:right="49"/>
        <w:jc w:val="both"/>
        <w:rPr>
          <w:rFonts w:ascii="Arial Narrow" w:hAnsi="Arial Narrow" w:cstheme="minorHAnsi"/>
          <w:color w:val="auto"/>
        </w:rPr>
      </w:pPr>
      <w:r w:rsidRPr="001F1CA9">
        <w:rPr>
          <w:rFonts w:ascii="Arial Narrow" w:hAnsi="Arial Narrow" w:cstheme="minorHAnsi"/>
          <w:color w:val="auto"/>
        </w:rPr>
        <w:t xml:space="preserve">Fecha de notificación a los responsables del inicio de la evaluación del </w:t>
      </w:r>
      <w:r w:rsidR="00FF3121" w:rsidRPr="001F1CA9">
        <w:rPr>
          <w:rFonts w:ascii="Arial Narrow" w:hAnsi="Arial Narrow" w:cstheme="minorHAnsi"/>
          <w:color w:val="auto"/>
        </w:rPr>
        <w:t>d</w:t>
      </w:r>
      <w:r w:rsidRPr="001F1CA9">
        <w:rPr>
          <w:rFonts w:ascii="Arial Narrow" w:hAnsi="Arial Narrow" w:cstheme="minorHAnsi"/>
          <w:color w:val="auto"/>
        </w:rPr>
        <w:t>esempeño (dd/mm/aaaa)</w:t>
      </w:r>
      <w:r w:rsidR="00FF3121" w:rsidRPr="001F1CA9">
        <w:rPr>
          <w:rFonts w:ascii="Arial Narrow" w:hAnsi="Arial Narrow" w:cstheme="minorHAnsi"/>
          <w:color w:val="auto"/>
        </w:rPr>
        <w:t>;</w:t>
      </w:r>
    </w:p>
    <w:p w14:paraId="074FC3FB"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Nombre del(a) coordinador(a)</w:t>
      </w:r>
      <w:r w:rsidR="00FF3121" w:rsidRPr="001F1CA9">
        <w:rPr>
          <w:rFonts w:ascii="Arial Narrow" w:hAnsi="Arial Narrow" w:cstheme="minorHAnsi"/>
          <w:szCs w:val="24"/>
        </w:rPr>
        <w:t>;</w:t>
      </w:r>
    </w:p>
    <w:p w14:paraId="1A1E1CDF"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Nombre del(a) evaluador(a)</w:t>
      </w:r>
      <w:r w:rsidR="00FF3121" w:rsidRPr="001F1CA9">
        <w:rPr>
          <w:rFonts w:ascii="Arial Narrow" w:hAnsi="Arial Narrow" w:cstheme="minorHAnsi"/>
          <w:szCs w:val="24"/>
        </w:rPr>
        <w:t>;</w:t>
      </w:r>
    </w:p>
    <w:p w14:paraId="104662B1"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Fecha de inicio de la evaluación del desempeño vinculante</w:t>
      </w:r>
      <w:r w:rsidR="00FF3121" w:rsidRPr="001F1CA9">
        <w:rPr>
          <w:rFonts w:ascii="Arial Narrow" w:hAnsi="Arial Narrow" w:cstheme="minorHAnsi"/>
          <w:szCs w:val="24"/>
        </w:rPr>
        <w:t>;</w:t>
      </w:r>
    </w:p>
    <w:p w14:paraId="7744E54F"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Fecha de término de la evaluación del desempeño vinculante</w:t>
      </w:r>
      <w:r w:rsidR="00FF3121" w:rsidRPr="001F1CA9">
        <w:rPr>
          <w:rFonts w:ascii="Arial Narrow" w:hAnsi="Arial Narrow" w:cstheme="minorHAnsi"/>
          <w:szCs w:val="24"/>
        </w:rPr>
        <w:t>;</w:t>
      </w:r>
    </w:p>
    <w:p w14:paraId="291DECB4"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szCs w:val="24"/>
        </w:rPr>
        <w:t>Índices globales de cumplimiento de los sujetos obligados evaluados</w:t>
      </w:r>
      <w:r w:rsidR="00FF3121" w:rsidRPr="001F1CA9">
        <w:rPr>
          <w:rFonts w:ascii="Arial Narrow" w:hAnsi="Arial Narrow"/>
          <w:szCs w:val="24"/>
        </w:rPr>
        <w:t>;</w:t>
      </w:r>
    </w:p>
    <w:p w14:paraId="7C0E8988"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Fecha de envío por parte de la DESP, de la HEPDP y del Informe anual a la DGEIVSP para su revisión y visto bueno</w:t>
      </w:r>
      <w:r w:rsidR="00FF3121" w:rsidRPr="001F1CA9">
        <w:rPr>
          <w:rFonts w:ascii="Arial Narrow" w:hAnsi="Arial Narrow" w:cstheme="minorHAnsi"/>
          <w:szCs w:val="24"/>
        </w:rPr>
        <w:t>;</w:t>
      </w:r>
    </w:p>
    <w:p w14:paraId="54BF25EF"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lastRenderedPageBreak/>
        <w:t>Fecha de envío del Informe anual de la DGEIVSP a la SPDP para su validación</w:t>
      </w:r>
      <w:r w:rsidR="00FF3121" w:rsidRPr="001F1CA9">
        <w:rPr>
          <w:rFonts w:ascii="Arial Narrow" w:hAnsi="Arial Narrow" w:cstheme="minorHAnsi"/>
          <w:szCs w:val="24"/>
        </w:rPr>
        <w:t>;</w:t>
      </w:r>
    </w:p>
    <w:p w14:paraId="441F21A8"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Fecha de aprobación del Informe anual</w:t>
      </w:r>
      <w:r w:rsidR="006B02FB" w:rsidRPr="001F1CA9">
        <w:rPr>
          <w:rFonts w:ascii="Arial Narrow" w:hAnsi="Arial Narrow" w:cstheme="minorHAnsi"/>
          <w:szCs w:val="24"/>
        </w:rPr>
        <w:t xml:space="preserve"> por parte del Pleno</w:t>
      </w:r>
      <w:r w:rsidR="00FF3121" w:rsidRPr="001F1CA9">
        <w:rPr>
          <w:rFonts w:ascii="Arial Narrow" w:hAnsi="Arial Narrow" w:cstheme="minorHAnsi"/>
          <w:szCs w:val="24"/>
        </w:rPr>
        <w:t>;</w:t>
      </w:r>
    </w:p>
    <w:p w14:paraId="795B1015"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Fecha de publicación del Informe anual de la evaluación del desempeño vinculante</w:t>
      </w:r>
      <w:r w:rsidR="00FF3121" w:rsidRPr="001F1CA9">
        <w:rPr>
          <w:rFonts w:ascii="Arial Narrow" w:hAnsi="Arial Narrow" w:cstheme="minorHAnsi"/>
          <w:szCs w:val="24"/>
        </w:rPr>
        <w:t>;</w:t>
      </w:r>
      <w:r w:rsidRPr="001F1CA9">
        <w:rPr>
          <w:rFonts w:ascii="Arial Narrow" w:hAnsi="Arial Narrow" w:cstheme="minorHAnsi"/>
          <w:szCs w:val="24"/>
        </w:rPr>
        <w:t xml:space="preserve">  </w:t>
      </w:r>
    </w:p>
    <w:p w14:paraId="3584DE9B"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szCs w:val="24"/>
        </w:rPr>
        <w:t>Número de sujetos obligados que pudieron ser evaluados</w:t>
      </w:r>
      <w:r w:rsidR="00FF3121" w:rsidRPr="001F1CA9">
        <w:rPr>
          <w:rFonts w:ascii="Arial Narrow" w:hAnsi="Arial Narrow"/>
          <w:szCs w:val="24"/>
        </w:rPr>
        <w:t>;</w:t>
      </w:r>
    </w:p>
    <w:p w14:paraId="455CA637"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szCs w:val="24"/>
        </w:rPr>
        <w:t xml:space="preserve">Número de sujetos obligados que no fueron evaluados (por no contar con apartado </w:t>
      </w:r>
      <w:r w:rsidR="00B64904" w:rsidRPr="001F1CA9">
        <w:rPr>
          <w:rFonts w:ascii="Arial Narrow" w:hAnsi="Arial Narrow" w:cstheme="minorHAnsi"/>
          <w:szCs w:val="24"/>
        </w:rPr>
        <w:t xml:space="preserve">virtual </w:t>
      </w:r>
      <w:r w:rsidR="006B02FB" w:rsidRPr="001F1CA9">
        <w:rPr>
          <w:rFonts w:ascii="Arial Narrow" w:hAnsi="Arial Narrow" w:cstheme="minorHAnsi"/>
          <w:szCs w:val="24"/>
        </w:rPr>
        <w:t>“</w:t>
      </w:r>
      <w:r w:rsidR="00B64904" w:rsidRPr="001F1CA9">
        <w:rPr>
          <w:rFonts w:ascii="Arial Narrow" w:hAnsi="Arial Narrow" w:cstheme="minorHAnsi"/>
          <w:szCs w:val="24"/>
        </w:rPr>
        <w:t>Protección de Datos Personales</w:t>
      </w:r>
      <w:r w:rsidR="006B02FB" w:rsidRPr="001F1CA9">
        <w:rPr>
          <w:rFonts w:ascii="Arial Narrow" w:hAnsi="Arial Narrow" w:cstheme="minorHAnsi"/>
          <w:szCs w:val="24"/>
        </w:rPr>
        <w:t>”</w:t>
      </w:r>
      <w:r w:rsidRPr="001F1CA9">
        <w:rPr>
          <w:rFonts w:ascii="Arial Narrow" w:hAnsi="Arial Narrow"/>
          <w:szCs w:val="24"/>
        </w:rPr>
        <w:t>)</w:t>
      </w:r>
      <w:r w:rsidR="00FF3121" w:rsidRPr="001F1CA9">
        <w:rPr>
          <w:rFonts w:ascii="Arial Narrow" w:hAnsi="Arial Narrow"/>
          <w:szCs w:val="24"/>
        </w:rPr>
        <w:t>;</w:t>
      </w:r>
    </w:p>
    <w:p w14:paraId="0E6177E1"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szCs w:val="24"/>
        </w:rPr>
        <w:t>Número de asesorías técnicas solicitadas</w:t>
      </w:r>
      <w:r w:rsidR="00FF3121" w:rsidRPr="001F1CA9">
        <w:rPr>
          <w:rFonts w:ascii="Arial Narrow" w:hAnsi="Arial Narrow"/>
          <w:szCs w:val="24"/>
        </w:rPr>
        <w:t>;</w:t>
      </w:r>
    </w:p>
    <w:p w14:paraId="4C40BBCB"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szCs w:val="24"/>
        </w:rPr>
        <w:t>Número de asesorías técnicas programadas</w:t>
      </w:r>
      <w:r w:rsidR="00FF3121" w:rsidRPr="001F1CA9">
        <w:rPr>
          <w:rFonts w:ascii="Arial Narrow" w:hAnsi="Arial Narrow"/>
          <w:szCs w:val="24"/>
        </w:rPr>
        <w:t>;</w:t>
      </w:r>
    </w:p>
    <w:p w14:paraId="6A713867"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szCs w:val="24"/>
        </w:rPr>
        <w:t>Número de asesorías técnicas desahogadas</w:t>
      </w:r>
      <w:r w:rsidR="00FF3121" w:rsidRPr="001F1CA9">
        <w:rPr>
          <w:rFonts w:ascii="Arial Narrow" w:hAnsi="Arial Narrow"/>
          <w:szCs w:val="24"/>
        </w:rPr>
        <w:t>,</w:t>
      </w:r>
      <w:r w:rsidRPr="001F1CA9">
        <w:rPr>
          <w:rFonts w:ascii="Arial Narrow" w:hAnsi="Arial Narrow"/>
          <w:szCs w:val="24"/>
        </w:rPr>
        <w:t xml:space="preserve"> y</w:t>
      </w:r>
    </w:p>
    <w:p w14:paraId="148DC992" w14:textId="77777777" w:rsidR="00323295" w:rsidRPr="001F1CA9" w:rsidRDefault="00323295" w:rsidP="001C78D8">
      <w:pPr>
        <w:pStyle w:val="Prrafodelista"/>
        <w:numPr>
          <w:ilvl w:val="0"/>
          <w:numId w:val="12"/>
        </w:numPr>
        <w:autoSpaceDE w:val="0"/>
        <w:autoSpaceDN w:val="0"/>
        <w:adjustRightInd w:val="0"/>
        <w:spacing w:after="0" w:line="360" w:lineRule="auto"/>
        <w:ind w:left="1134" w:right="49"/>
        <w:jc w:val="both"/>
        <w:rPr>
          <w:rFonts w:ascii="Arial Narrow" w:hAnsi="Arial Narrow" w:cstheme="minorHAnsi"/>
          <w:szCs w:val="24"/>
        </w:rPr>
      </w:pPr>
      <w:r w:rsidRPr="001F1CA9">
        <w:rPr>
          <w:rFonts w:ascii="Arial Narrow" w:hAnsi="Arial Narrow" w:cstheme="minorHAnsi"/>
          <w:szCs w:val="24"/>
        </w:rPr>
        <w:t xml:space="preserve">Fecha de conclusión de la integración de la bitácora de registro.  </w:t>
      </w:r>
    </w:p>
    <w:p w14:paraId="1E7AAD13"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integrará los resultados obtenidos de la evaluación del desempeño vinculante en la HEPDP, para presentarlos a la DGEIVSP</w:t>
      </w:r>
      <w:r w:rsidR="001C78D8" w:rsidRPr="001F1CA9">
        <w:rPr>
          <w:rFonts w:ascii="Arial Narrow" w:hAnsi="Arial Narrow" w:cstheme="minorHAnsi"/>
          <w:szCs w:val="24"/>
        </w:rPr>
        <w:t>, y</w:t>
      </w:r>
    </w:p>
    <w:p w14:paraId="634E6CDE"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szCs w:val="24"/>
        </w:rPr>
        <w:t>La DGEIVSP validará los resultados del procedimiento de evaluación del desempeño vinculante.</w:t>
      </w:r>
    </w:p>
    <w:p w14:paraId="52B37EFA" w14:textId="77777777" w:rsidR="00323295" w:rsidRPr="001F1CA9" w:rsidRDefault="00323295" w:rsidP="001C78D8">
      <w:pPr>
        <w:spacing w:after="0" w:line="360" w:lineRule="auto"/>
        <w:ind w:left="360"/>
        <w:jc w:val="both"/>
        <w:rPr>
          <w:rFonts w:ascii="Arial Narrow" w:hAnsi="Arial Narrow" w:cstheme="minorHAnsi"/>
          <w:sz w:val="24"/>
          <w:szCs w:val="24"/>
        </w:rPr>
      </w:pPr>
    </w:p>
    <w:p w14:paraId="4B1B201A" w14:textId="77777777" w:rsidR="00323295" w:rsidRPr="001F1CA9" w:rsidRDefault="00323295" w:rsidP="001C78D8">
      <w:pPr>
        <w:pStyle w:val="Prrafodelista"/>
        <w:numPr>
          <w:ilvl w:val="0"/>
          <w:numId w:val="25"/>
        </w:numPr>
        <w:spacing w:after="0" w:line="360" w:lineRule="auto"/>
        <w:jc w:val="both"/>
        <w:rPr>
          <w:rFonts w:ascii="Arial Narrow" w:hAnsi="Arial Narrow" w:cstheme="minorHAnsi"/>
          <w:b/>
          <w:szCs w:val="24"/>
        </w:rPr>
      </w:pPr>
      <w:r w:rsidRPr="001F1CA9">
        <w:rPr>
          <w:rFonts w:ascii="Arial Narrow" w:hAnsi="Arial Narrow" w:cstheme="minorHAnsi"/>
          <w:b/>
          <w:szCs w:val="24"/>
        </w:rPr>
        <w:t xml:space="preserve">Elaboración de recomendaciones de carácter particular </w:t>
      </w:r>
    </w:p>
    <w:p w14:paraId="6AAB52C5"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La DESP elaborará el proyecto de recomendaciones de carácter particular para presentar a la DGEIVSP a través de correo electrónico, observando lo establecido en el punto 6. “Cómo redactar las recomendaciones de carácter general y recomendaciones de carácter particular en la evaluación”, del presente documento</w:t>
      </w:r>
      <w:r w:rsidR="001C78D8" w:rsidRPr="001F1CA9">
        <w:rPr>
          <w:rFonts w:ascii="Arial Narrow" w:hAnsi="Arial Narrow" w:cstheme="minorHAnsi"/>
          <w:szCs w:val="24"/>
        </w:rPr>
        <w:t>;</w:t>
      </w:r>
    </w:p>
    <w:p w14:paraId="49933ACA" w14:textId="77777777" w:rsidR="00323295" w:rsidRPr="001F1CA9" w:rsidRDefault="00323295" w:rsidP="00073CF7">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 xml:space="preserve">La DGEIVSP revisará el proyecto de recomendaciones de carácter particular, y una vez atendidas por la DESP las </w:t>
      </w:r>
      <w:r w:rsidRPr="001F1CA9">
        <w:rPr>
          <w:rFonts w:ascii="Arial Narrow" w:hAnsi="Arial Narrow"/>
          <w:szCs w:val="24"/>
        </w:rPr>
        <w:t xml:space="preserve">observaciones </w:t>
      </w:r>
      <w:r w:rsidRPr="001F1CA9">
        <w:rPr>
          <w:rFonts w:ascii="Arial Narrow" w:hAnsi="Arial Narrow" w:cstheme="minorHAnsi"/>
          <w:szCs w:val="24"/>
        </w:rPr>
        <w:t xml:space="preserve">que en su caso existan, </w:t>
      </w:r>
      <w:r w:rsidR="00BC36E0" w:rsidRPr="001F1CA9">
        <w:rPr>
          <w:rFonts w:ascii="Arial Narrow" w:hAnsi="Arial Narrow" w:cstheme="minorHAnsi"/>
          <w:szCs w:val="24"/>
        </w:rPr>
        <w:t>se</w:t>
      </w:r>
      <w:r w:rsidRPr="001F1CA9">
        <w:rPr>
          <w:rFonts w:ascii="Arial Narrow" w:hAnsi="Arial Narrow" w:cstheme="minorHAnsi"/>
          <w:szCs w:val="24"/>
        </w:rPr>
        <w:t xml:space="preserve"> notifica</w:t>
      </w:r>
      <w:r w:rsidR="00BC36E0" w:rsidRPr="001F1CA9">
        <w:rPr>
          <w:rFonts w:ascii="Arial Narrow" w:hAnsi="Arial Narrow" w:cstheme="minorHAnsi"/>
          <w:szCs w:val="24"/>
        </w:rPr>
        <w:t>rán</w:t>
      </w:r>
      <w:r w:rsidRPr="001F1CA9">
        <w:rPr>
          <w:rFonts w:ascii="Arial Narrow" w:hAnsi="Arial Narrow" w:cstheme="minorHAnsi"/>
          <w:szCs w:val="24"/>
        </w:rPr>
        <w:t xml:space="preserve"> a los responsables</w:t>
      </w:r>
      <w:r w:rsidR="001C78D8" w:rsidRPr="001F1CA9">
        <w:rPr>
          <w:rFonts w:ascii="Arial Narrow" w:hAnsi="Arial Narrow" w:cstheme="minorHAnsi"/>
          <w:szCs w:val="24"/>
        </w:rPr>
        <w:t>, y</w:t>
      </w:r>
      <w:r w:rsidRPr="001F1CA9">
        <w:rPr>
          <w:rFonts w:ascii="Arial Narrow" w:hAnsi="Arial Narrow" w:cstheme="minorHAnsi"/>
          <w:szCs w:val="24"/>
        </w:rPr>
        <w:t xml:space="preserve"> </w:t>
      </w:r>
    </w:p>
    <w:p w14:paraId="30432E73"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La DGEIVSP</w:t>
      </w:r>
      <w:r w:rsidR="00BC36E0" w:rsidRPr="001F1CA9">
        <w:rPr>
          <w:rFonts w:ascii="Arial Narrow" w:hAnsi="Arial Narrow" w:cstheme="minorHAnsi"/>
          <w:szCs w:val="24"/>
        </w:rPr>
        <w:t xml:space="preserve"> por conducto de la DESP</w:t>
      </w:r>
      <w:r w:rsidRPr="001F1CA9">
        <w:rPr>
          <w:rFonts w:ascii="Arial Narrow" w:hAnsi="Arial Narrow" w:cstheme="minorHAnsi"/>
          <w:szCs w:val="24"/>
        </w:rPr>
        <w:t xml:space="preserve"> notificará las recomendaciones de carácter particular a los responsables para que solventen las mismas en un plazo no mayor a 20 días hábiles contados a partir del día siguiente de la notificación</w:t>
      </w:r>
      <w:r w:rsidR="00FB2192" w:rsidRPr="001F1CA9">
        <w:rPr>
          <w:rFonts w:ascii="Arial Narrow" w:hAnsi="Arial Narrow" w:cstheme="minorHAnsi"/>
          <w:szCs w:val="24"/>
        </w:rPr>
        <w:t xml:space="preserve"> </w:t>
      </w:r>
      <w:r w:rsidRPr="001F1CA9">
        <w:rPr>
          <w:rFonts w:ascii="Arial Narrow" w:hAnsi="Arial Narrow" w:cstheme="minorHAnsi"/>
          <w:szCs w:val="24"/>
        </w:rPr>
        <w:t xml:space="preserve">y de conformidad con lo establecido en el Programa Anual de Evaluación. </w:t>
      </w:r>
    </w:p>
    <w:p w14:paraId="1C59CE2B" w14:textId="77777777" w:rsidR="00323295" w:rsidRPr="001F1CA9" w:rsidRDefault="00323295" w:rsidP="001C78D8">
      <w:pPr>
        <w:spacing w:after="0" w:line="360" w:lineRule="auto"/>
        <w:jc w:val="both"/>
        <w:rPr>
          <w:rFonts w:ascii="Arial Narrow" w:eastAsia="Times New Roman" w:hAnsi="Arial Narrow" w:cstheme="minorHAnsi"/>
          <w:sz w:val="24"/>
          <w:szCs w:val="24"/>
          <w:lang w:eastAsia="es-MX"/>
        </w:rPr>
      </w:pPr>
    </w:p>
    <w:p w14:paraId="3C46F9AC" w14:textId="77777777" w:rsidR="00323295" w:rsidRPr="001F1CA9" w:rsidRDefault="00323295" w:rsidP="001C78D8">
      <w:pPr>
        <w:pStyle w:val="Prrafodelista"/>
        <w:numPr>
          <w:ilvl w:val="0"/>
          <w:numId w:val="7"/>
        </w:numPr>
        <w:spacing w:after="0" w:line="360" w:lineRule="auto"/>
        <w:jc w:val="both"/>
        <w:rPr>
          <w:rFonts w:ascii="Arial Narrow" w:hAnsi="Arial Narrow" w:cstheme="minorHAnsi"/>
          <w:b/>
          <w:szCs w:val="24"/>
        </w:rPr>
      </w:pPr>
      <w:r w:rsidRPr="001F1CA9">
        <w:rPr>
          <w:rFonts w:ascii="Arial Narrow" w:hAnsi="Arial Narrow" w:cstheme="minorHAnsi"/>
          <w:b/>
          <w:szCs w:val="24"/>
        </w:rPr>
        <w:t xml:space="preserve">Seguimiento a las recomendaciones de carácter particular </w:t>
      </w:r>
    </w:p>
    <w:p w14:paraId="09E52237"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evaluará la </w:t>
      </w:r>
      <w:r w:rsidR="00657DC8" w:rsidRPr="001F1CA9">
        <w:rPr>
          <w:rFonts w:ascii="Arial Narrow" w:hAnsi="Arial Narrow" w:cstheme="minorHAnsi"/>
          <w:szCs w:val="24"/>
        </w:rPr>
        <w:t xml:space="preserve">aclaración y/o </w:t>
      </w:r>
      <w:r w:rsidRPr="001F1CA9">
        <w:rPr>
          <w:rFonts w:ascii="Arial Narrow" w:hAnsi="Arial Narrow" w:cstheme="minorHAnsi"/>
          <w:szCs w:val="24"/>
        </w:rPr>
        <w:t xml:space="preserve">atención de las recomendaciones de carácter particular realizadas por los responsables a efecto de revisar que las mismas hayan sido cumplidas </w:t>
      </w:r>
      <w:r w:rsidRPr="001F1CA9">
        <w:rPr>
          <w:rFonts w:ascii="Arial Narrow" w:hAnsi="Arial Narrow" w:cstheme="minorHAnsi"/>
          <w:szCs w:val="24"/>
        </w:rPr>
        <w:lastRenderedPageBreak/>
        <w:t xml:space="preserve">dentro del plazo máximo de 20 días hábiles de conformidad con lo establecido en el artículo 251 de los Lineamientos Generales. </w:t>
      </w:r>
    </w:p>
    <w:p w14:paraId="365E4C95" w14:textId="77777777" w:rsidR="00323295" w:rsidRPr="001F1CA9" w:rsidRDefault="00323295" w:rsidP="001C78D8">
      <w:pPr>
        <w:spacing w:after="0" w:line="360" w:lineRule="auto"/>
        <w:ind w:left="360"/>
        <w:jc w:val="both"/>
        <w:rPr>
          <w:rFonts w:ascii="Arial Narrow" w:hAnsi="Arial Narrow" w:cstheme="minorHAnsi"/>
          <w:sz w:val="24"/>
          <w:szCs w:val="24"/>
        </w:rPr>
      </w:pPr>
    </w:p>
    <w:p w14:paraId="5AACB73C" w14:textId="77777777" w:rsidR="00323295" w:rsidRPr="001F1CA9" w:rsidRDefault="00323295" w:rsidP="001C78D8">
      <w:pPr>
        <w:pStyle w:val="Prrafodelista"/>
        <w:numPr>
          <w:ilvl w:val="0"/>
          <w:numId w:val="7"/>
        </w:numPr>
        <w:spacing w:after="0" w:line="360" w:lineRule="auto"/>
        <w:jc w:val="both"/>
        <w:rPr>
          <w:rFonts w:ascii="Arial Narrow" w:hAnsi="Arial Narrow" w:cstheme="minorHAnsi"/>
          <w:b/>
          <w:szCs w:val="24"/>
        </w:rPr>
      </w:pPr>
      <w:r w:rsidRPr="001F1CA9">
        <w:rPr>
          <w:rFonts w:ascii="Arial Narrow" w:hAnsi="Arial Narrow" w:cstheme="minorHAnsi"/>
          <w:b/>
          <w:szCs w:val="24"/>
        </w:rPr>
        <w:t xml:space="preserve"> Elaboración y notificación de dictámenes </w:t>
      </w:r>
    </w:p>
    <w:p w14:paraId="2EFE6119" w14:textId="77777777" w:rsidR="00323295" w:rsidRPr="001F1CA9" w:rsidRDefault="001212ED"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U</w:t>
      </w:r>
      <w:r w:rsidR="00323295" w:rsidRPr="001F1CA9">
        <w:rPr>
          <w:rFonts w:ascii="Arial Narrow" w:hAnsi="Arial Narrow" w:cstheme="minorHAnsi"/>
          <w:szCs w:val="24"/>
        </w:rPr>
        <w:t>na vez determinadas</w:t>
      </w:r>
      <w:r w:rsidRPr="001F1CA9">
        <w:rPr>
          <w:rFonts w:ascii="Arial Narrow" w:hAnsi="Arial Narrow" w:cstheme="minorHAnsi"/>
          <w:szCs w:val="24"/>
        </w:rPr>
        <w:t xml:space="preserve"> por la DESP</w:t>
      </w:r>
      <w:r w:rsidR="00323295" w:rsidRPr="001F1CA9">
        <w:rPr>
          <w:rFonts w:ascii="Arial Narrow" w:hAnsi="Arial Narrow" w:cstheme="minorHAnsi"/>
          <w:szCs w:val="24"/>
        </w:rPr>
        <w:t xml:space="preserve"> aquellas</w:t>
      </w:r>
      <w:r w:rsidRPr="001F1CA9">
        <w:rPr>
          <w:rFonts w:ascii="Arial Narrow" w:hAnsi="Arial Narrow" w:cstheme="minorHAnsi"/>
          <w:szCs w:val="24"/>
        </w:rPr>
        <w:t xml:space="preserve"> recomendaciones</w:t>
      </w:r>
      <w:r w:rsidR="00323295" w:rsidRPr="001F1CA9">
        <w:rPr>
          <w:rFonts w:ascii="Arial Narrow" w:hAnsi="Arial Narrow" w:cstheme="minorHAnsi"/>
          <w:szCs w:val="24"/>
        </w:rPr>
        <w:t xml:space="preserve"> con las que </w:t>
      </w:r>
      <w:r w:rsidRPr="001F1CA9">
        <w:rPr>
          <w:rFonts w:ascii="Arial Narrow" w:hAnsi="Arial Narrow" w:cstheme="minorHAnsi"/>
          <w:szCs w:val="24"/>
        </w:rPr>
        <w:t>los responsables</w:t>
      </w:r>
      <w:r w:rsidR="002A2C20" w:rsidRPr="001F1CA9">
        <w:rPr>
          <w:rFonts w:ascii="Arial Narrow" w:hAnsi="Arial Narrow" w:cstheme="minorHAnsi"/>
          <w:szCs w:val="24"/>
        </w:rPr>
        <w:t xml:space="preserve"> cumplieron</w:t>
      </w:r>
      <w:r w:rsidR="00323295" w:rsidRPr="001F1CA9">
        <w:rPr>
          <w:rFonts w:ascii="Arial Narrow" w:hAnsi="Arial Narrow" w:cstheme="minorHAnsi"/>
          <w:szCs w:val="24"/>
        </w:rPr>
        <w:t xml:space="preserve">, integrará el proyecto de Dictamen de medición de cumplimiento correspondiente, el cual contendrá </w:t>
      </w:r>
      <w:r w:rsidR="00323295" w:rsidRPr="001F1CA9">
        <w:rPr>
          <w:rFonts w:ascii="Arial Narrow" w:hAnsi="Arial Narrow"/>
          <w:szCs w:val="24"/>
        </w:rPr>
        <w:t xml:space="preserve">el índice general de cumplimiento del responsable, señalando las recomendaciones de carácter particular </w:t>
      </w:r>
      <w:r w:rsidR="00707B04" w:rsidRPr="001F1CA9">
        <w:rPr>
          <w:rFonts w:ascii="Arial Narrow" w:hAnsi="Arial Narrow"/>
          <w:szCs w:val="24"/>
        </w:rPr>
        <w:t xml:space="preserve">que fueron y </w:t>
      </w:r>
      <w:r w:rsidR="002A2C20" w:rsidRPr="001F1CA9">
        <w:rPr>
          <w:rFonts w:ascii="Arial Narrow" w:hAnsi="Arial Narrow"/>
          <w:szCs w:val="24"/>
        </w:rPr>
        <w:t>que no</w:t>
      </w:r>
      <w:r w:rsidR="00707B04" w:rsidRPr="001F1CA9">
        <w:rPr>
          <w:rFonts w:ascii="Arial Narrow" w:hAnsi="Arial Narrow"/>
          <w:szCs w:val="24"/>
        </w:rPr>
        <w:t xml:space="preserve"> fueron subsanadas</w:t>
      </w:r>
      <w:r w:rsidR="00323295" w:rsidRPr="001F1CA9">
        <w:rPr>
          <w:rFonts w:ascii="Arial Narrow" w:hAnsi="Arial Narrow"/>
          <w:szCs w:val="24"/>
        </w:rPr>
        <w:t xml:space="preserve"> una vez transcurrido el plazo para su </w:t>
      </w:r>
      <w:r w:rsidR="00EC5E10" w:rsidRPr="001F1CA9">
        <w:rPr>
          <w:rFonts w:ascii="Arial Narrow" w:hAnsi="Arial Narrow" w:cstheme="minorHAnsi"/>
          <w:szCs w:val="24"/>
        </w:rPr>
        <w:t xml:space="preserve">aclaración y/o </w:t>
      </w:r>
      <w:r w:rsidR="00323295" w:rsidRPr="001F1CA9">
        <w:rPr>
          <w:rFonts w:ascii="Arial Narrow" w:hAnsi="Arial Narrow"/>
          <w:szCs w:val="24"/>
        </w:rPr>
        <w:t xml:space="preserve">atención de conformidad con lo establecido en el artículo 251 de los Lineamientos Generales </w:t>
      </w:r>
      <w:r w:rsidR="00323295" w:rsidRPr="001F1CA9">
        <w:rPr>
          <w:rFonts w:ascii="Arial Narrow" w:hAnsi="Arial Narrow" w:cstheme="minorHAnsi"/>
          <w:szCs w:val="24"/>
        </w:rPr>
        <w:t>y lo enviará a la DGEIVSP para su autorización</w:t>
      </w:r>
      <w:r w:rsidR="001C78D8" w:rsidRPr="001F1CA9">
        <w:rPr>
          <w:rFonts w:ascii="Arial Narrow" w:hAnsi="Arial Narrow" w:cstheme="minorHAnsi"/>
          <w:szCs w:val="24"/>
        </w:rPr>
        <w:t>;</w:t>
      </w:r>
    </w:p>
    <w:p w14:paraId="6FDFCFED"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La DGEIVSP revisará y autorizará, una vez atendidos por la DESP los comentarios que en su caso existan, el dictamen de medición de cumplimiento por cada responsable</w:t>
      </w:r>
      <w:r w:rsidR="001C78D8" w:rsidRPr="001F1CA9">
        <w:rPr>
          <w:rFonts w:ascii="Arial Narrow" w:hAnsi="Arial Narrow" w:cstheme="minorHAnsi"/>
          <w:szCs w:val="24"/>
        </w:rPr>
        <w:t>;</w:t>
      </w:r>
    </w:p>
    <w:p w14:paraId="78389AC0"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La DGEIVSP notificará al responsable el dictamen de medición de cumplimiento que se derivó de las recomendaciones de carácter particular</w:t>
      </w:r>
      <w:r w:rsidR="001C78D8" w:rsidRPr="001F1CA9">
        <w:rPr>
          <w:rFonts w:ascii="Arial Narrow" w:hAnsi="Arial Narrow" w:cstheme="minorHAnsi"/>
          <w:szCs w:val="24"/>
        </w:rPr>
        <w:t>, y</w:t>
      </w:r>
    </w:p>
    <w:p w14:paraId="2E95A812"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 xml:space="preserve">La DGEIVSP solicitará a la DESP la elaboración del Informe anual de la evaluación del desempeño vinculante para que le sea presentado, el cual considerará todos los resultados derivados de la evaluación vinculante, incluyendo los dictámenes de medición de cumplimiento correspondientes. </w:t>
      </w:r>
    </w:p>
    <w:p w14:paraId="3E5D78CE" w14:textId="77777777" w:rsidR="00323295" w:rsidRPr="001F1CA9" w:rsidRDefault="00323295" w:rsidP="001C78D8">
      <w:pPr>
        <w:spacing w:after="0" w:line="360" w:lineRule="auto"/>
        <w:jc w:val="both"/>
        <w:rPr>
          <w:rFonts w:ascii="Arial Narrow" w:hAnsi="Arial Narrow" w:cstheme="minorHAnsi"/>
          <w:sz w:val="24"/>
          <w:szCs w:val="24"/>
        </w:rPr>
      </w:pPr>
    </w:p>
    <w:p w14:paraId="22F04E81" w14:textId="77777777" w:rsidR="00323295" w:rsidRPr="001F1CA9" w:rsidRDefault="00323295" w:rsidP="001C78D8">
      <w:pPr>
        <w:pStyle w:val="Prrafodelista"/>
        <w:numPr>
          <w:ilvl w:val="0"/>
          <w:numId w:val="7"/>
        </w:numPr>
        <w:spacing w:after="0" w:line="360" w:lineRule="auto"/>
        <w:jc w:val="both"/>
        <w:rPr>
          <w:rFonts w:ascii="Arial Narrow" w:hAnsi="Arial Narrow" w:cstheme="minorHAnsi"/>
          <w:b/>
          <w:szCs w:val="24"/>
        </w:rPr>
      </w:pPr>
      <w:r w:rsidRPr="001F1CA9">
        <w:rPr>
          <w:rFonts w:ascii="Arial Narrow" w:hAnsi="Arial Narrow" w:cstheme="minorHAnsi"/>
          <w:b/>
          <w:szCs w:val="24"/>
        </w:rPr>
        <w:t>Elaboración del Informe anual</w:t>
      </w:r>
    </w:p>
    <w:p w14:paraId="78007244"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elaborará e integrará el Informe anual de la evaluación del desempeño vinculante con base en los resultados obtenidos y las recomendaciones de carácter particular plasmadas en la HEPDP, para presentarlo a la DGEIVSP para su validación</w:t>
      </w:r>
      <w:r w:rsidR="001C78D8" w:rsidRPr="001F1CA9">
        <w:rPr>
          <w:rFonts w:ascii="Arial Narrow" w:hAnsi="Arial Narrow" w:cstheme="minorHAnsi"/>
          <w:szCs w:val="24"/>
        </w:rPr>
        <w:t>;</w:t>
      </w:r>
      <w:r w:rsidRPr="001F1CA9">
        <w:rPr>
          <w:rFonts w:ascii="Arial Narrow" w:hAnsi="Arial Narrow" w:cstheme="minorHAnsi"/>
          <w:szCs w:val="24"/>
        </w:rPr>
        <w:t xml:space="preserve"> </w:t>
      </w:r>
    </w:p>
    <w:p w14:paraId="442C9EE0"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DGEIVSP revisará el informe</w:t>
      </w:r>
      <w:r w:rsidR="001212ED" w:rsidRPr="001F1CA9">
        <w:rPr>
          <w:rFonts w:ascii="Arial Narrow" w:hAnsi="Arial Narrow" w:cstheme="minorHAnsi"/>
          <w:szCs w:val="24"/>
        </w:rPr>
        <w:t xml:space="preserve"> y</w:t>
      </w:r>
      <w:r w:rsidRPr="001F1CA9">
        <w:rPr>
          <w:rFonts w:ascii="Arial Narrow" w:hAnsi="Arial Narrow" w:cstheme="minorHAnsi"/>
          <w:szCs w:val="24"/>
        </w:rPr>
        <w:t>, una vez atendidos por la DESP los comentarios</w:t>
      </w:r>
      <w:r w:rsidRPr="001F1CA9">
        <w:rPr>
          <w:rFonts w:ascii="Arial Narrow" w:hAnsi="Arial Narrow"/>
          <w:szCs w:val="24"/>
        </w:rPr>
        <w:t xml:space="preserve"> que </w:t>
      </w:r>
      <w:r w:rsidRPr="001F1CA9">
        <w:rPr>
          <w:rFonts w:ascii="Arial Narrow" w:hAnsi="Arial Narrow" w:cstheme="minorHAnsi"/>
          <w:szCs w:val="24"/>
        </w:rPr>
        <w:t>en</w:t>
      </w:r>
      <w:r w:rsidRPr="001F1CA9">
        <w:rPr>
          <w:rFonts w:ascii="Arial Narrow" w:hAnsi="Arial Narrow"/>
          <w:szCs w:val="24"/>
        </w:rPr>
        <w:t xml:space="preserve"> su </w:t>
      </w:r>
      <w:r w:rsidRPr="001F1CA9">
        <w:rPr>
          <w:rFonts w:ascii="Arial Narrow" w:hAnsi="Arial Narrow" w:cstheme="minorHAnsi"/>
          <w:szCs w:val="24"/>
        </w:rPr>
        <w:t>caso existan, remitirá el Informe anual de la evaluación del desempeño vinculante a la SPDP para su visto bueno</w:t>
      </w:r>
      <w:r w:rsidR="001C78D8" w:rsidRPr="001F1CA9">
        <w:rPr>
          <w:rFonts w:ascii="Arial Narrow" w:hAnsi="Arial Narrow" w:cstheme="minorHAnsi"/>
          <w:szCs w:val="24"/>
        </w:rPr>
        <w:t>;</w:t>
      </w:r>
      <w:r w:rsidRPr="001F1CA9">
        <w:rPr>
          <w:rFonts w:ascii="Arial Narrow" w:hAnsi="Arial Narrow" w:cstheme="minorHAnsi"/>
          <w:szCs w:val="24"/>
        </w:rPr>
        <w:t xml:space="preserve"> </w:t>
      </w:r>
    </w:p>
    <w:p w14:paraId="7ED7E118"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SPDP revisará el informe y, una vez atendidos bajo la coordinación </w:t>
      </w:r>
      <w:r w:rsidRPr="001F1CA9">
        <w:rPr>
          <w:rFonts w:ascii="Arial Narrow" w:hAnsi="Arial Narrow"/>
          <w:szCs w:val="24"/>
        </w:rPr>
        <w:t xml:space="preserve">de </w:t>
      </w:r>
      <w:r w:rsidRPr="001F1CA9">
        <w:rPr>
          <w:rFonts w:ascii="Arial Narrow" w:hAnsi="Arial Narrow" w:cstheme="minorHAnsi"/>
          <w:szCs w:val="24"/>
        </w:rPr>
        <w:t>la DGEIVSP los comentarios</w:t>
      </w:r>
      <w:r w:rsidRPr="001F1CA9">
        <w:rPr>
          <w:rFonts w:ascii="Arial Narrow" w:hAnsi="Arial Narrow"/>
          <w:szCs w:val="24"/>
        </w:rPr>
        <w:t xml:space="preserve"> </w:t>
      </w:r>
      <w:r w:rsidRPr="001F1CA9">
        <w:rPr>
          <w:rFonts w:ascii="Arial Narrow" w:hAnsi="Arial Narrow" w:cstheme="minorHAnsi"/>
          <w:szCs w:val="24"/>
        </w:rPr>
        <w:t>que en</w:t>
      </w:r>
      <w:r w:rsidRPr="001F1CA9">
        <w:rPr>
          <w:rFonts w:ascii="Arial Narrow" w:hAnsi="Arial Narrow"/>
          <w:szCs w:val="24"/>
        </w:rPr>
        <w:t xml:space="preserve"> su </w:t>
      </w:r>
      <w:r w:rsidRPr="001F1CA9">
        <w:rPr>
          <w:rFonts w:ascii="Arial Narrow" w:hAnsi="Arial Narrow" w:cstheme="minorHAnsi"/>
          <w:szCs w:val="24"/>
        </w:rPr>
        <w:t>caso existan, dará su visto bueno y turnará el Informe anual de la evaluación del desempeño vinculante al Pleno para su aprobación dentro del primer trimestre del año siguiente sobre el que se realicen la o las evaluaciones de conformidad con lo establecido en el artículo 252 de los Lineamientos Generales</w:t>
      </w:r>
      <w:r w:rsidR="001C78D8" w:rsidRPr="001F1CA9">
        <w:rPr>
          <w:rFonts w:ascii="Arial Narrow" w:hAnsi="Arial Narrow" w:cstheme="minorHAnsi"/>
          <w:szCs w:val="24"/>
        </w:rPr>
        <w:t>;</w:t>
      </w:r>
      <w:r w:rsidRPr="001F1CA9">
        <w:rPr>
          <w:rFonts w:ascii="Arial Narrow" w:hAnsi="Arial Narrow" w:cstheme="minorHAnsi"/>
          <w:szCs w:val="24"/>
        </w:rPr>
        <w:t xml:space="preserve"> </w:t>
      </w:r>
    </w:p>
    <w:p w14:paraId="3AE3613C"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lastRenderedPageBreak/>
        <w:t>El Pleno</w:t>
      </w:r>
      <w:r w:rsidRPr="001F1CA9">
        <w:rPr>
          <w:rFonts w:ascii="Arial Narrow" w:hAnsi="Arial Narrow"/>
          <w:szCs w:val="24"/>
        </w:rPr>
        <w:t xml:space="preserve"> revisará y, </w:t>
      </w:r>
      <w:r w:rsidRPr="001F1CA9">
        <w:rPr>
          <w:rFonts w:ascii="Arial Narrow" w:hAnsi="Arial Narrow" w:cstheme="minorHAnsi"/>
          <w:szCs w:val="24"/>
        </w:rPr>
        <w:t xml:space="preserve">una vez atendidos bajo la coordinación de la SPDP los comentarios que </w:t>
      </w:r>
      <w:r w:rsidRPr="001F1CA9">
        <w:rPr>
          <w:rFonts w:ascii="Arial Narrow" w:hAnsi="Arial Narrow"/>
          <w:szCs w:val="24"/>
        </w:rPr>
        <w:t>en su caso</w:t>
      </w:r>
      <w:r w:rsidRPr="001F1CA9">
        <w:rPr>
          <w:rFonts w:ascii="Arial Narrow" w:hAnsi="Arial Narrow" w:cstheme="minorHAnsi"/>
          <w:szCs w:val="24"/>
        </w:rPr>
        <w:t xml:space="preserve"> existan, aprobará el Informe anual de la evaluación del desempeño vinculante, así como su publicación en la página de internet del Instituto</w:t>
      </w:r>
      <w:r w:rsidR="001C78D8" w:rsidRPr="001F1CA9">
        <w:rPr>
          <w:rFonts w:ascii="Arial Narrow" w:hAnsi="Arial Narrow" w:cstheme="minorHAnsi"/>
          <w:szCs w:val="24"/>
        </w:rPr>
        <w:t>;</w:t>
      </w:r>
    </w:p>
    <w:p w14:paraId="40161D07"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El Pleno instruirá a la SPDP para que, por conducto de la DGEIVSP publique el Informe anual en la página de internet del INAI</w:t>
      </w:r>
      <w:r w:rsidR="001C78D8" w:rsidRPr="001F1CA9">
        <w:rPr>
          <w:rFonts w:ascii="Arial Narrow" w:hAnsi="Arial Narrow" w:cstheme="minorHAnsi"/>
          <w:szCs w:val="24"/>
        </w:rPr>
        <w:t>;</w:t>
      </w:r>
      <w:r w:rsidRPr="001F1CA9">
        <w:rPr>
          <w:rFonts w:ascii="Arial Narrow" w:hAnsi="Arial Narrow" w:cstheme="minorHAnsi"/>
          <w:szCs w:val="24"/>
        </w:rPr>
        <w:t xml:space="preserve"> </w:t>
      </w:r>
    </w:p>
    <w:p w14:paraId="2B647467"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DGEIVSP </w:t>
      </w:r>
      <w:r w:rsidR="00EE761A" w:rsidRPr="001F1CA9">
        <w:rPr>
          <w:rFonts w:ascii="Arial Narrow" w:hAnsi="Arial Narrow" w:cstheme="minorHAnsi"/>
          <w:szCs w:val="24"/>
        </w:rPr>
        <w:t>instruirá a la DESP a realizar</w:t>
      </w:r>
      <w:r w:rsidRPr="001F1CA9">
        <w:rPr>
          <w:rFonts w:ascii="Arial Narrow" w:hAnsi="Arial Narrow" w:cstheme="minorHAnsi"/>
          <w:szCs w:val="24"/>
        </w:rPr>
        <w:t xml:space="preserve"> las gestiones necesarias al interior del Instituto para publicar el Informe anual de la evaluación del desempeño vinculante en el portal de internet del INAI</w:t>
      </w:r>
      <w:r w:rsidR="001C78D8" w:rsidRPr="001F1CA9">
        <w:rPr>
          <w:rFonts w:ascii="Arial Narrow" w:hAnsi="Arial Narrow" w:cstheme="minorHAnsi"/>
          <w:szCs w:val="24"/>
        </w:rPr>
        <w:t>, y</w:t>
      </w:r>
      <w:r w:rsidRPr="001F1CA9">
        <w:rPr>
          <w:rFonts w:ascii="Arial Narrow" w:hAnsi="Arial Narrow" w:cstheme="minorHAnsi"/>
          <w:szCs w:val="24"/>
        </w:rPr>
        <w:t xml:space="preserve"> </w:t>
      </w:r>
    </w:p>
    <w:p w14:paraId="47D26B9C"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En caso de que se soliciten o programen asesorías, la DGEIVSP continuará con el “Turno y desahogo de asesorías técnicas (solicitadas y/o Programadas)” dependiendo del tipo de asesoría técnica </w:t>
      </w:r>
      <w:r w:rsidR="00157425" w:rsidRPr="001F1CA9">
        <w:rPr>
          <w:rFonts w:ascii="Arial Narrow" w:hAnsi="Arial Narrow" w:cstheme="minorHAnsi"/>
          <w:szCs w:val="24"/>
        </w:rPr>
        <w:t xml:space="preserve">de </w:t>
      </w:r>
      <w:r w:rsidRPr="001F1CA9">
        <w:rPr>
          <w:rFonts w:ascii="Arial Narrow" w:hAnsi="Arial Narrow" w:cstheme="minorHAnsi"/>
          <w:szCs w:val="24"/>
        </w:rPr>
        <w:t>que se trate.</w:t>
      </w:r>
    </w:p>
    <w:p w14:paraId="6E77117E"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 </w:t>
      </w:r>
    </w:p>
    <w:p w14:paraId="68E6F619" w14:textId="77777777" w:rsidR="00323295" w:rsidRPr="001F1CA9" w:rsidRDefault="00323295" w:rsidP="001C78D8">
      <w:pPr>
        <w:pStyle w:val="Prrafodelista"/>
        <w:numPr>
          <w:ilvl w:val="0"/>
          <w:numId w:val="7"/>
        </w:numPr>
        <w:spacing w:after="0" w:line="360" w:lineRule="auto"/>
        <w:jc w:val="both"/>
        <w:rPr>
          <w:rFonts w:ascii="Arial Narrow" w:hAnsi="Arial Narrow" w:cstheme="minorHAnsi"/>
          <w:b/>
          <w:szCs w:val="24"/>
        </w:rPr>
      </w:pPr>
      <w:r w:rsidRPr="001F1CA9">
        <w:rPr>
          <w:rFonts w:ascii="Arial Narrow" w:hAnsi="Arial Narrow" w:cstheme="minorHAnsi"/>
          <w:b/>
          <w:szCs w:val="24"/>
        </w:rPr>
        <w:t>Turno y desahogo de asesorías técnicas (solicitadas y/o programadas)</w:t>
      </w:r>
    </w:p>
    <w:p w14:paraId="7F7C0980"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Los medios establecidos para el desahogo de las asesorías técnicas ya sean solicitadas o programadas, son l</w:t>
      </w:r>
      <w:r w:rsidR="004C35E0" w:rsidRPr="001F1CA9">
        <w:rPr>
          <w:rFonts w:ascii="Arial Narrow" w:hAnsi="Arial Narrow" w:cstheme="minorHAnsi"/>
          <w:sz w:val="24"/>
          <w:szCs w:val="24"/>
        </w:rPr>
        <w:t>o</w:t>
      </w:r>
      <w:r w:rsidRPr="001F1CA9">
        <w:rPr>
          <w:rFonts w:ascii="Arial Narrow" w:hAnsi="Arial Narrow" w:cstheme="minorHAnsi"/>
          <w:sz w:val="24"/>
          <w:szCs w:val="24"/>
        </w:rPr>
        <w:t xml:space="preserve">s siguientes: </w:t>
      </w:r>
    </w:p>
    <w:p w14:paraId="54856D55" w14:textId="77777777" w:rsidR="00323295" w:rsidRPr="001F1CA9" w:rsidRDefault="00323295" w:rsidP="001C78D8">
      <w:pPr>
        <w:numPr>
          <w:ilvl w:val="0"/>
          <w:numId w:val="13"/>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Presencial en las instalaciones del INAI</w:t>
      </w:r>
      <w:r w:rsidR="00EE761A" w:rsidRPr="001F1CA9">
        <w:rPr>
          <w:rFonts w:ascii="Arial Narrow" w:eastAsia="Times New Roman" w:hAnsi="Arial Narrow" w:cstheme="minorHAnsi"/>
          <w:sz w:val="24"/>
          <w:szCs w:val="24"/>
          <w:lang w:eastAsia="es-MX"/>
        </w:rPr>
        <w:t>;</w:t>
      </w:r>
    </w:p>
    <w:p w14:paraId="1DC03D35" w14:textId="77777777" w:rsidR="00EE761A" w:rsidRPr="001F1CA9" w:rsidRDefault="00EE761A" w:rsidP="001C78D8">
      <w:pPr>
        <w:numPr>
          <w:ilvl w:val="0"/>
          <w:numId w:val="13"/>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Virtuales a través de los medios previamente acordados entre la DGEIVSP y el sujeto obligado de que se trate;</w:t>
      </w:r>
    </w:p>
    <w:p w14:paraId="72F8E03C" w14:textId="77777777" w:rsidR="00323295" w:rsidRPr="001F1CA9" w:rsidRDefault="00323295" w:rsidP="001C78D8">
      <w:pPr>
        <w:numPr>
          <w:ilvl w:val="0"/>
          <w:numId w:val="13"/>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A través del correo electrónico institucional </w:t>
      </w:r>
      <w:hyperlink r:id="rId24" w:history="1">
        <w:r w:rsidRPr="001F1CA9">
          <w:rPr>
            <w:rFonts w:ascii="Arial Narrow" w:eastAsia="Times New Roman" w:hAnsi="Arial Narrow" w:cstheme="minorHAnsi"/>
            <w:color w:val="0563C1" w:themeColor="hyperlink"/>
            <w:sz w:val="24"/>
            <w:szCs w:val="24"/>
            <w:u w:val="single"/>
            <w:lang w:eastAsia="es-MX"/>
          </w:rPr>
          <w:t>evalua-datos@inai.org.mx</w:t>
        </w:r>
      </w:hyperlink>
      <w:r w:rsidR="00EE761A" w:rsidRPr="001F1CA9">
        <w:rPr>
          <w:rFonts w:ascii="Arial Narrow" w:eastAsia="Times New Roman" w:hAnsi="Arial Narrow" w:cstheme="minorHAnsi"/>
          <w:sz w:val="24"/>
          <w:szCs w:val="24"/>
          <w:lang w:eastAsia="es-MX"/>
        </w:rPr>
        <w:t>, y</w:t>
      </w:r>
      <w:r w:rsidR="00EE761A" w:rsidRPr="001F1CA9">
        <w:rPr>
          <w:rFonts w:ascii="Arial Narrow" w:eastAsia="Times New Roman" w:hAnsi="Arial Narrow" w:cstheme="minorHAnsi"/>
          <w:color w:val="0563C1" w:themeColor="hyperlink"/>
          <w:sz w:val="24"/>
          <w:szCs w:val="24"/>
          <w:u w:val="single"/>
          <w:lang w:eastAsia="es-MX"/>
        </w:rPr>
        <w:t xml:space="preserve"> </w:t>
      </w:r>
    </w:p>
    <w:p w14:paraId="50BF50A9" w14:textId="77777777" w:rsidR="00323295" w:rsidRPr="001F1CA9" w:rsidRDefault="00323295" w:rsidP="001C78D8">
      <w:pPr>
        <w:numPr>
          <w:ilvl w:val="0"/>
          <w:numId w:val="13"/>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Mediante oficio emitido por la DGEIVSP y enviado al responsable solicitante a través de </w:t>
      </w:r>
      <w:r w:rsidR="004C35E0" w:rsidRPr="001F1CA9">
        <w:rPr>
          <w:rFonts w:ascii="Arial Narrow" w:eastAsia="Times New Roman" w:hAnsi="Arial Narrow" w:cstheme="minorHAnsi"/>
          <w:sz w:val="24"/>
          <w:szCs w:val="24"/>
          <w:lang w:eastAsia="es-MX"/>
        </w:rPr>
        <w:t>correo</w:t>
      </w:r>
      <w:r w:rsidRPr="001F1CA9">
        <w:rPr>
          <w:rFonts w:ascii="Arial Narrow" w:eastAsia="Times New Roman" w:hAnsi="Arial Narrow" w:cstheme="minorHAnsi"/>
          <w:sz w:val="24"/>
          <w:szCs w:val="24"/>
          <w:lang w:eastAsia="es-MX"/>
        </w:rPr>
        <w:t xml:space="preserve"> postal</w:t>
      </w:r>
      <w:r w:rsidR="004C35E0" w:rsidRPr="001F1CA9">
        <w:rPr>
          <w:rFonts w:ascii="Arial Narrow" w:eastAsia="Times New Roman" w:hAnsi="Arial Narrow" w:cstheme="minorHAnsi"/>
          <w:sz w:val="24"/>
          <w:szCs w:val="24"/>
          <w:lang w:eastAsia="es-MX"/>
        </w:rPr>
        <w:t xml:space="preserve"> o de la Herramienta de Comunicación (HCOM)</w:t>
      </w:r>
      <w:r w:rsidRPr="001F1CA9">
        <w:rPr>
          <w:rFonts w:ascii="Arial Narrow" w:eastAsia="Times New Roman" w:hAnsi="Arial Narrow" w:cstheme="minorHAnsi"/>
          <w:sz w:val="24"/>
          <w:szCs w:val="24"/>
          <w:lang w:eastAsia="es-MX"/>
        </w:rPr>
        <w:t xml:space="preserve">. </w:t>
      </w:r>
    </w:p>
    <w:p w14:paraId="56864EC4"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Sólo por excepción y dependiendo del recurso presupuestal asignado y disponible en la DGEIVSP, la asesoría técnica se atenderá de manera presencial fuera de las instalaciones del INAI. </w:t>
      </w:r>
    </w:p>
    <w:p w14:paraId="79889A34" w14:textId="77777777" w:rsidR="00323295" w:rsidRPr="001F1CA9" w:rsidRDefault="00323295" w:rsidP="001C78D8">
      <w:pPr>
        <w:spacing w:after="0" w:line="360" w:lineRule="auto"/>
        <w:jc w:val="both"/>
        <w:rPr>
          <w:rFonts w:ascii="Arial Narrow" w:hAnsi="Arial Narrow" w:cstheme="minorHAnsi"/>
          <w:sz w:val="24"/>
          <w:szCs w:val="24"/>
        </w:rPr>
      </w:pPr>
    </w:p>
    <w:p w14:paraId="0890B767" w14:textId="77777777" w:rsidR="00323295" w:rsidRPr="001F1CA9" w:rsidRDefault="00340FCE" w:rsidP="001C78D8">
      <w:pPr>
        <w:spacing w:after="0" w:line="360" w:lineRule="auto"/>
        <w:ind w:left="360"/>
        <w:jc w:val="both"/>
        <w:rPr>
          <w:rFonts w:ascii="Arial Narrow" w:eastAsia="Times New Roman" w:hAnsi="Arial Narrow" w:cstheme="minorHAnsi"/>
          <w:b/>
          <w:sz w:val="24"/>
          <w:szCs w:val="24"/>
          <w:lang w:eastAsia="es-MX"/>
        </w:rPr>
      </w:pPr>
      <w:r w:rsidRPr="001F1CA9">
        <w:rPr>
          <w:rFonts w:ascii="Arial Narrow" w:eastAsia="Times New Roman" w:hAnsi="Arial Narrow" w:cstheme="minorHAnsi"/>
          <w:b/>
          <w:sz w:val="24"/>
          <w:szCs w:val="24"/>
          <w:lang w:eastAsia="es-MX"/>
        </w:rPr>
        <w:t>a</w:t>
      </w:r>
      <w:r w:rsidR="00323295" w:rsidRPr="001F1CA9">
        <w:rPr>
          <w:rFonts w:ascii="Arial Narrow" w:eastAsia="Times New Roman" w:hAnsi="Arial Narrow" w:cstheme="minorHAnsi"/>
          <w:b/>
          <w:sz w:val="24"/>
          <w:szCs w:val="24"/>
          <w:lang w:eastAsia="es-MX"/>
        </w:rPr>
        <w:t>)</w:t>
      </w:r>
      <w:r w:rsidR="00323295" w:rsidRPr="001F1CA9">
        <w:rPr>
          <w:rFonts w:ascii="Arial Narrow" w:eastAsia="Times New Roman" w:hAnsi="Arial Narrow" w:cstheme="minorHAnsi"/>
          <w:b/>
          <w:sz w:val="24"/>
          <w:szCs w:val="24"/>
          <w:lang w:eastAsia="es-MX"/>
        </w:rPr>
        <w:tab/>
        <w:t>Asesorías técnicas solicitadas</w:t>
      </w:r>
    </w:p>
    <w:p w14:paraId="32D89D4C"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Las solicitudes de asesorías técnicas se recibirán a través de correo electrónico institucional dirigido a la DGEIVSP a</w:t>
      </w:r>
      <w:r w:rsidR="00EE761A" w:rsidRPr="001F1CA9">
        <w:rPr>
          <w:rFonts w:ascii="Arial Narrow" w:hAnsi="Arial Narrow" w:cstheme="minorHAnsi"/>
          <w:sz w:val="24"/>
          <w:szCs w:val="24"/>
        </w:rPr>
        <w:t>l correo electrónico</w:t>
      </w:r>
      <w:r w:rsidRPr="001F1CA9">
        <w:rPr>
          <w:rFonts w:ascii="Arial Narrow" w:hAnsi="Arial Narrow" w:cstheme="minorHAnsi"/>
          <w:sz w:val="24"/>
          <w:szCs w:val="24"/>
        </w:rPr>
        <w:t xml:space="preserve"> </w:t>
      </w:r>
      <w:hyperlink r:id="rId25" w:history="1">
        <w:r w:rsidRPr="001F1CA9">
          <w:rPr>
            <w:rFonts w:ascii="Arial Narrow" w:hAnsi="Arial Narrow" w:cstheme="minorHAnsi"/>
            <w:color w:val="0563C1" w:themeColor="hyperlink"/>
            <w:sz w:val="24"/>
            <w:szCs w:val="24"/>
            <w:u w:val="single"/>
          </w:rPr>
          <w:t>evalua-datos@inai.org.mx</w:t>
        </w:r>
      </w:hyperlink>
      <w:r w:rsidRPr="001F1CA9">
        <w:rPr>
          <w:rFonts w:ascii="Arial Narrow" w:hAnsi="Arial Narrow" w:cstheme="minorHAnsi"/>
          <w:sz w:val="24"/>
          <w:szCs w:val="24"/>
        </w:rPr>
        <w:t xml:space="preserve"> o bien, mediante oficio</w:t>
      </w:r>
      <w:r w:rsidR="00EE761A" w:rsidRPr="001F1CA9">
        <w:rPr>
          <w:rFonts w:ascii="Arial Narrow" w:hAnsi="Arial Narrow" w:cstheme="minorHAnsi"/>
          <w:sz w:val="24"/>
          <w:szCs w:val="24"/>
        </w:rPr>
        <w:t>; s</w:t>
      </w:r>
      <w:r w:rsidRPr="001F1CA9">
        <w:rPr>
          <w:rFonts w:ascii="Arial Narrow" w:hAnsi="Arial Narrow" w:cstheme="minorHAnsi"/>
          <w:sz w:val="24"/>
          <w:szCs w:val="24"/>
        </w:rPr>
        <w:t>in embargo, si la solicitud se recibe por algún medio diferente a los señalados, tal como llamada telefónica, o cualquier otro medio</w:t>
      </w:r>
      <w:r w:rsidR="00EE761A" w:rsidRPr="001F1CA9">
        <w:rPr>
          <w:rFonts w:ascii="Arial Narrow" w:hAnsi="Arial Narrow" w:cstheme="minorHAnsi"/>
          <w:sz w:val="24"/>
          <w:szCs w:val="24"/>
        </w:rPr>
        <w:t>,</w:t>
      </w:r>
      <w:r w:rsidRPr="001F1CA9">
        <w:rPr>
          <w:rFonts w:ascii="Arial Narrow" w:hAnsi="Arial Narrow" w:cstheme="minorHAnsi"/>
          <w:sz w:val="24"/>
          <w:szCs w:val="24"/>
        </w:rPr>
        <w:t xml:space="preserve"> la DGEIVSP orientará al responsable solicitante para que realice la solicitud por correo electrónico u oficio a fin de que la misma sea presentada formalmente para brindar la atención correspondiente. </w:t>
      </w:r>
    </w:p>
    <w:p w14:paraId="3B172CE6"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lastRenderedPageBreak/>
        <w:t>Recibida la solicitud de asesoría técnica la DGEIVSP identificará si fue realizada directamente por el responsable o por turno de la SPDP</w:t>
      </w:r>
      <w:r w:rsidR="001C78D8" w:rsidRPr="001F1CA9">
        <w:rPr>
          <w:rFonts w:ascii="Arial Narrow" w:eastAsia="Times New Roman" w:hAnsi="Arial Narrow" w:cstheme="minorHAnsi"/>
          <w:sz w:val="24"/>
          <w:szCs w:val="24"/>
          <w:lang w:eastAsia="es-MX"/>
        </w:rPr>
        <w:t>;</w:t>
      </w:r>
    </w:p>
    <w:p w14:paraId="0322478E"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DGEIVSP identificará si quien requiere la asesoría técnica es un responsable conforme a lo establecido en el artículo 1º de la </w:t>
      </w:r>
      <w:r w:rsidR="00A81553" w:rsidRPr="001F1CA9">
        <w:rPr>
          <w:rFonts w:ascii="Arial Narrow" w:eastAsia="Times New Roman" w:hAnsi="Arial Narrow" w:cstheme="minorHAnsi"/>
          <w:sz w:val="24"/>
          <w:szCs w:val="24"/>
          <w:lang w:eastAsia="es-MX"/>
        </w:rPr>
        <w:t>Ley General</w:t>
      </w:r>
      <w:r w:rsidR="001C78D8" w:rsidRPr="001F1CA9">
        <w:rPr>
          <w:rFonts w:ascii="Arial Narrow" w:eastAsia="Times New Roman" w:hAnsi="Arial Narrow" w:cstheme="minorHAnsi"/>
          <w:sz w:val="24"/>
          <w:szCs w:val="24"/>
          <w:lang w:eastAsia="es-MX"/>
        </w:rPr>
        <w:t>;</w:t>
      </w:r>
    </w:p>
    <w:p w14:paraId="551FB773"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DGEIVSP revisará las atribuciones y funciones que le correspondan relacionadas con la asesoría técnica solicitada, de acuerdo con lo establecido en la </w:t>
      </w:r>
      <w:r w:rsidR="00A81553" w:rsidRPr="001F1CA9">
        <w:rPr>
          <w:rFonts w:ascii="Arial Narrow" w:eastAsia="Times New Roman" w:hAnsi="Arial Narrow" w:cstheme="minorHAnsi"/>
          <w:sz w:val="24"/>
          <w:szCs w:val="24"/>
          <w:lang w:eastAsia="es-MX"/>
        </w:rPr>
        <w:t>Ley General</w:t>
      </w:r>
      <w:r w:rsidRPr="001F1CA9">
        <w:rPr>
          <w:rFonts w:ascii="Arial Narrow" w:eastAsia="Times New Roman" w:hAnsi="Arial Narrow" w:cstheme="minorHAnsi"/>
          <w:sz w:val="24"/>
          <w:szCs w:val="24"/>
          <w:lang w:eastAsia="es-MX"/>
        </w:rPr>
        <w:t xml:space="preserve"> y lo señalado en el artículo 41 Bis del Estatuto Orgánico del INAI en materia de evaluación del desempeño, para determinar su procedencia</w:t>
      </w:r>
      <w:r w:rsidR="001C78D8" w:rsidRPr="001F1CA9">
        <w:rPr>
          <w:rFonts w:ascii="Arial Narrow" w:eastAsia="Times New Roman" w:hAnsi="Arial Narrow" w:cstheme="minorHAnsi"/>
          <w:sz w:val="24"/>
          <w:szCs w:val="24"/>
          <w:lang w:eastAsia="es-MX"/>
        </w:rPr>
        <w:t>;</w:t>
      </w:r>
    </w:p>
    <w:p w14:paraId="3CCD9EB5"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En caso de que la asesoría técnica no corresponda a las atribuciones y funciones de la DGEIVSP en materia de evaluación del desempeño deberá comunicarlo, informando que no cuenta con las atribuciones para brindar la asesoría técnica solicitada al responsable o a la SPDP según corresponda</w:t>
      </w:r>
      <w:r w:rsidR="001C78D8" w:rsidRPr="001F1CA9">
        <w:rPr>
          <w:rFonts w:ascii="Arial Narrow" w:eastAsia="Times New Roman" w:hAnsi="Arial Narrow" w:cstheme="minorHAnsi"/>
          <w:sz w:val="24"/>
          <w:szCs w:val="24"/>
          <w:lang w:eastAsia="es-MX"/>
        </w:rPr>
        <w:t>;</w:t>
      </w:r>
    </w:p>
    <w:p w14:paraId="374E4DC3"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En caso de que la asesoría técnica sí corresponda a las atribuciones y funciones de la DGEIVSP en materia de evaluación del desempeño, realizará el turno y registro correspondiente de la asesoría técnica a la DESP</w:t>
      </w:r>
      <w:r w:rsidR="001C78D8" w:rsidRPr="001F1CA9">
        <w:rPr>
          <w:rFonts w:ascii="Arial Narrow" w:eastAsia="Times New Roman" w:hAnsi="Arial Narrow" w:cstheme="minorHAnsi"/>
          <w:sz w:val="24"/>
          <w:szCs w:val="24"/>
          <w:lang w:eastAsia="es-MX"/>
        </w:rPr>
        <w:t>;</w:t>
      </w:r>
    </w:p>
    <w:p w14:paraId="5209FAAB" w14:textId="77777777" w:rsidR="00323295" w:rsidRPr="001F1CA9" w:rsidRDefault="00323295" w:rsidP="001C78D8">
      <w:pPr>
        <w:numPr>
          <w:ilvl w:val="0"/>
          <w:numId w:val="4"/>
        </w:numPr>
        <w:spacing w:after="0" w:line="360" w:lineRule="auto"/>
        <w:jc w:val="both"/>
        <w:rPr>
          <w:rFonts w:ascii="Arial Narrow" w:hAnsi="Arial Narrow" w:cstheme="minorHAnsi"/>
          <w:sz w:val="24"/>
          <w:szCs w:val="24"/>
        </w:rPr>
      </w:pPr>
      <w:r w:rsidRPr="001F1CA9">
        <w:rPr>
          <w:rFonts w:ascii="Arial Narrow" w:eastAsia="Times New Roman" w:hAnsi="Arial Narrow" w:cstheme="minorHAnsi"/>
          <w:sz w:val="24"/>
          <w:szCs w:val="24"/>
          <w:lang w:eastAsia="es-MX"/>
        </w:rPr>
        <w:t xml:space="preserve">La DGEIVSP turnará a la DESP la asesoría técnica correspondiente para </w:t>
      </w:r>
      <w:r w:rsidR="00EE761A" w:rsidRPr="001F1CA9">
        <w:rPr>
          <w:rFonts w:ascii="Arial Narrow" w:eastAsia="Times New Roman" w:hAnsi="Arial Narrow" w:cstheme="minorHAnsi"/>
          <w:sz w:val="24"/>
          <w:szCs w:val="24"/>
          <w:lang w:eastAsia="es-MX"/>
        </w:rPr>
        <w:t>la</w:t>
      </w:r>
      <w:r w:rsidRPr="001F1CA9">
        <w:rPr>
          <w:rFonts w:ascii="Arial Narrow" w:eastAsia="Times New Roman" w:hAnsi="Arial Narrow" w:cstheme="minorHAnsi"/>
          <w:sz w:val="24"/>
          <w:szCs w:val="24"/>
          <w:lang w:eastAsia="es-MX"/>
        </w:rPr>
        <w:t xml:space="preserve"> </w:t>
      </w:r>
      <w:r w:rsidR="00EC5E10" w:rsidRPr="001F1CA9">
        <w:rPr>
          <w:rFonts w:ascii="Arial Narrow" w:hAnsi="Arial Narrow" w:cstheme="minorHAnsi"/>
          <w:sz w:val="24"/>
          <w:szCs w:val="24"/>
        </w:rPr>
        <w:t>aclaración y/o</w:t>
      </w:r>
      <w:r w:rsidR="00EC5E10" w:rsidRPr="001F1CA9">
        <w:rPr>
          <w:rFonts w:ascii="Arial Narrow" w:eastAsia="Times New Roman" w:hAnsi="Arial Narrow" w:cstheme="minorHAnsi"/>
          <w:sz w:val="24"/>
          <w:szCs w:val="24"/>
          <w:lang w:eastAsia="es-MX"/>
        </w:rPr>
        <w:t xml:space="preserve"> </w:t>
      </w:r>
      <w:r w:rsidRPr="001F1CA9">
        <w:rPr>
          <w:rFonts w:ascii="Arial Narrow" w:eastAsia="Times New Roman" w:hAnsi="Arial Narrow" w:cstheme="minorHAnsi"/>
          <w:sz w:val="24"/>
          <w:szCs w:val="24"/>
          <w:lang w:eastAsia="es-MX"/>
        </w:rPr>
        <w:t xml:space="preserve">atención </w:t>
      </w:r>
      <w:r w:rsidR="00EE761A" w:rsidRPr="001F1CA9">
        <w:rPr>
          <w:rFonts w:ascii="Arial Narrow" w:eastAsia="Times New Roman" w:hAnsi="Arial Narrow" w:cstheme="minorHAnsi"/>
          <w:sz w:val="24"/>
          <w:szCs w:val="24"/>
          <w:lang w:eastAsia="es-MX"/>
        </w:rPr>
        <w:t>respectiva</w:t>
      </w:r>
      <w:r w:rsidR="001C78D8" w:rsidRPr="001F1CA9">
        <w:rPr>
          <w:rFonts w:ascii="Arial Narrow" w:eastAsia="Times New Roman" w:hAnsi="Arial Narrow" w:cstheme="minorHAnsi"/>
          <w:sz w:val="24"/>
          <w:szCs w:val="24"/>
          <w:lang w:eastAsia="es-MX"/>
        </w:rPr>
        <w:t>;</w:t>
      </w:r>
      <w:r w:rsidRPr="001F1CA9">
        <w:rPr>
          <w:rFonts w:ascii="Arial Narrow" w:eastAsia="Times New Roman" w:hAnsi="Arial Narrow" w:cstheme="minorHAnsi"/>
          <w:sz w:val="24"/>
          <w:szCs w:val="24"/>
          <w:lang w:eastAsia="es-MX"/>
        </w:rPr>
        <w:t xml:space="preserve"> </w:t>
      </w:r>
    </w:p>
    <w:p w14:paraId="63E2613D" w14:textId="77777777" w:rsidR="0070159E" w:rsidRPr="001F1CA9" w:rsidRDefault="00323295" w:rsidP="001C78D8">
      <w:pPr>
        <w:numPr>
          <w:ilvl w:val="0"/>
          <w:numId w:val="5"/>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DESP registrará la asesoría técnica en la bitácora de </w:t>
      </w:r>
      <w:r w:rsidR="005655C5" w:rsidRPr="001F1CA9">
        <w:rPr>
          <w:rFonts w:ascii="Arial Narrow" w:eastAsia="Times New Roman" w:hAnsi="Arial Narrow" w:cstheme="minorHAnsi"/>
          <w:sz w:val="24"/>
          <w:szCs w:val="24"/>
          <w:lang w:eastAsia="es-MX"/>
        </w:rPr>
        <w:t>registro</w:t>
      </w:r>
      <w:r w:rsidR="001C78D8" w:rsidRPr="001F1CA9">
        <w:rPr>
          <w:rFonts w:ascii="Arial Narrow" w:eastAsia="Times New Roman" w:hAnsi="Arial Narrow" w:cstheme="minorHAnsi"/>
          <w:sz w:val="24"/>
          <w:szCs w:val="24"/>
          <w:lang w:eastAsia="es-MX"/>
        </w:rPr>
        <w:t>;</w:t>
      </w:r>
      <w:r w:rsidRPr="001F1CA9">
        <w:rPr>
          <w:rFonts w:ascii="Arial Narrow" w:eastAsia="Times New Roman" w:hAnsi="Arial Narrow" w:cstheme="minorHAnsi"/>
          <w:sz w:val="24"/>
          <w:szCs w:val="24"/>
          <w:lang w:eastAsia="es-MX"/>
        </w:rPr>
        <w:t xml:space="preserve"> </w:t>
      </w:r>
    </w:p>
    <w:p w14:paraId="7EB9494F" w14:textId="77777777" w:rsidR="00323295" w:rsidRPr="001F1CA9" w:rsidRDefault="00323295" w:rsidP="001C78D8">
      <w:pPr>
        <w:numPr>
          <w:ilvl w:val="0"/>
          <w:numId w:val="5"/>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DESP elaborará el proyecto de </w:t>
      </w:r>
      <w:r w:rsidR="00657DC8" w:rsidRPr="001F1CA9">
        <w:rPr>
          <w:rFonts w:ascii="Arial Narrow" w:hAnsi="Arial Narrow" w:cstheme="minorHAnsi"/>
          <w:sz w:val="24"/>
          <w:szCs w:val="24"/>
        </w:rPr>
        <w:t>aclaración y/o</w:t>
      </w:r>
      <w:r w:rsidR="00657DC8" w:rsidRPr="001F1CA9">
        <w:rPr>
          <w:rFonts w:ascii="Arial Narrow" w:eastAsia="Times New Roman" w:hAnsi="Arial Narrow" w:cstheme="minorHAnsi"/>
          <w:sz w:val="24"/>
          <w:szCs w:val="24"/>
          <w:lang w:eastAsia="es-MX"/>
        </w:rPr>
        <w:t xml:space="preserve"> </w:t>
      </w:r>
      <w:r w:rsidRPr="001F1CA9">
        <w:rPr>
          <w:rFonts w:ascii="Arial Narrow" w:eastAsia="Times New Roman" w:hAnsi="Arial Narrow" w:cstheme="minorHAnsi"/>
          <w:sz w:val="24"/>
          <w:szCs w:val="24"/>
          <w:lang w:eastAsia="es-MX"/>
        </w:rPr>
        <w:t xml:space="preserve">atención de la asesoría, incluyendo el medio más viable para su desahogo y lo </w:t>
      </w:r>
      <w:r w:rsidR="0070159E" w:rsidRPr="001F1CA9">
        <w:rPr>
          <w:rFonts w:ascii="Arial Narrow" w:eastAsia="Times New Roman" w:hAnsi="Arial Narrow" w:cstheme="minorHAnsi"/>
          <w:sz w:val="24"/>
          <w:szCs w:val="24"/>
          <w:lang w:eastAsia="es-MX"/>
        </w:rPr>
        <w:t xml:space="preserve">presentará </w:t>
      </w:r>
      <w:r w:rsidRPr="001F1CA9">
        <w:rPr>
          <w:rFonts w:ascii="Arial Narrow" w:eastAsia="Times New Roman" w:hAnsi="Arial Narrow" w:cstheme="minorHAnsi"/>
          <w:sz w:val="24"/>
          <w:szCs w:val="24"/>
          <w:lang w:eastAsia="es-MX"/>
        </w:rPr>
        <w:t>a la DGEIVSP</w:t>
      </w:r>
      <w:r w:rsidR="001C78D8" w:rsidRPr="001F1CA9">
        <w:rPr>
          <w:rFonts w:ascii="Arial Narrow" w:eastAsia="Times New Roman" w:hAnsi="Arial Narrow" w:cstheme="minorHAnsi"/>
          <w:sz w:val="24"/>
          <w:szCs w:val="24"/>
          <w:lang w:eastAsia="es-MX"/>
        </w:rPr>
        <w:t>;</w:t>
      </w:r>
    </w:p>
    <w:p w14:paraId="253E47F9" w14:textId="77777777" w:rsidR="00323295" w:rsidRPr="001F1CA9" w:rsidRDefault="00323295" w:rsidP="001C78D8">
      <w:pPr>
        <w:numPr>
          <w:ilvl w:val="0"/>
          <w:numId w:val="5"/>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DGEIVSP </w:t>
      </w:r>
      <w:r w:rsidR="0070159E" w:rsidRPr="001F1CA9">
        <w:rPr>
          <w:rFonts w:ascii="Arial Narrow" w:eastAsia="Times New Roman" w:hAnsi="Arial Narrow" w:cstheme="minorHAnsi"/>
          <w:sz w:val="24"/>
          <w:szCs w:val="24"/>
          <w:lang w:eastAsia="es-MX"/>
        </w:rPr>
        <w:t xml:space="preserve">por sí, o a través de la DESP, </w:t>
      </w:r>
      <w:r w:rsidRPr="001F1CA9">
        <w:rPr>
          <w:rFonts w:ascii="Arial Narrow" w:eastAsia="Times New Roman" w:hAnsi="Arial Narrow" w:cstheme="minorHAnsi"/>
          <w:sz w:val="24"/>
          <w:szCs w:val="24"/>
          <w:lang w:eastAsia="es-MX"/>
        </w:rPr>
        <w:t>desahogará la asesoría técnica y la notificará al responsable</w:t>
      </w:r>
      <w:r w:rsidR="001C78D8" w:rsidRPr="001F1CA9">
        <w:rPr>
          <w:rFonts w:ascii="Arial Narrow" w:eastAsia="Times New Roman" w:hAnsi="Arial Narrow" w:cstheme="minorHAnsi"/>
          <w:sz w:val="24"/>
          <w:szCs w:val="24"/>
          <w:lang w:eastAsia="es-MX"/>
        </w:rPr>
        <w:t>;</w:t>
      </w:r>
      <w:r w:rsidRPr="001F1CA9">
        <w:rPr>
          <w:rFonts w:ascii="Arial Narrow" w:eastAsia="Times New Roman" w:hAnsi="Arial Narrow" w:cstheme="minorHAnsi"/>
          <w:sz w:val="24"/>
          <w:szCs w:val="24"/>
          <w:lang w:eastAsia="es-MX"/>
        </w:rPr>
        <w:t xml:space="preserve"> </w:t>
      </w:r>
    </w:p>
    <w:p w14:paraId="615BE110" w14:textId="77777777" w:rsidR="00323295" w:rsidRPr="001F1CA9" w:rsidRDefault="00323295" w:rsidP="001C78D8">
      <w:pPr>
        <w:numPr>
          <w:ilvl w:val="0"/>
          <w:numId w:val="5"/>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Una vez que el responsable reciba la notificación, la DGEIVSP confirmará la recepción de la notificación del desahogo de la asesoría técnica por parte del responsable y lo remitirá a la DESP para su archivo en el expediente correspondiente</w:t>
      </w:r>
      <w:r w:rsidR="001C78D8" w:rsidRPr="001F1CA9">
        <w:rPr>
          <w:rFonts w:ascii="Arial Narrow" w:eastAsia="Times New Roman" w:hAnsi="Arial Narrow" w:cstheme="minorHAnsi"/>
          <w:sz w:val="24"/>
          <w:szCs w:val="24"/>
          <w:lang w:eastAsia="es-MX"/>
        </w:rPr>
        <w:t>, y</w:t>
      </w:r>
    </w:p>
    <w:p w14:paraId="1CD61934" w14:textId="77777777" w:rsidR="00323295" w:rsidRPr="001F1CA9" w:rsidRDefault="00323295" w:rsidP="001C78D8">
      <w:pPr>
        <w:numPr>
          <w:ilvl w:val="0"/>
          <w:numId w:val="5"/>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DESP realizará la anotación correspondiente al desahogo de la asesoría técnica y lo plasmará </w:t>
      </w:r>
      <w:r w:rsidRPr="001F1CA9">
        <w:rPr>
          <w:rFonts w:ascii="Arial Narrow" w:hAnsi="Arial Narrow" w:cstheme="minorHAnsi"/>
          <w:sz w:val="24"/>
          <w:szCs w:val="24"/>
        </w:rPr>
        <w:t xml:space="preserve">en </w:t>
      </w:r>
      <w:r w:rsidRPr="001F1CA9">
        <w:rPr>
          <w:rFonts w:ascii="Arial Narrow" w:hAnsi="Arial Narrow"/>
          <w:sz w:val="24"/>
          <w:szCs w:val="24"/>
        </w:rPr>
        <w:t>la ficha de evaluación correspondiente</w:t>
      </w:r>
      <w:r w:rsidRPr="001F1CA9">
        <w:rPr>
          <w:rFonts w:ascii="Arial Narrow" w:eastAsia="Times New Roman" w:hAnsi="Arial Narrow" w:cstheme="minorHAnsi"/>
          <w:sz w:val="24"/>
          <w:szCs w:val="24"/>
          <w:lang w:eastAsia="es-MX"/>
        </w:rPr>
        <w:t xml:space="preserve">. </w:t>
      </w:r>
    </w:p>
    <w:p w14:paraId="5C919311" w14:textId="77777777" w:rsidR="00323295" w:rsidRPr="001F1CA9" w:rsidRDefault="00323295" w:rsidP="001C78D8">
      <w:pPr>
        <w:spacing w:after="0" w:line="360" w:lineRule="auto"/>
        <w:jc w:val="both"/>
        <w:rPr>
          <w:rFonts w:ascii="Arial Narrow" w:hAnsi="Arial Narrow" w:cstheme="minorHAnsi"/>
          <w:sz w:val="24"/>
          <w:szCs w:val="24"/>
        </w:rPr>
      </w:pPr>
    </w:p>
    <w:p w14:paraId="57C3CF56" w14:textId="77777777" w:rsidR="00323295" w:rsidRPr="001F1CA9" w:rsidRDefault="00340FCE" w:rsidP="001C78D8">
      <w:pPr>
        <w:spacing w:after="0" w:line="360" w:lineRule="auto"/>
        <w:ind w:firstLine="284"/>
        <w:jc w:val="both"/>
        <w:rPr>
          <w:rFonts w:ascii="Arial Narrow" w:hAnsi="Arial Narrow" w:cstheme="minorHAnsi"/>
          <w:b/>
          <w:sz w:val="24"/>
          <w:szCs w:val="24"/>
        </w:rPr>
      </w:pPr>
      <w:r w:rsidRPr="001F1CA9">
        <w:rPr>
          <w:rFonts w:ascii="Arial Narrow" w:hAnsi="Arial Narrow" w:cstheme="minorHAnsi"/>
          <w:b/>
          <w:sz w:val="24"/>
          <w:szCs w:val="24"/>
        </w:rPr>
        <w:t xml:space="preserve">b) </w:t>
      </w:r>
      <w:r w:rsidR="00323295" w:rsidRPr="001F1CA9">
        <w:rPr>
          <w:rFonts w:ascii="Arial Narrow" w:hAnsi="Arial Narrow" w:cstheme="minorHAnsi"/>
          <w:b/>
          <w:sz w:val="24"/>
          <w:szCs w:val="24"/>
        </w:rPr>
        <w:t>Asesorías técnicas programadas</w:t>
      </w:r>
    </w:p>
    <w:p w14:paraId="0DF6001F"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DESP programará las asesorías técnicas que considere necesarias como resultado de la aplicación de la evaluación del desempeño vinculante, o derivado del número de </w:t>
      </w:r>
      <w:r w:rsidRPr="001F1CA9">
        <w:rPr>
          <w:rFonts w:ascii="Arial Narrow" w:eastAsia="Times New Roman" w:hAnsi="Arial Narrow" w:cstheme="minorHAnsi"/>
          <w:sz w:val="24"/>
          <w:szCs w:val="24"/>
          <w:lang w:eastAsia="es-MX"/>
        </w:rPr>
        <w:lastRenderedPageBreak/>
        <w:t>recomendaciones de carácter particular por responsable o por sector y lo informará a la DGEIVSP</w:t>
      </w:r>
      <w:r w:rsidR="001C78D8" w:rsidRPr="001F1CA9">
        <w:rPr>
          <w:rFonts w:ascii="Arial Narrow" w:eastAsia="Times New Roman" w:hAnsi="Arial Narrow" w:cstheme="minorHAnsi"/>
          <w:sz w:val="24"/>
          <w:szCs w:val="24"/>
          <w:lang w:eastAsia="es-MX"/>
        </w:rPr>
        <w:t>;</w:t>
      </w:r>
    </w:p>
    <w:p w14:paraId="316F4BA0"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DESP elaborará el proyecto de </w:t>
      </w:r>
      <w:r w:rsidR="00657DC8" w:rsidRPr="001F1CA9">
        <w:rPr>
          <w:rFonts w:ascii="Arial Narrow" w:hAnsi="Arial Narrow" w:cstheme="minorHAnsi"/>
          <w:sz w:val="24"/>
          <w:szCs w:val="24"/>
        </w:rPr>
        <w:t>aclaración y/o</w:t>
      </w:r>
      <w:r w:rsidR="00657DC8" w:rsidRPr="001F1CA9">
        <w:rPr>
          <w:rFonts w:ascii="Arial Narrow" w:eastAsia="Times New Roman" w:hAnsi="Arial Narrow" w:cstheme="minorHAnsi"/>
          <w:sz w:val="24"/>
          <w:szCs w:val="24"/>
          <w:lang w:eastAsia="es-MX"/>
        </w:rPr>
        <w:t xml:space="preserve"> </w:t>
      </w:r>
      <w:r w:rsidRPr="001F1CA9">
        <w:rPr>
          <w:rFonts w:ascii="Arial Narrow" w:eastAsia="Times New Roman" w:hAnsi="Arial Narrow" w:cstheme="minorHAnsi"/>
          <w:sz w:val="24"/>
          <w:szCs w:val="24"/>
          <w:lang w:eastAsia="es-MX"/>
        </w:rPr>
        <w:t>atención de la asesoría, incluyendo el medio más viable para su desahogo y lo comunicará a la DGEIVSP</w:t>
      </w:r>
      <w:r w:rsidR="001C78D8" w:rsidRPr="001F1CA9">
        <w:rPr>
          <w:rFonts w:ascii="Arial Narrow" w:eastAsia="Times New Roman" w:hAnsi="Arial Narrow" w:cstheme="minorHAnsi"/>
          <w:sz w:val="24"/>
          <w:szCs w:val="24"/>
          <w:lang w:eastAsia="es-MX"/>
        </w:rPr>
        <w:t>;</w:t>
      </w:r>
    </w:p>
    <w:p w14:paraId="15B512F8"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La DESP establecerá comunicación con el responsable para informar sobre el desahogo de la asesoría técnica programada</w:t>
      </w:r>
      <w:r w:rsidR="001C78D8" w:rsidRPr="001F1CA9">
        <w:rPr>
          <w:rFonts w:ascii="Arial Narrow" w:eastAsia="Times New Roman" w:hAnsi="Arial Narrow" w:cstheme="minorHAnsi"/>
          <w:sz w:val="24"/>
          <w:szCs w:val="24"/>
          <w:lang w:eastAsia="es-MX"/>
        </w:rPr>
        <w:t>;</w:t>
      </w:r>
    </w:p>
    <w:p w14:paraId="5EA55F67"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DGEIVSP </w:t>
      </w:r>
      <w:r w:rsidR="00A77A30" w:rsidRPr="001F1CA9">
        <w:rPr>
          <w:rFonts w:ascii="Arial Narrow" w:eastAsia="Times New Roman" w:hAnsi="Arial Narrow" w:cstheme="minorHAnsi"/>
          <w:sz w:val="24"/>
          <w:szCs w:val="24"/>
          <w:lang w:eastAsia="es-MX"/>
        </w:rPr>
        <w:t xml:space="preserve">por sí, o a través de la DESP, </w:t>
      </w:r>
      <w:r w:rsidRPr="001F1CA9">
        <w:rPr>
          <w:rFonts w:ascii="Arial Narrow" w:eastAsia="Times New Roman" w:hAnsi="Arial Narrow" w:cstheme="minorHAnsi"/>
          <w:sz w:val="24"/>
          <w:szCs w:val="24"/>
          <w:lang w:eastAsia="es-MX"/>
        </w:rPr>
        <w:t>desahogará la asesoría técnica</w:t>
      </w:r>
      <w:r w:rsidR="001C78D8" w:rsidRPr="001F1CA9">
        <w:rPr>
          <w:rFonts w:ascii="Arial Narrow" w:eastAsia="Times New Roman" w:hAnsi="Arial Narrow" w:cstheme="minorHAnsi"/>
          <w:sz w:val="24"/>
          <w:szCs w:val="24"/>
          <w:lang w:eastAsia="es-MX"/>
        </w:rPr>
        <w:t>, y</w:t>
      </w:r>
      <w:r w:rsidRPr="001F1CA9">
        <w:rPr>
          <w:rFonts w:ascii="Arial Narrow" w:eastAsia="Times New Roman" w:hAnsi="Arial Narrow" w:cstheme="minorHAnsi"/>
          <w:sz w:val="24"/>
          <w:szCs w:val="24"/>
          <w:lang w:eastAsia="es-MX"/>
        </w:rPr>
        <w:t xml:space="preserve"> </w:t>
      </w:r>
    </w:p>
    <w:p w14:paraId="0949CBD0" w14:textId="77777777" w:rsidR="00323295" w:rsidRPr="001F1CA9" w:rsidRDefault="00323295" w:rsidP="001C78D8">
      <w:pPr>
        <w:numPr>
          <w:ilvl w:val="0"/>
          <w:numId w:val="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La DESP realizará la anotación correspondiente al desahogo de la asesoría técnica y lo plasmará en la ficha de evaluación correspondiente. </w:t>
      </w:r>
    </w:p>
    <w:bookmarkEnd w:id="55"/>
    <w:p w14:paraId="6F1C926C" w14:textId="77777777" w:rsidR="00723765" w:rsidRPr="001F1CA9" w:rsidRDefault="00723765" w:rsidP="001C78D8">
      <w:pPr>
        <w:spacing w:after="0" w:line="360" w:lineRule="auto"/>
        <w:jc w:val="both"/>
        <w:rPr>
          <w:rFonts w:ascii="Arial Narrow" w:hAnsi="Arial Narrow" w:cstheme="minorHAnsi"/>
          <w:sz w:val="24"/>
          <w:szCs w:val="24"/>
        </w:rPr>
      </w:pPr>
    </w:p>
    <w:p w14:paraId="362A2B5A" w14:textId="77777777" w:rsidR="00323295" w:rsidRPr="001F1CA9" w:rsidRDefault="00340FCE" w:rsidP="001C78D8">
      <w:pPr>
        <w:pStyle w:val="Default"/>
        <w:spacing w:line="360" w:lineRule="auto"/>
        <w:jc w:val="both"/>
        <w:outlineLvl w:val="1"/>
        <w:rPr>
          <w:rFonts w:ascii="Arial Narrow" w:hAnsi="Arial Narrow" w:cstheme="minorHAnsi"/>
          <w:b/>
          <w:color w:val="auto"/>
        </w:rPr>
      </w:pPr>
      <w:bookmarkStart w:id="58" w:name="_Toc88141440"/>
      <w:r w:rsidRPr="001F1CA9">
        <w:rPr>
          <w:rFonts w:ascii="Arial Narrow" w:hAnsi="Arial Narrow" w:cstheme="minorHAnsi"/>
          <w:b/>
          <w:color w:val="auto"/>
        </w:rPr>
        <w:t>B</w:t>
      </w:r>
      <w:r w:rsidR="00707B04" w:rsidRPr="001F1CA9">
        <w:rPr>
          <w:rFonts w:ascii="Arial Narrow" w:hAnsi="Arial Narrow" w:cstheme="minorHAnsi"/>
          <w:b/>
          <w:color w:val="auto"/>
        </w:rPr>
        <w:t>)</w:t>
      </w:r>
      <w:r w:rsidR="005C6F67" w:rsidRPr="001F1CA9">
        <w:rPr>
          <w:rFonts w:ascii="Arial Narrow" w:hAnsi="Arial Narrow" w:cstheme="minorHAnsi"/>
          <w:b/>
          <w:color w:val="auto"/>
        </w:rPr>
        <w:t xml:space="preserve"> </w:t>
      </w:r>
      <w:r w:rsidR="00323295" w:rsidRPr="001F1CA9">
        <w:rPr>
          <w:rFonts w:ascii="Arial Narrow" w:hAnsi="Arial Narrow"/>
          <w:b/>
          <w:color w:val="auto"/>
        </w:rPr>
        <w:t>Procedimiento</w:t>
      </w:r>
      <w:r w:rsidR="00323295" w:rsidRPr="001F1CA9">
        <w:rPr>
          <w:rFonts w:ascii="Arial Narrow" w:hAnsi="Arial Narrow" w:cstheme="minorHAnsi"/>
          <w:b/>
          <w:color w:val="auto"/>
        </w:rPr>
        <w:t xml:space="preserve"> de evaluación del desempeño de tipo diagnóstico y distribución de competencias</w:t>
      </w:r>
      <w:bookmarkEnd w:id="58"/>
      <w:r w:rsidR="00323295" w:rsidRPr="001F1CA9">
        <w:rPr>
          <w:rFonts w:ascii="Arial Narrow" w:hAnsi="Arial Narrow" w:cstheme="minorHAnsi"/>
          <w:b/>
          <w:color w:val="auto"/>
        </w:rPr>
        <w:t xml:space="preserve"> </w:t>
      </w:r>
    </w:p>
    <w:p w14:paraId="0ACDE7C0"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Se identifican seis etapas que conforman el procedimiento de evaluación del desempeño de tipo diagnóstico, así como las funciones de cada área del INAI involucrada en el mismo: </w:t>
      </w:r>
    </w:p>
    <w:p w14:paraId="1840723D" w14:textId="77777777" w:rsidR="00707B04" w:rsidRPr="001F1CA9" w:rsidRDefault="00707B04" w:rsidP="001C78D8">
      <w:pPr>
        <w:pStyle w:val="Prrafodelista"/>
        <w:numPr>
          <w:ilvl w:val="0"/>
          <w:numId w:val="16"/>
        </w:numPr>
        <w:spacing w:after="0" w:line="360" w:lineRule="auto"/>
        <w:jc w:val="both"/>
        <w:rPr>
          <w:rFonts w:ascii="Arial Narrow" w:hAnsi="Arial Narrow" w:cstheme="minorHAnsi"/>
          <w:szCs w:val="24"/>
        </w:rPr>
      </w:pPr>
      <w:r w:rsidRPr="001F1CA9">
        <w:rPr>
          <w:rFonts w:ascii="Arial Narrow" w:hAnsi="Arial Narrow" w:cstheme="minorHAnsi"/>
          <w:szCs w:val="24"/>
        </w:rPr>
        <w:t>Previo a la evaluación</w:t>
      </w:r>
      <w:r w:rsidR="00C878AA" w:rsidRPr="001F1CA9">
        <w:rPr>
          <w:rFonts w:ascii="Arial Narrow" w:hAnsi="Arial Narrow" w:cstheme="minorHAnsi"/>
          <w:szCs w:val="24"/>
        </w:rPr>
        <w:t>;</w:t>
      </w:r>
    </w:p>
    <w:p w14:paraId="7B6B5E8E" w14:textId="77777777" w:rsidR="00707B04" w:rsidRPr="001F1CA9" w:rsidRDefault="00707B04" w:rsidP="001C78D8">
      <w:pPr>
        <w:pStyle w:val="Prrafodelista"/>
        <w:numPr>
          <w:ilvl w:val="0"/>
          <w:numId w:val="16"/>
        </w:numPr>
        <w:spacing w:after="0" w:line="360" w:lineRule="auto"/>
        <w:jc w:val="both"/>
        <w:rPr>
          <w:rFonts w:ascii="Arial Narrow" w:hAnsi="Arial Narrow" w:cstheme="minorHAnsi"/>
          <w:szCs w:val="24"/>
        </w:rPr>
      </w:pPr>
      <w:r w:rsidRPr="001F1CA9">
        <w:rPr>
          <w:rFonts w:ascii="Arial Narrow" w:hAnsi="Arial Narrow" w:cstheme="minorHAnsi"/>
          <w:szCs w:val="24"/>
        </w:rPr>
        <w:t>Evaluación del desempeño de tipo diagnóstico</w:t>
      </w:r>
      <w:r w:rsidR="00C878AA" w:rsidRPr="001F1CA9">
        <w:rPr>
          <w:rFonts w:ascii="Arial Narrow" w:hAnsi="Arial Narrow" w:cstheme="minorHAnsi"/>
          <w:szCs w:val="24"/>
        </w:rPr>
        <w:t>;</w:t>
      </w:r>
    </w:p>
    <w:p w14:paraId="611769F7" w14:textId="77777777" w:rsidR="00707B04" w:rsidRPr="001F1CA9" w:rsidRDefault="00707B04" w:rsidP="001C78D8">
      <w:pPr>
        <w:pStyle w:val="Prrafodelista"/>
        <w:numPr>
          <w:ilvl w:val="0"/>
          <w:numId w:val="16"/>
        </w:numPr>
        <w:spacing w:after="0" w:line="360" w:lineRule="auto"/>
        <w:jc w:val="both"/>
        <w:rPr>
          <w:rFonts w:ascii="Arial Narrow" w:hAnsi="Arial Narrow" w:cstheme="minorHAnsi"/>
          <w:szCs w:val="24"/>
        </w:rPr>
      </w:pPr>
      <w:r w:rsidRPr="001F1CA9">
        <w:rPr>
          <w:rFonts w:ascii="Arial Narrow" w:hAnsi="Arial Narrow" w:cstheme="minorHAnsi"/>
          <w:szCs w:val="24"/>
        </w:rPr>
        <w:t>Integración de resultados</w:t>
      </w:r>
      <w:r w:rsidR="00C878AA" w:rsidRPr="001F1CA9">
        <w:rPr>
          <w:rFonts w:ascii="Arial Narrow" w:hAnsi="Arial Narrow" w:cstheme="minorHAnsi"/>
          <w:szCs w:val="24"/>
        </w:rPr>
        <w:t>;</w:t>
      </w:r>
    </w:p>
    <w:p w14:paraId="5A4916A6" w14:textId="77777777" w:rsidR="00707B04" w:rsidRPr="001F1CA9" w:rsidRDefault="00707B04" w:rsidP="001C78D8">
      <w:pPr>
        <w:pStyle w:val="Prrafodelista"/>
        <w:numPr>
          <w:ilvl w:val="0"/>
          <w:numId w:val="16"/>
        </w:numPr>
        <w:spacing w:after="0" w:line="360" w:lineRule="auto"/>
        <w:jc w:val="both"/>
        <w:rPr>
          <w:rFonts w:ascii="Arial Narrow" w:hAnsi="Arial Narrow" w:cstheme="minorHAnsi"/>
          <w:szCs w:val="24"/>
        </w:rPr>
      </w:pPr>
      <w:r w:rsidRPr="001F1CA9">
        <w:rPr>
          <w:rFonts w:ascii="Arial Narrow" w:hAnsi="Arial Narrow" w:cstheme="minorHAnsi"/>
          <w:szCs w:val="24"/>
        </w:rPr>
        <w:t>Elaboración de recomendaciones de carácter</w:t>
      </w:r>
      <w:r w:rsidR="00E30C0F" w:rsidRPr="001F1CA9">
        <w:rPr>
          <w:rFonts w:ascii="Arial Narrow" w:hAnsi="Arial Narrow" w:cstheme="minorHAnsi"/>
          <w:szCs w:val="24"/>
        </w:rPr>
        <w:t xml:space="preserve"> general</w:t>
      </w:r>
      <w:r w:rsidR="00C878AA" w:rsidRPr="001F1CA9">
        <w:rPr>
          <w:rFonts w:ascii="Arial Narrow" w:hAnsi="Arial Narrow" w:cstheme="minorHAnsi"/>
          <w:szCs w:val="24"/>
        </w:rPr>
        <w:t>;</w:t>
      </w:r>
    </w:p>
    <w:p w14:paraId="40F6CA0D" w14:textId="77777777" w:rsidR="00707B04" w:rsidRPr="001F1CA9" w:rsidRDefault="00707B04" w:rsidP="001C78D8">
      <w:pPr>
        <w:pStyle w:val="Prrafodelista"/>
        <w:numPr>
          <w:ilvl w:val="0"/>
          <w:numId w:val="16"/>
        </w:numPr>
        <w:spacing w:after="0" w:line="360" w:lineRule="auto"/>
        <w:jc w:val="both"/>
        <w:rPr>
          <w:rFonts w:ascii="Arial Narrow" w:hAnsi="Arial Narrow" w:cstheme="minorHAnsi"/>
          <w:szCs w:val="24"/>
        </w:rPr>
      </w:pPr>
      <w:r w:rsidRPr="001F1CA9">
        <w:rPr>
          <w:rFonts w:ascii="Arial Narrow" w:hAnsi="Arial Narrow" w:cstheme="minorHAnsi"/>
          <w:szCs w:val="24"/>
        </w:rPr>
        <w:t>Elaboración de Informe anual</w:t>
      </w:r>
      <w:r w:rsidR="001C78D8" w:rsidRPr="001F1CA9">
        <w:rPr>
          <w:rFonts w:ascii="Arial Narrow" w:hAnsi="Arial Narrow" w:cstheme="minorHAnsi"/>
          <w:szCs w:val="24"/>
        </w:rPr>
        <w:t>,</w:t>
      </w:r>
      <w:r w:rsidRPr="001F1CA9">
        <w:rPr>
          <w:rFonts w:ascii="Arial Narrow" w:hAnsi="Arial Narrow" w:cstheme="minorHAnsi"/>
          <w:szCs w:val="24"/>
        </w:rPr>
        <w:t xml:space="preserve"> y</w:t>
      </w:r>
    </w:p>
    <w:p w14:paraId="56B23634" w14:textId="77777777" w:rsidR="00323295" w:rsidRPr="001F1CA9" w:rsidRDefault="00707B04" w:rsidP="001C78D8">
      <w:pPr>
        <w:pStyle w:val="Prrafodelista"/>
        <w:numPr>
          <w:ilvl w:val="0"/>
          <w:numId w:val="16"/>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Turno y desahogo de asesorías técnicas (programadas y/o solicitadas). </w:t>
      </w:r>
    </w:p>
    <w:p w14:paraId="0DD64ECC"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En los siguientes apartados se describen las actividades que se realizarán en cada una de las etapas de la evaluación del desempeño de tipo diagnóstico, así como las áreas responsables involucradas en cada una, de conformidad con lo establecido en el Estatuto Orgánico del INAI, el Manual de Organización, el Manual de Procedimientos, así como la demás normatividad aplicable.</w:t>
      </w:r>
    </w:p>
    <w:p w14:paraId="71999CC8" w14:textId="77777777" w:rsidR="00E30C0F" w:rsidRPr="001F1CA9" w:rsidRDefault="00E30C0F" w:rsidP="001C78D8">
      <w:pPr>
        <w:spacing w:after="0" w:line="360" w:lineRule="auto"/>
        <w:jc w:val="both"/>
        <w:rPr>
          <w:rFonts w:ascii="Arial Narrow" w:hAnsi="Arial Narrow" w:cstheme="minorHAnsi"/>
          <w:sz w:val="24"/>
          <w:szCs w:val="24"/>
        </w:rPr>
      </w:pPr>
    </w:p>
    <w:p w14:paraId="2D209919" w14:textId="77777777" w:rsidR="00323295" w:rsidRPr="001F1CA9" w:rsidRDefault="00323295" w:rsidP="001C78D8">
      <w:pPr>
        <w:pStyle w:val="Prrafodelista"/>
        <w:numPr>
          <w:ilvl w:val="0"/>
          <w:numId w:val="26"/>
        </w:numPr>
        <w:spacing w:after="0" w:line="360" w:lineRule="auto"/>
        <w:jc w:val="both"/>
        <w:rPr>
          <w:rFonts w:ascii="Arial Narrow" w:hAnsi="Arial Narrow" w:cstheme="minorHAnsi"/>
          <w:b/>
          <w:szCs w:val="24"/>
        </w:rPr>
      </w:pPr>
      <w:r w:rsidRPr="001F1CA9">
        <w:rPr>
          <w:rFonts w:ascii="Arial Narrow" w:hAnsi="Arial Narrow" w:cstheme="minorHAnsi"/>
          <w:b/>
          <w:szCs w:val="24"/>
        </w:rPr>
        <w:t xml:space="preserve"> Previo a la evaluación</w:t>
      </w:r>
    </w:p>
    <w:p w14:paraId="569E120C"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establecerá entre sus integrantes a </w:t>
      </w:r>
      <w:r w:rsidR="00E05F90" w:rsidRPr="001F1CA9">
        <w:rPr>
          <w:rFonts w:ascii="Arial Narrow" w:hAnsi="Arial Narrow" w:cstheme="minorHAnsi"/>
          <w:szCs w:val="24"/>
        </w:rPr>
        <w:t>la persona que</w:t>
      </w:r>
      <w:r w:rsidRPr="001F1CA9">
        <w:rPr>
          <w:rFonts w:ascii="Arial Narrow" w:hAnsi="Arial Narrow" w:cstheme="minorHAnsi"/>
          <w:szCs w:val="24"/>
        </w:rPr>
        <w:t xml:space="preserve"> será </w:t>
      </w:r>
      <w:r w:rsidR="00E05F90" w:rsidRPr="001F1CA9">
        <w:rPr>
          <w:rFonts w:ascii="Arial Narrow" w:hAnsi="Arial Narrow" w:cstheme="minorHAnsi"/>
          <w:szCs w:val="24"/>
        </w:rPr>
        <w:t xml:space="preserve">la </w:t>
      </w:r>
      <w:r w:rsidR="0067275D" w:rsidRPr="001F1CA9">
        <w:rPr>
          <w:rFonts w:ascii="Arial Narrow" w:hAnsi="Arial Narrow" w:cstheme="minorHAnsi"/>
          <w:szCs w:val="24"/>
        </w:rPr>
        <w:t>Coordinadora</w:t>
      </w:r>
      <w:r w:rsidRPr="001F1CA9">
        <w:rPr>
          <w:rFonts w:ascii="Arial Narrow" w:hAnsi="Arial Narrow" w:cstheme="minorHAnsi"/>
          <w:szCs w:val="24"/>
        </w:rPr>
        <w:t xml:space="preserve"> de la evaluación, para llevar a cabo la administración y supervisión de las actuaciones ejecutadas en el procedimiento de evaluación del desempeño de tipo diagnóstico, respecto del cumplimiento de la </w:t>
      </w:r>
      <w:r w:rsidR="00A81553" w:rsidRPr="001F1CA9">
        <w:rPr>
          <w:rFonts w:ascii="Arial Narrow" w:hAnsi="Arial Narrow" w:cstheme="minorHAnsi"/>
          <w:szCs w:val="24"/>
        </w:rPr>
        <w:t>Ley General</w:t>
      </w:r>
      <w:r w:rsidR="001212ED" w:rsidRPr="001F1CA9">
        <w:rPr>
          <w:rFonts w:ascii="Arial Narrow" w:hAnsi="Arial Narrow" w:cstheme="minorHAnsi"/>
          <w:szCs w:val="24"/>
        </w:rPr>
        <w:t>,</w:t>
      </w:r>
      <w:r w:rsidRPr="001F1CA9">
        <w:rPr>
          <w:rFonts w:ascii="Arial Narrow" w:hAnsi="Arial Narrow" w:cstheme="minorHAnsi"/>
          <w:szCs w:val="24"/>
        </w:rPr>
        <w:t xml:space="preserve"> y demás disposiciones que resulten aplicables en la materia, a través de los portales de Internet de los responsables. Además de ser </w:t>
      </w:r>
      <w:r w:rsidR="00385E16" w:rsidRPr="001F1CA9">
        <w:rPr>
          <w:rFonts w:ascii="Arial Narrow" w:hAnsi="Arial Narrow" w:cstheme="minorHAnsi"/>
          <w:szCs w:val="24"/>
        </w:rPr>
        <w:t xml:space="preserve">la única/el </w:t>
      </w:r>
      <w:r w:rsidRPr="001F1CA9">
        <w:rPr>
          <w:rFonts w:ascii="Arial Narrow" w:hAnsi="Arial Narrow" w:cstheme="minorHAnsi"/>
          <w:szCs w:val="24"/>
        </w:rPr>
        <w:t xml:space="preserve">que realice </w:t>
      </w:r>
      <w:r w:rsidRPr="001F1CA9">
        <w:rPr>
          <w:rFonts w:ascii="Arial Narrow" w:hAnsi="Arial Narrow" w:cstheme="minorHAnsi"/>
          <w:szCs w:val="24"/>
        </w:rPr>
        <w:lastRenderedPageBreak/>
        <w:t xml:space="preserve">el registro, control y actualización de la bitácora de registro y concentrará periódicamente en la HEPDP, las evaluaciones realizadas por </w:t>
      </w:r>
      <w:r w:rsidR="004154AF" w:rsidRPr="001F1CA9">
        <w:rPr>
          <w:rFonts w:ascii="Arial Narrow" w:hAnsi="Arial Narrow" w:cstheme="minorHAnsi"/>
          <w:szCs w:val="24"/>
        </w:rPr>
        <w:t>las/los</w:t>
      </w:r>
      <w:r w:rsidRPr="001F1CA9">
        <w:rPr>
          <w:rFonts w:ascii="Arial Narrow" w:hAnsi="Arial Narrow" w:cstheme="minorHAnsi"/>
          <w:szCs w:val="24"/>
        </w:rPr>
        <w:t xml:space="preserve"> </w:t>
      </w:r>
      <w:r w:rsidR="00385E16" w:rsidRPr="001F1CA9">
        <w:rPr>
          <w:rFonts w:ascii="Arial Narrow" w:hAnsi="Arial Narrow" w:cstheme="minorHAnsi"/>
          <w:szCs w:val="24"/>
        </w:rPr>
        <w:t xml:space="preserve">evaluadoras/es </w:t>
      </w:r>
      <w:r w:rsidRPr="001F1CA9">
        <w:rPr>
          <w:rFonts w:ascii="Arial Narrow" w:hAnsi="Arial Narrow" w:cstheme="minorHAnsi"/>
          <w:szCs w:val="24"/>
        </w:rPr>
        <w:t>durante el procedimiento de evaluación del desempeño</w:t>
      </w:r>
      <w:r w:rsidR="001C78D8" w:rsidRPr="001F1CA9">
        <w:rPr>
          <w:rFonts w:ascii="Arial Narrow" w:hAnsi="Arial Narrow" w:cstheme="minorHAnsi"/>
          <w:szCs w:val="24"/>
        </w:rPr>
        <w:t>;</w:t>
      </w:r>
    </w:p>
    <w:p w14:paraId="09273885"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elaborará la propuesta del Programa Anual de Evaluación y lo enviará a la DGEIVSP para su autorización</w:t>
      </w:r>
      <w:r w:rsidR="001C78D8" w:rsidRPr="001F1CA9">
        <w:rPr>
          <w:rFonts w:ascii="Arial Narrow" w:hAnsi="Arial Narrow" w:cstheme="minorHAnsi"/>
          <w:szCs w:val="24"/>
        </w:rPr>
        <w:t>;</w:t>
      </w:r>
    </w:p>
    <w:p w14:paraId="40AFF7D8"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DGEIVSP revisará y validará la propuesta, una vez atendidas por la DESP las observaciones que en su caso se hayan realizado, turnará la propuesta del Programa Anual de Evaluación a la SPDP para su revisión y en su caso, visto bueno</w:t>
      </w:r>
      <w:r w:rsidR="001C78D8" w:rsidRPr="001F1CA9">
        <w:rPr>
          <w:rFonts w:ascii="Arial Narrow" w:hAnsi="Arial Narrow" w:cstheme="minorHAnsi"/>
          <w:szCs w:val="24"/>
        </w:rPr>
        <w:t>;</w:t>
      </w:r>
    </w:p>
    <w:p w14:paraId="39C3F5C8"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SPDP revisará la propuesta de Programa Anual de Evaluación y dará su visto bueno, una vez atendidas bajo la coordinación de la DGEIVSP las observaciones que en su caso se hayan realizado y turnará al Pleno para su aprobación</w:t>
      </w:r>
      <w:r w:rsidR="001C78D8" w:rsidRPr="001F1CA9">
        <w:rPr>
          <w:rFonts w:ascii="Arial Narrow" w:hAnsi="Arial Narrow" w:cstheme="minorHAnsi"/>
          <w:szCs w:val="24"/>
        </w:rPr>
        <w:t>;</w:t>
      </w:r>
    </w:p>
    <w:p w14:paraId="2DB8CB1B"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El Pleno, una vez atendidas bajo la coordinación de la SPDP las observaciones que en su caso existan, aprobará el Programa Anual de Evaluación para su aplicación</w:t>
      </w:r>
      <w:r w:rsidR="001C78D8" w:rsidRPr="001F1CA9">
        <w:rPr>
          <w:rFonts w:ascii="Arial Narrow" w:hAnsi="Arial Narrow" w:cstheme="minorHAnsi"/>
          <w:szCs w:val="24"/>
        </w:rPr>
        <w:t>;</w:t>
      </w:r>
      <w:r w:rsidRPr="001F1CA9">
        <w:rPr>
          <w:rFonts w:ascii="Arial Narrow" w:hAnsi="Arial Narrow" w:cstheme="minorHAnsi"/>
          <w:szCs w:val="24"/>
        </w:rPr>
        <w:t xml:space="preserve"> </w:t>
      </w:r>
    </w:p>
    <w:p w14:paraId="25548F4C"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El Pleno instruirá a la SPDP para que lleve a cabo la aplicación de la evaluación del desempeño de tipo diagnóstico, a través de la coordinación de la DGEIVSP en los términos del Programa Anual de Evaluación aprobado</w:t>
      </w:r>
      <w:r w:rsidR="001C78D8" w:rsidRPr="001F1CA9">
        <w:rPr>
          <w:rFonts w:ascii="Arial Narrow" w:hAnsi="Arial Narrow" w:cstheme="minorHAnsi"/>
          <w:szCs w:val="24"/>
        </w:rPr>
        <w:t>;</w:t>
      </w:r>
    </w:p>
    <w:p w14:paraId="380A0AD6"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DGEIVSP, notificará a los responsables la aplicación de la evaluación del desempeño de tipo diagnóstico para su conocimiento</w:t>
      </w:r>
      <w:r w:rsidR="001C78D8" w:rsidRPr="001F1CA9">
        <w:rPr>
          <w:rFonts w:ascii="Arial Narrow" w:hAnsi="Arial Narrow" w:cstheme="minorHAnsi"/>
          <w:szCs w:val="24"/>
        </w:rPr>
        <w:t>, y</w:t>
      </w:r>
    </w:p>
    <w:p w14:paraId="744E7E5E"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DGEIVSP instruirá a la DESP para que lleve a cabo la aplicación de la evaluación del desempeño de tipo diagnóstico, en los términos del Programa Anual de Evaluación aprobado por el Pleno.</w:t>
      </w:r>
    </w:p>
    <w:p w14:paraId="0252D90F" w14:textId="77777777" w:rsidR="00323295" w:rsidRPr="001F1CA9" w:rsidRDefault="00323295" w:rsidP="001C78D8">
      <w:pPr>
        <w:spacing w:after="0" w:line="360" w:lineRule="auto"/>
        <w:ind w:left="360"/>
        <w:jc w:val="both"/>
        <w:rPr>
          <w:rFonts w:ascii="Arial Narrow" w:hAnsi="Arial Narrow" w:cstheme="minorHAnsi"/>
          <w:sz w:val="24"/>
          <w:szCs w:val="24"/>
        </w:rPr>
      </w:pPr>
    </w:p>
    <w:p w14:paraId="3F5DC022" w14:textId="77777777" w:rsidR="00323295" w:rsidRPr="001F1CA9" w:rsidRDefault="00323295" w:rsidP="001C78D8">
      <w:pPr>
        <w:pStyle w:val="Prrafodelista"/>
        <w:numPr>
          <w:ilvl w:val="0"/>
          <w:numId w:val="26"/>
        </w:numPr>
        <w:spacing w:after="0" w:line="360" w:lineRule="auto"/>
        <w:jc w:val="both"/>
        <w:rPr>
          <w:rFonts w:ascii="Arial Narrow" w:hAnsi="Arial Narrow" w:cstheme="minorHAnsi"/>
          <w:b/>
          <w:szCs w:val="24"/>
        </w:rPr>
      </w:pPr>
      <w:r w:rsidRPr="001F1CA9">
        <w:rPr>
          <w:rFonts w:ascii="Arial Narrow" w:hAnsi="Arial Narrow" w:cstheme="minorHAnsi"/>
          <w:b/>
          <w:szCs w:val="24"/>
        </w:rPr>
        <w:t>Evaluación del desempeño de tipo diagnóstico</w:t>
      </w:r>
    </w:p>
    <w:p w14:paraId="0AA0AE3A"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asignará el número de sujetos obligados que le corresponden a cada </w:t>
      </w:r>
      <w:r w:rsidR="0017047F" w:rsidRPr="001F1CA9">
        <w:rPr>
          <w:rFonts w:ascii="Arial Narrow" w:hAnsi="Arial Narrow" w:cstheme="minorHAnsi"/>
          <w:szCs w:val="24"/>
        </w:rPr>
        <w:t xml:space="preserve">evaluadora/or </w:t>
      </w:r>
      <w:r w:rsidRPr="001F1CA9">
        <w:rPr>
          <w:rFonts w:ascii="Arial Narrow" w:hAnsi="Arial Narrow" w:cstheme="minorHAnsi"/>
          <w:szCs w:val="24"/>
        </w:rPr>
        <w:t>para la evaluación del desempeño de tipo diagnóstico, atendiendo al número de responsables a evaluar señalados en el Programa Anual</w:t>
      </w:r>
      <w:r w:rsidR="004C35E0" w:rsidRPr="001F1CA9">
        <w:rPr>
          <w:rFonts w:ascii="Arial Narrow" w:hAnsi="Arial Narrow" w:cstheme="minorHAnsi"/>
          <w:szCs w:val="24"/>
        </w:rPr>
        <w:t>;</w:t>
      </w:r>
    </w:p>
    <w:p w14:paraId="51489154"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llevará a cabo la aplicación de la evaluación del desempeño de tipo diagnóstico de conformidad con lo establecido en el Documento Técnico de Evaluación y en los términos del Programa Anual de Evaluación aprobado por el Pleno</w:t>
      </w:r>
      <w:r w:rsidR="004C35E0" w:rsidRPr="001F1CA9">
        <w:rPr>
          <w:rFonts w:ascii="Arial Narrow" w:hAnsi="Arial Narrow" w:cstheme="minorHAnsi"/>
          <w:szCs w:val="24"/>
        </w:rPr>
        <w:t>, y</w:t>
      </w:r>
    </w:p>
    <w:p w14:paraId="67FC2E70" w14:textId="77777777" w:rsidR="00E30C0F" w:rsidRPr="001F1CA9" w:rsidRDefault="004154AF"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Las/los</w:t>
      </w:r>
      <w:r w:rsidR="00E30C0F" w:rsidRPr="001F1CA9">
        <w:rPr>
          <w:rFonts w:ascii="Arial Narrow" w:hAnsi="Arial Narrow" w:cstheme="minorHAnsi"/>
          <w:szCs w:val="24"/>
        </w:rPr>
        <w:t xml:space="preserve"> </w:t>
      </w:r>
      <w:r w:rsidR="00385E16" w:rsidRPr="001F1CA9">
        <w:rPr>
          <w:rFonts w:ascii="Arial Narrow" w:hAnsi="Arial Narrow" w:cstheme="minorHAnsi"/>
          <w:szCs w:val="24"/>
        </w:rPr>
        <w:t xml:space="preserve">evaluadoras/es </w:t>
      </w:r>
      <w:r w:rsidR="00E30C0F" w:rsidRPr="001F1CA9">
        <w:rPr>
          <w:rFonts w:ascii="Arial Narrow" w:hAnsi="Arial Narrow" w:cstheme="minorHAnsi"/>
          <w:szCs w:val="24"/>
        </w:rPr>
        <w:t xml:space="preserve">deben corroborar que la información haya sido publicada por el responsable de conformidad con lo establecido en el Documento Técnico de </w:t>
      </w:r>
      <w:r w:rsidR="001C78D8" w:rsidRPr="001F1CA9">
        <w:rPr>
          <w:rFonts w:ascii="Arial Narrow" w:hAnsi="Arial Narrow" w:cstheme="minorHAnsi"/>
          <w:szCs w:val="24"/>
        </w:rPr>
        <w:t>Evaluación,</w:t>
      </w:r>
      <w:r w:rsidR="00E30C0F" w:rsidRPr="001F1CA9">
        <w:rPr>
          <w:rFonts w:ascii="Arial Narrow" w:hAnsi="Arial Narrow" w:cstheme="minorHAnsi"/>
          <w:szCs w:val="24"/>
        </w:rPr>
        <w:t xml:space="preserve"> así </w:t>
      </w:r>
      <w:r w:rsidR="00E30C0F" w:rsidRPr="001F1CA9">
        <w:rPr>
          <w:rFonts w:ascii="Arial Narrow" w:hAnsi="Arial Narrow" w:cstheme="minorHAnsi"/>
          <w:szCs w:val="24"/>
        </w:rPr>
        <w:lastRenderedPageBreak/>
        <w:t xml:space="preserve">como validar que la información que sea remitida al </w:t>
      </w:r>
      <w:r w:rsidR="0067275D" w:rsidRPr="001F1CA9">
        <w:rPr>
          <w:rFonts w:ascii="Arial Narrow" w:hAnsi="Arial Narrow" w:cstheme="minorHAnsi"/>
          <w:szCs w:val="24"/>
        </w:rPr>
        <w:t>Coordinadora/or</w:t>
      </w:r>
      <w:r w:rsidR="00E30C0F" w:rsidRPr="001F1CA9">
        <w:rPr>
          <w:rFonts w:ascii="Arial Narrow" w:hAnsi="Arial Narrow" w:cstheme="minorHAnsi"/>
          <w:szCs w:val="24"/>
        </w:rPr>
        <w:t xml:space="preserve"> de la evaluación sea clara y correcta.</w:t>
      </w:r>
    </w:p>
    <w:p w14:paraId="508E603E" w14:textId="77777777" w:rsidR="00323295" w:rsidRPr="001F1CA9" w:rsidRDefault="00323295" w:rsidP="001C78D8">
      <w:pPr>
        <w:spacing w:after="0" w:line="360" w:lineRule="auto"/>
        <w:jc w:val="both"/>
        <w:rPr>
          <w:rFonts w:ascii="Arial Narrow" w:hAnsi="Arial Narrow" w:cstheme="minorHAnsi"/>
          <w:sz w:val="24"/>
          <w:szCs w:val="24"/>
        </w:rPr>
      </w:pPr>
    </w:p>
    <w:p w14:paraId="010F1766" w14:textId="77777777" w:rsidR="00323295" w:rsidRPr="001F1CA9" w:rsidRDefault="00323295" w:rsidP="001C78D8">
      <w:pPr>
        <w:pStyle w:val="Prrafodelista"/>
        <w:numPr>
          <w:ilvl w:val="0"/>
          <w:numId w:val="26"/>
        </w:numPr>
        <w:spacing w:after="0" w:line="360" w:lineRule="auto"/>
        <w:jc w:val="both"/>
        <w:rPr>
          <w:rFonts w:ascii="Arial Narrow" w:hAnsi="Arial Narrow" w:cstheme="minorHAnsi"/>
          <w:b/>
          <w:szCs w:val="24"/>
        </w:rPr>
      </w:pPr>
      <w:r w:rsidRPr="001F1CA9">
        <w:rPr>
          <w:rFonts w:ascii="Arial Narrow" w:hAnsi="Arial Narrow" w:cstheme="minorHAnsi"/>
          <w:b/>
          <w:szCs w:val="24"/>
        </w:rPr>
        <w:t>Integración de resultados</w:t>
      </w:r>
    </w:p>
    <w:p w14:paraId="3B01549C"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integrará la bitácora de registro y la HEPDP</w:t>
      </w:r>
      <w:r w:rsidR="004C35E0" w:rsidRPr="001F1CA9">
        <w:rPr>
          <w:rFonts w:ascii="Arial Narrow" w:hAnsi="Arial Narrow" w:cstheme="minorHAnsi"/>
          <w:szCs w:val="24"/>
        </w:rPr>
        <w:t>;</w:t>
      </w:r>
    </w:p>
    <w:p w14:paraId="3D17B320"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bitácora de registro se deberá mantener actualizada por </w:t>
      </w:r>
      <w:r w:rsidR="0017047F" w:rsidRPr="001F1CA9">
        <w:rPr>
          <w:rFonts w:ascii="Arial Narrow" w:hAnsi="Arial Narrow" w:cstheme="minorHAnsi"/>
          <w:szCs w:val="24"/>
        </w:rPr>
        <w:t xml:space="preserve">la/el </w:t>
      </w:r>
      <w:r w:rsidR="0067275D" w:rsidRPr="001F1CA9">
        <w:rPr>
          <w:rFonts w:ascii="Arial Narrow" w:hAnsi="Arial Narrow" w:cstheme="minorHAnsi"/>
          <w:szCs w:val="24"/>
        </w:rPr>
        <w:t>Coordinadora/or</w:t>
      </w:r>
      <w:r w:rsidRPr="001F1CA9">
        <w:rPr>
          <w:rFonts w:ascii="Arial Narrow" w:hAnsi="Arial Narrow" w:cstheme="minorHAnsi"/>
          <w:szCs w:val="24"/>
        </w:rPr>
        <w:t xml:space="preserve"> de la evaluación asignado/a, e incluirá los siguientes datos cuando la evaluación del desempeño sea de carácter de tipo diagnóstico</w:t>
      </w:r>
      <w:r w:rsidRPr="001F1CA9">
        <w:rPr>
          <w:rFonts w:ascii="Arial Narrow" w:hAnsi="Arial Narrow" w:cstheme="minorHAnsi"/>
          <w:b/>
          <w:szCs w:val="24"/>
        </w:rPr>
        <w:t xml:space="preserve"> </w:t>
      </w:r>
      <w:r w:rsidRPr="001F1CA9">
        <w:rPr>
          <w:rFonts w:ascii="Arial Narrow" w:hAnsi="Arial Narrow" w:cstheme="minorHAnsi"/>
          <w:szCs w:val="24"/>
        </w:rPr>
        <w:t xml:space="preserve">(En el anexo 1 del presente documento se incluye el formato de la </w:t>
      </w:r>
      <w:r w:rsidRPr="001F1CA9">
        <w:rPr>
          <w:rFonts w:ascii="Arial Narrow" w:hAnsi="Arial Narrow"/>
          <w:szCs w:val="24"/>
        </w:rPr>
        <w:t>bitácora de registro de la evaluación de tipo diagnóstico)</w:t>
      </w:r>
      <w:r w:rsidRPr="001F1CA9">
        <w:rPr>
          <w:rFonts w:ascii="Arial Narrow" w:hAnsi="Arial Narrow" w:cstheme="minorHAnsi"/>
          <w:szCs w:val="24"/>
        </w:rPr>
        <w:t>:</w:t>
      </w:r>
    </w:p>
    <w:p w14:paraId="513F9862" w14:textId="77777777" w:rsidR="00E30C0F" w:rsidRPr="001F1CA9" w:rsidRDefault="00E30C0F" w:rsidP="001C78D8">
      <w:pPr>
        <w:pStyle w:val="Default"/>
        <w:numPr>
          <w:ilvl w:val="0"/>
          <w:numId w:val="23"/>
        </w:numPr>
        <w:spacing w:line="360" w:lineRule="auto"/>
        <w:ind w:right="49"/>
        <w:jc w:val="both"/>
        <w:rPr>
          <w:rFonts w:ascii="Arial Narrow" w:hAnsi="Arial Narrow" w:cstheme="minorHAnsi"/>
          <w:color w:val="auto"/>
        </w:rPr>
      </w:pPr>
      <w:r w:rsidRPr="001F1CA9">
        <w:rPr>
          <w:rFonts w:ascii="Arial Narrow" w:hAnsi="Arial Narrow" w:cstheme="minorHAnsi"/>
          <w:color w:val="auto"/>
        </w:rPr>
        <w:t xml:space="preserve">Fecha de notificación a los responsables del inicio de la evaluación del desempeño </w:t>
      </w:r>
      <w:r w:rsidR="0083276B" w:rsidRPr="001F1CA9">
        <w:rPr>
          <w:rFonts w:ascii="Arial Narrow" w:hAnsi="Arial Narrow" w:cstheme="minorHAnsi"/>
          <w:color w:val="auto"/>
        </w:rPr>
        <w:t>(</w:t>
      </w:r>
      <w:r w:rsidRPr="001F1CA9">
        <w:rPr>
          <w:rFonts w:ascii="Arial Narrow" w:hAnsi="Arial Narrow" w:cstheme="minorHAnsi"/>
          <w:color w:val="auto"/>
        </w:rPr>
        <w:t>dd/mm/aaaa)</w:t>
      </w:r>
      <w:r w:rsidR="00C878AA" w:rsidRPr="001F1CA9">
        <w:rPr>
          <w:rFonts w:ascii="Arial Narrow" w:hAnsi="Arial Narrow" w:cstheme="minorHAnsi"/>
          <w:color w:val="auto"/>
        </w:rPr>
        <w:t>;</w:t>
      </w:r>
    </w:p>
    <w:p w14:paraId="0FC5C591"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Nombre del(a) coordinador(a)</w:t>
      </w:r>
      <w:r w:rsidR="00C878AA" w:rsidRPr="001F1CA9">
        <w:rPr>
          <w:rFonts w:ascii="Arial Narrow" w:hAnsi="Arial Narrow" w:cstheme="minorHAnsi"/>
          <w:szCs w:val="24"/>
        </w:rPr>
        <w:t>;</w:t>
      </w:r>
    </w:p>
    <w:p w14:paraId="3138F69C"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Nombre del(a) evaluador(a)</w:t>
      </w:r>
      <w:r w:rsidR="00C878AA" w:rsidRPr="001F1CA9">
        <w:rPr>
          <w:rFonts w:ascii="Arial Narrow" w:hAnsi="Arial Narrow" w:cstheme="minorHAnsi"/>
          <w:szCs w:val="24"/>
        </w:rPr>
        <w:t>;</w:t>
      </w:r>
    </w:p>
    <w:p w14:paraId="71599B95"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Fecha de inicio de la evaluación del desempeño de tipo diagnóstico</w:t>
      </w:r>
      <w:r w:rsidR="00C878AA" w:rsidRPr="001F1CA9">
        <w:rPr>
          <w:rFonts w:ascii="Arial Narrow" w:hAnsi="Arial Narrow" w:cstheme="minorHAnsi"/>
          <w:szCs w:val="24"/>
        </w:rPr>
        <w:t>;</w:t>
      </w:r>
    </w:p>
    <w:p w14:paraId="15B285F6"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Fecha de término de la evaluación del desempeño de tipo diagnóstico</w:t>
      </w:r>
      <w:r w:rsidR="00C878AA" w:rsidRPr="001F1CA9">
        <w:rPr>
          <w:rFonts w:ascii="Arial Narrow" w:hAnsi="Arial Narrow" w:cstheme="minorHAnsi"/>
          <w:szCs w:val="24"/>
        </w:rPr>
        <w:t>;</w:t>
      </w:r>
    </w:p>
    <w:p w14:paraId="7CC9F851"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szCs w:val="24"/>
        </w:rPr>
        <w:t>Índices globales de cumplimiento de los sujetos obligados evaluados</w:t>
      </w:r>
      <w:r w:rsidR="00C878AA" w:rsidRPr="001F1CA9">
        <w:rPr>
          <w:rFonts w:ascii="Arial Narrow" w:hAnsi="Arial Narrow"/>
          <w:szCs w:val="24"/>
        </w:rPr>
        <w:t>;</w:t>
      </w:r>
    </w:p>
    <w:p w14:paraId="6B484657"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Fecha de envío por parte de la DESP, de la HEPDP y del Informe anual a la DGEIVSP para su revisión y visto bueno</w:t>
      </w:r>
      <w:r w:rsidR="00C878AA" w:rsidRPr="001F1CA9">
        <w:rPr>
          <w:rFonts w:ascii="Arial Narrow" w:hAnsi="Arial Narrow" w:cstheme="minorHAnsi"/>
          <w:szCs w:val="24"/>
        </w:rPr>
        <w:t>;</w:t>
      </w:r>
    </w:p>
    <w:p w14:paraId="4EBF6ED1"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Fecha de envío del Informe anual de la DGEIVSP a la SPDP para su revisión y validación</w:t>
      </w:r>
      <w:r w:rsidR="00C878AA" w:rsidRPr="001F1CA9">
        <w:rPr>
          <w:rFonts w:ascii="Arial Narrow" w:hAnsi="Arial Narrow" w:cstheme="minorHAnsi"/>
          <w:szCs w:val="24"/>
        </w:rPr>
        <w:t>;</w:t>
      </w:r>
    </w:p>
    <w:p w14:paraId="210B2178"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Fecha de aprobación del Informe anual por parte del Pleno</w:t>
      </w:r>
      <w:r w:rsidR="00C878AA" w:rsidRPr="001F1CA9">
        <w:rPr>
          <w:rFonts w:ascii="Arial Narrow" w:hAnsi="Arial Narrow" w:cstheme="minorHAnsi"/>
          <w:szCs w:val="24"/>
        </w:rPr>
        <w:t>;</w:t>
      </w:r>
    </w:p>
    <w:p w14:paraId="430FAE64"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 xml:space="preserve">Fecha de publicación del Informe anual de la evaluación del desempeño </w:t>
      </w:r>
      <w:r w:rsidR="00DB7918" w:rsidRPr="001F1CA9">
        <w:rPr>
          <w:rFonts w:ascii="Arial Narrow" w:hAnsi="Arial Narrow" w:cstheme="minorHAnsi"/>
          <w:szCs w:val="24"/>
        </w:rPr>
        <w:t>de tipo diagnóstico</w:t>
      </w:r>
      <w:r w:rsidRPr="001F1CA9">
        <w:rPr>
          <w:rFonts w:ascii="Arial Narrow" w:hAnsi="Arial Narrow" w:cstheme="minorHAnsi"/>
          <w:szCs w:val="24"/>
        </w:rPr>
        <w:t xml:space="preserve">,  </w:t>
      </w:r>
    </w:p>
    <w:p w14:paraId="4BA21C34"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szCs w:val="24"/>
        </w:rPr>
        <w:t>Número de sujetos obligados que pudieron ser evaluados</w:t>
      </w:r>
      <w:r w:rsidR="00C878AA" w:rsidRPr="001F1CA9">
        <w:rPr>
          <w:rFonts w:ascii="Arial Narrow" w:hAnsi="Arial Narrow"/>
          <w:szCs w:val="24"/>
        </w:rPr>
        <w:t>;</w:t>
      </w:r>
    </w:p>
    <w:p w14:paraId="2520C39F"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szCs w:val="24"/>
        </w:rPr>
        <w:t xml:space="preserve">Número de sujetos obligados que no fueron evaluados (por no contar con apartado </w:t>
      </w:r>
      <w:r w:rsidRPr="001F1CA9">
        <w:rPr>
          <w:rFonts w:ascii="Arial Narrow" w:hAnsi="Arial Narrow" w:cstheme="minorHAnsi"/>
          <w:szCs w:val="24"/>
        </w:rPr>
        <w:t>virtual “Protección de Datos Personales”</w:t>
      </w:r>
      <w:r w:rsidRPr="001F1CA9">
        <w:rPr>
          <w:rFonts w:ascii="Arial Narrow" w:hAnsi="Arial Narrow"/>
          <w:szCs w:val="24"/>
        </w:rPr>
        <w:t>)</w:t>
      </w:r>
      <w:r w:rsidR="00C878AA" w:rsidRPr="001F1CA9">
        <w:rPr>
          <w:rFonts w:ascii="Arial Narrow" w:hAnsi="Arial Narrow"/>
          <w:szCs w:val="24"/>
        </w:rPr>
        <w:t>;</w:t>
      </w:r>
    </w:p>
    <w:p w14:paraId="74FD5E3C"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szCs w:val="24"/>
        </w:rPr>
        <w:t>Número de asesorías técnicas solicitadas</w:t>
      </w:r>
      <w:r w:rsidR="00C878AA" w:rsidRPr="001F1CA9">
        <w:rPr>
          <w:rFonts w:ascii="Arial Narrow" w:hAnsi="Arial Narrow"/>
          <w:szCs w:val="24"/>
        </w:rPr>
        <w:t>;</w:t>
      </w:r>
    </w:p>
    <w:p w14:paraId="37151BD5"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szCs w:val="24"/>
        </w:rPr>
        <w:t>Número de asesorías técnicas programadas</w:t>
      </w:r>
      <w:r w:rsidR="00C878AA" w:rsidRPr="001F1CA9">
        <w:rPr>
          <w:rFonts w:ascii="Arial Narrow" w:hAnsi="Arial Narrow"/>
          <w:szCs w:val="24"/>
        </w:rPr>
        <w:t>;</w:t>
      </w:r>
    </w:p>
    <w:p w14:paraId="3FD993EB"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szCs w:val="24"/>
        </w:rPr>
        <w:t>Número de asesorías técnicas desahogadas</w:t>
      </w:r>
      <w:r w:rsidR="00C878AA" w:rsidRPr="001F1CA9">
        <w:rPr>
          <w:rFonts w:ascii="Arial Narrow" w:hAnsi="Arial Narrow"/>
          <w:szCs w:val="24"/>
        </w:rPr>
        <w:t>,</w:t>
      </w:r>
      <w:r w:rsidRPr="001F1CA9">
        <w:rPr>
          <w:rFonts w:ascii="Arial Narrow" w:hAnsi="Arial Narrow"/>
          <w:szCs w:val="24"/>
        </w:rPr>
        <w:t xml:space="preserve"> y</w:t>
      </w:r>
    </w:p>
    <w:p w14:paraId="190C7A89" w14:textId="77777777" w:rsidR="00E30C0F" w:rsidRPr="001F1CA9" w:rsidRDefault="00E30C0F" w:rsidP="001C78D8">
      <w:pPr>
        <w:pStyle w:val="Prrafodelista"/>
        <w:numPr>
          <w:ilvl w:val="0"/>
          <w:numId w:val="23"/>
        </w:numPr>
        <w:autoSpaceDE w:val="0"/>
        <w:autoSpaceDN w:val="0"/>
        <w:adjustRightInd w:val="0"/>
        <w:spacing w:after="0" w:line="360" w:lineRule="auto"/>
        <w:ind w:right="49"/>
        <w:jc w:val="both"/>
        <w:rPr>
          <w:rFonts w:ascii="Arial Narrow" w:hAnsi="Arial Narrow" w:cstheme="minorHAnsi"/>
          <w:szCs w:val="24"/>
        </w:rPr>
      </w:pPr>
      <w:r w:rsidRPr="001F1CA9">
        <w:rPr>
          <w:rFonts w:ascii="Arial Narrow" w:hAnsi="Arial Narrow" w:cstheme="minorHAnsi"/>
          <w:szCs w:val="24"/>
        </w:rPr>
        <w:t xml:space="preserve">Fecha de conclusión de la integración de la bitácora de registro.  </w:t>
      </w:r>
    </w:p>
    <w:p w14:paraId="0EC59D49"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integrará los resultados obtenidos de la evaluación del desempeño de tipo diagnóstico en la HEPDP, para presentarlos a la DGEIVSP</w:t>
      </w:r>
      <w:r w:rsidR="004C35E0" w:rsidRPr="001F1CA9">
        <w:rPr>
          <w:rFonts w:ascii="Arial Narrow" w:hAnsi="Arial Narrow" w:cstheme="minorHAnsi"/>
          <w:szCs w:val="24"/>
        </w:rPr>
        <w:t>, y</w:t>
      </w:r>
    </w:p>
    <w:p w14:paraId="4E2F9FE2"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szCs w:val="24"/>
        </w:rPr>
        <w:lastRenderedPageBreak/>
        <w:t>La DGEIVSP validará los resultados del procedimiento de evaluación del desempeño de tipo diagnóstico.</w:t>
      </w:r>
    </w:p>
    <w:p w14:paraId="14157AF2" w14:textId="77777777" w:rsidR="00323295" w:rsidRPr="001F1CA9" w:rsidRDefault="00323295" w:rsidP="001C78D8">
      <w:pPr>
        <w:pStyle w:val="Prrafodelista"/>
        <w:spacing w:after="0" w:line="360" w:lineRule="auto"/>
        <w:jc w:val="both"/>
        <w:rPr>
          <w:rFonts w:ascii="Arial Narrow" w:hAnsi="Arial Narrow" w:cstheme="minorHAnsi"/>
          <w:szCs w:val="24"/>
        </w:rPr>
      </w:pPr>
    </w:p>
    <w:p w14:paraId="171A413A" w14:textId="77777777" w:rsidR="00323295" w:rsidRPr="001F1CA9" w:rsidRDefault="00323295" w:rsidP="001C78D8">
      <w:pPr>
        <w:pStyle w:val="Prrafodelista"/>
        <w:numPr>
          <w:ilvl w:val="0"/>
          <w:numId w:val="26"/>
        </w:numPr>
        <w:spacing w:after="0" w:line="360" w:lineRule="auto"/>
        <w:jc w:val="both"/>
        <w:rPr>
          <w:rFonts w:ascii="Arial Narrow" w:hAnsi="Arial Narrow" w:cstheme="minorHAnsi"/>
          <w:b/>
          <w:szCs w:val="24"/>
        </w:rPr>
      </w:pPr>
      <w:r w:rsidRPr="001F1CA9">
        <w:rPr>
          <w:rFonts w:ascii="Arial Narrow" w:hAnsi="Arial Narrow" w:cstheme="minorHAnsi"/>
          <w:b/>
          <w:szCs w:val="24"/>
        </w:rPr>
        <w:t xml:space="preserve">Elaboración de recomendaciones de carácter general </w:t>
      </w:r>
    </w:p>
    <w:p w14:paraId="65450118"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La DESP elaborará el proyecto de recomendaciones de carácter general en la HEPDP para presentar a la DGEIVSP, observando lo establecido en el punto 6. “Cómo redactar las recomendaciones de carácter general y recomendaciones de carácter particular en la evaluación”, del presente documento</w:t>
      </w:r>
      <w:r w:rsidR="004C35E0" w:rsidRPr="001F1CA9">
        <w:rPr>
          <w:rFonts w:ascii="Arial Narrow" w:hAnsi="Arial Narrow" w:cstheme="minorHAnsi"/>
          <w:szCs w:val="24"/>
        </w:rPr>
        <w:t>;</w:t>
      </w:r>
    </w:p>
    <w:p w14:paraId="2347EA4F" w14:textId="77777777" w:rsidR="00323295" w:rsidRPr="001F1CA9" w:rsidRDefault="00323295" w:rsidP="00073CF7">
      <w:pPr>
        <w:pStyle w:val="Prrafodelista"/>
        <w:numPr>
          <w:ilvl w:val="0"/>
          <w:numId w:val="1"/>
        </w:numPr>
        <w:spacing w:after="0" w:line="360" w:lineRule="auto"/>
        <w:jc w:val="both"/>
        <w:rPr>
          <w:rFonts w:ascii="Arial Narrow" w:hAnsi="Arial Narrow" w:cstheme="minorHAnsi"/>
          <w:b/>
          <w:szCs w:val="24"/>
        </w:rPr>
      </w:pPr>
      <w:r w:rsidRPr="001F1CA9">
        <w:rPr>
          <w:rFonts w:ascii="Arial Narrow" w:hAnsi="Arial Narrow" w:cstheme="minorHAnsi"/>
          <w:szCs w:val="24"/>
        </w:rPr>
        <w:t xml:space="preserve">La DGEIVSP revisará el proyecto de recomendaciones de carácter general y una vez atendidos por la DESP los comentarios que en su caso existan, dará su visto bueno para </w:t>
      </w:r>
      <w:r w:rsidR="00BC36E0" w:rsidRPr="001F1CA9">
        <w:rPr>
          <w:rFonts w:ascii="Arial Narrow" w:hAnsi="Arial Narrow" w:cstheme="minorHAnsi"/>
          <w:szCs w:val="24"/>
        </w:rPr>
        <w:t>la</w:t>
      </w:r>
      <w:r w:rsidRPr="001F1CA9">
        <w:rPr>
          <w:rFonts w:ascii="Arial Narrow" w:hAnsi="Arial Narrow" w:cstheme="minorHAnsi"/>
          <w:szCs w:val="24"/>
        </w:rPr>
        <w:t xml:space="preserve"> integración al informe correspondiente. </w:t>
      </w:r>
    </w:p>
    <w:p w14:paraId="18F4A474" w14:textId="77777777" w:rsidR="00323295" w:rsidRPr="001F1CA9" w:rsidRDefault="00323295" w:rsidP="001C78D8">
      <w:pPr>
        <w:spacing w:after="0" w:line="360" w:lineRule="auto"/>
        <w:jc w:val="both"/>
        <w:rPr>
          <w:rFonts w:ascii="Arial Narrow" w:hAnsi="Arial Narrow" w:cstheme="minorHAnsi"/>
          <w:sz w:val="24"/>
          <w:szCs w:val="24"/>
        </w:rPr>
      </w:pPr>
    </w:p>
    <w:p w14:paraId="7C55C21D" w14:textId="77777777" w:rsidR="00323295" w:rsidRPr="001F1CA9" w:rsidRDefault="000A5362" w:rsidP="001C78D8">
      <w:pPr>
        <w:pStyle w:val="Prrafodelista"/>
        <w:numPr>
          <w:ilvl w:val="0"/>
          <w:numId w:val="26"/>
        </w:numPr>
        <w:spacing w:after="0" w:line="360" w:lineRule="auto"/>
        <w:jc w:val="both"/>
        <w:rPr>
          <w:rFonts w:ascii="Arial Narrow" w:hAnsi="Arial Narrow" w:cstheme="minorHAnsi"/>
          <w:szCs w:val="24"/>
        </w:rPr>
      </w:pPr>
      <w:r w:rsidRPr="001F1CA9">
        <w:rPr>
          <w:rFonts w:ascii="Arial Narrow" w:hAnsi="Arial Narrow" w:cstheme="minorHAnsi"/>
          <w:b/>
          <w:szCs w:val="24"/>
        </w:rPr>
        <w:t>Elaboración del Informe Anual</w:t>
      </w:r>
    </w:p>
    <w:p w14:paraId="0104D9C9"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DESP elaborará e integrará el Informe anual de la evaluación del desempeño de tipo diagnóstico con base en los resultados obtenidos y las recomendaciones de carácter general plasmadas en la HEPDP, para presentarlo a la DGEIVSP a través de correo electrónico para su validación</w:t>
      </w:r>
      <w:r w:rsidR="006F500F" w:rsidRPr="001F1CA9">
        <w:rPr>
          <w:rFonts w:ascii="Arial Narrow" w:hAnsi="Arial Narrow" w:cstheme="minorHAnsi"/>
          <w:szCs w:val="24"/>
        </w:rPr>
        <w:t>;</w:t>
      </w:r>
    </w:p>
    <w:p w14:paraId="3223A240"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La DGEIVSP revisará y validará el Informe anual de la evaluación del desempeño de tipo diagnóstico, una vez atendidos por la DESP los comentarios</w:t>
      </w:r>
      <w:r w:rsidRPr="001F1CA9">
        <w:rPr>
          <w:rFonts w:ascii="Arial Narrow" w:hAnsi="Arial Narrow"/>
          <w:szCs w:val="24"/>
        </w:rPr>
        <w:t xml:space="preserve"> que </w:t>
      </w:r>
      <w:r w:rsidRPr="001F1CA9">
        <w:rPr>
          <w:rFonts w:ascii="Arial Narrow" w:hAnsi="Arial Narrow" w:cstheme="minorHAnsi"/>
          <w:szCs w:val="24"/>
        </w:rPr>
        <w:t>en</w:t>
      </w:r>
      <w:r w:rsidRPr="001F1CA9">
        <w:rPr>
          <w:rFonts w:ascii="Arial Narrow" w:hAnsi="Arial Narrow"/>
          <w:szCs w:val="24"/>
        </w:rPr>
        <w:t xml:space="preserve"> su </w:t>
      </w:r>
      <w:r w:rsidRPr="001F1CA9">
        <w:rPr>
          <w:rFonts w:ascii="Arial Narrow" w:hAnsi="Arial Narrow" w:cstheme="minorHAnsi"/>
          <w:szCs w:val="24"/>
        </w:rPr>
        <w:t>caso existan, lo remitirá a la SPDP para su visto bueno</w:t>
      </w:r>
      <w:r w:rsidR="006F500F" w:rsidRPr="001F1CA9">
        <w:rPr>
          <w:rFonts w:ascii="Arial Narrow" w:hAnsi="Arial Narrow" w:cstheme="minorHAnsi"/>
          <w:szCs w:val="24"/>
        </w:rPr>
        <w:t>;</w:t>
      </w:r>
    </w:p>
    <w:p w14:paraId="1C144DDD"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SPDP revisará el Informe anual de la evaluación del desempeño de tipo diagnóstico y una vez atendidos bajo la coordinación </w:t>
      </w:r>
      <w:r w:rsidRPr="001F1CA9">
        <w:rPr>
          <w:rFonts w:ascii="Arial Narrow" w:hAnsi="Arial Narrow"/>
          <w:szCs w:val="24"/>
        </w:rPr>
        <w:t xml:space="preserve">de </w:t>
      </w:r>
      <w:r w:rsidRPr="001F1CA9">
        <w:rPr>
          <w:rFonts w:ascii="Arial Narrow" w:hAnsi="Arial Narrow" w:cstheme="minorHAnsi"/>
          <w:szCs w:val="24"/>
        </w:rPr>
        <w:t>la DGEIVSP los comentarios</w:t>
      </w:r>
      <w:r w:rsidRPr="001F1CA9">
        <w:rPr>
          <w:rFonts w:ascii="Arial Narrow" w:hAnsi="Arial Narrow"/>
          <w:szCs w:val="24"/>
        </w:rPr>
        <w:t xml:space="preserve"> </w:t>
      </w:r>
      <w:r w:rsidRPr="001F1CA9">
        <w:rPr>
          <w:rFonts w:ascii="Arial Narrow" w:hAnsi="Arial Narrow" w:cstheme="minorHAnsi"/>
          <w:szCs w:val="24"/>
        </w:rPr>
        <w:t>que en</w:t>
      </w:r>
      <w:r w:rsidRPr="001F1CA9">
        <w:rPr>
          <w:rFonts w:ascii="Arial Narrow" w:hAnsi="Arial Narrow"/>
          <w:szCs w:val="24"/>
        </w:rPr>
        <w:t xml:space="preserve"> su </w:t>
      </w:r>
      <w:r w:rsidRPr="001F1CA9">
        <w:rPr>
          <w:rFonts w:ascii="Arial Narrow" w:hAnsi="Arial Narrow" w:cstheme="minorHAnsi"/>
          <w:szCs w:val="24"/>
        </w:rPr>
        <w:t>caso existan, dará su visto bueno y lo turnará al Pleno para su aprobación</w:t>
      </w:r>
      <w:r w:rsidR="006F500F" w:rsidRPr="001F1CA9">
        <w:rPr>
          <w:rFonts w:ascii="Arial Narrow" w:hAnsi="Arial Narrow" w:cstheme="minorHAnsi"/>
          <w:szCs w:val="24"/>
        </w:rPr>
        <w:t>;</w:t>
      </w:r>
    </w:p>
    <w:p w14:paraId="51FBE9BE"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El Pleno</w:t>
      </w:r>
      <w:r w:rsidRPr="001F1CA9">
        <w:rPr>
          <w:rFonts w:ascii="Arial Narrow" w:hAnsi="Arial Narrow"/>
          <w:szCs w:val="24"/>
        </w:rPr>
        <w:t xml:space="preserve"> revisará y </w:t>
      </w:r>
      <w:r w:rsidRPr="001F1CA9">
        <w:rPr>
          <w:rFonts w:ascii="Arial Narrow" w:hAnsi="Arial Narrow" w:cstheme="minorHAnsi"/>
          <w:szCs w:val="24"/>
        </w:rPr>
        <w:t xml:space="preserve">una vez atendidos bajo la coordinación de la SPDP los comentarios que </w:t>
      </w:r>
      <w:r w:rsidRPr="001F1CA9">
        <w:rPr>
          <w:rFonts w:ascii="Arial Narrow" w:hAnsi="Arial Narrow"/>
          <w:szCs w:val="24"/>
        </w:rPr>
        <w:t>en su caso</w:t>
      </w:r>
      <w:r w:rsidRPr="001F1CA9">
        <w:rPr>
          <w:rFonts w:ascii="Arial Narrow" w:hAnsi="Arial Narrow" w:cstheme="minorHAnsi"/>
          <w:szCs w:val="24"/>
        </w:rPr>
        <w:t xml:space="preserve"> existan, aprobará el Informe anual de la evaluación del desempeño de tipo diagnóstico, así como su publicación</w:t>
      </w:r>
      <w:r w:rsidR="006F500F" w:rsidRPr="001F1CA9">
        <w:rPr>
          <w:rFonts w:ascii="Arial Narrow" w:hAnsi="Arial Narrow" w:cstheme="minorHAnsi"/>
          <w:szCs w:val="24"/>
        </w:rPr>
        <w:t>;</w:t>
      </w:r>
    </w:p>
    <w:p w14:paraId="48430709"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El Pleno instruirá a la SPDP para que, por conducto de la DGEIVSP publique el Informe anual de la evaluación del desempeño de tipo diagnóstico en el portal de internet del INAI</w:t>
      </w:r>
      <w:r w:rsidR="006F500F" w:rsidRPr="001F1CA9">
        <w:rPr>
          <w:rFonts w:ascii="Arial Narrow" w:hAnsi="Arial Narrow" w:cstheme="minorHAnsi"/>
          <w:szCs w:val="24"/>
        </w:rPr>
        <w:t>;</w:t>
      </w:r>
    </w:p>
    <w:p w14:paraId="4E71C0BB"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DGEIVSP </w:t>
      </w:r>
      <w:r w:rsidR="00A2670A" w:rsidRPr="001F1CA9">
        <w:rPr>
          <w:rFonts w:ascii="Arial Narrow" w:hAnsi="Arial Narrow" w:cstheme="minorHAnsi"/>
          <w:szCs w:val="24"/>
        </w:rPr>
        <w:t xml:space="preserve">instruirá a la DESP a realizar las gestiones necesarias </w:t>
      </w:r>
      <w:r w:rsidRPr="001F1CA9">
        <w:rPr>
          <w:rFonts w:ascii="Arial Narrow" w:hAnsi="Arial Narrow" w:cstheme="minorHAnsi"/>
          <w:szCs w:val="24"/>
        </w:rPr>
        <w:t>al interior del Instituto para publicar el Informe anual de la evaluación del desempeño de tipo diagnóstico en el portal de internet del INAI</w:t>
      </w:r>
      <w:r w:rsidR="006F500F" w:rsidRPr="001F1CA9">
        <w:rPr>
          <w:rFonts w:ascii="Arial Narrow" w:hAnsi="Arial Narrow" w:cstheme="minorHAnsi"/>
          <w:szCs w:val="24"/>
        </w:rPr>
        <w:t>, y</w:t>
      </w:r>
    </w:p>
    <w:p w14:paraId="7CFBA550" w14:textId="77777777" w:rsidR="00323295" w:rsidRPr="001F1CA9" w:rsidRDefault="00323295" w:rsidP="001C78D8">
      <w:pPr>
        <w:pStyle w:val="Prrafodelista"/>
        <w:numPr>
          <w:ilvl w:val="0"/>
          <w:numId w:val="1"/>
        </w:numPr>
        <w:spacing w:after="0" w:line="360" w:lineRule="auto"/>
        <w:jc w:val="both"/>
        <w:rPr>
          <w:rFonts w:ascii="Arial Narrow" w:hAnsi="Arial Narrow" w:cstheme="minorHAnsi"/>
          <w:szCs w:val="24"/>
        </w:rPr>
      </w:pPr>
      <w:r w:rsidRPr="001F1CA9">
        <w:rPr>
          <w:rFonts w:ascii="Arial Narrow" w:hAnsi="Arial Narrow" w:cstheme="minorHAnsi"/>
          <w:szCs w:val="24"/>
        </w:rPr>
        <w:lastRenderedPageBreak/>
        <w:t>En caso de que se soliciten o programen asesorías, la DGEIVSP continuará con el procedimiento denominado “Turno y desahogo de asesorías técnicas (solicitadas y/o Programadas)” dependiendo del tipo de asesoría técnica que se trate.</w:t>
      </w:r>
    </w:p>
    <w:p w14:paraId="5D01F708" w14:textId="77777777" w:rsidR="00323295" w:rsidRPr="001F1CA9" w:rsidRDefault="00323295" w:rsidP="001C78D8">
      <w:pPr>
        <w:spacing w:after="0" w:line="360" w:lineRule="auto"/>
        <w:jc w:val="both"/>
        <w:rPr>
          <w:rFonts w:ascii="Arial Narrow" w:hAnsi="Arial Narrow" w:cstheme="minorHAnsi"/>
          <w:sz w:val="24"/>
          <w:szCs w:val="24"/>
        </w:rPr>
      </w:pPr>
    </w:p>
    <w:p w14:paraId="2F6EC93F" w14:textId="77777777" w:rsidR="00323295" w:rsidRPr="001F1CA9" w:rsidRDefault="00323295" w:rsidP="001C78D8">
      <w:pPr>
        <w:pStyle w:val="Prrafodelista"/>
        <w:numPr>
          <w:ilvl w:val="0"/>
          <w:numId w:val="26"/>
        </w:numPr>
        <w:spacing w:after="0" w:line="360" w:lineRule="auto"/>
        <w:jc w:val="both"/>
        <w:rPr>
          <w:rFonts w:ascii="Arial Narrow" w:hAnsi="Arial Narrow" w:cstheme="minorHAnsi"/>
          <w:b/>
          <w:szCs w:val="24"/>
        </w:rPr>
      </w:pPr>
      <w:r w:rsidRPr="001F1CA9">
        <w:rPr>
          <w:rFonts w:ascii="Arial Narrow" w:hAnsi="Arial Narrow" w:cstheme="minorHAnsi"/>
          <w:b/>
          <w:szCs w:val="24"/>
        </w:rPr>
        <w:t>Turno y desahogo de asesorías técnicas (solicitadas y/o programadas)</w:t>
      </w:r>
    </w:p>
    <w:p w14:paraId="482B3979" w14:textId="77777777" w:rsidR="00A2670A" w:rsidRPr="001F1CA9" w:rsidRDefault="00A2670A"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Los medios establecidos para el desahogo de las asesorías técnicas ya sean solicitadas o programadas, son las siguientes: </w:t>
      </w:r>
    </w:p>
    <w:p w14:paraId="3D48AAA7" w14:textId="77777777" w:rsidR="00A2670A" w:rsidRPr="001F1CA9" w:rsidRDefault="00A2670A" w:rsidP="001C78D8">
      <w:pPr>
        <w:numPr>
          <w:ilvl w:val="0"/>
          <w:numId w:val="2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Presencial en las instalaciones del INAI;</w:t>
      </w:r>
    </w:p>
    <w:p w14:paraId="27C79E63" w14:textId="77777777" w:rsidR="00A2670A" w:rsidRPr="001F1CA9" w:rsidRDefault="00A2670A" w:rsidP="001C78D8">
      <w:pPr>
        <w:numPr>
          <w:ilvl w:val="0"/>
          <w:numId w:val="2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Virtuales a través de los medios previamente acordados entre la DGEIVSP y el sujeto obligado de que se trate;</w:t>
      </w:r>
    </w:p>
    <w:p w14:paraId="30140E03" w14:textId="77777777" w:rsidR="00A2670A" w:rsidRPr="001F1CA9" w:rsidRDefault="00A2670A" w:rsidP="001C78D8">
      <w:pPr>
        <w:numPr>
          <w:ilvl w:val="0"/>
          <w:numId w:val="2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A través del correo electrónico institucional </w:t>
      </w:r>
      <w:hyperlink r:id="rId26" w:history="1">
        <w:r w:rsidRPr="001F1CA9">
          <w:rPr>
            <w:rFonts w:ascii="Arial Narrow" w:eastAsia="Times New Roman" w:hAnsi="Arial Narrow" w:cstheme="minorHAnsi"/>
            <w:color w:val="0563C1" w:themeColor="hyperlink"/>
            <w:sz w:val="24"/>
            <w:szCs w:val="24"/>
            <w:u w:val="single"/>
            <w:lang w:eastAsia="es-MX"/>
          </w:rPr>
          <w:t>evalua-datos@inai.org.mx</w:t>
        </w:r>
      </w:hyperlink>
      <w:r w:rsidRPr="001F1CA9">
        <w:rPr>
          <w:rFonts w:ascii="Arial Narrow" w:eastAsia="Times New Roman" w:hAnsi="Arial Narrow" w:cstheme="minorHAnsi"/>
          <w:sz w:val="24"/>
          <w:szCs w:val="24"/>
          <w:lang w:eastAsia="es-MX"/>
        </w:rPr>
        <w:t>, y</w:t>
      </w:r>
      <w:r w:rsidRPr="001F1CA9">
        <w:rPr>
          <w:rFonts w:ascii="Arial Narrow" w:eastAsia="Times New Roman" w:hAnsi="Arial Narrow" w:cstheme="minorHAnsi"/>
          <w:color w:val="0563C1" w:themeColor="hyperlink"/>
          <w:sz w:val="24"/>
          <w:szCs w:val="24"/>
          <w:u w:val="single"/>
          <w:lang w:eastAsia="es-MX"/>
        </w:rPr>
        <w:t xml:space="preserve"> </w:t>
      </w:r>
    </w:p>
    <w:p w14:paraId="0C6A5EF6" w14:textId="77777777" w:rsidR="00A2670A" w:rsidRPr="001F1CA9" w:rsidRDefault="00A2670A" w:rsidP="001C78D8">
      <w:pPr>
        <w:numPr>
          <w:ilvl w:val="0"/>
          <w:numId w:val="24"/>
        </w:numPr>
        <w:spacing w:after="0" w:line="360" w:lineRule="auto"/>
        <w:jc w:val="both"/>
        <w:rPr>
          <w:rFonts w:ascii="Arial Narrow" w:eastAsia="Times New Roman" w:hAnsi="Arial Narrow" w:cstheme="minorHAnsi"/>
          <w:sz w:val="24"/>
          <w:szCs w:val="24"/>
          <w:lang w:eastAsia="es-MX"/>
        </w:rPr>
      </w:pPr>
      <w:r w:rsidRPr="001F1CA9">
        <w:rPr>
          <w:rFonts w:ascii="Arial Narrow" w:eastAsia="Times New Roman" w:hAnsi="Arial Narrow" w:cstheme="minorHAnsi"/>
          <w:sz w:val="24"/>
          <w:szCs w:val="24"/>
          <w:lang w:eastAsia="es-MX"/>
        </w:rPr>
        <w:t xml:space="preserve">Mediante oficio emitido por la DGEIVSP y enviado al responsable solicitante a través de </w:t>
      </w:r>
      <w:r w:rsidR="006F500F" w:rsidRPr="001F1CA9">
        <w:rPr>
          <w:rFonts w:ascii="Arial Narrow" w:eastAsia="Times New Roman" w:hAnsi="Arial Narrow" w:cstheme="minorHAnsi"/>
          <w:sz w:val="24"/>
          <w:szCs w:val="24"/>
          <w:lang w:eastAsia="es-MX"/>
        </w:rPr>
        <w:t>correo</w:t>
      </w:r>
      <w:r w:rsidRPr="001F1CA9">
        <w:rPr>
          <w:rFonts w:ascii="Arial Narrow" w:eastAsia="Times New Roman" w:hAnsi="Arial Narrow" w:cstheme="minorHAnsi"/>
          <w:sz w:val="24"/>
          <w:szCs w:val="24"/>
          <w:lang w:eastAsia="es-MX"/>
        </w:rPr>
        <w:t xml:space="preserve"> postal</w:t>
      </w:r>
      <w:r w:rsidR="006F500F" w:rsidRPr="001F1CA9">
        <w:rPr>
          <w:rFonts w:ascii="Arial Narrow" w:eastAsia="Times New Roman" w:hAnsi="Arial Narrow" w:cstheme="minorHAnsi"/>
          <w:sz w:val="24"/>
          <w:szCs w:val="24"/>
          <w:lang w:eastAsia="es-MX"/>
        </w:rPr>
        <w:t xml:space="preserve"> o de la Herramienta de Comunicación (HCOM)</w:t>
      </w:r>
      <w:r w:rsidRPr="001F1CA9">
        <w:rPr>
          <w:rFonts w:ascii="Arial Narrow" w:eastAsia="Times New Roman" w:hAnsi="Arial Narrow" w:cstheme="minorHAnsi"/>
          <w:sz w:val="24"/>
          <w:szCs w:val="24"/>
          <w:lang w:eastAsia="es-MX"/>
        </w:rPr>
        <w:t xml:space="preserve">. </w:t>
      </w:r>
    </w:p>
    <w:p w14:paraId="67C9BCFC" w14:textId="77777777" w:rsidR="00A2670A" w:rsidRPr="001F1CA9" w:rsidRDefault="00A2670A"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Sólo por excepción y dependiendo del recurso presupuestal asignado y disponible en la DGEIVSP, la asesoría técnica se atenderá de manera presencial fuera de las instalaciones del INAI. </w:t>
      </w:r>
    </w:p>
    <w:p w14:paraId="41640389" w14:textId="77777777" w:rsidR="00E70066" w:rsidRPr="001F1CA9" w:rsidRDefault="00E70066" w:rsidP="001C78D8">
      <w:pPr>
        <w:spacing w:after="0" w:line="360" w:lineRule="auto"/>
        <w:jc w:val="both"/>
        <w:rPr>
          <w:rFonts w:ascii="Arial Narrow" w:hAnsi="Arial Narrow" w:cstheme="minorHAnsi"/>
          <w:sz w:val="24"/>
          <w:szCs w:val="24"/>
        </w:rPr>
      </w:pPr>
    </w:p>
    <w:p w14:paraId="34E87F81" w14:textId="77777777" w:rsidR="00323295" w:rsidRPr="001F1CA9" w:rsidRDefault="00340FCE" w:rsidP="001C78D8">
      <w:pPr>
        <w:spacing w:after="0" w:line="360" w:lineRule="auto"/>
        <w:ind w:left="360"/>
        <w:jc w:val="both"/>
        <w:rPr>
          <w:rFonts w:ascii="Arial Narrow" w:hAnsi="Arial Narrow" w:cstheme="minorHAnsi"/>
          <w:b/>
          <w:sz w:val="24"/>
          <w:szCs w:val="24"/>
        </w:rPr>
      </w:pPr>
      <w:r w:rsidRPr="001F1CA9">
        <w:rPr>
          <w:rFonts w:ascii="Arial Narrow" w:hAnsi="Arial Narrow" w:cstheme="minorHAnsi"/>
          <w:b/>
          <w:sz w:val="24"/>
          <w:szCs w:val="24"/>
        </w:rPr>
        <w:t xml:space="preserve">a) </w:t>
      </w:r>
      <w:r w:rsidR="00323295" w:rsidRPr="001F1CA9">
        <w:rPr>
          <w:rFonts w:ascii="Arial Narrow" w:hAnsi="Arial Narrow" w:cstheme="minorHAnsi"/>
          <w:b/>
          <w:sz w:val="24"/>
          <w:szCs w:val="24"/>
        </w:rPr>
        <w:t>Asesorías técnicas solicitadas</w:t>
      </w:r>
    </w:p>
    <w:p w14:paraId="56703E72" w14:textId="77777777" w:rsidR="00323295" w:rsidRPr="001F1CA9" w:rsidRDefault="00323295" w:rsidP="001C78D8">
      <w:pPr>
        <w:spacing w:after="0" w:line="360" w:lineRule="auto"/>
        <w:jc w:val="both"/>
        <w:rPr>
          <w:rFonts w:ascii="Arial Narrow" w:hAnsi="Arial Narrow" w:cstheme="minorHAnsi"/>
          <w:sz w:val="24"/>
          <w:szCs w:val="24"/>
        </w:rPr>
      </w:pPr>
      <w:r w:rsidRPr="001F1CA9">
        <w:rPr>
          <w:rFonts w:ascii="Arial Narrow" w:hAnsi="Arial Narrow" w:cstheme="minorHAnsi"/>
          <w:sz w:val="24"/>
          <w:szCs w:val="24"/>
        </w:rPr>
        <w:t xml:space="preserve">Las solicitudes de asesorías técnicas se recibirán a través del correo electrónico institucional dirigido a la DGEIVSP a </w:t>
      </w:r>
      <w:hyperlink r:id="rId27" w:history="1">
        <w:r w:rsidRPr="001F1CA9">
          <w:rPr>
            <w:rStyle w:val="Hipervnculo"/>
            <w:rFonts w:ascii="Arial Narrow" w:hAnsi="Arial Narrow" w:cstheme="minorHAnsi"/>
            <w:sz w:val="24"/>
            <w:szCs w:val="24"/>
          </w:rPr>
          <w:t>evalua-datos@inai.org.mx</w:t>
        </w:r>
      </w:hyperlink>
      <w:r w:rsidRPr="001F1CA9">
        <w:rPr>
          <w:rFonts w:ascii="Arial Narrow" w:hAnsi="Arial Narrow" w:cstheme="minorHAnsi"/>
          <w:sz w:val="24"/>
          <w:szCs w:val="24"/>
        </w:rPr>
        <w:t xml:space="preserve"> o bien, mediante oficio dirigido a la DGEIVSP. Sin embargo, si la solicitud se recibe por algún </w:t>
      </w:r>
      <w:r w:rsidR="00DC6679" w:rsidRPr="001F1CA9">
        <w:rPr>
          <w:rFonts w:ascii="Arial Narrow" w:hAnsi="Arial Narrow" w:cstheme="minorHAnsi"/>
          <w:sz w:val="24"/>
          <w:szCs w:val="24"/>
        </w:rPr>
        <w:t xml:space="preserve">otro </w:t>
      </w:r>
      <w:r w:rsidRPr="001F1CA9">
        <w:rPr>
          <w:rFonts w:ascii="Arial Narrow" w:hAnsi="Arial Narrow" w:cstheme="minorHAnsi"/>
          <w:sz w:val="24"/>
          <w:szCs w:val="24"/>
        </w:rPr>
        <w:t xml:space="preserve">medio, tal como llamada telefónica, </w:t>
      </w:r>
      <w:r w:rsidR="00DC6679" w:rsidRPr="001F1CA9">
        <w:rPr>
          <w:rFonts w:ascii="Arial Narrow" w:hAnsi="Arial Narrow" w:cstheme="minorHAnsi"/>
          <w:sz w:val="24"/>
          <w:szCs w:val="24"/>
        </w:rPr>
        <w:t>etc.</w:t>
      </w:r>
      <w:r w:rsidRPr="001F1CA9">
        <w:rPr>
          <w:rFonts w:ascii="Arial Narrow" w:hAnsi="Arial Narrow" w:cstheme="minorHAnsi"/>
          <w:sz w:val="24"/>
          <w:szCs w:val="24"/>
        </w:rPr>
        <w:t>; la DGEIVSP orientará al responsable solicitante para que realice la solicitud por correo electrónico u oficio</w:t>
      </w:r>
      <w:r w:rsidR="00DC6679" w:rsidRPr="001F1CA9">
        <w:rPr>
          <w:rFonts w:ascii="Arial Narrow" w:hAnsi="Arial Narrow" w:cstheme="minorHAnsi"/>
          <w:sz w:val="24"/>
          <w:szCs w:val="24"/>
        </w:rPr>
        <w:t>,</w:t>
      </w:r>
      <w:r w:rsidRPr="001F1CA9">
        <w:rPr>
          <w:rFonts w:ascii="Arial Narrow" w:hAnsi="Arial Narrow" w:cstheme="minorHAnsi"/>
          <w:sz w:val="24"/>
          <w:szCs w:val="24"/>
        </w:rPr>
        <w:t xml:space="preserve"> a fin de que la misma sea presentada formalmente y </w:t>
      </w:r>
      <w:r w:rsidR="00722A1B" w:rsidRPr="001F1CA9">
        <w:rPr>
          <w:rFonts w:ascii="Arial Narrow" w:hAnsi="Arial Narrow" w:cstheme="minorHAnsi"/>
          <w:sz w:val="24"/>
          <w:szCs w:val="24"/>
        </w:rPr>
        <w:t>estar en posibilidades de</w:t>
      </w:r>
      <w:r w:rsidRPr="001F1CA9">
        <w:rPr>
          <w:rFonts w:ascii="Arial Narrow" w:hAnsi="Arial Narrow" w:cstheme="minorHAnsi"/>
          <w:sz w:val="24"/>
          <w:szCs w:val="24"/>
        </w:rPr>
        <w:t xml:space="preserve"> brindar la atención correspondiente. </w:t>
      </w:r>
    </w:p>
    <w:p w14:paraId="2B18794D"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Recibida la solicitud de asesoría técnica la DGEIVSP identificará si fue realizada directamente por el responsable o por turno de la SPDP</w:t>
      </w:r>
      <w:r w:rsidR="006F500F" w:rsidRPr="001F1CA9">
        <w:rPr>
          <w:rFonts w:ascii="Arial Narrow" w:hAnsi="Arial Narrow" w:cstheme="minorHAnsi"/>
          <w:szCs w:val="24"/>
        </w:rPr>
        <w:t>;</w:t>
      </w:r>
    </w:p>
    <w:p w14:paraId="64F2494D"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DGEIVSP identificará si quien requiere la asesoría técnica es un responsable conforme a lo establecido en el artículo 1º de la </w:t>
      </w:r>
      <w:r w:rsidR="00A81553" w:rsidRPr="001F1CA9">
        <w:rPr>
          <w:rFonts w:ascii="Arial Narrow" w:hAnsi="Arial Narrow" w:cstheme="minorHAnsi"/>
          <w:szCs w:val="24"/>
        </w:rPr>
        <w:t>Ley General</w:t>
      </w:r>
      <w:r w:rsidR="006F500F" w:rsidRPr="001F1CA9">
        <w:rPr>
          <w:rFonts w:ascii="Arial Narrow" w:hAnsi="Arial Narrow" w:cstheme="minorHAnsi"/>
          <w:szCs w:val="24"/>
        </w:rPr>
        <w:t>;</w:t>
      </w:r>
    </w:p>
    <w:p w14:paraId="3DF2F001"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DGEIVSP revisará las atribuciones y funciones que le correspondan relacionadas con la asesoría técnica solicitada, de acuerdo con lo establecido en la </w:t>
      </w:r>
      <w:r w:rsidR="00291094" w:rsidRPr="001F1CA9">
        <w:rPr>
          <w:rFonts w:ascii="Arial Narrow" w:hAnsi="Arial Narrow" w:cstheme="minorHAnsi"/>
          <w:szCs w:val="24"/>
        </w:rPr>
        <w:t xml:space="preserve">Ley General </w:t>
      </w:r>
      <w:r w:rsidRPr="001F1CA9">
        <w:rPr>
          <w:rFonts w:ascii="Arial Narrow" w:hAnsi="Arial Narrow" w:cstheme="minorHAnsi"/>
          <w:szCs w:val="24"/>
        </w:rPr>
        <w:t>y lo señalado en el artículo 41 Bis del Estatuto Orgánico del INAI en materia de evaluación del desempeño, para determinar su procedencia</w:t>
      </w:r>
      <w:r w:rsidR="006F500F" w:rsidRPr="001F1CA9">
        <w:rPr>
          <w:rFonts w:ascii="Arial Narrow" w:hAnsi="Arial Narrow" w:cstheme="minorHAnsi"/>
          <w:szCs w:val="24"/>
        </w:rPr>
        <w:t>;</w:t>
      </w:r>
    </w:p>
    <w:p w14:paraId="2BEE38D2"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lastRenderedPageBreak/>
        <w:t>En caso de que la asesoría técnica no corresponda a las atribuciones y funciones de la DGEIVSP en materia de evaluación del desempeño deberá comunicarlo, informando que no cuenta con las atribuciones para brindar la asesoría técnica solicitada al responsable o a la SPDP según corresponda</w:t>
      </w:r>
      <w:r w:rsidR="006F500F" w:rsidRPr="001F1CA9">
        <w:rPr>
          <w:rFonts w:ascii="Arial Narrow" w:hAnsi="Arial Narrow" w:cstheme="minorHAnsi"/>
          <w:szCs w:val="24"/>
        </w:rPr>
        <w:t>;</w:t>
      </w:r>
    </w:p>
    <w:p w14:paraId="6D069DB0"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En caso de que la asesoría técnica sí corresponda a las atribuciones y funciones de la DGEIVSP en materia de evaluación del desempeño, realizará el turno y registro correspondiente de la asesoría técnica a la DESP</w:t>
      </w:r>
      <w:r w:rsidR="006F500F" w:rsidRPr="001F1CA9">
        <w:rPr>
          <w:rFonts w:ascii="Arial Narrow" w:hAnsi="Arial Narrow" w:cstheme="minorHAnsi"/>
          <w:szCs w:val="24"/>
        </w:rPr>
        <w:t>;</w:t>
      </w:r>
    </w:p>
    <w:p w14:paraId="31DC5B21"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DGEIVSP turnará a la DESP la asesoría técnica correspondiente para que elabore el proyecto de </w:t>
      </w:r>
      <w:r w:rsidR="00657DC8" w:rsidRPr="001F1CA9">
        <w:rPr>
          <w:rFonts w:ascii="Arial Narrow" w:hAnsi="Arial Narrow" w:cstheme="minorHAnsi"/>
          <w:szCs w:val="24"/>
        </w:rPr>
        <w:t xml:space="preserve">aclaración y/o </w:t>
      </w:r>
      <w:r w:rsidRPr="001F1CA9">
        <w:rPr>
          <w:rFonts w:ascii="Arial Narrow" w:hAnsi="Arial Narrow" w:cstheme="minorHAnsi"/>
          <w:szCs w:val="24"/>
        </w:rPr>
        <w:t>atención a la asesoría técnica solicitada</w:t>
      </w:r>
      <w:r w:rsidR="006F500F" w:rsidRPr="001F1CA9">
        <w:rPr>
          <w:rFonts w:ascii="Arial Narrow" w:hAnsi="Arial Narrow" w:cstheme="minorHAnsi"/>
          <w:szCs w:val="24"/>
        </w:rPr>
        <w:t>;</w:t>
      </w:r>
      <w:r w:rsidRPr="001F1CA9">
        <w:rPr>
          <w:rFonts w:ascii="Arial Narrow" w:hAnsi="Arial Narrow" w:cstheme="minorHAnsi"/>
          <w:szCs w:val="24"/>
        </w:rPr>
        <w:t xml:space="preserve"> </w:t>
      </w:r>
    </w:p>
    <w:p w14:paraId="6DA0D3EE" w14:textId="77777777" w:rsidR="00A2670A"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La DESP registrará la asesoría técnica en la bitácora de seguimiento</w:t>
      </w:r>
      <w:r w:rsidR="006F500F" w:rsidRPr="001F1CA9">
        <w:rPr>
          <w:rFonts w:ascii="Arial Narrow" w:hAnsi="Arial Narrow" w:cstheme="minorHAnsi"/>
          <w:szCs w:val="24"/>
        </w:rPr>
        <w:t>;</w:t>
      </w:r>
    </w:p>
    <w:p w14:paraId="4DEF5496"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elaborará el proyecto de </w:t>
      </w:r>
      <w:r w:rsidR="00657DC8" w:rsidRPr="001F1CA9">
        <w:rPr>
          <w:rFonts w:ascii="Arial Narrow" w:hAnsi="Arial Narrow" w:cstheme="minorHAnsi"/>
          <w:szCs w:val="24"/>
        </w:rPr>
        <w:t xml:space="preserve">aclaración y/o </w:t>
      </w:r>
      <w:r w:rsidRPr="001F1CA9">
        <w:rPr>
          <w:rFonts w:ascii="Arial Narrow" w:hAnsi="Arial Narrow" w:cstheme="minorHAnsi"/>
          <w:szCs w:val="24"/>
        </w:rPr>
        <w:t xml:space="preserve">atención de la asesoría, incluyendo el medio más viable para su desahogo y lo </w:t>
      </w:r>
      <w:r w:rsidR="00A2670A" w:rsidRPr="001F1CA9">
        <w:rPr>
          <w:rFonts w:ascii="Arial Narrow" w:hAnsi="Arial Narrow" w:cstheme="minorHAnsi"/>
          <w:szCs w:val="24"/>
        </w:rPr>
        <w:t>presentará</w:t>
      </w:r>
      <w:r w:rsidRPr="001F1CA9">
        <w:rPr>
          <w:rFonts w:ascii="Arial Narrow" w:hAnsi="Arial Narrow" w:cstheme="minorHAnsi"/>
          <w:szCs w:val="24"/>
        </w:rPr>
        <w:t xml:space="preserve"> a la DGEIVSP</w:t>
      </w:r>
      <w:r w:rsidR="006F500F" w:rsidRPr="001F1CA9">
        <w:rPr>
          <w:rFonts w:ascii="Arial Narrow" w:hAnsi="Arial Narrow" w:cstheme="minorHAnsi"/>
          <w:szCs w:val="24"/>
        </w:rPr>
        <w:t>;</w:t>
      </w:r>
      <w:r w:rsidRPr="001F1CA9">
        <w:rPr>
          <w:rFonts w:ascii="Arial Narrow" w:hAnsi="Arial Narrow" w:cstheme="minorHAnsi"/>
          <w:szCs w:val="24"/>
        </w:rPr>
        <w:t xml:space="preserve"> </w:t>
      </w:r>
    </w:p>
    <w:p w14:paraId="718CD388"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La DGEIVSP desahogará</w:t>
      </w:r>
      <w:r w:rsidR="00A2670A" w:rsidRPr="001F1CA9">
        <w:rPr>
          <w:rFonts w:ascii="Arial Narrow" w:hAnsi="Arial Narrow" w:cstheme="minorHAnsi"/>
          <w:szCs w:val="24"/>
        </w:rPr>
        <w:t xml:space="preserve"> por sí o a través de la DESP,</w:t>
      </w:r>
      <w:r w:rsidRPr="001F1CA9">
        <w:rPr>
          <w:rFonts w:ascii="Arial Narrow" w:hAnsi="Arial Narrow" w:cstheme="minorHAnsi"/>
          <w:szCs w:val="24"/>
        </w:rPr>
        <w:t xml:space="preserve"> la asesoría técnica y la notificará al responsable</w:t>
      </w:r>
      <w:r w:rsidR="006F500F" w:rsidRPr="001F1CA9">
        <w:rPr>
          <w:rFonts w:ascii="Arial Narrow" w:hAnsi="Arial Narrow" w:cstheme="minorHAnsi"/>
          <w:szCs w:val="24"/>
        </w:rPr>
        <w:t>, y</w:t>
      </w:r>
    </w:p>
    <w:p w14:paraId="429C0ED4"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realizará la anotación correspondiente al desahogo de la asesoría técnica y lo plasmará en la ficha de evaluación correspondiente. </w:t>
      </w:r>
    </w:p>
    <w:p w14:paraId="77F1AFC2" w14:textId="77777777" w:rsidR="00323295" w:rsidRPr="001F1CA9" w:rsidRDefault="00323295" w:rsidP="001C78D8">
      <w:pPr>
        <w:spacing w:after="0" w:line="360" w:lineRule="auto"/>
        <w:jc w:val="both"/>
        <w:rPr>
          <w:rFonts w:ascii="Arial Narrow" w:hAnsi="Arial Narrow" w:cstheme="minorHAnsi"/>
          <w:sz w:val="24"/>
          <w:szCs w:val="24"/>
        </w:rPr>
      </w:pPr>
    </w:p>
    <w:p w14:paraId="0DF09007" w14:textId="77777777" w:rsidR="00323295" w:rsidRPr="001F1CA9" w:rsidRDefault="00340FCE" w:rsidP="001C78D8">
      <w:pPr>
        <w:spacing w:after="0" w:line="360" w:lineRule="auto"/>
        <w:ind w:firstLine="284"/>
        <w:jc w:val="both"/>
        <w:rPr>
          <w:rFonts w:ascii="Arial Narrow" w:hAnsi="Arial Narrow" w:cstheme="minorHAnsi"/>
          <w:b/>
          <w:sz w:val="24"/>
          <w:szCs w:val="24"/>
        </w:rPr>
      </w:pPr>
      <w:r w:rsidRPr="001F1CA9">
        <w:rPr>
          <w:rFonts w:ascii="Arial Narrow" w:hAnsi="Arial Narrow" w:cstheme="minorHAnsi"/>
          <w:b/>
          <w:sz w:val="24"/>
          <w:szCs w:val="24"/>
        </w:rPr>
        <w:t>b</w:t>
      </w:r>
      <w:r w:rsidR="00323295" w:rsidRPr="001F1CA9">
        <w:rPr>
          <w:rFonts w:ascii="Arial Narrow" w:hAnsi="Arial Narrow" w:cstheme="minorHAnsi"/>
          <w:b/>
          <w:sz w:val="24"/>
          <w:szCs w:val="24"/>
        </w:rPr>
        <w:t>) Asesorías técnicas programadas</w:t>
      </w:r>
    </w:p>
    <w:p w14:paraId="60D21B68"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La DESP programará las asesorías técnicas que considere necesarias, como resultado de la aplicación de la evaluación del desempeño de tipo diagnóstico, o derivado del número de recomendaciones de carácter general por responsable o por sector y lo informará a la DGEIVSP</w:t>
      </w:r>
      <w:r w:rsidR="006F500F" w:rsidRPr="001F1CA9">
        <w:rPr>
          <w:rFonts w:ascii="Arial Narrow" w:hAnsi="Arial Narrow" w:cstheme="minorHAnsi"/>
          <w:szCs w:val="24"/>
        </w:rPr>
        <w:t>;</w:t>
      </w:r>
    </w:p>
    <w:p w14:paraId="77724DD4"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elaborará el proyecto de </w:t>
      </w:r>
      <w:r w:rsidR="00657DC8" w:rsidRPr="001F1CA9">
        <w:rPr>
          <w:rFonts w:ascii="Arial Narrow" w:hAnsi="Arial Narrow" w:cstheme="minorHAnsi"/>
          <w:szCs w:val="24"/>
        </w:rPr>
        <w:t xml:space="preserve">aclaración y/o </w:t>
      </w:r>
      <w:r w:rsidRPr="001F1CA9">
        <w:rPr>
          <w:rFonts w:ascii="Arial Narrow" w:hAnsi="Arial Narrow" w:cstheme="minorHAnsi"/>
          <w:szCs w:val="24"/>
        </w:rPr>
        <w:t>atención de la asesoría, incluyendo el medio más viable para su desahogo y lo comunicará a la DGEIVSP</w:t>
      </w:r>
      <w:r w:rsidR="006F500F" w:rsidRPr="001F1CA9">
        <w:rPr>
          <w:rFonts w:ascii="Arial Narrow" w:hAnsi="Arial Narrow" w:cstheme="minorHAnsi"/>
          <w:szCs w:val="24"/>
        </w:rPr>
        <w:t>;</w:t>
      </w:r>
    </w:p>
    <w:p w14:paraId="7720B12D" w14:textId="77777777" w:rsidR="00323295" w:rsidRPr="001F1CA9" w:rsidRDefault="00323295" w:rsidP="001C78D8">
      <w:pPr>
        <w:pStyle w:val="Prrafodelista"/>
        <w:numPr>
          <w:ilvl w:val="0"/>
          <w:numId w:val="4"/>
        </w:numPr>
        <w:spacing w:after="0" w:line="360" w:lineRule="auto"/>
        <w:jc w:val="both"/>
        <w:rPr>
          <w:rFonts w:ascii="Arial Narrow" w:hAnsi="Arial Narrow" w:cstheme="minorHAnsi"/>
          <w:szCs w:val="24"/>
        </w:rPr>
      </w:pPr>
      <w:r w:rsidRPr="001F1CA9">
        <w:rPr>
          <w:rFonts w:ascii="Arial Narrow" w:hAnsi="Arial Narrow" w:cstheme="minorHAnsi"/>
          <w:szCs w:val="24"/>
        </w:rPr>
        <w:t>La DESP establecerá comunicación con el responsable para informar sobre el desahogo de la asesoría técnica programada</w:t>
      </w:r>
      <w:r w:rsidR="006F500F" w:rsidRPr="001F1CA9">
        <w:rPr>
          <w:rFonts w:ascii="Arial Narrow" w:hAnsi="Arial Narrow" w:cstheme="minorHAnsi"/>
          <w:szCs w:val="24"/>
        </w:rPr>
        <w:t>;</w:t>
      </w:r>
    </w:p>
    <w:p w14:paraId="3C3A1298" w14:textId="77777777" w:rsidR="00323295" w:rsidRPr="001F1CA9" w:rsidRDefault="00323295" w:rsidP="001C78D8">
      <w:pPr>
        <w:pStyle w:val="Prrafodelista"/>
        <w:numPr>
          <w:ilvl w:val="0"/>
          <w:numId w:val="5"/>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DGEIVSP </w:t>
      </w:r>
      <w:r w:rsidR="00A2670A" w:rsidRPr="001F1CA9">
        <w:rPr>
          <w:rFonts w:ascii="Arial Narrow" w:hAnsi="Arial Narrow" w:cstheme="minorHAnsi"/>
          <w:szCs w:val="24"/>
        </w:rPr>
        <w:t>desahogará por sí o a través de la DESP,</w:t>
      </w:r>
      <w:r w:rsidRPr="001F1CA9">
        <w:rPr>
          <w:rFonts w:ascii="Arial Narrow" w:hAnsi="Arial Narrow" w:cstheme="minorHAnsi"/>
          <w:szCs w:val="24"/>
        </w:rPr>
        <w:t xml:space="preserve"> la asesoría técnica y lo notificará al responsable</w:t>
      </w:r>
      <w:r w:rsidR="006F500F" w:rsidRPr="001F1CA9">
        <w:rPr>
          <w:rFonts w:ascii="Arial Narrow" w:hAnsi="Arial Narrow" w:cstheme="minorHAnsi"/>
          <w:szCs w:val="24"/>
        </w:rPr>
        <w:t>, y</w:t>
      </w:r>
    </w:p>
    <w:p w14:paraId="1AE825D1" w14:textId="77777777" w:rsidR="00323295" w:rsidRPr="001F1CA9" w:rsidRDefault="00323295" w:rsidP="001C78D8">
      <w:pPr>
        <w:pStyle w:val="Prrafodelista"/>
        <w:numPr>
          <w:ilvl w:val="0"/>
          <w:numId w:val="5"/>
        </w:numPr>
        <w:spacing w:after="0" w:line="360" w:lineRule="auto"/>
        <w:jc w:val="both"/>
        <w:rPr>
          <w:rFonts w:ascii="Arial Narrow" w:hAnsi="Arial Narrow" w:cstheme="minorHAnsi"/>
          <w:szCs w:val="24"/>
        </w:rPr>
      </w:pPr>
      <w:r w:rsidRPr="001F1CA9">
        <w:rPr>
          <w:rFonts w:ascii="Arial Narrow" w:hAnsi="Arial Narrow" w:cstheme="minorHAnsi"/>
          <w:szCs w:val="24"/>
        </w:rPr>
        <w:t xml:space="preserve">La DESP realizará la anotación correspondiente al desahogo de la asesoría técnica y lo plasmará en </w:t>
      </w:r>
      <w:r w:rsidRPr="001F1CA9">
        <w:rPr>
          <w:rFonts w:ascii="Arial Narrow" w:hAnsi="Arial Narrow"/>
          <w:szCs w:val="24"/>
        </w:rPr>
        <w:t>la ficha de evaluación correspondiente.</w:t>
      </w:r>
    </w:p>
    <w:p w14:paraId="56FF792C" w14:textId="77777777" w:rsidR="00323295" w:rsidRPr="001F1CA9" w:rsidRDefault="00323295" w:rsidP="001C78D8">
      <w:pPr>
        <w:pStyle w:val="Default"/>
        <w:spacing w:line="360" w:lineRule="auto"/>
        <w:jc w:val="both"/>
        <w:rPr>
          <w:rFonts w:ascii="Arial Narrow" w:hAnsi="Arial Narrow" w:cstheme="minorHAnsi"/>
          <w:b/>
          <w:color w:val="auto"/>
        </w:rPr>
      </w:pPr>
    </w:p>
    <w:p w14:paraId="21D87A4F" w14:textId="77777777" w:rsidR="00E655AD" w:rsidRDefault="00E655AD" w:rsidP="00BC36E0">
      <w:pPr>
        <w:pStyle w:val="Default"/>
        <w:numPr>
          <w:ilvl w:val="0"/>
          <w:numId w:val="30"/>
        </w:numPr>
        <w:spacing w:line="360" w:lineRule="auto"/>
        <w:jc w:val="center"/>
        <w:outlineLvl w:val="0"/>
        <w:rPr>
          <w:rFonts w:ascii="Arial Narrow" w:hAnsi="Arial Narrow" w:cstheme="minorHAnsi"/>
          <w:b/>
          <w:color w:val="auto"/>
        </w:rPr>
      </w:pPr>
      <w:bookmarkStart w:id="59" w:name="_Toc88141441"/>
      <w:r w:rsidRPr="001C78D8">
        <w:rPr>
          <w:rFonts w:ascii="Arial Narrow" w:hAnsi="Arial Narrow" w:cstheme="minorHAnsi"/>
          <w:b/>
          <w:color w:val="auto"/>
        </w:rPr>
        <w:lastRenderedPageBreak/>
        <w:t xml:space="preserve">Documentación del </w:t>
      </w:r>
      <w:r w:rsidR="00F60B6B" w:rsidRPr="001C78D8">
        <w:rPr>
          <w:rFonts w:ascii="Arial Narrow" w:hAnsi="Arial Narrow" w:cstheme="minorHAnsi"/>
          <w:b/>
          <w:color w:val="auto"/>
        </w:rPr>
        <w:t xml:space="preserve">procedimiento </w:t>
      </w:r>
      <w:r w:rsidRPr="001C78D8">
        <w:rPr>
          <w:rFonts w:ascii="Arial Narrow" w:hAnsi="Arial Narrow" w:cstheme="minorHAnsi"/>
          <w:b/>
          <w:color w:val="auto"/>
        </w:rPr>
        <w:t xml:space="preserve">de </w:t>
      </w:r>
      <w:r w:rsidR="00AC05FD" w:rsidRPr="001C78D8">
        <w:rPr>
          <w:rFonts w:ascii="Arial Narrow" w:hAnsi="Arial Narrow" w:cstheme="minorHAnsi"/>
          <w:b/>
          <w:color w:val="auto"/>
        </w:rPr>
        <w:t>evaluación del desempeño</w:t>
      </w:r>
      <w:bookmarkEnd w:id="59"/>
    </w:p>
    <w:p w14:paraId="08D8DCB4" w14:textId="77777777" w:rsidR="00BC36E0" w:rsidRPr="001C78D8" w:rsidRDefault="00BC36E0" w:rsidP="00BC36E0">
      <w:pPr>
        <w:pStyle w:val="Default"/>
        <w:spacing w:line="360" w:lineRule="auto"/>
        <w:rPr>
          <w:rFonts w:ascii="Arial Narrow" w:hAnsi="Arial Narrow" w:cstheme="minorHAnsi"/>
          <w:b/>
          <w:color w:val="auto"/>
        </w:rPr>
      </w:pPr>
    </w:p>
    <w:p w14:paraId="02979B1E" w14:textId="77777777" w:rsidR="00086199" w:rsidRPr="001C78D8" w:rsidRDefault="00AC3680" w:rsidP="001C78D8">
      <w:pPr>
        <w:tabs>
          <w:tab w:val="left" w:pos="426"/>
        </w:tabs>
        <w:autoSpaceDE w:val="0"/>
        <w:autoSpaceDN w:val="0"/>
        <w:adjustRightInd w:val="0"/>
        <w:spacing w:after="0" w:line="360" w:lineRule="auto"/>
        <w:jc w:val="both"/>
        <w:rPr>
          <w:rFonts w:ascii="Arial Narrow" w:hAnsi="Arial Narrow" w:cs="Arial"/>
          <w:sz w:val="24"/>
          <w:szCs w:val="24"/>
          <w:lang w:eastAsia="es-MX"/>
        </w:rPr>
      </w:pPr>
      <w:r w:rsidRPr="001C78D8">
        <w:rPr>
          <w:rFonts w:ascii="Arial Narrow" w:hAnsi="Arial Narrow" w:cstheme="minorHAnsi"/>
          <w:sz w:val="24"/>
          <w:szCs w:val="24"/>
        </w:rPr>
        <w:t xml:space="preserve">La DESP deberá integrar un </w:t>
      </w:r>
      <w:r w:rsidR="00BC631A" w:rsidRPr="001C78D8">
        <w:rPr>
          <w:rFonts w:ascii="Arial Narrow" w:hAnsi="Arial Narrow" w:cstheme="minorHAnsi"/>
          <w:sz w:val="24"/>
          <w:szCs w:val="24"/>
        </w:rPr>
        <w:t xml:space="preserve">expediente </w:t>
      </w:r>
      <w:r w:rsidR="00015FD3" w:rsidRPr="001C78D8">
        <w:rPr>
          <w:rFonts w:ascii="Arial Narrow" w:hAnsi="Arial Narrow" w:cstheme="minorHAnsi"/>
          <w:sz w:val="24"/>
          <w:szCs w:val="24"/>
        </w:rPr>
        <w:t xml:space="preserve">conforme a lo </w:t>
      </w:r>
      <w:r w:rsidR="002B6EDC" w:rsidRPr="001C78D8">
        <w:rPr>
          <w:rFonts w:ascii="Arial Narrow" w:hAnsi="Arial Narrow" w:cstheme="minorHAnsi"/>
          <w:sz w:val="24"/>
          <w:szCs w:val="24"/>
        </w:rPr>
        <w:t>establecido en</w:t>
      </w:r>
      <w:r w:rsidR="008A1BCA" w:rsidRPr="001C78D8">
        <w:rPr>
          <w:rFonts w:ascii="Arial Narrow" w:hAnsi="Arial Narrow" w:cstheme="minorHAnsi"/>
          <w:sz w:val="24"/>
          <w:szCs w:val="24"/>
        </w:rPr>
        <w:t xml:space="preserve"> el artículo 4, fracción XXX de la Ley General de Archivos</w:t>
      </w:r>
      <w:r w:rsidR="00086199" w:rsidRPr="001C78D8">
        <w:rPr>
          <w:rFonts w:ascii="Arial Narrow" w:hAnsi="Arial Narrow" w:cstheme="minorHAnsi"/>
          <w:sz w:val="24"/>
          <w:szCs w:val="24"/>
        </w:rPr>
        <w:t xml:space="preserve">, atendiendo a los procesos de gestión establecidos en los artículos 12 y 41 del mismo ordenamiento jurídico, atendiendo además a lo establecido en </w:t>
      </w:r>
      <w:r w:rsidR="00086199" w:rsidRPr="001C78D8">
        <w:rPr>
          <w:rFonts w:ascii="Arial Narrow" w:hAnsi="Arial Narrow" w:cs="Arial"/>
          <w:sz w:val="24"/>
          <w:szCs w:val="24"/>
          <w:lang w:eastAsia="es-MX"/>
        </w:rPr>
        <w:t>los numer</w:t>
      </w:r>
      <w:r w:rsidR="0058607E" w:rsidRPr="001C78D8">
        <w:rPr>
          <w:rFonts w:ascii="Arial Narrow" w:hAnsi="Arial Narrow" w:cs="Arial"/>
          <w:sz w:val="24"/>
          <w:szCs w:val="24"/>
          <w:lang w:eastAsia="es-MX"/>
        </w:rPr>
        <w:t>ales 15 y 16 de la Política de Gestión D</w:t>
      </w:r>
      <w:r w:rsidR="00086199" w:rsidRPr="001C78D8">
        <w:rPr>
          <w:rFonts w:ascii="Arial Narrow" w:hAnsi="Arial Narrow" w:cs="Arial"/>
          <w:sz w:val="24"/>
          <w:szCs w:val="24"/>
          <w:lang w:eastAsia="es-MX"/>
        </w:rPr>
        <w:t xml:space="preserve">ocumental del INAI y los numerales Trigésimo primero y Trigésimo segundo de los Lineamientos para la producción, organización, acceso, consulta, valoración, disposición y conservación documental del INAI; así como el numeral 7.1.1, </w:t>
      </w:r>
      <w:r w:rsidR="0058607E" w:rsidRPr="001C78D8">
        <w:rPr>
          <w:rFonts w:ascii="Arial Narrow" w:hAnsi="Arial Narrow" w:cs="Arial"/>
          <w:sz w:val="24"/>
          <w:szCs w:val="24"/>
          <w:lang w:eastAsia="es-MX"/>
        </w:rPr>
        <w:t xml:space="preserve">inciso C) </w:t>
      </w:r>
      <w:r w:rsidR="00086199" w:rsidRPr="001C78D8">
        <w:rPr>
          <w:rFonts w:ascii="Arial Narrow" w:hAnsi="Arial Narrow" w:cs="Arial"/>
          <w:sz w:val="24"/>
          <w:szCs w:val="24"/>
          <w:lang w:eastAsia="es-MX"/>
        </w:rPr>
        <w:t>del Manual de Procedimientos de Gestión Documental y Or</w:t>
      </w:r>
      <w:r w:rsidR="0058607E" w:rsidRPr="001C78D8">
        <w:rPr>
          <w:rFonts w:ascii="Arial Narrow" w:hAnsi="Arial Narrow" w:cs="Arial"/>
          <w:sz w:val="24"/>
          <w:szCs w:val="24"/>
          <w:lang w:eastAsia="es-MX"/>
        </w:rPr>
        <w:t xml:space="preserve">ganización de Archivos del INAI. </w:t>
      </w:r>
      <w:r w:rsidR="00086199" w:rsidRPr="001C78D8">
        <w:rPr>
          <w:rFonts w:ascii="Arial Narrow" w:hAnsi="Arial Narrow" w:cs="Arial"/>
          <w:sz w:val="24"/>
          <w:szCs w:val="24"/>
          <w:lang w:eastAsia="es-MX"/>
        </w:rPr>
        <w:t xml:space="preserve"> </w:t>
      </w:r>
    </w:p>
    <w:p w14:paraId="0D268A72" w14:textId="77777777" w:rsidR="002B5BE1" w:rsidRPr="001C78D8" w:rsidRDefault="0058607E" w:rsidP="001C78D8">
      <w:pPr>
        <w:spacing w:after="0" w:line="360" w:lineRule="auto"/>
        <w:jc w:val="both"/>
        <w:rPr>
          <w:rFonts w:ascii="Arial Narrow" w:hAnsi="Arial Narrow" w:cstheme="minorHAnsi"/>
          <w:sz w:val="24"/>
          <w:szCs w:val="24"/>
        </w:rPr>
      </w:pPr>
      <w:r w:rsidRPr="001C78D8">
        <w:rPr>
          <w:rFonts w:ascii="Arial Narrow" w:hAnsi="Arial Narrow" w:cstheme="minorHAnsi"/>
          <w:sz w:val="24"/>
          <w:szCs w:val="24"/>
        </w:rPr>
        <w:t xml:space="preserve">El expediente deberá contener </w:t>
      </w:r>
      <w:r w:rsidR="002B6EDC" w:rsidRPr="001C78D8">
        <w:rPr>
          <w:rFonts w:ascii="Arial Narrow" w:hAnsi="Arial Narrow" w:cstheme="minorHAnsi"/>
          <w:sz w:val="24"/>
          <w:szCs w:val="24"/>
        </w:rPr>
        <w:t xml:space="preserve">los soportes documentales </w:t>
      </w:r>
      <w:r w:rsidR="00AC3680" w:rsidRPr="001C78D8">
        <w:rPr>
          <w:rFonts w:ascii="Arial Narrow" w:hAnsi="Arial Narrow" w:cstheme="minorHAnsi"/>
          <w:sz w:val="24"/>
          <w:szCs w:val="24"/>
        </w:rPr>
        <w:t>por cada sujeto obligado evaluado</w:t>
      </w:r>
      <w:r w:rsidRPr="001C78D8">
        <w:rPr>
          <w:rFonts w:ascii="Arial Narrow" w:hAnsi="Arial Narrow" w:cstheme="minorHAnsi"/>
          <w:sz w:val="24"/>
          <w:szCs w:val="24"/>
        </w:rPr>
        <w:t>,</w:t>
      </w:r>
      <w:r w:rsidR="00AC3680" w:rsidRPr="001C78D8">
        <w:rPr>
          <w:rFonts w:ascii="Arial Narrow" w:hAnsi="Arial Narrow" w:cstheme="minorHAnsi"/>
          <w:sz w:val="24"/>
          <w:szCs w:val="24"/>
        </w:rPr>
        <w:t xml:space="preserve"> con los respaldos correspondientes y evidencias respectivas de la información publicada en los </w:t>
      </w:r>
      <w:r w:rsidR="00D50A23" w:rsidRPr="001C78D8">
        <w:rPr>
          <w:rFonts w:ascii="Arial Narrow" w:hAnsi="Arial Narrow" w:cstheme="minorHAnsi"/>
          <w:sz w:val="24"/>
          <w:szCs w:val="24"/>
        </w:rPr>
        <w:t>p</w:t>
      </w:r>
      <w:r w:rsidR="004439DD" w:rsidRPr="001C78D8">
        <w:rPr>
          <w:rFonts w:ascii="Arial Narrow" w:hAnsi="Arial Narrow" w:cstheme="minorHAnsi"/>
          <w:sz w:val="24"/>
          <w:szCs w:val="24"/>
        </w:rPr>
        <w:t xml:space="preserve">ortales de internet institucionales de los </w:t>
      </w:r>
      <w:r w:rsidR="00AC3680" w:rsidRPr="001C78D8">
        <w:rPr>
          <w:rFonts w:ascii="Arial Narrow" w:hAnsi="Arial Narrow" w:cstheme="minorHAnsi"/>
          <w:sz w:val="24"/>
          <w:szCs w:val="24"/>
        </w:rPr>
        <w:t>responsables</w:t>
      </w:r>
      <w:r w:rsidR="00EE5974" w:rsidRPr="001C78D8">
        <w:rPr>
          <w:rFonts w:ascii="Arial Narrow" w:hAnsi="Arial Narrow" w:cstheme="minorHAnsi"/>
          <w:sz w:val="24"/>
          <w:szCs w:val="24"/>
        </w:rPr>
        <w:t xml:space="preserve">, mismos que serán integrados por los/las </w:t>
      </w:r>
      <w:r w:rsidR="00D50A23" w:rsidRPr="001C78D8">
        <w:rPr>
          <w:rFonts w:ascii="Arial Narrow" w:hAnsi="Arial Narrow" w:cstheme="minorHAnsi"/>
          <w:sz w:val="24"/>
          <w:szCs w:val="24"/>
        </w:rPr>
        <w:t>e</w:t>
      </w:r>
      <w:r w:rsidR="00EE5974" w:rsidRPr="001C78D8">
        <w:rPr>
          <w:rFonts w:ascii="Arial Narrow" w:hAnsi="Arial Narrow" w:cstheme="minorHAnsi"/>
          <w:sz w:val="24"/>
          <w:szCs w:val="24"/>
        </w:rPr>
        <w:t xml:space="preserve">valuadores/as; los cuales consisten en lo siguiente: </w:t>
      </w:r>
    </w:p>
    <w:p w14:paraId="1A99E1E7" w14:textId="77777777" w:rsidR="00F60B6B" w:rsidRPr="001C78D8" w:rsidRDefault="008D52EB" w:rsidP="001C78D8">
      <w:pPr>
        <w:pStyle w:val="Prrafodelista"/>
        <w:numPr>
          <w:ilvl w:val="0"/>
          <w:numId w:val="2"/>
        </w:numPr>
        <w:spacing w:after="0" w:line="360" w:lineRule="auto"/>
        <w:jc w:val="both"/>
        <w:rPr>
          <w:rFonts w:ascii="Arial Narrow" w:hAnsi="Arial Narrow" w:cstheme="minorHAnsi"/>
          <w:szCs w:val="24"/>
        </w:rPr>
      </w:pPr>
      <w:r w:rsidRPr="001C78D8">
        <w:rPr>
          <w:rFonts w:ascii="Arial Narrow" w:hAnsi="Arial Narrow" w:cstheme="minorHAnsi"/>
          <w:szCs w:val="24"/>
        </w:rPr>
        <w:t>C</w:t>
      </w:r>
      <w:r w:rsidR="00EE5974" w:rsidRPr="001C78D8">
        <w:rPr>
          <w:rFonts w:ascii="Arial Narrow" w:hAnsi="Arial Narrow" w:cstheme="minorHAnsi"/>
          <w:szCs w:val="24"/>
        </w:rPr>
        <w:t>aptura de pantalla</w:t>
      </w:r>
      <w:r w:rsidRPr="001C78D8">
        <w:rPr>
          <w:rFonts w:ascii="Arial Narrow" w:hAnsi="Arial Narrow" w:cstheme="minorHAnsi"/>
          <w:szCs w:val="24"/>
        </w:rPr>
        <w:t xml:space="preserve"> </w:t>
      </w:r>
      <w:r w:rsidR="00EE5974" w:rsidRPr="001C78D8">
        <w:rPr>
          <w:rFonts w:ascii="Arial Narrow" w:hAnsi="Arial Narrow" w:cstheme="minorHAnsi"/>
          <w:szCs w:val="24"/>
        </w:rPr>
        <w:t>por cada criterio, de acuerdo a la variable y vertiente que corresponda</w:t>
      </w:r>
      <w:r w:rsidR="0045117E" w:rsidRPr="001C78D8">
        <w:rPr>
          <w:rFonts w:ascii="Arial Narrow" w:hAnsi="Arial Narrow" w:cstheme="minorHAnsi"/>
          <w:szCs w:val="24"/>
        </w:rPr>
        <w:t xml:space="preserve"> evaluar</w:t>
      </w:r>
      <w:r w:rsidR="00EE5974" w:rsidRPr="001C78D8">
        <w:rPr>
          <w:rFonts w:ascii="Arial Narrow" w:hAnsi="Arial Narrow" w:cstheme="minorHAnsi"/>
          <w:szCs w:val="24"/>
        </w:rPr>
        <w:t xml:space="preserve">, </w:t>
      </w:r>
      <w:r w:rsidR="00F60B6B" w:rsidRPr="001C78D8">
        <w:rPr>
          <w:rFonts w:ascii="Arial Narrow" w:hAnsi="Arial Narrow" w:cstheme="minorHAnsi"/>
          <w:szCs w:val="24"/>
        </w:rPr>
        <w:t>con la cual sea posible acreditar que el responsable cumple o no</w:t>
      </w:r>
      <w:r w:rsidR="00AA19BC" w:rsidRPr="001C78D8">
        <w:rPr>
          <w:rFonts w:ascii="Arial Narrow" w:hAnsi="Arial Narrow" w:cstheme="minorHAnsi"/>
          <w:szCs w:val="24"/>
        </w:rPr>
        <w:t xml:space="preserve"> </w:t>
      </w:r>
      <w:r w:rsidR="00F60B6B" w:rsidRPr="001C78D8">
        <w:rPr>
          <w:rFonts w:ascii="Arial Narrow" w:hAnsi="Arial Narrow" w:cstheme="minorHAnsi"/>
          <w:szCs w:val="24"/>
        </w:rPr>
        <w:t>con las vertientes y variables correspondientes a la fecha de consulta</w:t>
      </w:r>
      <w:r w:rsidR="00DC6679" w:rsidRPr="001C78D8">
        <w:rPr>
          <w:rFonts w:ascii="Arial Narrow" w:hAnsi="Arial Narrow" w:cstheme="minorHAnsi"/>
          <w:szCs w:val="24"/>
        </w:rPr>
        <w:t>;</w:t>
      </w:r>
      <w:r w:rsidR="00F60B6B" w:rsidRPr="001C78D8">
        <w:rPr>
          <w:rFonts w:ascii="Arial Narrow" w:hAnsi="Arial Narrow" w:cstheme="minorHAnsi"/>
          <w:szCs w:val="24"/>
        </w:rPr>
        <w:t xml:space="preserve"> dicha información se incorporará al expediente correspondiente como soporte de </w:t>
      </w:r>
      <w:r w:rsidR="00E90784" w:rsidRPr="001C78D8">
        <w:rPr>
          <w:rFonts w:ascii="Arial Narrow" w:hAnsi="Arial Narrow" w:cstheme="minorHAnsi"/>
          <w:szCs w:val="24"/>
        </w:rPr>
        <w:t xml:space="preserve">las </w:t>
      </w:r>
      <w:r w:rsidR="000E40BE" w:rsidRPr="001C78D8">
        <w:rPr>
          <w:rFonts w:ascii="Arial Narrow" w:hAnsi="Arial Narrow" w:cstheme="minorHAnsi"/>
          <w:szCs w:val="24"/>
        </w:rPr>
        <w:t xml:space="preserve">recomendaciones </w:t>
      </w:r>
      <w:r w:rsidR="00793497" w:rsidRPr="001C78D8">
        <w:rPr>
          <w:rFonts w:ascii="Arial Narrow" w:hAnsi="Arial Narrow" w:cstheme="minorHAnsi"/>
          <w:szCs w:val="24"/>
        </w:rPr>
        <w:t>de carácter particular</w:t>
      </w:r>
      <w:r w:rsidR="00F60B6B" w:rsidRPr="001C78D8">
        <w:rPr>
          <w:rFonts w:ascii="Arial Narrow" w:hAnsi="Arial Narrow" w:cstheme="minorHAnsi"/>
          <w:szCs w:val="24"/>
        </w:rPr>
        <w:t xml:space="preserve">, en medios electromagnéticos en caso de que la evaluación sea vinculante y como soporte del </w:t>
      </w:r>
      <w:r w:rsidR="001C7C93" w:rsidRPr="001C78D8">
        <w:rPr>
          <w:rFonts w:ascii="Arial Narrow" w:hAnsi="Arial Narrow" w:cstheme="minorHAnsi"/>
          <w:szCs w:val="24"/>
        </w:rPr>
        <w:t>Informe anual</w:t>
      </w:r>
      <w:r w:rsidR="00B92EAA" w:rsidRPr="001C78D8">
        <w:rPr>
          <w:rFonts w:ascii="Arial Narrow" w:hAnsi="Arial Narrow" w:cstheme="minorHAnsi"/>
          <w:szCs w:val="24"/>
        </w:rPr>
        <w:t xml:space="preserve"> </w:t>
      </w:r>
      <w:r w:rsidR="00E90784" w:rsidRPr="001C78D8">
        <w:rPr>
          <w:rFonts w:ascii="Arial Narrow" w:hAnsi="Arial Narrow" w:cstheme="minorHAnsi"/>
          <w:szCs w:val="24"/>
        </w:rPr>
        <w:t>respectivo</w:t>
      </w:r>
      <w:r w:rsidR="00F60B6B" w:rsidRPr="001C78D8">
        <w:rPr>
          <w:rFonts w:ascii="Arial Narrow" w:hAnsi="Arial Narrow" w:cstheme="minorHAnsi"/>
          <w:szCs w:val="24"/>
        </w:rPr>
        <w:t>, en medios electromagnéticos en caso de que la evaluación sea</w:t>
      </w:r>
      <w:r w:rsidR="00696F85" w:rsidRPr="001C78D8">
        <w:rPr>
          <w:rFonts w:ascii="Arial Narrow" w:hAnsi="Arial Narrow" w:cstheme="minorHAnsi"/>
          <w:szCs w:val="24"/>
        </w:rPr>
        <w:t xml:space="preserve"> </w:t>
      </w:r>
      <w:r w:rsidR="005B610F" w:rsidRPr="001C78D8">
        <w:rPr>
          <w:rFonts w:ascii="Arial Narrow" w:hAnsi="Arial Narrow" w:cstheme="minorHAnsi"/>
          <w:szCs w:val="24"/>
        </w:rPr>
        <w:t>de tipo diagnóstico</w:t>
      </w:r>
      <w:r w:rsidR="006F500F" w:rsidRPr="001C78D8">
        <w:rPr>
          <w:rFonts w:ascii="Arial Narrow" w:hAnsi="Arial Narrow" w:cstheme="minorHAnsi"/>
          <w:szCs w:val="24"/>
        </w:rPr>
        <w:t>;</w:t>
      </w:r>
    </w:p>
    <w:p w14:paraId="1C7C2504" w14:textId="77777777" w:rsidR="00C9742A" w:rsidRPr="001C78D8" w:rsidRDefault="006D5B84" w:rsidP="001C78D8">
      <w:pPr>
        <w:pStyle w:val="Prrafodelista"/>
        <w:numPr>
          <w:ilvl w:val="0"/>
          <w:numId w:val="2"/>
        </w:numPr>
        <w:spacing w:after="0" w:line="360" w:lineRule="auto"/>
        <w:jc w:val="both"/>
        <w:rPr>
          <w:rFonts w:ascii="Arial Narrow" w:hAnsi="Arial Narrow" w:cstheme="minorHAnsi"/>
          <w:szCs w:val="24"/>
        </w:rPr>
      </w:pPr>
      <w:r w:rsidRPr="001C78D8">
        <w:rPr>
          <w:rFonts w:ascii="Arial Narrow" w:hAnsi="Arial Narrow" w:cstheme="minorHAnsi"/>
          <w:szCs w:val="24"/>
        </w:rPr>
        <w:t>Capturas</w:t>
      </w:r>
      <w:r w:rsidR="008D52EB" w:rsidRPr="001C78D8">
        <w:rPr>
          <w:rFonts w:ascii="Arial Narrow" w:hAnsi="Arial Narrow" w:cstheme="minorHAnsi"/>
          <w:szCs w:val="24"/>
        </w:rPr>
        <w:t xml:space="preserve"> de pantalla de la consulta en </w:t>
      </w:r>
      <w:r w:rsidR="00962E01" w:rsidRPr="001C78D8">
        <w:rPr>
          <w:rFonts w:ascii="Arial Narrow" w:hAnsi="Arial Narrow" w:cstheme="minorHAnsi"/>
          <w:szCs w:val="24"/>
        </w:rPr>
        <w:t xml:space="preserve">el </w:t>
      </w:r>
      <w:r w:rsidR="008D52EB" w:rsidRPr="001C78D8">
        <w:rPr>
          <w:rFonts w:ascii="Arial Narrow" w:hAnsi="Arial Narrow" w:cstheme="minorHAnsi"/>
          <w:szCs w:val="24"/>
        </w:rPr>
        <w:t>portal institucional</w:t>
      </w:r>
      <w:r w:rsidR="00637FD7" w:rsidRPr="001C78D8">
        <w:rPr>
          <w:rFonts w:ascii="Arial Narrow" w:hAnsi="Arial Narrow" w:cstheme="minorHAnsi"/>
          <w:szCs w:val="24"/>
        </w:rPr>
        <w:t>,</w:t>
      </w:r>
      <w:r w:rsidR="008D52EB" w:rsidRPr="001C78D8">
        <w:rPr>
          <w:rFonts w:ascii="Arial Narrow" w:hAnsi="Arial Narrow" w:cstheme="minorHAnsi"/>
          <w:szCs w:val="24"/>
        </w:rPr>
        <w:t xml:space="preserve"> cuando sea necesario dejar evidencia de alguna cuestión en específico que requiera este tipo de acreditación</w:t>
      </w:r>
      <w:r w:rsidR="00EE5974" w:rsidRPr="001C78D8">
        <w:rPr>
          <w:rFonts w:ascii="Arial Narrow" w:hAnsi="Arial Narrow" w:cstheme="minorHAnsi"/>
          <w:szCs w:val="24"/>
        </w:rPr>
        <w:t xml:space="preserve"> como lo puede</w:t>
      </w:r>
      <w:r w:rsidR="007E1B69" w:rsidRPr="001C78D8">
        <w:rPr>
          <w:rFonts w:ascii="Arial Narrow" w:hAnsi="Arial Narrow" w:cstheme="minorHAnsi"/>
          <w:szCs w:val="24"/>
        </w:rPr>
        <w:t xml:space="preserve"> ser la existencia </w:t>
      </w:r>
      <w:r w:rsidR="00AA19BC" w:rsidRPr="001C78D8">
        <w:rPr>
          <w:rFonts w:ascii="Arial Narrow" w:hAnsi="Arial Narrow" w:cstheme="minorHAnsi"/>
          <w:szCs w:val="24"/>
        </w:rPr>
        <w:t xml:space="preserve">de </w:t>
      </w:r>
      <w:r w:rsidR="00EE5974" w:rsidRPr="001C78D8">
        <w:rPr>
          <w:rFonts w:ascii="Arial Narrow" w:hAnsi="Arial Narrow" w:cstheme="minorHAnsi"/>
          <w:szCs w:val="24"/>
        </w:rPr>
        <w:t xml:space="preserve">casos </w:t>
      </w:r>
      <w:r w:rsidR="00C9742A" w:rsidRPr="001C78D8">
        <w:rPr>
          <w:rFonts w:ascii="Arial Narrow" w:hAnsi="Arial Narrow" w:cstheme="minorHAnsi"/>
          <w:szCs w:val="24"/>
        </w:rPr>
        <w:t xml:space="preserve">particulares </w:t>
      </w:r>
      <w:r w:rsidR="00EE5974" w:rsidRPr="001C78D8">
        <w:rPr>
          <w:rFonts w:ascii="Arial Narrow" w:hAnsi="Arial Narrow" w:cstheme="minorHAnsi"/>
          <w:szCs w:val="24"/>
        </w:rPr>
        <w:t xml:space="preserve">señalados en el numeral </w:t>
      </w:r>
      <w:r w:rsidR="007E1B69" w:rsidRPr="001C78D8">
        <w:rPr>
          <w:rFonts w:ascii="Arial Narrow" w:hAnsi="Arial Narrow" w:cstheme="minorHAnsi"/>
          <w:szCs w:val="24"/>
        </w:rPr>
        <w:t>8</w:t>
      </w:r>
      <w:r w:rsidR="00A2670A" w:rsidRPr="001C78D8">
        <w:rPr>
          <w:rFonts w:ascii="Arial Narrow" w:hAnsi="Arial Narrow" w:cstheme="minorHAnsi"/>
          <w:szCs w:val="24"/>
        </w:rPr>
        <w:t>.</w:t>
      </w:r>
      <w:r w:rsidR="007E1B69" w:rsidRPr="001C78D8">
        <w:rPr>
          <w:rFonts w:ascii="Arial Narrow" w:hAnsi="Arial Narrow" w:cstheme="minorHAnsi"/>
          <w:szCs w:val="24"/>
        </w:rPr>
        <w:t xml:space="preserve"> “Casos particulares</w:t>
      </w:r>
      <w:r w:rsidR="00E90784" w:rsidRPr="001C78D8">
        <w:rPr>
          <w:rFonts w:ascii="Arial Narrow" w:hAnsi="Arial Narrow" w:cstheme="minorHAnsi"/>
          <w:szCs w:val="24"/>
        </w:rPr>
        <w:t xml:space="preserve"> de la evaluación del desempeño</w:t>
      </w:r>
      <w:r w:rsidR="007E1B69" w:rsidRPr="001C78D8">
        <w:rPr>
          <w:rFonts w:ascii="Arial Narrow" w:hAnsi="Arial Narrow" w:cstheme="minorHAnsi"/>
          <w:szCs w:val="24"/>
        </w:rPr>
        <w:t xml:space="preserve">” </w:t>
      </w:r>
      <w:r w:rsidR="00EE5974" w:rsidRPr="001C78D8">
        <w:rPr>
          <w:rFonts w:ascii="Arial Narrow" w:hAnsi="Arial Narrow" w:cstheme="minorHAnsi"/>
          <w:szCs w:val="24"/>
        </w:rPr>
        <w:t>de la presente guía</w:t>
      </w:r>
      <w:r w:rsidR="006F500F" w:rsidRPr="001C78D8">
        <w:rPr>
          <w:rFonts w:ascii="Arial Narrow" w:hAnsi="Arial Narrow" w:cstheme="minorHAnsi"/>
          <w:szCs w:val="24"/>
        </w:rPr>
        <w:t>;</w:t>
      </w:r>
      <w:r w:rsidR="00EE5974" w:rsidRPr="001C78D8">
        <w:rPr>
          <w:rFonts w:ascii="Arial Narrow" w:hAnsi="Arial Narrow" w:cstheme="minorHAnsi"/>
          <w:szCs w:val="24"/>
        </w:rPr>
        <w:t xml:space="preserve"> </w:t>
      </w:r>
    </w:p>
    <w:p w14:paraId="61A4C755" w14:textId="77777777" w:rsidR="000E2189" w:rsidRPr="001C78D8" w:rsidRDefault="000E2189" w:rsidP="001C78D8">
      <w:pPr>
        <w:pStyle w:val="Prrafodelista"/>
        <w:numPr>
          <w:ilvl w:val="0"/>
          <w:numId w:val="2"/>
        </w:numPr>
        <w:spacing w:after="0" w:line="360" w:lineRule="auto"/>
        <w:jc w:val="both"/>
        <w:rPr>
          <w:rFonts w:ascii="Arial Narrow" w:hAnsi="Arial Narrow" w:cstheme="minorHAnsi"/>
          <w:szCs w:val="24"/>
        </w:rPr>
      </w:pPr>
      <w:r w:rsidRPr="001C78D8">
        <w:rPr>
          <w:rFonts w:ascii="Arial Narrow" w:hAnsi="Arial Narrow" w:cstheme="minorHAnsi"/>
          <w:szCs w:val="24"/>
        </w:rPr>
        <w:t>El llenado correcto de la HEPDP, respecto de cada responsable evaluado</w:t>
      </w:r>
      <w:r w:rsidR="006F500F" w:rsidRPr="001C78D8">
        <w:rPr>
          <w:rFonts w:ascii="Arial Narrow" w:hAnsi="Arial Narrow" w:cstheme="minorHAnsi"/>
          <w:szCs w:val="24"/>
        </w:rPr>
        <w:t>;</w:t>
      </w:r>
    </w:p>
    <w:p w14:paraId="097FE4E8" w14:textId="77777777" w:rsidR="00C9742A" w:rsidRPr="001C78D8" w:rsidRDefault="00C9742A" w:rsidP="001C78D8">
      <w:pPr>
        <w:pStyle w:val="Prrafodelista"/>
        <w:numPr>
          <w:ilvl w:val="0"/>
          <w:numId w:val="2"/>
        </w:numPr>
        <w:spacing w:after="0" w:line="360" w:lineRule="auto"/>
        <w:jc w:val="both"/>
        <w:rPr>
          <w:rFonts w:ascii="Arial Narrow" w:hAnsi="Arial Narrow" w:cstheme="minorHAnsi"/>
          <w:szCs w:val="24"/>
        </w:rPr>
      </w:pPr>
      <w:r w:rsidRPr="001C78D8">
        <w:rPr>
          <w:rFonts w:ascii="Arial Narrow" w:hAnsi="Arial Narrow"/>
          <w:szCs w:val="24"/>
        </w:rPr>
        <w:t>La evidencia señalada, integrará el expediente de cada sujeto obligado evaluado</w:t>
      </w:r>
      <w:r w:rsidR="006F500F" w:rsidRPr="001C78D8">
        <w:rPr>
          <w:rFonts w:ascii="Arial Narrow" w:hAnsi="Arial Narrow"/>
          <w:szCs w:val="24"/>
        </w:rPr>
        <w:t>, y</w:t>
      </w:r>
    </w:p>
    <w:p w14:paraId="0A7D4BFC" w14:textId="77777777" w:rsidR="00D30CB8" w:rsidRPr="001C78D8" w:rsidRDefault="00D30CB8" w:rsidP="001C78D8">
      <w:pPr>
        <w:pStyle w:val="Prrafodelista"/>
        <w:numPr>
          <w:ilvl w:val="0"/>
          <w:numId w:val="2"/>
        </w:numPr>
        <w:spacing w:after="0" w:line="360" w:lineRule="auto"/>
        <w:jc w:val="both"/>
        <w:rPr>
          <w:rFonts w:ascii="Arial Narrow" w:hAnsi="Arial Narrow" w:cstheme="minorHAnsi"/>
          <w:szCs w:val="24"/>
        </w:rPr>
      </w:pPr>
      <w:r w:rsidRPr="001C78D8">
        <w:rPr>
          <w:rFonts w:ascii="Arial Narrow" w:hAnsi="Arial Narrow" w:cstheme="minorHAnsi"/>
          <w:szCs w:val="24"/>
        </w:rPr>
        <w:t xml:space="preserve">Cada evaluador/a es responsable de la integración completa del expediente de cada </w:t>
      </w:r>
      <w:r w:rsidR="003109B3" w:rsidRPr="001C78D8">
        <w:rPr>
          <w:rFonts w:ascii="Arial Narrow" w:hAnsi="Arial Narrow" w:cstheme="minorHAnsi"/>
          <w:szCs w:val="24"/>
        </w:rPr>
        <w:t xml:space="preserve">sujeto obligado </w:t>
      </w:r>
      <w:r w:rsidRPr="001C78D8">
        <w:rPr>
          <w:rFonts w:ascii="Arial Narrow" w:hAnsi="Arial Narrow" w:cstheme="minorHAnsi"/>
          <w:szCs w:val="24"/>
        </w:rPr>
        <w:t xml:space="preserve">que le fue asignado para su evaluación. </w:t>
      </w:r>
    </w:p>
    <w:bookmarkEnd w:id="56"/>
    <w:p w14:paraId="03D8C2C4" w14:textId="77777777" w:rsidR="00C9742A" w:rsidRPr="001C78D8" w:rsidRDefault="00C9742A" w:rsidP="001C78D8">
      <w:pPr>
        <w:spacing w:after="0" w:line="360" w:lineRule="auto"/>
        <w:jc w:val="both"/>
        <w:rPr>
          <w:rFonts w:ascii="Arial Narrow" w:hAnsi="Arial Narrow" w:cstheme="minorHAnsi"/>
          <w:sz w:val="24"/>
          <w:szCs w:val="24"/>
        </w:rPr>
      </w:pPr>
    </w:p>
    <w:p w14:paraId="05A38908" w14:textId="77777777" w:rsidR="00CE0D21" w:rsidRDefault="00D30CB8" w:rsidP="001C78D8">
      <w:pPr>
        <w:spacing w:after="0" w:line="360" w:lineRule="auto"/>
        <w:jc w:val="both"/>
        <w:rPr>
          <w:rFonts w:ascii="Arial Narrow" w:hAnsi="Arial Narrow" w:cstheme="minorHAnsi"/>
          <w:sz w:val="24"/>
          <w:szCs w:val="24"/>
        </w:rPr>
      </w:pPr>
      <w:r w:rsidRPr="001C78D8">
        <w:rPr>
          <w:rFonts w:ascii="Arial Narrow" w:hAnsi="Arial Narrow" w:cstheme="minorHAnsi"/>
          <w:sz w:val="24"/>
          <w:szCs w:val="24"/>
        </w:rPr>
        <w:lastRenderedPageBreak/>
        <w:t>Además de la información referida anteriormente, es obligación de los/las evaluadores/as</w:t>
      </w:r>
      <w:r w:rsidR="007E1B69" w:rsidRPr="001C78D8">
        <w:rPr>
          <w:rFonts w:ascii="Arial Narrow" w:hAnsi="Arial Narrow" w:cstheme="minorHAnsi"/>
          <w:sz w:val="24"/>
          <w:szCs w:val="24"/>
        </w:rPr>
        <w:t xml:space="preserve"> enviar al/a coordinador/a de la evaluación la información precisa para el llenado de la bitácora de registro y </w:t>
      </w:r>
      <w:r w:rsidR="003109B3" w:rsidRPr="001C78D8">
        <w:rPr>
          <w:rFonts w:ascii="Arial Narrow" w:hAnsi="Arial Narrow" w:cstheme="minorHAnsi"/>
          <w:sz w:val="24"/>
          <w:szCs w:val="24"/>
        </w:rPr>
        <w:t xml:space="preserve">de </w:t>
      </w:r>
      <w:r w:rsidR="007E1B69" w:rsidRPr="001C78D8">
        <w:rPr>
          <w:rFonts w:ascii="Arial Narrow" w:hAnsi="Arial Narrow" w:cstheme="minorHAnsi"/>
          <w:sz w:val="24"/>
          <w:szCs w:val="24"/>
        </w:rPr>
        <w:t>la HEPDP</w:t>
      </w:r>
      <w:r w:rsidRPr="001C78D8">
        <w:rPr>
          <w:rFonts w:ascii="Arial Narrow" w:hAnsi="Arial Narrow" w:cstheme="minorHAnsi"/>
          <w:sz w:val="24"/>
          <w:szCs w:val="24"/>
        </w:rPr>
        <w:t xml:space="preserve"> en los términos que se establecen a lo largo de la presente guía.</w:t>
      </w:r>
    </w:p>
    <w:p w14:paraId="25401D4A" w14:textId="54EB1D67" w:rsidR="006811D2" w:rsidRPr="00941539" w:rsidRDefault="006811D2" w:rsidP="00F146A7">
      <w:pPr>
        <w:autoSpaceDE w:val="0"/>
        <w:autoSpaceDN w:val="0"/>
        <w:spacing w:after="120"/>
        <w:rPr>
          <w:rFonts w:ascii="Arial" w:eastAsia="Arial" w:hAnsi="Arial" w:cs="Arial"/>
          <w:szCs w:val="24"/>
        </w:rPr>
      </w:pPr>
    </w:p>
    <w:p w14:paraId="5AD3DE78" w14:textId="1810CE3F" w:rsidR="00F146A7" w:rsidRPr="00CE6A03" w:rsidRDefault="00F146A7" w:rsidP="00F146A7">
      <w:pPr>
        <w:pStyle w:val="Default"/>
        <w:numPr>
          <w:ilvl w:val="0"/>
          <w:numId w:val="30"/>
        </w:numPr>
        <w:jc w:val="center"/>
        <w:outlineLvl w:val="0"/>
        <w:rPr>
          <w:rFonts w:ascii="Arial Narrow" w:hAnsi="Arial Narrow"/>
          <w:b/>
        </w:rPr>
      </w:pPr>
      <w:bookmarkStart w:id="60" w:name="_Toc88141442"/>
      <w:r w:rsidRPr="00CE6A03">
        <w:rPr>
          <w:rFonts w:ascii="Arial Narrow" w:hAnsi="Arial Narrow"/>
          <w:b/>
        </w:rPr>
        <w:t>Anexos</w:t>
      </w:r>
      <w:bookmarkEnd w:id="60"/>
    </w:p>
    <w:p w14:paraId="37ED7A16" w14:textId="30976CE7" w:rsidR="00F146A7" w:rsidRPr="00CE6A03" w:rsidRDefault="00F146A7" w:rsidP="00F146A7">
      <w:pPr>
        <w:pStyle w:val="Default"/>
        <w:outlineLvl w:val="0"/>
        <w:rPr>
          <w:rFonts w:ascii="Arial Narrow" w:hAnsi="Arial Narrow"/>
        </w:rPr>
      </w:pPr>
    </w:p>
    <w:p w14:paraId="0CF9C7EB" w14:textId="4018D80D" w:rsidR="00F146A7" w:rsidRPr="00CE6A03" w:rsidRDefault="00F146A7" w:rsidP="00F146A7">
      <w:pPr>
        <w:pStyle w:val="Prrafodelista"/>
        <w:numPr>
          <w:ilvl w:val="0"/>
          <w:numId w:val="32"/>
        </w:numPr>
        <w:autoSpaceDE w:val="0"/>
        <w:autoSpaceDN w:val="0"/>
        <w:spacing w:after="120"/>
        <w:ind w:left="284"/>
        <w:jc w:val="both"/>
        <w:rPr>
          <w:rFonts w:ascii="Arial Narrow" w:eastAsia="Arial" w:hAnsi="Arial Narrow" w:cs="Arial"/>
          <w:szCs w:val="24"/>
        </w:rPr>
      </w:pPr>
      <w:r w:rsidRPr="00CE6A03">
        <w:rPr>
          <w:rFonts w:ascii="Arial Narrow" w:eastAsia="Arial" w:hAnsi="Arial Narrow" w:cs="Arial"/>
          <w:b/>
          <w:szCs w:val="24"/>
        </w:rPr>
        <w:t>Anexo 1.</w:t>
      </w:r>
      <w:r w:rsidRPr="00CE6A03">
        <w:rPr>
          <w:rFonts w:ascii="Arial Narrow" w:eastAsia="Arial" w:hAnsi="Arial Narrow" w:cs="Arial"/>
          <w:szCs w:val="24"/>
        </w:rPr>
        <w:t xml:space="preserve"> Bitácora de registro evaluación diagnostica.</w:t>
      </w:r>
    </w:p>
    <w:p w14:paraId="65774175" w14:textId="1B239BB3" w:rsidR="00F146A7" w:rsidRPr="00CE6A03" w:rsidRDefault="00F146A7" w:rsidP="00F146A7">
      <w:pPr>
        <w:pStyle w:val="Prrafodelista"/>
        <w:numPr>
          <w:ilvl w:val="0"/>
          <w:numId w:val="32"/>
        </w:numPr>
        <w:autoSpaceDE w:val="0"/>
        <w:autoSpaceDN w:val="0"/>
        <w:spacing w:after="120"/>
        <w:ind w:left="284"/>
        <w:jc w:val="both"/>
        <w:rPr>
          <w:rFonts w:ascii="Arial Narrow" w:eastAsia="Arial" w:hAnsi="Arial Narrow" w:cs="Arial"/>
          <w:szCs w:val="24"/>
        </w:rPr>
      </w:pPr>
      <w:r w:rsidRPr="00CE6A03">
        <w:rPr>
          <w:rFonts w:ascii="Arial Narrow" w:eastAsia="Arial" w:hAnsi="Arial Narrow" w:cs="Arial"/>
          <w:b/>
          <w:szCs w:val="24"/>
        </w:rPr>
        <w:t>Anexo 2.</w:t>
      </w:r>
      <w:r w:rsidRPr="00CE6A03">
        <w:rPr>
          <w:rFonts w:ascii="Arial Narrow" w:eastAsia="Arial" w:hAnsi="Arial Narrow" w:cs="Arial"/>
          <w:szCs w:val="24"/>
        </w:rPr>
        <w:t xml:space="preserve"> Bitácora de registro evaluación vinculante</w:t>
      </w:r>
    </w:p>
    <w:p w14:paraId="2B172376" w14:textId="420A2B15" w:rsidR="00F146A7" w:rsidRPr="00CE6A03" w:rsidRDefault="00F146A7" w:rsidP="00F146A7">
      <w:pPr>
        <w:pStyle w:val="Prrafodelista"/>
        <w:numPr>
          <w:ilvl w:val="0"/>
          <w:numId w:val="32"/>
        </w:numPr>
        <w:autoSpaceDE w:val="0"/>
        <w:autoSpaceDN w:val="0"/>
        <w:spacing w:after="120"/>
        <w:ind w:left="284"/>
        <w:jc w:val="both"/>
        <w:rPr>
          <w:rFonts w:ascii="Arial Narrow" w:eastAsia="Arial" w:hAnsi="Arial Narrow" w:cs="Arial"/>
          <w:szCs w:val="24"/>
        </w:rPr>
      </w:pPr>
      <w:r w:rsidRPr="00CE6A03">
        <w:rPr>
          <w:rFonts w:ascii="Arial Narrow" w:eastAsia="Arial" w:hAnsi="Arial Narrow" w:cs="Arial"/>
          <w:b/>
          <w:szCs w:val="24"/>
        </w:rPr>
        <w:t>Anexo 3.</w:t>
      </w:r>
      <w:r w:rsidRPr="00CE6A03">
        <w:rPr>
          <w:rFonts w:ascii="Arial Narrow" w:eastAsia="Arial" w:hAnsi="Arial Narrow" w:cs="Arial"/>
          <w:szCs w:val="24"/>
        </w:rPr>
        <w:t xml:space="preserve"> Herramienta de Evaluación.</w:t>
      </w:r>
    </w:p>
    <w:p w14:paraId="31B8264F" w14:textId="64DB098C" w:rsidR="00F146A7" w:rsidRPr="00CE6A03" w:rsidRDefault="00F146A7" w:rsidP="00F146A7">
      <w:pPr>
        <w:pStyle w:val="Prrafodelista"/>
        <w:numPr>
          <w:ilvl w:val="0"/>
          <w:numId w:val="32"/>
        </w:numPr>
        <w:autoSpaceDE w:val="0"/>
        <w:autoSpaceDN w:val="0"/>
        <w:spacing w:after="120"/>
        <w:ind w:left="284"/>
        <w:jc w:val="both"/>
        <w:rPr>
          <w:rFonts w:ascii="Arial Narrow" w:eastAsia="Arial" w:hAnsi="Arial Narrow" w:cs="Arial"/>
          <w:szCs w:val="24"/>
        </w:rPr>
      </w:pPr>
      <w:r w:rsidRPr="00CE6A03">
        <w:rPr>
          <w:rFonts w:ascii="Arial Narrow" w:eastAsia="Arial" w:hAnsi="Arial Narrow" w:cs="Arial"/>
          <w:b/>
          <w:szCs w:val="24"/>
        </w:rPr>
        <w:t>Anexo 4.</w:t>
      </w:r>
      <w:r w:rsidRPr="00CE6A03">
        <w:rPr>
          <w:rFonts w:ascii="Arial Narrow" w:eastAsia="Arial" w:hAnsi="Arial Narrow" w:cs="Arial"/>
          <w:szCs w:val="24"/>
        </w:rPr>
        <w:t xml:space="preserve"> Dictamen de medición de cumplimiento.</w:t>
      </w:r>
    </w:p>
    <w:p w14:paraId="00A26045" w14:textId="05C6A02A" w:rsidR="00F146A7" w:rsidRPr="00CE6A03" w:rsidRDefault="00F146A7" w:rsidP="00F146A7">
      <w:pPr>
        <w:pStyle w:val="Prrafodelista"/>
        <w:numPr>
          <w:ilvl w:val="0"/>
          <w:numId w:val="32"/>
        </w:numPr>
        <w:autoSpaceDE w:val="0"/>
        <w:autoSpaceDN w:val="0"/>
        <w:spacing w:after="120"/>
        <w:ind w:left="284"/>
        <w:jc w:val="both"/>
        <w:rPr>
          <w:rFonts w:ascii="Arial Narrow" w:eastAsia="Arial" w:hAnsi="Arial Narrow" w:cs="Arial"/>
          <w:szCs w:val="24"/>
        </w:rPr>
      </w:pPr>
      <w:r w:rsidRPr="00CE6A03">
        <w:rPr>
          <w:rFonts w:ascii="Arial Narrow" w:eastAsia="Arial" w:hAnsi="Arial Narrow" w:cs="Arial"/>
          <w:b/>
          <w:szCs w:val="24"/>
        </w:rPr>
        <w:t>Anexo 5.</w:t>
      </w:r>
      <w:r w:rsidRPr="00CE6A03">
        <w:rPr>
          <w:rFonts w:ascii="Arial Narrow" w:eastAsia="Arial" w:hAnsi="Arial Narrow" w:cs="Arial"/>
          <w:szCs w:val="24"/>
        </w:rPr>
        <w:t xml:space="preserve"> Autorización o negati</w:t>
      </w:r>
      <w:r w:rsidR="00CE6A03" w:rsidRPr="00CE6A03">
        <w:rPr>
          <w:rFonts w:ascii="Arial Narrow" w:eastAsia="Arial" w:hAnsi="Arial Narrow" w:cs="Arial"/>
          <w:szCs w:val="24"/>
        </w:rPr>
        <w:t>va de excepción de cumplimiento.</w:t>
      </w:r>
    </w:p>
    <w:p w14:paraId="7053FA0D" w14:textId="1575D78D" w:rsidR="00F146A7" w:rsidRPr="00CE6A03" w:rsidRDefault="00F146A7" w:rsidP="00F146A7">
      <w:pPr>
        <w:pStyle w:val="Prrafodelista"/>
        <w:numPr>
          <w:ilvl w:val="0"/>
          <w:numId w:val="32"/>
        </w:numPr>
        <w:autoSpaceDE w:val="0"/>
        <w:autoSpaceDN w:val="0"/>
        <w:spacing w:after="120"/>
        <w:ind w:left="284"/>
        <w:jc w:val="both"/>
        <w:rPr>
          <w:rFonts w:ascii="Arial Narrow" w:eastAsia="Arial" w:hAnsi="Arial Narrow" w:cs="Arial"/>
          <w:szCs w:val="24"/>
        </w:rPr>
      </w:pPr>
      <w:r w:rsidRPr="00CE6A03">
        <w:rPr>
          <w:rFonts w:ascii="Arial Narrow" w:eastAsia="Arial" w:hAnsi="Arial Narrow" w:cs="Arial"/>
          <w:b/>
          <w:szCs w:val="24"/>
        </w:rPr>
        <w:t>Anexo 6.</w:t>
      </w:r>
      <w:r w:rsidRPr="00CE6A03">
        <w:rPr>
          <w:rFonts w:ascii="Arial Narrow" w:eastAsia="Arial" w:hAnsi="Arial Narrow" w:cs="Arial"/>
          <w:szCs w:val="24"/>
        </w:rPr>
        <w:t xml:space="preserve"> Recomendaciones de carácter general.</w:t>
      </w:r>
    </w:p>
    <w:p w14:paraId="60ACAD66" w14:textId="2FFB263A" w:rsidR="00F146A7" w:rsidRPr="00CE6A03" w:rsidRDefault="00F146A7" w:rsidP="00F146A7">
      <w:pPr>
        <w:pStyle w:val="Prrafodelista"/>
        <w:numPr>
          <w:ilvl w:val="0"/>
          <w:numId w:val="32"/>
        </w:numPr>
        <w:autoSpaceDE w:val="0"/>
        <w:autoSpaceDN w:val="0"/>
        <w:spacing w:after="120"/>
        <w:ind w:left="284"/>
        <w:jc w:val="both"/>
        <w:rPr>
          <w:rFonts w:ascii="Arial Narrow" w:eastAsia="Arial" w:hAnsi="Arial Narrow" w:cs="Arial"/>
          <w:szCs w:val="24"/>
        </w:rPr>
      </w:pPr>
      <w:r w:rsidRPr="00CE6A03">
        <w:rPr>
          <w:rFonts w:ascii="Arial Narrow" w:eastAsia="Arial" w:hAnsi="Arial Narrow" w:cs="Arial"/>
          <w:b/>
          <w:szCs w:val="24"/>
        </w:rPr>
        <w:t>Anexo 7.</w:t>
      </w:r>
      <w:r w:rsidRPr="00CE6A03">
        <w:rPr>
          <w:rFonts w:ascii="Arial Narrow" w:eastAsia="Arial" w:hAnsi="Arial Narrow" w:cs="Arial"/>
          <w:szCs w:val="24"/>
        </w:rPr>
        <w:t xml:space="preserve"> Recomendaciones de carácter particular.</w:t>
      </w:r>
    </w:p>
    <w:p w14:paraId="5B84FDFE" w14:textId="50F65709" w:rsidR="00F146A7" w:rsidRPr="00CE6A03" w:rsidRDefault="00F146A7" w:rsidP="00F146A7">
      <w:pPr>
        <w:pStyle w:val="Prrafodelista"/>
        <w:numPr>
          <w:ilvl w:val="0"/>
          <w:numId w:val="32"/>
        </w:numPr>
        <w:autoSpaceDE w:val="0"/>
        <w:autoSpaceDN w:val="0"/>
        <w:spacing w:after="120"/>
        <w:ind w:left="284"/>
        <w:jc w:val="both"/>
        <w:rPr>
          <w:rFonts w:ascii="Arial Narrow" w:hAnsi="Arial Narrow"/>
        </w:rPr>
      </w:pPr>
      <w:r w:rsidRPr="00CE6A03">
        <w:rPr>
          <w:rFonts w:ascii="Arial Narrow" w:eastAsia="Arial" w:hAnsi="Arial Narrow" w:cs="Arial"/>
          <w:b/>
          <w:szCs w:val="24"/>
        </w:rPr>
        <w:t>Anexo 8.</w:t>
      </w:r>
      <w:r w:rsidRPr="00CE6A03">
        <w:rPr>
          <w:rFonts w:ascii="Arial Narrow" w:eastAsia="Arial" w:hAnsi="Arial Narrow" w:cs="Arial"/>
          <w:szCs w:val="24"/>
        </w:rPr>
        <w:t xml:space="preserve"> Fichas técnicas e indicadores.</w:t>
      </w:r>
    </w:p>
    <w:p w14:paraId="3C39B5A1" w14:textId="77777777" w:rsidR="00F146A7" w:rsidRDefault="00F146A7" w:rsidP="00F146A7">
      <w:pPr>
        <w:pStyle w:val="Default"/>
        <w:outlineLvl w:val="0"/>
      </w:pPr>
    </w:p>
    <w:sectPr w:rsidR="00F146A7" w:rsidSect="002A149C">
      <w:footerReference w:type="default" r:id="rId2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B8BFB" w14:textId="77777777" w:rsidR="002F2DBC" w:rsidRDefault="002F2DBC" w:rsidP="004A78D4">
      <w:pPr>
        <w:spacing w:after="0" w:line="240" w:lineRule="auto"/>
      </w:pPr>
      <w:r>
        <w:separator/>
      </w:r>
    </w:p>
  </w:endnote>
  <w:endnote w:type="continuationSeparator" w:id="0">
    <w:p w14:paraId="0835D395" w14:textId="77777777" w:rsidR="002F2DBC" w:rsidRDefault="002F2DBC" w:rsidP="004A78D4">
      <w:pPr>
        <w:spacing w:after="0" w:line="240" w:lineRule="auto"/>
      </w:pPr>
      <w:r>
        <w:continuationSeparator/>
      </w:r>
    </w:p>
  </w:endnote>
  <w:endnote w:type="continuationNotice" w:id="1">
    <w:p w14:paraId="48F0BF73" w14:textId="77777777" w:rsidR="002F2DBC" w:rsidRDefault="002F2D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ABB87" w14:textId="77777777" w:rsidR="000E3D9D" w:rsidRDefault="000E3D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803970"/>
      <w:docPartObj>
        <w:docPartGallery w:val="Page Numbers (Bottom of Page)"/>
        <w:docPartUnique/>
      </w:docPartObj>
    </w:sdtPr>
    <w:sdtEndPr/>
    <w:sdtContent>
      <w:p w14:paraId="7BA164E9" w14:textId="77777777" w:rsidR="000E3D9D" w:rsidRDefault="000E3D9D">
        <w:pPr>
          <w:pStyle w:val="Piedepgina"/>
          <w:jc w:val="right"/>
        </w:pPr>
        <w:r>
          <w:fldChar w:fldCharType="begin"/>
        </w:r>
        <w:r>
          <w:instrText>PAGE   \* MERGEFORMAT</w:instrText>
        </w:r>
        <w:r>
          <w:fldChar w:fldCharType="separate"/>
        </w:r>
        <w:r w:rsidRPr="00CF4EDD">
          <w:rPr>
            <w:noProof/>
            <w:lang w:val="es-ES"/>
          </w:rPr>
          <w:t>18</w:t>
        </w:r>
        <w:r>
          <w:fldChar w:fldCharType="end"/>
        </w:r>
      </w:p>
    </w:sdtContent>
  </w:sdt>
  <w:p w14:paraId="79A9303C" w14:textId="77777777" w:rsidR="000E3D9D" w:rsidRDefault="000E3D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1E517" w14:textId="77777777" w:rsidR="002F2DBC" w:rsidRDefault="002F2DBC" w:rsidP="004A78D4">
      <w:pPr>
        <w:spacing w:after="0" w:line="240" w:lineRule="auto"/>
      </w:pPr>
      <w:r>
        <w:separator/>
      </w:r>
    </w:p>
  </w:footnote>
  <w:footnote w:type="continuationSeparator" w:id="0">
    <w:p w14:paraId="79B26D23" w14:textId="77777777" w:rsidR="002F2DBC" w:rsidRDefault="002F2DBC" w:rsidP="004A78D4">
      <w:pPr>
        <w:spacing w:after="0" w:line="240" w:lineRule="auto"/>
      </w:pPr>
      <w:r>
        <w:continuationSeparator/>
      </w:r>
    </w:p>
  </w:footnote>
  <w:footnote w:type="continuationNotice" w:id="1">
    <w:p w14:paraId="3FBD8DBE" w14:textId="77777777" w:rsidR="002F2DBC" w:rsidRDefault="002F2DBC">
      <w:pPr>
        <w:spacing w:after="0" w:line="240" w:lineRule="auto"/>
      </w:pPr>
    </w:p>
  </w:footnote>
  <w:footnote w:id="2">
    <w:p w14:paraId="6551C62B" w14:textId="77777777" w:rsidR="000E3D9D" w:rsidRDefault="000E3D9D" w:rsidP="006B1EB7">
      <w:pPr>
        <w:pStyle w:val="Textonotapie"/>
        <w:jc w:val="both"/>
      </w:pPr>
      <w:r>
        <w:rPr>
          <w:rStyle w:val="Refdenotaalpie"/>
        </w:rPr>
        <w:footnoteRef/>
      </w:r>
      <w:r>
        <w:t xml:space="preserve"> </w:t>
      </w:r>
      <w:r w:rsidRPr="009E5F70">
        <w:rPr>
          <w:rFonts w:ascii="Arial Narrow" w:hAnsi="Arial Narrow"/>
        </w:rPr>
        <w:t xml:space="preserve">Toda vez que, con fundamento en la normatividad en la materia, los criterios de la variable “Oficial de Protección de Datos Personales” no son de carácter obligatorio; </w:t>
      </w:r>
      <w:r>
        <w:rPr>
          <w:rFonts w:ascii="Arial Narrow" w:hAnsi="Arial Narrow"/>
        </w:rPr>
        <w:t>estos</w:t>
      </w:r>
      <w:r w:rsidRPr="009E5F70">
        <w:rPr>
          <w:rFonts w:ascii="Arial Narrow" w:hAnsi="Arial Narrow"/>
        </w:rPr>
        <w:t xml:space="preserve"> no serán contabilizados ni promediados para la obtención de los índices </w:t>
      </w:r>
      <w:r>
        <w:rPr>
          <w:rFonts w:ascii="Arial Narrow" w:hAnsi="Arial Narrow"/>
        </w:rPr>
        <w:t>respectivos, precisando que</w:t>
      </w:r>
      <w:r w:rsidRPr="009E5F70">
        <w:rPr>
          <w:rFonts w:ascii="Arial Narrow" w:hAnsi="Arial Narrow"/>
        </w:rPr>
        <w:t>, tanto su revisión como los medios de verificación que se requieren son únicamente de tipo informativo ya sea para el Instituto, o bien, para las personas titulares de los datos personales; motivo por el cual no forman parte del total que aquí se indica</w:t>
      </w:r>
      <w:r>
        <w:rPr>
          <w:rFonts w:ascii="Arial Narrow" w:hAnsi="Arial Narrow"/>
        </w:rPr>
        <w:t>.</w:t>
      </w:r>
    </w:p>
  </w:footnote>
  <w:footnote w:id="3">
    <w:p w14:paraId="0D2C49F3" w14:textId="77777777" w:rsidR="000E3D9D" w:rsidRDefault="000E3D9D" w:rsidP="00E10518">
      <w:pPr>
        <w:pStyle w:val="Textonotapie"/>
        <w:jc w:val="both"/>
      </w:pPr>
      <w:r>
        <w:rPr>
          <w:rStyle w:val="Refdenotaalpie"/>
        </w:rPr>
        <w:footnoteRef/>
      </w:r>
      <w:r>
        <w:t xml:space="preserve"> </w:t>
      </w:r>
      <w:r w:rsidRPr="009E5F70">
        <w:rPr>
          <w:rFonts w:ascii="Arial Narrow" w:hAnsi="Arial Narrow"/>
        </w:rPr>
        <w:t>Toda vez que, con fundamento en la normatividad en la materia y de acuerdo con lo señalado en la variable correspondiente, estos criterios no son de carácter obligatorio; no serán contabilizados ni promediados para la obtención de los índices correspondientes y, tanto su revisión como los medios de verificación que se requieren son únicamente de tipo informativo ya sea para el Instituto, o bien, para las personas titulares de los datos personales.</w:t>
      </w:r>
    </w:p>
  </w:footnote>
  <w:footnote w:id="4">
    <w:p w14:paraId="771D9916" w14:textId="77777777" w:rsidR="000E3D9D" w:rsidRPr="009A1970" w:rsidRDefault="000E3D9D" w:rsidP="00CB4128">
      <w:pPr>
        <w:pStyle w:val="Textonotapie"/>
        <w:jc w:val="both"/>
        <w:rPr>
          <w:rFonts w:ascii="Arial Narrow" w:hAnsi="Arial Narrow"/>
        </w:rPr>
      </w:pPr>
      <w:r w:rsidRPr="009A1970">
        <w:rPr>
          <w:rStyle w:val="Refdenotaalpie"/>
          <w:rFonts w:ascii="Arial Narrow" w:hAnsi="Arial Narrow"/>
        </w:rPr>
        <w:footnoteRef/>
      </w:r>
      <w:r w:rsidRPr="009A1970">
        <w:rPr>
          <w:rFonts w:ascii="Arial Narrow" w:hAnsi="Arial Narrow"/>
        </w:rPr>
        <w:t xml:space="preserve"> El procedimiento completo de la emisión de </w:t>
      </w:r>
      <w:r w:rsidRPr="009A1970">
        <w:rPr>
          <w:rFonts w:ascii="Arial Narrow" w:hAnsi="Arial Narrow" w:cstheme="minorHAnsi"/>
        </w:rPr>
        <w:t>recomendaciones de carácter general</w:t>
      </w:r>
      <w:r w:rsidRPr="009A1970" w:rsidDel="003A6BC3">
        <w:rPr>
          <w:rFonts w:ascii="Arial Narrow" w:hAnsi="Arial Narrow"/>
        </w:rPr>
        <w:t xml:space="preserve"> </w:t>
      </w:r>
      <w:r w:rsidRPr="009A1970">
        <w:rPr>
          <w:rFonts w:ascii="Arial Narrow" w:hAnsi="Arial Narrow"/>
        </w:rPr>
        <w:t>y recomendaciones de carácter particular derivadas de la evaluación se establece en el presente documento dentro del numeral 8. “Procedimiento</w:t>
      </w:r>
      <w:r w:rsidRPr="009A1970">
        <w:rPr>
          <w:rFonts w:ascii="Arial Narrow" w:hAnsi="Arial Narrow" w:cstheme="minorHAnsi"/>
        </w:rPr>
        <w:t xml:space="preserve"> de evaluación del desempeño (Vinculante/diagnóstica) y distribución de competencias”.</w:t>
      </w:r>
      <w:r w:rsidRPr="009A1970">
        <w:rPr>
          <w:rFonts w:ascii="Arial Narrow" w:hAnsi="Arial Narrow" w:cstheme="minorHAnsi"/>
          <w:b/>
        </w:rPr>
        <w:t xml:space="preserve"> </w:t>
      </w:r>
    </w:p>
  </w:footnote>
  <w:footnote w:id="5">
    <w:p w14:paraId="4586C878" w14:textId="77777777" w:rsidR="000E3D9D" w:rsidRPr="00E7308D" w:rsidRDefault="000E3D9D" w:rsidP="00E7308D">
      <w:pPr>
        <w:pStyle w:val="Textonotapie"/>
        <w:jc w:val="both"/>
        <w:rPr>
          <w:rFonts w:ascii="Arial Narrow" w:hAnsi="Arial Narrow"/>
          <w:color w:val="FF0000"/>
        </w:rPr>
      </w:pPr>
      <w:r w:rsidRPr="00E7308D">
        <w:rPr>
          <w:rStyle w:val="Refdenotaalpie"/>
          <w:rFonts w:ascii="Arial Narrow" w:hAnsi="Arial Narrow"/>
        </w:rPr>
        <w:footnoteRef/>
      </w:r>
      <w:r w:rsidRPr="00E7308D">
        <w:rPr>
          <w:rFonts w:ascii="Arial Narrow" w:hAnsi="Arial Narrow"/>
        </w:rPr>
        <w:t xml:space="preserve"> Artículo 3, fracción XXI de la Ley General de Transparencia.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BCD70" w14:textId="77777777" w:rsidR="000E3D9D" w:rsidRDefault="000E3D9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961"/>
    <w:multiLevelType w:val="hybridMultilevel"/>
    <w:tmpl w:val="C46861D8"/>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F97809"/>
    <w:multiLevelType w:val="hybridMultilevel"/>
    <w:tmpl w:val="A5A892F2"/>
    <w:lvl w:ilvl="0" w:tplc="080A0011">
      <w:start w:val="1"/>
      <w:numFmt w:val="decimal"/>
      <w:lvlText w:val="%1)"/>
      <w:lvlJc w:val="left"/>
      <w:pPr>
        <w:ind w:left="1068" w:hanging="360"/>
      </w:pPr>
      <w:rPr>
        <w:rFonts w:hint="default"/>
      </w:rPr>
    </w:lvl>
    <w:lvl w:ilvl="1" w:tplc="766A431C">
      <w:numFmt w:val="bullet"/>
      <w:lvlText w:val="-"/>
      <w:lvlJc w:val="left"/>
      <w:pPr>
        <w:ind w:left="1788" w:hanging="360"/>
      </w:pPr>
      <w:rPr>
        <w:rFonts w:ascii="Calibri" w:eastAsia="Times New Roman" w:hAnsi="Calibri" w:cs="Calibri"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DED014A"/>
    <w:multiLevelType w:val="hybridMultilevel"/>
    <w:tmpl w:val="BC827096"/>
    <w:lvl w:ilvl="0" w:tplc="CB0AEB2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F55644E"/>
    <w:multiLevelType w:val="hybridMultilevel"/>
    <w:tmpl w:val="9CEC9A4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8F6BC3"/>
    <w:multiLevelType w:val="hybridMultilevel"/>
    <w:tmpl w:val="BC827096"/>
    <w:lvl w:ilvl="0" w:tplc="CB0AEB20">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0997256"/>
    <w:multiLevelType w:val="hybridMultilevel"/>
    <w:tmpl w:val="20B2A06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2917C6C"/>
    <w:multiLevelType w:val="hybridMultilevel"/>
    <w:tmpl w:val="A36AABB0"/>
    <w:lvl w:ilvl="0" w:tplc="436E4F82">
      <w:start w:val="1"/>
      <w:numFmt w:val="upperRoman"/>
      <w:lvlText w:val="%1."/>
      <w:lvlJc w:val="left"/>
      <w:pPr>
        <w:ind w:left="720" w:hanging="360"/>
      </w:pPr>
      <w:rPr>
        <w:rFonts w:hint="default"/>
        <w:b/>
        <w:bCs/>
        <w:i w:val="0"/>
        <w:i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DF6902"/>
    <w:multiLevelType w:val="hybridMultilevel"/>
    <w:tmpl w:val="96FE34D8"/>
    <w:lvl w:ilvl="0" w:tplc="BBA41C72">
      <w:start w:val="1"/>
      <w:numFmt w:val="upperRoman"/>
      <w:lvlText w:val="%1."/>
      <w:lvlJc w:val="right"/>
      <w:pPr>
        <w:ind w:left="720" w:hanging="360"/>
      </w:pPr>
      <w:rPr>
        <w:rFonts w:hint="default"/>
        <w:b w:val="0"/>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BF523E"/>
    <w:multiLevelType w:val="hybridMultilevel"/>
    <w:tmpl w:val="040A3A72"/>
    <w:lvl w:ilvl="0" w:tplc="080A0001">
      <w:start w:val="1"/>
      <w:numFmt w:val="bullet"/>
      <w:lvlText w:val=""/>
      <w:lvlJc w:val="left"/>
      <w:pPr>
        <w:ind w:left="720" w:hanging="360"/>
      </w:pPr>
      <w:rPr>
        <w:rFonts w:ascii="Symbol" w:hAnsi="Symbol" w:hint="default"/>
      </w:rPr>
    </w:lvl>
    <w:lvl w:ilvl="1" w:tplc="766A431C">
      <w:numFmt w:val="bullet"/>
      <w:lvlText w:val="-"/>
      <w:lvlJc w:val="left"/>
      <w:pPr>
        <w:ind w:left="1440" w:hanging="360"/>
      </w:pPr>
      <w:rPr>
        <w:rFonts w:ascii="Calibri" w:eastAsia="Times New Roman"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1A4E18"/>
    <w:multiLevelType w:val="hybridMultilevel"/>
    <w:tmpl w:val="3236CD7E"/>
    <w:lvl w:ilvl="0" w:tplc="F724DB40">
      <w:start w:val="1"/>
      <w:numFmt w:val="decimal"/>
      <w:lvlText w:val="%1."/>
      <w:lvlJc w:val="left"/>
      <w:pPr>
        <w:ind w:left="720" w:hanging="360"/>
      </w:pPr>
      <w:rPr>
        <w:rFonts w:hint="default"/>
        <w:b w:val="0"/>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E671F"/>
    <w:multiLevelType w:val="hybridMultilevel"/>
    <w:tmpl w:val="0B787890"/>
    <w:lvl w:ilvl="0" w:tplc="0AD035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555AFE"/>
    <w:multiLevelType w:val="hybridMultilevel"/>
    <w:tmpl w:val="28FCA7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F2B52"/>
    <w:multiLevelType w:val="hybridMultilevel"/>
    <w:tmpl w:val="F992F176"/>
    <w:lvl w:ilvl="0" w:tplc="F61E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171743"/>
    <w:multiLevelType w:val="hybridMultilevel"/>
    <w:tmpl w:val="49E2D01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E6CC4"/>
    <w:multiLevelType w:val="hybridMultilevel"/>
    <w:tmpl w:val="23501E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980784"/>
    <w:multiLevelType w:val="hybridMultilevel"/>
    <w:tmpl w:val="F1667E16"/>
    <w:lvl w:ilvl="0" w:tplc="A962C62C">
      <w:start w:val="1"/>
      <w:numFmt w:val="decimal"/>
      <w:lvlText w:val="%1."/>
      <w:lvlJc w:val="left"/>
      <w:pPr>
        <w:ind w:left="578" w:hanging="360"/>
      </w:pPr>
      <w:rPr>
        <w:b/>
      </w:rPr>
    </w:lvl>
    <w:lvl w:ilvl="1" w:tplc="040A0019" w:tentative="1">
      <w:start w:val="1"/>
      <w:numFmt w:val="lowerLetter"/>
      <w:lvlText w:val="%2."/>
      <w:lvlJc w:val="left"/>
      <w:pPr>
        <w:ind w:left="1298" w:hanging="360"/>
      </w:pPr>
    </w:lvl>
    <w:lvl w:ilvl="2" w:tplc="040A001B" w:tentative="1">
      <w:start w:val="1"/>
      <w:numFmt w:val="lowerRoman"/>
      <w:lvlText w:val="%3."/>
      <w:lvlJc w:val="right"/>
      <w:pPr>
        <w:ind w:left="2018" w:hanging="180"/>
      </w:pPr>
    </w:lvl>
    <w:lvl w:ilvl="3" w:tplc="040A000F" w:tentative="1">
      <w:start w:val="1"/>
      <w:numFmt w:val="decimal"/>
      <w:lvlText w:val="%4."/>
      <w:lvlJc w:val="left"/>
      <w:pPr>
        <w:ind w:left="2738" w:hanging="360"/>
      </w:pPr>
    </w:lvl>
    <w:lvl w:ilvl="4" w:tplc="040A0019" w:tentative="1">
      <w:start w:val="1"/>
      <w:numFmt w:val="lowerLetter"/>
      <w:lvlText w:val="%5."/>
      <w:lvlJc w:val="left"/>
      <w:pPr>
        <w:ind w:left="3458" w:hanging="360"/>
      </w:pPr>
    </w:lvl>
    <w:lvl w:ilvl="5" w:tplc="040A001B" w:tentative="1">
      <w:start w:val="1"/>
      <w:numFmt w:val="lowerRoman"/>
      <w:lvlText w:val="%6."/>
      <w:lvlJc w:val="right"/>
      <w:pPr>
        <w:ind w:left="4178" w:hanging="180"/>
      </w:pPr>
    </w:lvl>
    <w:lvl w:ilvl="6" w:tplc="040A000F" w:tentative="1">
      <w:start w:val="1"/>
      <w:numFmt w:val="decimal"/>
      <w:lvlText w:val="%7."/>
      <w:lvlJc w:val="left"/>
      <w:pPr>
        <w:ind w:left="4898" w:hanging="360"/>
      </w:pPr>
    </w:lvl>
    <w:lvl w:ilvl="7" w:tplc="040A0019" w:tentative="1">
      <w:start w:val="1"/>
      <w:numFmt w:val="lowerLetter"/>
      <w:lvlText w:val="%8."/>
      <w:lvlJc w:val="left"/>
      <w:pPr>
        <w:ind w:left="5618" w:hanging="360"/>
      </w:pPr>
    </w:lvl>
    <w:lvl w:ilvl="8" w:tplc="040A001B" w:tentative="1">
      <w:start w:val="1"/>
      <w:numFmt w:val="lowerRoman"/>
      <w:lvlText w:val="%9."/>
      <w:lvlJc w:val="right"/>
      <w:pPr>
        <w:ind w:left="6338" w:hanging="180"/>
      </w:pPr>
    </w:lvl>
  </w:abstractNum>
  <w:abstractNum w:abstractNumId="16" w15:restartNumberingAfterBreak="0">
    <w:nsid w:val="3FFB4558"/>
    <w:multiLevelType w:val="hybridMultilevel"/>
    <w:tmpl w:val="0AF816BC"/>
    <w:lvl w:ilvl="0" w:tplc="59AA2070">
      <w:start w:val="1"/>
      <w:numFmt w:val="upperRoman"/>
      <w:lvlText w:val="%1."/>
      <w:lvlJc w:val="left"/>
      <w:pPr>
        <w:ind w:left="720" w:hanging="360"/>
      </w:pPr>
      <w:rPr>
        <w:rFonts w:hint="default"/>
        <w:b/>
        <w:bCs/>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78514C"/>
    <w:multiLevelType w:val="hybridMultilevel"/>
    <w:tmpl w:val="47E6C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276D26"/>
    <w:multiLevelType w:val="hybridMultilevel"/>
    <w:tmpl w:val="B450E4EA"/>
    <w:lvl w:ilvl="0" w:tplc="9D9E6510">
      <w:start w:val="1"/>
      <w:numFmt w:val="upperRoman"/>
      <w:lvlText w:val="%1."/>
      <w:lvlJc w:val="right"/>
      <w:pPr>
        <w:ind w:left="720" w:hanging="360"/>
      </w:pPr>
      <w:rPr>
        <w:rFonts w:hint="default"/>
        <w:b w:val="0"/>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613F20"/>
    <w:multiLevelType w:val="hybridMultilevel"/>
    <w:tmpl w:val="A57ADACC"/>
    <w:lvl w:ilvl="0" w:tplc="85F6CF0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7524C6"/>
    <w:multiLevelType w:val="hybridMultilevel"/>
    <w:tmpl w:val="D0E2E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A280A33"/>
    <w:multiLevelType w:val="hybridMultilevel"/>
    <w:tmpl w:val="7E76F222"/>
    <w:lvl w:ilvl="0" w:tplc="33164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071571"/>
    <w:multiLevelType w:val="hybridMultilevel"/>
    <w:tmpl w:val="9CEC9A4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EEB1B20"/>
    <w:multiLevelType w:val="hybridMultilevel"/>
    <w:tmpl w:val="073E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852701"/>
    <w:multiLevelType w:val="hybridMultilevel"/>
    <w:tmpl w:val="9CEC9A4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4E44B4E"/>
    <w:multiLevelType w:val="hybridMultilevel"/>
    <w:tmpl w:val="524A4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0B6705"/>
    <w:multiLevelType w:val="hybridMultilevel"/>
    <w:tmpl w:val="FADA0E42"/>
    <w:lvl w:ilvl="0" w:tplc="2500B69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15:restartNumberingAfterBreak="0">
    <w:nsid w:val="68752AC8"/>
    <w:multiLevelType w:val="hybridMultilevel"/>
    <w:tmpl w:val="39327DB2"/>
    <w:lvl w:ilvl="0" w:tplc="79067E6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2D49B3"/>
    <w:multiLevelType w:val="hybridMultilevel"/>
    <w:tmpl w:val="34E8FC76"/>
    <w:lvl w:ilvl="0" w:tplc="DED87DF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CC33B8"/>
    <w:multiLevelType w:val="hybridMultilevel"/>
    <w:tmpl w:val="D41812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B060EE"/>
    <w:multiLevelType w:val="hybridMultilevel"/>
    <w:tmpl w:val="A61881B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EA06E1"/>
    <w:multiLevelType w:val="hybridMultilevel"/>
    <w:tmpl w:val="9CEC9A4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8A3406"/>
    <w:multiLevelType w:val="hybridMultilevel"/>
    <w:tmpl w:val="F8E87ED6"/>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20"/>
  </w:num>
  <w:num w:numId="4">
    <w:abstractNumId w:val="30"/>
  </w:num>
  <w:num w:numId="5">
    <w:abstractNumId w:val="25"/>
  </w:num>
  <w:num w:numId="6">
    <w:abstractNumId w:val="9"/>
  </w:num>
  <w:num w:numId="7">
    <w:abstractNumId w:val="27"/>
  </w:num>
  <w:num w:numId="8">
    <w:abstractNumId w:val="18"/>
  </w:num>
  <w:num w:numId="9">
    <w:abstractNumId w:val="26"/>
  </w:num>
  <w:num w:numId="10">
    <w:abstractNumId w:val="3"/>
  </w:num>
  <w:num w:numId="11">
    <w:abstractNumId w:val="23"/>
  </w:num>
  <w:num w:numId="12">
    <w:abstractNumId w:val="13"/>
  </w:num>
  <w:num w:numId="13">
    <w:abstractNumId w:val="31"/>
  </w:num>
  <w:num w:numId="14">
    <w:abstractNumId w:val="7"/>
  </w:num>
  <w:num w:numId="15">
    <w:abstractNumId w:val="2"/>
  </w:num>
  <w:num w:numId="16">
    <w:abstractNumId w:val="12"/>
  </w:num>
  <w:num w:numId="17">
    <w:abstractNumId w:val="10"/>
  </w:num>
  <w:num w:numId="18">
    <w:abstractNumId w:val="4"/>
  </w:num>
  <w:num w:numId="19">
    <w:abstractNumId w:val="6"/>
  </w:num>
  <w:num w:numId="20">
    <w:abstractNumId w:val="16"/>
  </w:num>
  <w:num w:numId="21">
    <w:abstractNumId w:val="5"/>
  </w:num>
  <w:num w:numId="22">
    <w:abstractNumId w:val="32"/>
  </w:num>
  <w:num w:numId="23">
    <w:abstractNumId w:val="1"/>
  </w:num>
  <w:num w:numId="24">
    <w:abstractNumId w:val="24"/>
  </w:num>
  <w:num w:numId="25">
    <w:abstractNumId w:val="21"/>
  </w:num>
  <w:num w:numId="26">
    <w:abstractNumId w:val="19"/>
  </w:num>
  <w:num w:numId="27">
    <w:abstractNumId w:val="11"/>
  </w:num>
  <w:num w:numId="28">
    <w:abstractNumId w:val="17"/>
  </w:num>
  <w:num w:numId="29">
    <w:abstractNumId w:val="29"/>
  </w:num>
  <w:num w:numId="30">
    <w:abstractNumId w:val="14"/>
  </w:num>
  <w:num w:numId="31">
    <w:abstractNumId w:val="22"/>
  </w:num>
  <w:num w:numId="32">
    <w:abstractNumId w:val="15"/>
  </w:num>
  <w:num w:numId="33">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B9"/>
    <w:rsid w:val="00000363"/>
    <w:rsid w:val="00000765"/>
    <w:rsid w:val="00000882"/>
    <w:rsid w:val="00000B4B"/>
    <w:rsid w:val="00000F03"/>
    <w:rsid w:val="00001861"/>
    <w:rsid w:val="000018D3"/>
    <w:rsid w:val="00001D6C"/>
    <w:rsid w:val="00002DB7"/>
    <w:rsid w:val="00002DCB"/>
    <w:rsid w:val="0000315D"/>
    <w:rsid w:val="000033CA"/>
    <w:rsid w:val="00004AD2"/>
    <w:rsid w:val="0000543F"/>
    <w:rsid w:val="00005C5A"/>
    <w:rsid w:val="000060C0"/>
    <w:rsid w:val="0000664D"/>
    <w:rsid w:val="00006EFD"/>
    <w:rsid w:val="000102CE"/>
    <w:rsid w:val="00010EF5"/>
    <w:rsid w:val="0001230E"/>
    <w:rsid w:val="00014925"/>
    <w:rsid w:val="00014F34"/>
    <w:rsid w:val="00015BA4"/>
    <w:rsid w:val="00015FD3"/>
    <w:rsid w:val="00016078"/>
    <w:rsid w:val="00016385"/>
    <w:rsid w:val="00016A99"/>
    <w:rsid w:val="00017095"/>
    <w:rsid w:val="000175CE"/>
    <w:rsid w:val="00022E29"/>
    <w:rsid w:val="00022E6C"/>
    <w:rsid w:val="00022E6D"/>
    <w:rsid w:val="00024734"/>
    <w:rsid w:val="000257AF"/>
    <w:rsid w:val="0002595A"/>
    <w:rsid w:val="0002632E"/>
    <w:rsid w:val="00026A3B"/>
    <w:rsid w:val="0002716F"/>
    <w:rsid w:val="00030A38"/>
    <w:rsid w:val="00031251"/>
    <w:rsid w:val="0003213F"/>
    <w:rsid w:val="000324AF"/>
    <w:rsid w:val="00033E2C"/>
    <w:rsid w:val="00034104"/>
    <w:rsid w:val="00035AA9"/>
    <w:rsid w:val="00035FD4"/>
    <w:rsid w:val="0003608E"/>
    <w:rsid w:val="00037B7A"/>
    <w:rsid w:val="00041BC0"/>
    <w:rsid w:val="00042266"/>
    <w:rsid w:val="0004276C"/>
    <w:rsid w:val="000431F3"/>
    <w:rsid w:val="000443B8"/>
    <w:rsid w:val="00044566"/>
    <w:rsid w:val="00045C8D"/>
    <w:rsid w:val="000513EF"/>
    <w:rsid w:val="00051559"/>
    <w:rsid w:val="0005376C"/>
    <w:rsid w:val="00054722"/>
    <w:rsid w:val="00055455"/>
    <w:rsid w:val="000556BE"/>
    <w:rsid w:val="00055EFB"/>
    <w:rsid w:val="00055FAC"/>
    <w:rsid w:val="0005644F"/>
    <w:rsid w:val="00056784"/>
    <w:rsid w:val="00056B28"/>
    <w:rsid w:val="000570EA"/>
    <w:rsid w:val="00057D7D"/>
    <w:rsid w:val="00057E56"/>
    <w:rsid w:val="0006062E"/>
    <w:rsid w:val="00061442"/>
    <w:rsid w:val="0006206F"/>
    <w:rsid w:val="00062523"/>
    <w:rsid w:val="0006271D"/>
    <w:rsid w:val="0006397D"/>
    <w:rsid w:val="00063E27"/>
    <w:rsid w:val="00064388"/>
    <w:rsid w:val="00064BC5"/>
    <w:rsid w:val="000652AC"/>
    <w:rsid w:val="00065617"/>
    <w:rsid w:val="00065951"/>
    <w:rsid w:val="000660AE"/>
    <w:rsid w:val="00067509"/>
    <w:rsid w:val="00067A13"/>
    <w:rsid w:val="000703C9"/>
    <w:rsid w:val="0007082D"/>
    <w:rsid w:val="00072871"/>
    <w:rsid w:val="00073428"/>
    <w:rsid w:val="00073CF7"/>
    <w:rsid w:val="000749F7"/>
    <w:rsid w:val="0007538E"/>
    <w:rsid w:val="00075397"/>
    <w:rsid w:val="000775AA"/>
    <w:rsid w:val="00077FE1"/>
    <w:rsid w:val="00080532"/>
    <w:rsid w:val="00081855"/>
    <w:rsid w:val="00081D87"/>
    <w:rsid w:val="000832BA"/>
    <w:rsid w:val="00084919"/>
    <w:rsid w:val="000859DA"/>
    <w:rsid w:val="00086199"/>
    <w:rsid w:val="0008622E"/>
    <w:rsid w:val="0008765C"/>
    <w:rsid w:val="00090A37"/>
    <w:rsid w:val="00090E88"/>
    <w:rsid w:val="0009283B"/>
    <w:rsid w:val="00092BAE"/>
    <w:rsid w:val="00092E1B"/>
    <w:rsid w:val="00093540"/>
    <w:rsid w:val="00094029"/>
    <w:rsid w:val="00094438"/>
    <w:rsid w:val="000944E2"/>
    <w:rsid w:val="00094920"/>
    <w:rsid w:val="00094CA7"/>
    <w:rsid w:val="00096C73"/>
    <w:rsid w:val="0009759E"/>
    <w:rsid w:val="000A0A13"/>
    <w:rsid w:val="000A19E0"/>
    <w:rsid w:val="000A1B93"/>
    <w:rsid w:val="000A2025"/>
    <w:rsid w:val="000A2130"/>
    <w:rsid w:val="000A2A12"/>
    <w:rsid w:val="000A5362"/>
    <w:rsid w:val="000A6102"/>
    <w:rsid w:val="000A612A"/>
    <w:rsid w:val="000A6B00"/>
    <w:rsid w:val="000B2BBC"/>
    <w:rsid w:val="000B393B"/>
    <w:rsid w:val="000B3F88"/>
    <w:rsid w:val="000B5D93"/>
    <w:rsid w:val="000B62E8"/>
    <w:rsid w:val="000B66CC"/>
    <w:rsid w:val="000B6901"/>
    <w:rsid w:val="000B6CBB"/>
    <w:rsid w:val="000C0553"/>
    <w:rsid w:val="000C0E87"/>
    <w:rsid w:val="000C0F8F"/>
    <w:rsid w:val="000C1839"/>
    <w:rsid w:val="000C3284"/>
    <w:rsid w:val="000C3F0E"/>
    <w:rsid w:val="000C427F"/>
    <w:rsid w:val="000C4676"/>
    <w:rsid w:val="000C47B0"/>
    <w:rsid w:val="000C5826"/>
    <w:rsid w:val="000C5AB4"/>
    <w:rsid w:val="000C6507"/>
    <w:rsid w:val="000C7376"/>
    <w:rsid w:val="000C7C60"/>
    <w:rsid w:val="000C7EA0"/>
    <w:rsid w:val="000D0E7E"/>
    <w:rsid w:val="000D0EAC"/>
    <w:rsid w:val="000D1097"/>
    <w:rsid w:val="000D1916"/>
    <w:rsid w:val="000D22C5"/>
    <w:rsid w:val="000D2AA3"/>
    <w:rsid w:val="000D5C35"/>
    <w:rsid w:val="000D6D6D"/>
    <w:rsid w:val="000D7C25"/>
    <w:rsid w:val="000E05C0"/>
    <w:rsid w:val="000E1305"/>
    <w:rsid w:val="000E172A"/>
    <w:rsid w:val="000E2189"/>
    <w:rsid w:val="000E2CB0"/>
    <w:rsid w:val="000E3D9D"/>
    <w:rsid w:val="000E40BE"/>
    <w:rsid w:val="000E45AB"/>
    <w:rsid w:val="000E4C25"/>
    <w:rsid w:val="000E4CB4"/>
    <w:rsid w:val="000E55C8"/>
    <w:rsid w:val="000E6097"/>
    <w:rsid w:val="000E765F"/>
    <w:rsid w:val="000E7D83"/>
    <w:rsid w:val="000F048D"/>
    <w:rsid w:val="000F089B"/>
    <w:rsid w:val="000F0FE9"/>
    <w:rsid w:val="000F1712"/>
    <w:rsid w:val="000F2A35"/>
    <w:rsid w:val="000F2A57"/>
    <w:rsid w:val="000F2ADA"/>
    <w:rsid w:val="000F2C42"/>
    <w:rsid w:val="000F37F6"/>
    <w:rsid w:val="000F49F5"/>
    <w:rsid w:val="000F4CC7"/>
    <w:rsid w:val="000F5D37"/>
    <w:rsid w:val="000F5D6E"/>
    <w:rsid w:val="000F60DB"/>
    <w:rsid w:val="000F6169"/>
    <w:rsid w:val="000F61F2"/>
    <w:rsid w:val="000F626D"/>
    <w:rsid w:val="000F63FB"/>
    <w:rsid w:val="000F730A"/>
    <w:rsid w:val="000F7C18"/>
    <w:rsid w:val="0010014E"/>
    <w:rsid w:val="00100882"/>
    <w:rsid w:val="00101B8A"/>
    <w:rsid w:val="00104506"/>
    <w:rsid w:val="00105975"/>
    <w:rsid w:val="001062DD"/>
    <w:rsid w:val="00106F6E"/>
    <w:rsid w:val="00106FDF"/>
    <w:rsid w:val="00110788"/>
    <w:rsid w:val="00112AE7"/>
    <w:rsid w:val="00113592"/>
    <w:rsid w:val="00113603"/>
    <w:rsid w:val="00114596"/>
    <w:rsid w:val="00114679"/>
    <w:rsid w:val="00115D55"/>
    <w:rsid w:val="00116E5D"/>
    <w:rsid w:val="001171BA"/>
    <w:rsid w:val="0011779D"/>
    <w:rsid w:val="00120059"/>
    <w:rsid w:val="0012018C"/>
    <w:rsid w:val="0012113F"/>
    <w:rsid w:val="001212ED"/>
    <w:rsid w:val="001215E2"/>
    <w:rsid w:val="00121EC1"/>
    <w:rsid w:val="00121F89"/>
    <w:rsid w:val="00122CEC"/>
    <w:rsid w:val="00122EC4"/>
    <w:rsid w:val="00122ECF"/>
    <w:rsid w:val="0012595A"/>
    <w:rsid w:val="00125E88"/>
    <w:rsid w:val="00127C13"/>
    <w:rsid w:val="00131A8B"/>
    <w:rsid w:val="00132627"/>
    <w:rsid w:val="0013266D"/>
    <w:rsid w:val="0013280E"/>
    <w:rsid w:val="00134F86"/>
    <w:rsid w:val="001374F3"/>
    <w:rsid w:val="00137BE2"/>
    <w:rsid w:val="00140795"/>
    <w:rsid w:val="00142D1B"/>
    <w:rsid w:val="0014581F"/>
    <w:rsid w:val="0014584F"/>
    <w:rsid w:val="00145C0F"/>
    <w:rsid w:val="00146E66"/>
    <w:rsid w:val="00147D3B"/>
    <w:rsid w:val="00151495"/>
    <w:rsid w:val="00152BCF"/>
    <w:rsid w:val="0015385B"/>
    <w:rsid w:val="00153C89"/>
    <w:rsid w:val="00153D37"/>
    <w:rsid w:val="0015511D"/>
    <w:rsid w:val="001558D1"/>
    <w:rsid w:val="001564AC"/>
    <w:rsid w:val="001564AF"/>
    <w:rsid w:val="00157425"/>
    <w:rsid w:val="00160D09"/>
    <w:rsid w:val="00161455"/>
    <w:rsid w:val="00161AF2"/>
    <w:rsid w:val="00163102"/>
    <w:rsid w:val="00163D04"/>
    <w:rsid w:val="00164328"/>
    <w:rsid w:val="0016585F"/>
    <w:rsid w:val="00166571"/>
    <w:rsid w:val="00167688"/>
    <w:rsid w:val="0017047F"/>
    <w:rsid w:val="00171149"/>
    <w:rsid w:val="00172310"/>
    <w:rsid w:val="001733B9"/>
    <w:rsid w:val="0017361E"/>
    <w:rsid w:val="00174341"/>
    <w:rsid w:val="0017622E"/>
    <w:rsid w:val="00176979"/>
    <w:rsid w:val="00180053"/>
    <w:rsid w:val="001801A1"/>
    <w:rsid w:val="00180522"/>
    <w:rsid w:val="001809C5"/>
    <w:rsid w:val="00182FD1"/>
    <w:rsid w:val="00183828"/>
    <w:rsid w:val="00184092"/>
    <w:rsid w:val="001841DB"/>
    <w:rsid w:val="00186526"/>
    <w:rsid w:val="00186C0B"/>
    <w:rsid w:val="00186F90"/>
    <w:rsid w:val="001876B2"/>
    <w:rsid w:val="001878D0"/>
    <w:rsid w:val="00187DBC"/>
    <w:rsid w:val="00191618"/>
    <w:rsid w:val="001934FC"/>
    <w:rsid w:val="001936AE"/>
    <w:rsid w:val="00194273"/>
    <w:rsid w:val="001942BE"/>
    <w:rsid w:val="0019474F"/>
    <w:rsid w:val="00194D2E"/>
    <w:rsid w:val="0019526C"/>
    <w:rsid w:val="00195540"/>
    <w:rsid w:val="00195558"/>
    <w:rsid w:val="00195C3F"/>
    <w:rsid w:val="001964EE"/>
    <w:rsid w:val="00196BCF"/>
    <w:rsid w:val="00197025"/>
    <w:rsid w:val="00197028"/>
    <w:rsid w:val="001976D2"/>
    <w:rsid w:val="00197CEB"/>
    <w:rsid w:val="001A0E83"/>
    <w:rsid w:val="001A184B"/>
    <w:rsid w:val="001A190A"/>
    <w:rsid w:val="001A213F"/>
    <w:rsid w:val="001A2207"/>
    <w:rsid w:val="001A36E1"/>
    <w:rsid w:val="001A3A72"/>
    <w:rsid w:val="001A5145"/>
    <w:rsid w:val="001A585A"/>
    <w:rsid w:val="001A625D"/>
    <w:rsid w:val="001A65B5"/>
    <w:rsid w:val="001A6E02"/>
    <w:rsid w:val="001A7559"/>
    <w:rsid w:val="001A7B58"/>
    <w:rsid w:val="001A7F17"/>
    <w:rsid w:val="001B1216"/>
    <w:rsid w:val="001B1CF3"/>
    <w:rsid w:val="001B4EF7"/>
    <w:rsid w:val="001B5077"/>
    <w:rsid w:val="001B5B63"/>
    <w:rsid w:val="001B5BC1"/>
    <w:rsid w:val="001B5C2C"/>
    <w:rsid w:val="001B78BC"/>
    <w:rsid w:val="001C060F"/>
    <w:rsid w:val="001C0BD9"/>
    <w:rsid w:val="001C0C72"/>
    <w:rsid w:val="001C383E"/>
    <w:rsid w:val="001C391E"/>
    <w:rsid w:val="001C39A0"/>
    <w:rsid w:val="001C4196"/>
    <w:rsid w:val="001C41B0"/>
    <w:rsid w:val="001C569C"/>
    <w:rsid w:val="001C5B95"/>
    <w:rsid w:val="001C5BDA"/>
    <w:rsid w:val="001C6AD4"/>
    <w:rsid w:val="001C7309"/>
    <w:rsid w:val="001C78D8"/>
    <w:rsid w:val="001C7C93"/>
    <w:rsid w:val="001C7F5B"/>
    <w:rsid w:val="001D035D"/>
    <w:rsid w:val="001D0EE2"/>
    <w:rsid w:val="001D1D01"/>
    <w:rsid w:val="001D3507"/>
    <w:rsid w:val="001D3D9F"/>
    <w:rsid w:val="001D5744"/>
    <w:rsid w:val="001D5C4B"/>
    <w:rsid w:val="001D63F6"/>
    <w:rsid w:val="001D7DB2"/>
    <w:rsid w:val="001E09F2"/>
    <w:rsid w:val="001E0BEE"/>
    <w:rsid w:val="001E1D87"/>
    <w:rsid w:val="001E4272"/>
    <w:rsid w:val="001E6A07"/>
    <w:rsid w:val="001E7BB4"/>
    <w:rsid w:val="001E7D8A"/>
    <w:rsid w:val="001F1CA9"/>
    <w:rsid w:val="001F212C"/>
    <w:rsid w:val="001F2FD7"/>
    <w:rsid w:val="001F3195"/>
    <w:rsid w:val="001F4023"/>
    <w:rsid w:val="001F54E6"/>
    <w:rsid w:val="001F5C1D"/>
    <w:rsid w:val="00200DE7"/>
    <w:rsid w:val="002018FB"/>
    <w:rsid w:val="00201BF0"/>
    <w:rsid w:val="00202BA7"/>
    <w:rsid w:val="00202D63"/>
    <w:rsid w:val="00203858"/>
    <w:rsid w:val="00203E5A"/>
    <w:rsid w:val="002040BF"/>
    <w:rsid w:val="002042F5"/>
    <w:rsid w:val="00204616"/>
    <w:rsid w:val="00204662"/>
    <w:rsid w:val="002052F9"/>
    <w:rsid w:val="00206152"/>
    <w:rsid w:val="0020695D"/>
    <w:rsid w:val="00206E6C"/>
    <w:rsid w:val="00206F6A"/>
    <w:rsid w:val="002071EE"/>
    <w:rsid w:val="00210790"/>
    <w:rsid w:val="00210CA9"/>
    <w:rsid w:val="00210EA6"/>
    <w:rsid w:val="002118E9"/>
    <w:rsid w:val="00212234"/>
    <w:rsid w:val="002123DC"/>
    <w:rsid w:val="002128E8"/>
    <w:rsid w:val="0021369E"/>
    <w:rsid w:val="00214AAB"/>
    <w:rsid w:val="00214AC9"/>
    <w:rsid w:val="00216F09"/>
    <w:rsid w:val="00217B17"/>
    <w:rsid w:val="00217D5B"/>
    <w:rsid w:val="00220231"/>
    <w:rsid w:val="0022109A"/>
    <w:rsid w:val="00222423"/>
    <w:rsid w:val="0022259B"/>
    <w:rsid w:val="00222B14"/>
    <w:rsid w:val="002237D0"/>
    <w:rsid w:val="0022392F"/>
    <w:rsid w:val="00223F26"/>
    <w:rsid w:val="002241B7"/>
    <w:rsid w:val="002248A3"/>
    <w:rsid w:val="002256F5"/>
    <w:rsid w:val="00225846"/>
    <w:rsid w:val="002258B4"/>
    <w:rsid w:val="00225CF1"/>
    <w:rsid w:val="0022605A"/>
    <w:rsid w:val="002273A4"/>
    <w:rsid w:val="002300CD"/>
    <w:rsid w:val="002304DD"/>
    <w:rsid w:val="00230F41"/>
    <w:rsid w:val="00232C37"/>
    <w:rsid w:val="00233455"/>
    <w:rsid w:val="002338F5"/>
    <w:rsid w:val="00234DA3"/>
    <w:rsid w:val="00235E23"/>
    <w:rsid w:val="00236EE9"/>
    <w:rsid w:val="002375CC"/>
    <w:rsid w:val="0023782D"/>
    <w:rsid w:val="00240701"/>
    <w:rsid w:val="00240C71"/>
    <w:rsid w:val="002419ED"/>
    <w:rsid w:val="00241E67"/>
    <w:rsid w:val="00242BC5"/>
    <w:rsid w:val="00243232"/>
    <w:rsid w:val="0024565A"/>
    <w:rsid w:val="00245993"/>
    <w:rsid w:val="00247246"/>
    <w:rsid w:val="00250D6A"/>
    <w:rsid w:val="00251151"/>
    <w:rsid w:val="0025213A"/>
    <w:rsid w:val="002527AE"/>
    <w:rsid w:val="00253CC0"/>
    <w:rsid w:val="0025526A"/>
    <w:rsid w:val="00255FD6"/>
    <w:rsid w:val="00257A28"/>
    <w:rsid w:val="00257BA6"/>
    <w:rsid w:val="00257D44"/>
    <w:rsid w:val="00260F22"/>
    <w:rsid w:val="002610C6"/>
    <w:rsid w:val="002611D8"/>
    <w:rsid w:val="00262339"/>
    <w:rsid w:val="00262B9A"/>
    <w:rsid w:val="00263774"/>
    <w:rsid w:val="00265760"/>
    <w:rsid w:val="00266D09"/>
    <w:rsid w:val="0026790B"/>
    <w:rsid w:val="00271A8D"/>
    <w:rsid w:val="00272A5C"/>
    <w:rsid w:val="00273704"/>
    <w:rsid w:val="002751C5"/>
    <w:rsid w:val="002754BA"/>
    <w:rsid w:val="002763D9"/>
    <w:rsid w:val="00277DA3"/>
    <w:rsid w:val="00280794"/>
    <w:rsid w:val="00282153"/>
    <w:rsid w:val="00282ED0"/>
    <w:rsid w:val="0028321E"/>
    <w:rsid w:val="00285006"/>
    <w:rsid w:val="00285302"/>
    <w:rsid w:val="00285DEA"/>
    <w:rsid w:val="0028628A"/>
    <w:rsid w:val="00286479"/>
    <w:rsid w:val="0028699D"/>
    <w:rsid w:val="00287382"/>
    <w:rsid w:val="00287526"/>
    <w:rsid w:val="00290BE4"/>
    <w:rsid w:val="00291094"/>
    <w:rsid w:val="002910FA"/>
    <w:rsid w:val="00291398"/>
    <w:rsid w:val="002914A1"/>
    <w:rsid w:val="00291CCF"/>
    <w:rsid w:val="00293E2A"/>
    <w:rsid w:val="00294957"/>
    <w:rsid w:val="002949E4"/>
    <w:rsid w:val="00295C17"/>
    <w:rsid w:val="00295DB8"/>
    <w:rsid w:val="00296449"/>
    <w:rsid w:val="002964B1"/>
    <w:rsid w:val="00297153"/>
    <w:rsid w:val="002A00E8"/>
    <w:rsid w:val="002A149C"/>
    <w:rsid w:val="002A2C20"/>
    <w:rsid w:val="002A389F"/>
    <w:rsid w:val="002A4C19"/>
    <w:rsid w:val="002A56F1"/>
    <w:rsid w:val="002A66F9"/>
    <w:rsid w:val="002A6C74"/>
    <w:rsid w:val="002A7636"/>
    <w:rsid w:val="002B0007"/>
    <w:rsid w:val="002B08E0"/>
    <w:rsid w:val="002B1057"/>
    <w:rsid w:val="002B2ACE"/>
    <w:rsid w:val="002B38B9"/>
    <w:rsid w:val="002B3924"/>
    <w:rsid w:val="002B42CB"/>
    <w:rsid w:val="002B4EB5"/>
    <w:rsid w:val="002B4FDB"/>
    <w:rsid w:val="002B53A2"/>
    <w:rsid w:val="002B5B1C"/>
    <w:rsid w:val="002B5BE1"/>
    <w:rsid w:val="002B6A62"/>
    <w:rsid w:val="002B6EDC"/>
    <w:rsid w:val="002B7FAB"/>
    <w:rsid w:val="002C0569"/>
    <w:rsid w:val="002C05AA"/>
    <w:rsid w:val="002C1FEE"/>
    <w:rsid w:val="002C45B2"/>
    <w:rsid w:val="002C4AD9"/>
    <w:rsid w:val="002C4C54"/>
    <w:rsid w:val="002C4D85"/>
    <w:rsid w:val="002C5091"/>
    <w:rsid w:val="002C5161"/>
    <w:rsid w:val="002C59B1"/>
    <w:rsid w:val="002C5B1F"/>
    <w:rsid w:val="002C5C88"/>
    <w:rsid w:val="002C5CEF"/>
    <w:rsid w:val="002C5F7F"/>
    <w:rsid w:val="002C6372"/>
    <w:rsid w:val="002C63C5"/>
    <w:rsid w:val="002C6A23"/>
    <w:rsid w:val="002C714E"/>
    <w:rsid w:val="002C787D"/>
    <w:rsid w:val="002D0153"/>
    <w:rsid w:val="002D1877"/>
    <w:rsid w:val="002D3450"/>
    <w:rsid w:val="002D38F7"/>
    <w:rsid w:val="002D3AB1"/>
    <w:rsid w:val="002D49C0"/>
    <w:rsid w:val="002D7374"/>
    <w:rsid w:val="002D7F5D"/>
    <w:rsid w:val="002E0CA8"/>
    <w:rsid w:val="002E21BD"/>
    <w:rsid w:val="002E2F4C"/>
    <w:rsid w:val="002E371D"/>
    <w:rsid w:val="002E37A5"/>
    <w:rsid w:val="002E4BB6"/>
    <w:rsid w:val="002E4C7E"/>
    <w:rsid w:val="002E63D4"/>
    <w:rsid w:val="002E6592"/>
    <w:rsid w:val="002E703D"/>
    <w:rsid w:val="002E75F7"/>
    <w:rsid w:val="002F0337"/>
    <w:rsid w:val="002F0573"/>
    <w:rsid w:val="002F09C3"/>
    <w:rsid w:val="002F16F2"/>
    <w:rsid w:val="002F1718"/>
    <w:rsid w:val="002F2DBC"/>
    <w:rsid w:val="002F3373"/>
    <w:rsid w:val="002F4A3D"/>
    <w:rsid w:val="002F4B60"/>
    <w:rsid w:val="002F5C0E"/>
    <w:rsid w:val="002F615E"/>
    <w:rsid w:val="002F6272"/>
    <w:rsid w:val="002F63C7"/>
    <w:rsid w:val="002F63FF"/>
    <w:rsid w:val="002F6BB9"/>
    <w:rsid w:val="002F72DD"/>
    <w:rsid w:val="002F7EFE"/>
    <w:rsid w:val="0030096C"/>
    <w:rsid w:val="003009DA"/>
    <w:rsid w:val="003017E2"/>
    <w:rsid w:val="00301CB2"/>
    <w:rsid w:val="003024B1"/>
    <w:rsid w:val="003026D9"/>
    <w:rsid w:val="00302FD5"/>
    <w:rsid w:val="003032BD"/>
    <w:rsid w:val="003039DC"/>
    <w:rsid w:val="00303A9B"/>
    <w:rsid w:val="003056ED"/>
    <w:rsid w:val="00305AA8"/>
    <w:rsid w:val="003060BB"/>
    <w:rsid w:val="00306174"/>
    <w:rsid w:val="00306AE3"/>
    <w:rsid w:val="003109B3"/>
    <w:rsid w:val="00310A30"/>
    <w:rsid w:val="00310E48"/>
    <w:rsid w:val="00310F87"/>
    <w:rsid w:val="00311DD0"/>
    <w:rsid w:val="003123DE"/>
    <w:rsid w:val="00312BBD"/>
    <w:rsid w:val="00315353"/>
    <w:rsid w:val="00315CB0"/>
    <w:rsid w:val="003175F9"/>
    <w:rsid w:val="0031762E"/>
    <w:rsid w:val="00317B24"/>
    <w:rsid w:val="0032013D"/>
    <w:rsid w:val="0032018B"/>
    <w:rsid w:val="003203E1"/>
    <w:rsid w:val="003224FD"/>
    <w:rsid w:val="00323295"/>
    <w:rsid w:val="003239CA"/>
    <w:rsid w:val="003241FD"/>
    <w:rsid w:val="003243A0"/>
    <w:rsid w:val="003253A6"/>
    <w:rsid w:val="003258E5"/>
    <w:rsid w:val="0032722E"/>
    <w:rsid w:val="003278FF"/>
    <w:rsid w:val="00327C57"/>
    <w:rsid w:val="00330ABC"/>
    <w:rsid w:val="00331364"/>
    <w:rsid w:val="003329A6"/>
    <w:rsid w:val="00334560"/>
    <w:rsid w:val="003348E8"/>
    <w:rsid w:val="00335B4F"/>
    <w:rsid w:val="003361AE"/>
    <w:rsid w:val="00337245"/>
    <w:rsid w:val="00337941"/>
    <w:rsid w:val="00337F21"/>
    <w:rsid w:val="003405CC"/>
    <w:rsid w:val="00340744"/>
    <w:rsid w:val="00340976"/>
    <w:rsid w:val="00340FCE"/>
    <w:rsid w:val="0034222B"/>
    <w:rsid w:val="0034268D"/>
    <w:rsid w:val="00342E11"/>
    <w:rsid w:val="003437C8"/>
    <w:rsid w:val="00344355"/>
    <w:rsid w:val="00344E82"/>
    <w:rsid w:val="00346817"/>
    <w:rsid w:val="00346B55"/>
    <w:rsid w:val="003475BA"/>
    <w:rsid w:val="00347D0B"/>
    <w:rsid w:val="0035078F"/>
    <w:rsid w:val="00350D76"/>
    <w:rsid w:val="00352687"/>
    <w:rsid w:val="00352D97"/>
    <w:rsid w:val="00353018"/>
    <w:rsid w:val="00353395"/>
    <w:rsid w:val="003571AB"/>
    <w:rsid w:val="003604C8"/>
    <w:rsid w:val="003610E3"/>
    <w:rsid w:val="00362E4C"/>
    <w:rsid w:val="0037060E"/>
    <w:rsid w:val="00371600"/>
    <w:rsid w:val="0037450A"/>
    <w:rsid w:val="00374823"/>
    <w:rsid w:val="00375144"/>
    <w:rsid w:val="003758AB"/>
    <w:rsid w:val="003758AD"/>
    <w:rsid w:val="003767FC"/>
    <w:rsid w:val="00376A3D"/>
    <w:rsid w:val="00376ADF"/>
    <w:rsid w:val="00376B0B"/>
    <w:rsid w:val="003770A8"/>
    <w:rsid w:val="0038194F"/>
    <w:rsid w:val="00381CFA"/>
    <w:rsid w:val="003826EE"/>
    <w:rsid w:val="0038358D"/>
    <w:rsid w:val="00383DE7"/>
    <w:rsid w:val="003848D4"/>
    <w:rsid w:val="00385DBE"/>
    <w:rsid w:val="00385E16"/>
    <w:rsid w:val="00385E68"/>
    <w:rsid w:val="00385F9D"/>
    <w:rsid w:val="00386062"/>
    <w:rsid w:val="00387878"/>
    <w:rsid w:val="00387DE8"/>
    <w:rsid w:val="003904F9"/>
    <w:rsid w:val="00390618"/>
    <w:rsid w:val="00390755"/>
    <w:rsid w:val="00391685"/>
    <w:rsid w:val="003924F6"/>
    <w:rsid w:val="0039342C"/>
    <w:rsid w:val="003934E6"/>
    <w:rsid w:val="00393569"/>
    <w:rsid w:val="00395E50"/>
    <w:rsid w:val="0039716F"/>
    <w:rsid w:val="003973F5"/>
    <w:rsid w:val="00397837"/>
    <w:rsid w:val="003979F6"/>
    <w:rsid w:val="003A0575"/>
    <w:rsid w:val="003A13E4"/>
    <w:rsid w:val="003A2496"/>
    <w:rsid w:val="003A2C46"/>
    <w:rsid w:val="003A35DF"/>
    <w:rsid w:val="003A488C"/>
    <w:rsid w:val="003A5F21"/>
    <w:rsid w:val="003A60FF"/>
    <w:rsid w:val="003A625B"/>
    <w:rsid w:val="003A63CD"/>
    <w:rsid w:val="003A6BC3"/>
    <w:rsid w:val="003B0E92"/>
    <w:rsid w:val="003B1699"/>
    <w:rsid w:val="003B1C7B"/>
    <w:rsid w:val="003B2617"/>
    <w:rsid w:val="003B2F2A"/>
    <w:rsid w:val="003B31ED"/>
    <w:rsid w:val="003B3699"/>
    <w:rsid w:val="003B4800"/>
    <w:rsid w:val="003B600E"/>
    <w:rsid w:val="003B7222"/>
    <w:rsid w:val="003B7579"/>
    <w:rsid w:val="003C04CB"/>
    <w:rsid w:val="003C262B"/>
    <w:rsid w:val="003C45ED"/>
    <w:rsid w:val="003C5595"/>
    <w:rsid w:val="003C6D34"/>
    <w:rsid w:val="003D0EB6"/>
    <w:rsid w:val="003D0F2A"/>
    <w:rsid w:val="003D118D"/>
    <w:rsid w:val="003D1B05"/>
    <w:rsid w:val="003D373D"/>
    <w:rsid w:val="003D4AF4"/>
    <w:rsid w:val="003D59D3"/>
    <w:rsid w:val="003D685F"/>
    <w:rsid w:val="003D6D24"/>
    <w:rsid w:val="003D7868"/>
    <w:rsid w:val="003D7F85"/>
    <w:rsid w:val="003E1D5E"/>
    <w:rsid w:val="003E6D6A"/>
    <w:rsid w:val="003E73B8"/>
    <w:rsid w:val="003E785E"/>
    <w:rsid w:val="003F0AA4"/>
    <w:rsid w:val="003F346E"/>
    <w:rsid w:val="003F36D7"/>
    <w:rsid w:val="004008DE"/>
    <w:rsid w:val="00401094"/>
    <w:rsid w:val="004028F8"/>
    <w:rsid w:val="004029D3"/>
    <w:rsid w:val="00403D74"/>
    <w:rsid w:val="0040440C"/>
    <w:rsid w:val="00405F72"/>
    <w:rsid w:val="00406838"/>
    <w:rsid w:val="00410E60"/>
    <w:rsid w:val="00411ADF"/>
    <w:rsid w:val="00411D3D"/>
    <w:rsid w:val="00415053"/>
    <w:rsid w:val="00415253"/>
    <w:rsid w:val="004154AF"/>
    <w:rsid w:val="00415A12"/>
    <w:rsid w:val="004166AC"/>
    <w:rsid w:val="0041676E"/>
    <w:rsid w:val="004168E1"/>
    <w:rsid w:val="004169F1"/>
    <w:rsid w:val="0041711B"/>
    <w:rsid w:val="00417943"/>
    <w:rsid w:val="00417AAF"/>
    <w:rsid w:val="00417DAA"/>
    <w:rsid w:val="00420014"/>
    <w:rsid w:val="00420ACD"/>
    <w:rsid w:val="00420F4F"/>
    <w:rsid w:val="00421D08"/>
    <w:rsid w:val="00422161"/>
    <w:rsid w:val="00422F03"/>
    <w:rsid w:val="00423E95"/>
    <w:rsid w:val="0042407A"/>
    <w:rsid w:val="00424BF9"/>
    <w:rsid w:val="00425447"/>
    <w:rsid w:val="0042635F"/>
    <w:rsid w:val="004267BE"/>
    <w:rsid w:val="004268FA"/>
    <w:rsid w:val="00426D41"/>
    <w:rsid w:val="00427294"/>
    <w:rsid w:val="004275F9"/>
    <w:rsid w:val="00430B95"/>
    <w:rsid w:val="00430FC2"/>
    <w:rsid w:val="0043101A"/>
    <w:rsid w:val="0043103B"/>
    <w:rsid w:val="00432BBD"/>
    <w:rsid w:val="004340D3"/>
    <w:rsid w:val="00435698"/>
    <w:rsid w:val="0043579C"/>
    <w:rsid w:val="00436672"/>
    <w:rsid w:val="00436A25"/>
    <w:rsid w:val="00436BD5"/>
    <w:rsid w:val="00436E51"/>
    <w:rsid w:val="00436F56"/>
    <w:rsid w:val="00437043"/>
    <w:rsid w:val="00437B9E"/>
    <w:rsid w:val="00440246"/>
    <w:rsid w:val="0044115C"/>
    <w:rsid w:val="00441337"/>
    <w:rsid w:val="00441995"/>
    <w:rsid w:val="00442BAF"/>
    <w:rsid w:val="00443595"/>
    <w:rsid w:val="004439DD"/>
    <w:rsid w:val="0044441C"/>
    <w:rsid w:val="0044738C"/>
    <w:rsid w:val="004500D1"/>
    <w:rsid w:val="004507DD"/>
    <w:rsid w:val="0045117E"/>
    <w:rsid w:val="004519A5"/>
    <w:rsid w:val="00454098"/>
    <w:rsid w:val="0045456A"/>
    <w:rsid w:val="004553FB"/>
    <w:rsid w:val="00456040"/>
    <w:rsid w:val="004561D5"/>
    <w:rsid w:val="0045736E"/>
    <w:rsid w:val="00457B80"/>
    <w:rsid w:val="00460211"/>
    <w:rsid w:val="004609FC"/>
    <w:rsid w:val="00460C61"/>
    <w:rsid w:val="004618F9"/>
    <w:rsid w:val="00461D54"/>
    <w:rsid w:val="00462C9D"/>
    <w:rsid w:val="0046511D"/>
    <w:rsid w:val="00465B9B"/>
    <w:rsid w:val="004660AA"/>
    <w:rsid w:val="004664FE"/>
    <w:rsid w:val="00466ED9"/>
    <w:rsid w:val="00470400"/>
    <w:rsid w:val="0047041C"/>
    <w:rsid w:val="00470828"/>
    <w:rsid w:val="00470B4D"/>
    <w:rsid w:val="00472590"/>
    <w:rsid w:val="00473135"/>
    <w:rsid w:val="00473278"/>
    <w:rsid w:val="00474505"/>
    <w:rsid w:val="00474723"/>
    <w:rsid w:val="004754FF"/>
    <w:rsid w:val="00475BE6"/>
    <w:rsid w:val="00475F05"/>
    <w:rsid w:val="0047715C"/>
    <w:rsid w:val="0047748F"/>
    <w:rsid w:val="004802A2"/>
    <w:rsid w:val="004803CA"/>
    <w:rsid w:val="00480B86"/>
    <w:rsid w:val="00480B91"/>
    <w:rsid w:val="004814DA"/>
    <w:rsid w:val="00481CA1"/>
    <w:rsid w:val="00483520"/>
    <w:rsid w:val="00484A51"/>
    <w:rsid w:val="00487321"/>
    <w:rsid w:val="00490592"/>
    <w:rsid w:val="00492122"/>
    <w:rsid w:val="00492A48"/>
    <w:rsid w:val="004930C0"/>
    <w:rsid w:val="00494686"/>
    <w:rsid w:val="00494A89"/>
    <w:rsid w:val="00494CD6"/>
    <w:rsid w:val="004950A1"/>
    <w:rsid w:val="00495824"/>
    <w:rsid w:val="00495C3D"/>
    <w:rsid w:val="00495D8C"/>
    <w:rsid w:val="00496DE3"/>
    <w:rsid w:val="004A13EC"/>
    <w:rsid w:val="004A15BB"/>
    <w:rsid w:val="004A2238"/>
    <w:rsid w:val="004A2239"/>
    <w:rsid w:val="004A242C"/>
    <w:rsid w:val="004A2494"/>
    <w:rsid w:val="004A2AAC"/>
    <w:rsid w:val="004A581C"/>
    <w:rsid w:val="004A6F79"/>
    <w:rsid w:val="004A70A8"/>
    <w:rsid w:val="004A71AE"/>
    <w:rsid w:val="004A7654"/>
    <w:rsid w:val="004A78D4"/>
    <w:rsid w:val="004B0039"/>
    <w:rsid w:val="004B3C32"/>
    <w:rsid w:val="004B4C5E"/>
    <w:rsid w:val="004B53B3"/>
    <w:rsid w:val="004B60BD"/>
    <w:rsid w:val="004B718E"/>
    <w:rsid w:val="004C07EB"/>
    <w:rsid w:val="004C1D12"/>
    <w:rsid w:val="004C35E0"/>
    <w:rsid w:val="004C4178"/>
    <w:rsid w:val="004C41B0"/>
    <w:rsid w:val="004C42BD"/>
    <w:rsid w:val="004C4E69"/>
    <w:rsid w:val="004C5607"/>
    <w:rsid w:val="004C5955"/>
    <w:rsid w:val="004C5E0A"/>
    <w:rsid w:val="004C6275"/>
    <w:rsid w:val="004C66CD"/>
    <w:rsid w:val="004C7380"/>
    <w:rsid w:val="004C73AA"/>
    <w:rsid w:val="004C7CF7"/>
    <w:rsid w:val="004D086E"/>
    <w:rsid w:val="004D2FFA"/>
    <w:rsid w:val="004D3719"/>
    <w:rsid w:val="004D4006"/>
    <w:rsid w:val="004D4C8F"/>
    <w:rsid w:val="004D554C"/>
    <w:rsid w:val="004D5956"/>
    <w:rsid w:val="004D5A11"/>
    <w:rsid w:val="004D5C1D"/>
    <w:rsid w:val="004D6144"/>
    <w:rsid w:val="004D6D0D"/>
    <w:rsid w:val="004D72D1"/>
    <w:rsid w:val="004D7777"/>
    <w:rsid w:val="004D7A08"/>
    <w:rsid w:val="004D7EB4"/>
    <w:rsid w:val="004E02C4"/>
    <w:rsid w:val="004E05B0"/>
    <w:rsid w:val="004E1368"/>
    <w:rsid w:val="004E21B9"/>
    <w:rsid w:val="004E2F9B"/>
    <w:rsid w:val="004E46B6"/>
    <w:rsid w:val="004E477D"/>
    <w:rsid w:val="004E4E69"/>
    <w:rsid w:val="004E525E"/>
    <w:rsid w:val="004E72CA"/>
    <w:rsid w:val="004F0233"/>
    <w:rsid w:val="004F142F"/>
    <w:rsid w:val="004F2F5A"/>
    <w:rsid w:val="004F3EFB"/>
    <w:rsid w:val="004F49BA"/>
    <w:rsid w:val="004F58BC"/>
    <w:rsid w:val="004F6B04"/>
    <w:rsid w:val="004F6DA1"/>
    <w:rsid w:val="004F78BA"/>
    <w:rsid w:val="004F7C27"/>
    <w:rsid w:val="00500434"/>
    <w:rsid w:val="005013B9"/>
    <w:rsid w:val="00501923"/>
    <w:rsid w:val="00502B76"/>
    <w:rsid w:val="0050545D"/>
    <w:rsid w:val="005062AD"/>
    <w:rsid w:val="00506D1A"/>
    <w:rsid w:val="00506FF6"/>
    <w:rsid w:val="0051025E"/>
    <w:rsid w:val="00511E2D"/>
    <w:rsid w:val="00512011"/>
    <w:rsid w:val="005134D5"/>
    <w:rsid w:val="00513B21"/>
    <w:rsid w:val="00513B4B"/>
    <w:rsid w:val="00513B54"/>
    <w:rsid w:val="00514700"/>
    <w:rsid w:val="00515968"/>
    <w:rsid w:val="00515BB2"/>
    <w:rsid w:val="0051662D"/>
    <w:rsid w:val="00516C73"/>
    <w:rsid w:val="00517FA9"/>
    <w:rsid w:val="0052041D"/>
    <w:rsid w:val="00520E8B"/>
    <w:rsid w:val="00520FA9"/>
    <w:rsid w:val="0052173D"/>
    <w:rsid w:val="005221F5"/>
    <w:rsid w:val="005230F3"/>
    <w:rsid w:val="00524242"/>
    <w:rsid w:val="0052437D"/>
    <w:rsid w:val="00526722"/>
    <w:rsid w:val="0052710E"/>
    <w:rsid w:val="00527A82"/>
    <w:rsid w:val="00527B1E"/>
    <w:rsid w:val="00532290"/>
    <w:rsid w:val="005324D6"/>
    <w:rsid w:val="00533761"/>
    <w:rsid w:val="0053432E"/>
    <w:rsid w:val="00534E88"/>
    <w:rsid w:val="0053618B"/>
    <w:rsid w:val="00536B52"/>
    <w:rsid w:val="00536E15"/>
    <w:rsid w:val="00541389"/>
    <w:rsid w:val="00542337"/>
    <w:rsid w:val="00542A03"/>
    <w:rsid w:val="00542B21"/>
    <w:rsid w:val="00542C84"/>
    <w:rsid w:val="00543416"/>
    <w:rsid w:val="00543A3D"/>
    <w:rsid w:val="00543B3F"/>
    <w:rsid w:val="00543B48"/>
    <w:rsid w:val="0054405B"/>
    <w:rsid w:val="00544C18"/>
    <w:rsid w:val="005459C2"/>
    <w:rsid w:val="0054732C"/>
    <w:rsid w:val="0054736A"/>
    <w:rsid w:val="00547A72"/>
    <w:rsid w:val="0055162B"/>
    <w:rsid w:val="00551F6F"/>
    <w:rsid w:val="005535BA"/>
    <w:rsid w:val="005538D1"/>
    <w:rsid w:val="00555F05"/>
    <w:rsid w:val="00555FEC"/>
    <w:rsid w:val="0055713F"/>
    <w:rsid w:val="005575FF"/>
    <w:rsid w:val="00560AF2"/>
    <w:rsid w:val="00560B28"/>
    <w:rsid w:val="00561C7E"/>
    <w:rsid w:val="00562414"/>
    <w:rsid w:val="00562CD2"/>
    <w:rsid w:val="00563B78"/>
    <w:rsid w:val="00563D0A"/>
    <w:rsid w:val="0056405B"/>
    <w:rsid w:val="005640CA"/>
    <w:rsid w:val="005648A6"/>
    <w:rsid w:val="00564D6A"/>
    <w:rsid w:val="00564EB1"/>
    <w:rsid w:val="005655C5"/>
    <w:rsid w:val="00567026"/>
    <w:rsid w:val="00567169"/>
    <w:rsid w:val="00570075"/>
    <w:rsid w:val="00570375"/>
    <w:rsid w:val="00571BC7"/>
    <w:rsid w:val="005729CF"/>
    <w:rsid w:val="00572AA8"/>
    <w:rsid w:val="00574057"/>
    <w:rsid w:val="0057549E"/>
    <w:rsid w:val="00575670"/>
    <w:rsid w:val="0057789A"/>
    <w:rsid w:val="00577978"/>
    <w:rsid w:val="0058015D"/>
    <w:rsid w:val="00580B20"/>
    <w:rsid w:val="00580DB0"/>
    <w:rsid w:val="00580E97"/>
    <w:rsid w:val="00580F36"/>
    <w:rsid w:val="00581031"/>
    <w:rsid w:val="00581230"/>
    <w:rsid w:val="00582FBE"/>
    <w:rsid w:val="005845B4"/>
    <w:rsid w:val="00584643"/>
    <w:rsid w:val="00584938"/>
    <w:rsid w:val="00584C15"/>
    <w:rsid w:val="005852A6"/>
    <w:rsid w:val="0058543C"/>
    <w:rsid w:val="0058607E"/>
    <w:rsid w:val="00586CA1"/>
    <w:rsid w:val="005905CB"/>
    <w:rsid w:val="005917C2"/>
    <w:rsid w:val="005919BB"/>
    <w:rsid w:val="00592900"/>
    <w:rsid w:val="005936CD"/>
    <w:rsid w:val="00593BF8"/>
    <w:rsid w:val="00594A64"/>
    <w:rsid w:val="005957BE"/>
    <w:rsid w:val="005957FC"/>
    <w:rsid w:val="00595F37"/>
    <w:rsid w:val="00595FC8"/>
    <w:rsid w:val="00596B1B"/>
    <w:rsid w:val="00597A15"/>
    <w:rsid w:val="00597AD5"/>
    <w:rsid w:val="00597AEF"/>
    <w:rsid w:val="005A0260"/>
    <w:rsid w:val="005A0A14"/>
    <w:rsid w:val="005A1DFA"/>
    <w:rsid w:val="005A20E3"/>
    <w:rsid w:val="005A2283"/>
    <w:rsid w:val="005A242D"/>
    <w:rsid w:val="005A25A1"/>
    <w:rsid w:val="005A2611"/>
    <w:rsid w:val="005A26D3"/>
    <w:rsid w:val="005A27FB"/>
    <w:rsid w:val="005A2B3B"/>
    <w:rsid w:val="005A2B7B"/>
    <w:rsid w:val="005A2D3E"/>
    <w:rsid w:val="005A3635"/>
    <w:rsid w:val="005A4E81"/>
    <w:rsid w:val="005A6F31"/>
    <w:rsid w:val="005A6F58"/>
    <w:rsid w:val="005A78AA"/>
    <w:rsid w:val="005A7A11"/>
    <w:rsid w:val="005B0538"/>
    <w:rsid w:val="005B0838"/>
    <w:rsid w:val="005B1098"/>
    <w:rsid w:val="005B1172"/>
    <w:rsid w:val="005B15BF"/>
    <w:rsid w:val="005B2087"/>
    <w:rsid w:val="005B2B76"/>
    <w:rsid w:val="005B3209"/>
    <w:rsid w:val="005B3C06"/>
    <w:rsid w:val="005B4B57"/>
    <w:rsid w:val="005B4D91"/>
    <w:rsid w:val="005B554E"/>
    <w:rsid w:val="005B58D0"/>
    <w:rsid w:val="005B610F"/>
    <w:rsid w:val="005C0687"/>
    <w:rsid w:val="005C2ABE"/>
    <w:rsid w:val="005C2F5D"/>
    <w:rsid w:val="005C3C15"/>
    <w:rsid w:val="005C41DA"/>
    <w:rsid w:val="005C4D60"/>
    <w:rsid w:val="005C5CAC"/>
    <w:rsid w:val="005C6C98"/>
    <w:rsid w:val="005C6F67"/>
    <w:rsid w:val="005C7D61"/>
    <w:rsid w:val="005D037D"/>
    <w:rsid w:val="005D0678"/>
    <w:rsid w:val="005D06F6"/>
    <w:rsid w:val="005D1267"/>
    <w:rsid w:val="005D1526"/>
    <w:rsid w:val="005D1F10"/>
    <w:rsid w:val="005D1FC1"/>
    <w:rsid w:val="005D235B"/>
    <w:rsid w:val="005D3229"/>
    <w:rsid w:val="005D3CA4"/>
    <w:rsid w:val="005D403F"/>
    <w:rsid w:val="005D418F"/>
    <w:rsid w:val="005D635E"/>
    <w:rsid w:val="005D67D4"/>
    <w:rsid w:val="005D7D05"/>
    <w:rsid w:val="005E081F"/>
    <w:rsid w:val="005E0FE4"/>
    <w:rsid w:val="005E2BEE"/>
    <w:rsid w:val="005E3070"/>
    <w:rsid w:val="005E4200"/>
    <w:rsid w:val="005E4397"/>
    <w:rsid w:val="005E6DCB"/>
    <w:rsid w:val="005E7344"/>
    <w:rsid w:val="005E73F9"/>
    <w:rsid w:val="005E7ECF"/>
    <w:rsid w:val="005F1C48"/>
    <w:rsid w:val="005F2183"/>
    <w:rsid w:val="005F33D8"/>
    <w:rsid w:val="005F41A2"/>
    <w:rsid w:val="005F4C75"/>
    <w:rsid w:val="005F4CD0"/>
    <w:rsid w:val="005F5958"/>
    <w:rsid w:val="005F7443"/>
    <w:rsid w:val="006003B3"/>
    <w:rsid w:val="00600562"/>
    <w:rsid w:val="0060160A"/>
    <w:rsid w:val="00601EB5"/>
    <w:rsid w:val="00602C25"/>
    <w:rsid w:val="00603397"/>
    <w:rsid w:val="006048CC"/>
    <w:rsid w:val="00604A6F"/>
    <w:rsid w:val="006064CA"/>
    <w:rsid w:val="006069E0"/>
    <w:rsid w:val="006072CF"/>
    <w:rsid w:val="006077F4"/>
    <w:rsid w:val="00610223"/>
    <w:rsid w:val="0061095B"/>
    <w:rsid w:val="0061098F"/>
    <w:rsid w:val="00611050"/>
    <w:rsid w:val="006120BA"/>
    <w:rsid w:val="00612D1B"/>
    <w:rsid w:val="00612F3C"/>
    <w:rsid w:val="00613310"/>
    <w:rsid w:val="00615485"/>
    <w:rsid w:val="00615C88"/>
    <w:rsid w:val="00615E0B"/>
    <w:rsid w:val="00617748"/>
    <w:rsid w:val="0062113A"/>
    <w:rsid w:val="00622039"/>
    <w:rsid w:val="006228BB"/>
    <w:rsid w:val="00622A76"/>
    <w:rsid w:val="00622F1F"/>
    <w:rsid w:val="006233DC"/>
    <w:rsid w:val="006237A4"/>
    <w:rsid w:val="006238E2"/>
    <w:rsid w:val="00623938"/>
    <w:rsid w:val="00623A98"/>
    <w:rsid w:val="00623C87"/>
    <w:rsid w:val="00624EE7"/>
    <w:rsid w:val="0062575F"/>
    <w:rsid w:val="00625C6B"/>
    <w:rsid w:val="006303AB"/>
    <w:rsid w:val="00630C5B"/>
    <w:rsid w:val="00631A28"/>
    <w:rsid w:val="006325F3"/>
    <w:rsid w:val="00634E28"/>
    <w:rsid w:val="00637FD7"/>
    <w:rsid w:val="00640E92"/>
    <w:rsid w:val="0064192F"/>
    <w:rsid w:val="006422ED"/>
    <w:rsid w:val="0064263C"/>
    <w:rsid w:val="00642BCF"/>
    <w:rsid w:val="00642C4C"/>
    <w:rsid w:val="0064355F"/>
    <w:rsid w:val="006444DD"/>
    <w:rsid w:val="00645443"/>
    <w:rsid w:val="00645A76"/>
    <w:rsid w:val="00645C65"/>
    <w:rsid w:val="0064627F"/>
    <w:rsid w:val="00646F6D"/>
    <w:rsid w:val="006477EF"/>
    <w:rsid w:val="00650BDE"/>
    <w:rsid w:val="00652B3A"/>
    <w:rsid w:val="00652D67"/>
    <w:rsid w:val="00654E3D"/>
    <w:rsid w:val="00655100"/>
    <w:rsid w:val="006552BF"/>
    <w:rsid w:val="006576F1"/>
    <w:rsid w:val="00657DC8"/>
    <w:rsid w:val="0066128A"/>
    <w:rsid w:val="00662D2C"/>
    <w:rsid w:val="0066315A"/>
    <w:rsid w:val="00663331"/>
    <w:rsid w:val="00664C1B"/>
    <w:rsid w:val="00665162"/>
    <w:rsid w:val="00665AA7"/>
    <w:rsid w:val="00665E1E"/>
    <w:rsid w:val="00666E16"/>
    <w:rsid w:val="00666F45"/>
    <w:rsid w:val="006708A0"/>
    <w:rsid w:val="006715CF"/>
    <w:rsid w:val="00671C65"/>
    <w:rsid w:val="0067275D"/>
    <w:rsid w:val="00674B9C"/>
    <w:rsid w:val="0067517A"/>
    <w:rsid w:val="006764A8"/>
    <w:rsid w:val="00677BD0"/>
    <w:rsid w:val="00680172"/>
    <w:rsid w:val="00680296"/>
    <w:rsid w:val="00680A9D"/>
    <w:rsid w:val="00680ED3"/>
    <w:rsid w:val="00681040"/>
    <w:rsid w:val="006811D2"/>
    <w:rsid w:val="00681BAC"/>
    <w:rsid w:val="00682841"/>
    <w:rsid w:val="00682A52"/>
    <w:rsid w:val="006843F6"/>
    <w:rsid w:val="00684771"/>
    <w:rsid w:val="006850B7"/>
    <w:rsid w:val="00685643"/>
    <w:rsid w:val="0068612A"/>
    <w:rsid w:val="006878C4"/>
    <w:rsid w:val="00687BC6"/>
    <w:rsid w:val="00687F4D"/>
    <w:rsid w:val="0069048C"/>
    <w:rsid w:val="0069142A"/>
    <w:rsid w:val="00691804"/>
    <w:rsid w:val="00691ADD"/>
    <w:rsid w:val="00692225"/>
    <w:rsid w:val="00693857"/>
    <w:rsid w:val="00693967"/>
    <w:rsid w:val="00693FD6"/>
    <w:rsid w:val="006941EE"/>
    <w:rsid w:val="00694543"/>
    <w:rsid w:val="00694C77"/>
    <w:rsid w:val="0069534D"/>
    <w:rsid w:val="00696CA0"/>
    <w:rsid w:val="00696F85"/>
    <w:rsid w:val="00697600"/>
    <w:rsid w:val="00697CD1"/>
    <w:rsid w:val="006A178E"/>
    <w:rsid w:val="006A2549"/>
    <w:rsid w:val="006A2AF1"/>
    <w:rsid w:val="006A3255"/>
    <w:rsid w:val="006A3EDA"/>
    <w:rsid w:val="006A40BC"/>
    <w:rsid w:val="006A48D6"/>
    <w:rsid w:val="006A5C83"/>
    <w:rsid w:val="006A60C2"/>
    <w:rsid w:val="006A6790"/>
    <w:rsid w:val="006A6900"/>
    <w:rsid w:val="006A7AD2"/>
    <w:rsid w:val="006A7EFA"/>
    <w:rsid w:val="006B02FB"/>
    <w:rsid w:val="006B0805"/>
    <w:rsid w:val="006B0995"/>
    <w:rsid w:val="006B0E41"/>
    <w:rsid w:val="006B1545"/>
    <w:rsid w:val="006B17F1"/>
    <w:rsid w:val="006B1EB7"/>
    <w:rsid w:val="006B2545"/>
    <w:rsid w:val="006B2B8D"/>
    <w:rsid w:val="006B4358"/>
    <w:rsid w:val="006B5293"/>
    <w:rsid w:val="006B5983"/>
    <w:rsid w:val="006B5E86"/>
    <w:rsid w:val="006B6EB9"/>
    <w:rsid w:val="006C0854"/>
    <w:rsid w:val="006C18C1"/>
    <w:rsid w:val="006C1AE4"/>
    <w:rsid w:val="006C248A"/>
    <w:rsid w:val="006C2A6A"/>
    <w:rsid w:val="006C2FC4"/>
    <w:rsid w:val="006C32A9"/>
    <w:rsid w:val="006C403E"/>
    <w:rsid w:val="006C40C7"/>
    <w:rsid w:val="006C4BF7"/>
    <w:rsid w:val="006C5F84"/>
    <w:rsid w:val="006C7744"/>
    <w:rsid w:val="006D03D0"/>
    <w:rsid w:val="006D1011"/>
    <w:rsid w:val="006D147C"/>
    <w:rsid w:val="006D1CEC"/>
    <w:rsid w:val="006D216F"/>
    <w:rsid w:val="006D2782"/>
    <w:rsid w:val="006D35D8"/>
    <w:rsid w:val="006D57CF"/>
    <w:rsid w:val="006D5B84"/>
    <w:rsid w:val="006D6E24"/>
    <w:rsid w:val="006E1223"/>
    <w:rsid w:val="006E3BA8"/>
    <w:rsid w:val="006E4488"/>
    <w:rsid w:val="006E475E"/>
    <w:rsid w:val="006F090B"/>
    <w:rsid w:val="006F0D71"/>
    <w:rsid w:val="006F17E8"/>
    <w:rsid w:val="006F3107"/>
    <w:rsid w:val="006F4E8B"/>
    <w:rsid w:val="006F500F"/>
    <w:rsid w:val="006F6E65"/>
    <w:rsid w:val="006F7424"/>
    <w:rsid w:val="006F742D"/>
    <w:rsid w:val="006F7CF2"/>
    <w:rsid w:val="0070033D"/>
    <w:rsid w:val="00700AD6"/>
    <w:rsid w:val="0070159E"/>
    <w:rsid w:val="00701FE4"/>
    <w:rsid w:val="0070325C"/>
    <w:rsid w:val="00704B53"/>
    <w:rsid w:val="00704EDD"/>
    <w:rsid w:val="0070501B"/>
    <w:rsid w:val="00705578"/>
    <w:rsid w:val="00706FE6"/>
    <w:rsid w:val="00707A48"/>
    <w:rsid w:val="00707B04"/>
    <w:rsid w:val="007112B0"/>
    <w:rsid w:val="00711710"/>
    <w:rsid w:val="00711B7E"/>
    <w:rsid w:val="0071248C"/>
    <w:rsid w:val="00712AF8"/>
    <w:rsid w:val="00713B70"/>
    <w:rsid w:val="00713F68"/>
    <w:rsid w:val="00714C0D"/>
    <w:rsid w:val="007152B1"/>
    <w:rsid w:val="007154C4"/>
    <w:rsid w:val="00715A42"/>
    <w:rsid w:val="00715E29"/>
    <w:rsid w:val="00716240"/>
    <w:rsid w:val="007211C2"/>
    <w:rsid w:val="007219D5"/>
    <w:rsid w:val="007227B5"/>
    <w:rsid w:val="00722A1B"/>
    <w:rsid w:val="00723008"/>
    <w:rsid w:val="0072374B"/>
    <w:rsid w:val="00723765"/>
    <w:rsid w:val="00724D2F"/>
    <w:rsid w:val="00724E1B"/>
    <w:rsid w:val="0072528E"/>
    <w:rsid w:val="0072603D"/>
    <w:rsid w:val="00726453"/>
    <w:rsid w:val="00726EE2"/>
    <w:rsid w:val="007276FB"/>
    <w:rsid w:val="007279CB"/>
    <w:rsid w:val="007279F5"/>
    <w:rsid w:val="00727C1E"/>
    <w:rsid w:val="00731385"/>
    <w:rsid w:val="00731B0A"/>
    <w:rsid w:val="00732C19"/>
    <w:rsid w:val="007336D0"/>
    <w:rsid w:val="00733C0A"/>
    <w:rsid w:val="00735DE3"/>
    <w:rsid w:val="00740663"/>
    <w:rsid w:val="0074088B"/>
    <w:rsid w:val="00740EC7"/>
    <w:rsid w:val="00742313"/>
    <w:rsid w:val="00745176"/>
    <w:rsid w:val="007456E2"/>
    <w:rsid w:val="0074588D"/>
    <w:rsid w:val="00745F48"/>
    <w:rsid w:val="00747584"/>
    <w:rsid w:val="007475B1"/>
    <w:rsid w:val="00751F01"/>
    <w:rsid w:val="00752059"/>
    <w:rsid w:val="007529AD"/>
    <w:rsid w:val="00753D5B"/>
    <w:rsid w:val="0075443A"/>
    <w:rsid w:val="0075474B"/>
    <w:rsid w:val="00754AF9"/>
    <w:rsid w:val="00755FEF"/>
    <w:rsid w:val="00757461"/>
    <w:rsid w:val="00760BAF"/>
    <w:rsid w:val="0076436B"/>
    <w:rsid w:val="00764B98"/>
    <w:rsid w:val="00764C05"/>
    <w:rsid w:val="007650B4"/>
    <w:rsid w:val="007654CD"/>
    <w:rsid w:val="00766ACC"/>
    <w:rsid w:val="00767024"/>
    <w:rsid w:val="00770CC9"/>
    <w:rsid w:val="0077129C"/>
    <w:rsid w:val="0077135B"/>
    <w:rsid w:val="0077216A"/>
    <w:rsid w:val="007726A8"/>
    <w:rsid w:val="007739BA"/>
    <w:rsid w:val="00774378"/>
    <w:rsid w:val="0077447E"/>
    <w:rsid w:val="007754F8"/>
    <w:rsid w:val="00775BBF"/>
    <w:rsid w:val="00775ED1"/>
    <w:rsid w:val="00776E71"/>
    <w:rsid w:val="007779DD"/>
    <w:rsid w:val="00777B61"/>
    <w:rsid w:val="00777E9B"/>
    <w:rsid w:val="0078039B"/>
    <w:rsid w:val="00780B8D"/>
    <w:rsid w:val="007821F7"/>
    <w:rsid w:val="00782E59"/>
    <w:rsid w:val="00783771"/>
    <w:rsid w:val="00783DD1"/>
    <w:rsid w:val="00784BFE"/>
    <w:rsid w:val="00785ABE"/>
    <w:rsid w:val="00786063"/>
    <w:rsid w:val="00786070"/>
    <w:rsid w:val="0078634B"/>
    <w:rsid w:val="00790EEF"/>
    <w:rsid w:val="00791F9F"/>
    <w:rsid w:val="00792B57"/>
    <w:rsid w:val="00792FFA"/>
    <w:rsid w:val="00793497"/>
    <w:rsid w:val="00793527"/>
    <w:rsid w:val="00793648"/>
    <w:rsid w:val="007939F8"/>
    <w:rsid w:val="00794120"/>
    <w:rsid w:val="0079437F"/>
    <w:rsid w:val="0079456E"/>
    <w:rsid w:val="007953A4"/>
    <w:rsid w:val="00795AA2"/>
    <w:rsid w:val="007A016E"/>
    <w:rsid w:val="007A0342"/>
    <w:rsid w:val="007A0818"/>
    <w:rsid w:val="007A21E8"/>
    <w:rsid w:val="007A235C"/>
    <w:rsid w:val="007A25B9"/>
    <w:rsid w:val="007A2F03"/>
    <w:rsid w:val="007A3251"/>
    <w:rsid w:val="007A38F2"/>
    <w:rsid w:val="007A3CF1"/>
    <w:rsid w:val="007A5155"/>
    <w:rsid w:val="007A54AE"/>
    <w:rsid w:val="007A57F5"/>
    <w:rsid w:val="007A6019"/>
    <w:rsid w:val="007A66A8"/>
    <w:rsid w:val="007A6A27"/>
    <w:rsid w:val="007A77E2"/>
    <w:rsid w:val="007A7846"/>
    <w:rsid w:val="007B0050"/>
    <w:rsid w:val="007B010C"/>
    <w:rsid w:val="007B03E8"/>
    <w:rsid w:val="007B130B"/>
    <w:rsid w:val="007B2A62"/>
    <w:rsid w:val="007B3AAF"/>
    <w:rsid w:val="007B58CE"/>
    <w:rsid w:val="007B5D56"/>
    <w:rsid w:val="007B685C"/>
    <w:rsid w:val="007B6F6D"/>
    <w:rsid w:val="007B709E"/>
    <w:rsid w:val="007B715B"/>
    <w:rsid w:val="007B7160"/>
    <w:rsid w:val="007B726C"/>
    <w:rsid w:val="007B7856"/>
    <w:rsid w:val="007B7DAD"/>
    <w:rsid w:val="007C0762"/>
    <w:rsid w:val="007C0927"/>
    <w:rsid w:val="007C14F2"/>
    <w:rsid w:val="007C318F"/>
    <w:rsid w:val="007C3BCE"/>
    <w:rsid w:val="007C7212"/>
    <w:rsid w:val="007C73A7"/>
    <w:rsid w:val="007D0B80"/>
    <w:rsid w:val="007D1B9E"/>
    <w:rsid w:val="007D1DD8"/>
    <w:rsid w:val="007D253D"/>
    <w:rsid w:val="007D328D"/>
    <w:rsid w:val="007D3E08"/>
    <w:rsid w:val="007D49F7"/>
    <w:rsid w:val="007D52F3"/>
    <w:rsid w:val="007E0A38"/>
    <w:rsid w:val="007E19CD"/>
    <w:rsid w:val="007E1B69"/>
    <w:rsid w:val="007E2413"/>
    <w:rsid w:val="007E28AD"/>
    <w:rsid w:val="007E28E4"/>
    <w:rsid w:val="007E2C4C"/>
    <w:rsid w:val="007E4632"/>
    <w:rsid w:val="007E53E7"/>
    <w:rsid w:val="007E746C"/>
    <w:rsid w:val="007E7534"/>
    <w:rsid w:val="007F09DF"/>
    <w:rsid w:val="007F14BA"/>
    <w:rsid w:val="007F1E76"/>
    <w:rsid w:val="007F2479"/>
    <w:rsid w:val="007F2BFA"/>
    <w:rsid w:val="007F363F"/>
    <w:rsid w:val="007F3651"/>
    <w:rsid w:val="007F4828"/>
    <w:rsid w:val="007F4842"/>
    <w:rsid w:val="007F4C6B"/>
    <w:rsid w:val="007F5039"/>
    <w:rsid w:val="007F55D1"/>
    <w:rsid w:val="007F5BA7"/>
    <w:rsid w:val="007F5CC2"/>
    <w:rsid w:val="007F6308"/>
    <w:rsid w:val="007F6449"/>
    <w:rsid w:val="007F6C28"/>
    <w:rsid w:val="008000AE"/>
    <w:rsid w:val="008013FB"/>
    <w:rsid w:val="00801534"/>
    <w:rsid w:val="00802770"/>
    <w:rsid w:val="00802CD1"/>
    <w:rsid w:val="00803E32"/>
    <w:rsid w:val="0080426E"/>
    <w:rsid w:val="00804DDC"/>
    <w:rsid w:val="00804FFF"/>
    <w:rsid w:val="008051C9"/>
    <w:rsid w:val="008052FC"/>
    <w:rsid w:val="008060F5"/>
    <w:rsid w:val="00807666"/>
    <w:rsid w:val="008123E2"/>
    <w:rsid w:val="00813CE1"/>
    <w:rsid w:val="008146E8"/>
    <w:rsid w:val="00814767"/>
    <w:rsid w:val="00814E1C"/>
    <w:rsid w:val="0081616B"/>
    <w:rsid w:val="00816C41"/>
    <w:rsid w:val="00817AE9"/>
    <w:rsid w:val="00821372"/>
    <w:rsid w:val="00821663"/>
    <w:rsid w:val="0082287C"/>
    <w:rsid w:val="008239F0"/>
    <w:rsid w:val="008241EE"/>
    <w:rsid w:val="00824D25"/>
    <w:rsid w:val="00824DD9"/>
    <w:rsid w:val="008254EC"/>
    <w:rsid w:val="00825EA4"/>
    <w:rsid w:val="0082695F"/>
    <w:rsid w:val="0083159A"/>
    <w:rsid w:val="00831C1B"/>
    <w:rsid w:val="0083276B"/>
    <w:rsid w:val="008336AD"/>
    <w:rsid w:val="00833C23"/>
    <w:rsid w:val="0083447E"/>
    <w:rsid w:val="008344CF"/>
    <w:rsid w:val="00835A51"/>
    <w:rsid w:val="00836742"/>
    <w:rsid w:val="008377BF"/>
    <w:rsid w:val="0084058C"/>
    <w:rsid w:val="00840C46"/>
    <w:rsid w:val="00842D1B"/>
    <w:rsid w:val="00842D83"/>
    <w:rsid w:val="00842E8D"/>
    <w:rsid w:val="008432D7"/>
    <w:rsid w:val="008451C8"/>
    <w:rsid w:val="008453C9"/>
    <w:rsid w:val="00846524"/>
    <w:rsid w:val="0084708B"/>
    <w:rsid w:val="008471AB"/>
    <w:rsid w:val="0085025E"/>
    <w:rsid w:val="00850578"/>
    <w:rsid w:val="00850B4E"/>
    <w:rsid w:val="00850CCE"/>
    <w:rsid w:val="008521A1"/>
    <w:rsid w:val="0085241E"/>
    <w:rsid w:val="0085282C"/>
    <w:rsid w:val="008528F2"/>
    <w:rsid w:val="008542FB"/>
    <w:rsid w:val="008555D7"/>
    <w:rsid w:val="00856269"/>
    <w:rsid w:val="008564D7"/>
    <w:rsid w:val="00860858"/>
    <w:rsid w:val="00860EDD"/>
    <w:rsid w:val="00863661"/>
    <w:rsid w:val="00865573"/>
    <w:rsid w:val="0086595A"/>
    <w:rsid w:val="00867447"/>
    <w:rsid w:val="00870CE7"/>
    <w:rsid w:val="008715A5"/>
    <w:rsid w:val="00871C01"/>
    <w:rsid w:val="00871CF1"/>
    <w:rsid w:val="00872437"/>
    <w:rsid w:val="00873A14"/>
    <w:rsid w:val="0087442C"/>
    <w:rsid w:val="0087599C"/>
    <w:rsid w:val="00876BB9"/>
    <w:rsid w:val="008773F7"/>
    <w:rsid w:val="00880088"/>
    <w:rsid w:val="0088028D"/>
    <w:rsid w:val="008802BD"/>
    <w:rsid w:val="00880446"/>
    <w:rsid w:val="008823C5"/>
    <w:rsid w:val="00882E9D"/>
    <w:rsid w:val="0088311F"/>
    <w:rsid w:val="00883132"/>
    <w:rsid w:val="008835E4"/>
    <w:rsid w:val="00884939"/>
    <w:rsid w:val="00885765"/>
    <w:rsid w:val="00886F50"/>
    <w:rsid w:val="0088746C"/>
    <w:rsid w:val="0089083A"/>
    <w:rsid w:val="00890CE4"/>
    <w:rsid w:val="00891814"/>
    <w:rsid w:val="00892ACD"/>
    <w:rsid w:val="00892C4D"/>
    <w:rsid w:val="00892FFC"/>
    <w:rsid w:val="00893A78"/>
    <w:rsid w:val="008946FC"/>
    <w:rsid w:val="00894E2C"/>
    <w:rsid w:val="0089535E"/>
    <w:rsid w:val="0089585F"/>
    <w:rsid w:val="008966C0"/>
    <w:rsid w:val="00896CF0"/>
    <w:rsid w:val="00897620"/>
    <w:rsid w:val="008A1A97"/>
    <w:rsid w:val="008A1BCA"/>
    <w:rsid w:val="008A1F4D"/>
    <w:rsid w:val="008A242F"/>
    <w:rsid w:val="008A279F"/>
    <w:rsid w:val="008A3D89"/>
    <w:rsid w:val="008A3DF9"/>
    <w:rsid w:val="008A3F46"/>
    <w:rsid w:val="008A41A9"/>
    <w:rsid w:val="008A41C9"/>
    <w:rsid w:val="008A5D02"/>
    <w:rsid w:val="008A5DB0"/>
    <w:rsid w:val="008A707E"/>
    <w:rsid w:val="008B008E"/>
    <w:rsid w:val="008B25D9"/>
    <w:rsid w:val="008B2B47"/>
    <w:rsid w:val="008B2F18"/>
    <w:rsid w:val="008B3ABB"/>
    <w:rsid w:val="008B40C5"/>
    <w:rsid w:val="008B41EC"/>
    <w:rsid w:val="008B462B"/>
    <w:rsid w:val="008B4702"/>
    <w:rsid w:val="008B5734"/>
    <w:rsid w:val="008B58E0"/>
    <w:rsid w:val="008B7626"/>
    <w:rsid w:val="008C00D6"/>
    <w:rsid w:val="008C011E"/>
    <w:rsid w:val="008C01EA"/>
    <w:rsid w:val="008C02E5"/>
    <w:rsid w:val="008C044B"/>
    <w:rsid w:val="008C05B6"/>
    <w:rsid w:val="008C082B"/>
    <w:rsid w:val="008C10D2"/>
    <w:rsid w:val="008C194C"/>
    <w:rsid w:val="008C1987"/>
    <w:rsid w:val="008C1993"/>
    <w:rsid w:val="008C1ADD"/>
    <w:rsid w:val="008C5EAF"/>
    <w:rsid w:val="008C778B"/>
    <w:rsid w:val="008C7EED"/>
    <w:rsid w:val="008D02EC"/>
    <w:rsid w:val="008D069E"/>
    <w:rsid w:val="008D3B7E"/>
    <w:rsid w:val="008D52EB"/>
    <w:rsid w:val="008D6651"/>
    <w:rsid w:val="008D6996"/>
    <w:rsid w:val="008E093F"/>
    <w:rsid w:val="008E0A16"/>
    <w:rsid w:val="008E163D"/>
    <w:rsid w:val="008E233D"/>
    <w:rsid w:val="008E2DE5"/>
    <w:rsid w:val="008E3BAE"/>
    <w:rsid w:val="008E5E71"/>
    <w:rsid w:val="008E7C81"/>
    <w:rsid w:val="008F00F6"/>
    <w:rsid w:val="008F2559"/>
    <w:rsid w:val="008F32C1"/>
    <w:rsid w:val="008F679D"/>
    <w:rsid w:val="008F74C0"/>
    <w:rsid w:val="008F76D2"/>
    <w:rsid w:val="008F7CC2"/>
    <w:rsid w:val="00900289"/>
    <w:rsid w:val="0090035E"/>
    <w:rsid w:val="009007BA"/>
    <w:rsid w:val="00900A03"/>
    <w:rsid w:val="00901000"/>
    <w:rsid w:val="00901098"/>
    <w:rsid w:val="0090298E"/>
    <w:rsid w:val="0090304C"/>
    <w:rsid w:val="0090321D"/>
    <w:rsid w:val="0090343C"/>
    <w:rsid w:val="009041C3"/>
    <w:rsid w:val="00905B68"/>
    <w:rsid w:val="00906311"/>
    <w:rsid w:val="0090742D"/>
    <w:rsid w:val="00907AB0"/>
    <w:rsid w:val="00910898"/>
    <w:rsid w:val="00910FD9"/>
    <w:rsid w:val="00911B6E"/>
    <w:rsid w:val="0091253E"/>
    <w:rsid w:val="00913E5E"/>
    <w:rsid w:val="00915DA4"/>
    <w:rsid w:val="00916D76"/>
    <w:rsid w:val="00917AA1"/>
    <w:rsid w:val="009200A3"/>
    <w:rsid w:val="00920D9D"/>
    <w:rsid w:val="00922508"/>
    <w:rsid w:val="00922A26"/>
    <w:rsid w:val="00923487"/>
    <w:rsid w:val="00923600"/>
    <w:rsid w:val="00924F41"/>
    <w:rsid w:val="0092527A"/>
    <w:rsid w:val="0092599C"/>
    <w:rsid w:val="00926E32"/>
    <w:rsid w:val="00926E35"/>
    <w:rsid w:val="009275DE"/>
    <w:rsid w:val="009306B9"/>
    <w:rsid w:val="0093100D"/>
    <w:rsid w:val="00931F1F"/>
    <w:rsid w:val="009337B1"/>
    <w:rsid w:val="00933909"/>
    <w:rsid w:val="00934070"/>
    <w:rsid w:val="009344FE"/>
    <w:rsid w:val="00934D3A"/>
    <w:rsid w:val="00934D66"/>
    <w:rsid w:val="00936596"/>
    <w:rsid w:val="00937425"/>
    <w:rsid w:val="00937B22"/>
    <w:rsid w:val="009401E5"/>
    <w:rsid w:val="009405F4"/>
    <w:rsid w:val="00940A34"/>
    <w:rsid w:val="0094126A"/>
    <w:rsid w:val="00941539"/>
    <w:rsid w:val="00941C95"/>
    <w:rsid w:val="009451C5"/>
    <w:rsid w:val="009451E5"/>
    <w:rsid w:val="00945EB4"/>
    <w:rsid w:val="00945F62"/>
    <w:rsid w:val="0094652C"/>
    <w:rsid w:val="00947A2E"/>
    <w:rsid w:val="00951F30"/>
    <w:rsid w:val="00953A6C"/>
    <w:rsid w:val="00954867"/>
    <w:rsid w:val="00954A23"/>
    <w:rsid w:val="00954B11"/>
    <w:rsid w:val="009551CF"/>
    <w:rsid w:val="00957346"/>
    <w:rsid w:val="00960215"/>
    <w:rsid w:val="00960D57"/>
    <w:rsid w:val="009611F0"/>
    <w:rsid w:val="0096248F"/>
    <w:rsid w:val="00962E01"/>
    <w:rsid w:val="00963C5A"/>
    <w:rsid w:val="00963D49"/>
    <w:rsid w:val="00965ABE"/>
    <w:rsid w:val="009669D7"/>
    <w:rsid w:val="00967656"/>
    <w:rsid w:val="009678CD"/>
    <w:rsid w:val="00967D42"/>
    <w:rsid w:val="009706DA"/>
    <w:rsid w:val="00971F5F"/>
    <w:rsid w:val="00973606"/>
    <w:rsid w:val="00974CAF"/>
    <w:rsid w:val="00974DF1"/>
    <w:rsid w:val="00975BCA"/>
    <w:rsid w:val="00976621"/>
    <w:rsid w:val="00977691"/>
    <w:rsid w:val="009808C1"/>
    <w:rsid w:val="009818B9"/>
    <w:rsid w:val="00981C54"/>
    <w:rsid w:val="009823C0"/>
    <w:rsid w:val="009846C9"/>
    <w:rsid w:val="00984BCA"/>
    <w:rsid w:val="00987327"/>
    <w:rsid w:val="00990BAD"/>
    <w:rsid w:val="00990C9B"/>
    <w:rsid w:val="00991142"/>
    <w:rsid w:val="00991F26"/>
    <w:rsid w:val="00992425"/>
    <w:rsid w:val="00993392"/>
    <w:rsid w:val="009951FB"/>
    <w:rsid w:val="009952C9"/>
    <w:rsid w:val="0099607A"/>
    <w:rsid w:val="009967DD"/>
    <w:rsid w:val="00996EED"/>
    <w:rsid w:val="00996F99"/>
    <w:rsid w:val="00997F4D"/>
    <w:rsid w:val="009A13A5"/>
    <w:rsid w:val="009A1970"/>
    <w:rsid w:val="009A351B"/>
    <w:rsid w:val="009A39F5"/>
    <w:rsid w:val="009A5CD0"/>
    <w:rsid w:val="009A5F82"/>
    <w:rsid w:val="009A7338"/>
    <w:rsid w:val="009B057E"/>
    <w:rsid w:val="009B0A07"/>
    <w:rsid w:val="009B14A5"/>
    <w:rsid w:val="009B1CEE"/>
    <w:rsid w:val="009B3298"/>
    <w:rsid w:val="009B35BA"/>
    <w:rsid w:val="009B3728"/>
    <w:rsid w:val="009B4340"/>
    <w:rsid w:val="009B4B5B"/>
    <w:rsid w:val="009B4F22"/>
    <w:rsid w:val="009B54E7"/>
    <w:rsid w:val="009B5BF2"/>
    <w:rsid w:val="009B5C7E"/>
    <w:rsid w:val="009B67D9"/>
    <w:rsid w:val="009B6B18"/>
    <w:rsid w:val="009B7302"/>
    <w:rsid w:val="009B7BEF"/>
    <w:rsid w:val="009C14B1"/>
    <w:rsid w:val="009C1BA1"/>
    <w:rsid w:val="009C2234"/>
    <w:rsid w:val="009C35EF"/>
    <w:rsid w:val="009C3E42"/>
    <w:rsid w:val="009C47CD"/>
    <w:rsid w:val="009C4C76"/>
    <w:rsid w:val="009C5FAB"/>
    <w:rsid w:val="009C6346"/>
    <w:rsid w:val="009C6EBE"/>
    <w:rsid w:val="009C7359"/>
    <w:rsid w:val="009C7D38"/>
    <w:rsid w:val="009D03DE"/>
    <w:rsid w:val="009D1809"/>
    <w:rsid w:val="009D20D1"/>
    <w:rsid w:val="009D23CF"/>
    <w:rsid w:val="009D407E"/>
    <w:rsid w:val="009D4081"/>
    <w:rsid w:val="009D414E"/>
    <w:rsid w:val="009D48EB"/>
    <w:rsid w:val="009D6AA2"/>
    <w:rsid w:val="009D7B7C"/>
    <w:rsid w:val="009E02AC"/>
    <w:rsid w:val="009E1FC8"/>
    <w:rsid w:val="009E23AA"/>
    <w:rsid w:val="009E3512"/>
    <w:rsid w:val="009E3F40"/>
    <w:rsid w:val="009E5F70"/>
    <w:rsid w:val="009E6870"/>
    <w:rsid w:val="009F12BB"/>
    <w:rsid w:val="009F2391"/>
    <w:rsid w:val="009F24B6"/>
    <w:rsid w:val="009F317A"/>
    <w:rsid w:val="009F3BA5"/>
    <w:rsid w:val="009F3D39"/>
    <w:rsid w:val="009F3E4F"/>
    <w:rsid w:val="009F459A"/>
    <w:rsid w:val="009F4F92"/>
    <w:rsid w:val="009F52DC"/>
    <w:rsid w:val="009F6636"/>
    <w:rsid w:val="009F721C"/>
    <w:rsid w:val="009F74C7"/>
    <w:rsid w:val="009F7BE4"/>
    <w:rsid w:val="00A0027E"/>
    <w:rsid w:val="00A008DA"/>
    <w:rsid w:val="00A01817"/>
    <w:rsid w:val="00A02C15"/>
    <w:rsid w:val="00A04846"/>
    <w:rsid w:val="00A04E64"/>
    <w:rsid w:val="00A04FC4"/>
    <w:rsid w:val="00A059BA"/>
    <w:rsid w:val="00A0601C"/>
    <w:rsid w:val="00A07130"/>
    <w:rsid w:val="00A07C2A"/>
    <w:rsid w:val="00A10089"/>
    <w:rsid w:val="00A11948"/>
    <w:rsid w:val="00A1402D"/>
    <w:rsid w:val="00A141B8"/>
    <w:rsid w:val="00A14853"/>
    <w:rsid w:val="00A15469"/>
    <w:rsid w:val="00A15D60"/>
    <w:rsid w:val="00A16D1C"/>
    <w:rsid w:val="00A2001B"/>
    <w:rsid w:val="00A20179"/>
    <w:rsid w:val="00A20BF6"/>
    <w:rsid w:val="00A21FB6"/>
    <w:rsid w:val="00A223FB"/>
    <w:rsid w:val="00A22EEC"/>
    <w:rsid w:val="00A24211"/>
    <w:rsid w:val="00A264E5"/>
    <w:rsid w:val="00A2670A"/>
    <w:rsid w:val="00A271E2"/>
    <w:rsid w:val="00A30EED"/>
    <w:rsid w:val="00A3124A"/>
    <w:rsid w:val="00A3184A"/>
    <w:rsid w:val="00A32E9E"/>
    <w:rsid w:val="00A334F0"/>
    <w:rsid w:val="00A336EC"/>
    <w:rsid w:val="00A372FA"/>
    <w:rsid w:val="00A402B4"/>
    <w:rsid w:val="00A4051B"/>
    <w:rsid w:val="00A405EF"/>
    <w:rsid w:val="00A40B61"/>
    <w:rsid w:val="00A40C5F"/>
    <w:rsid w:val="00A418BE"/>
    <w:rsid w:val="00A42278"/>
    <w:rsid w:val="00A4258C"/>
    <w:rsid w:val="00A42A58"/>
    <w:rsid w:val="00A43086"/>
    <w:rsid w:val="00A441DD"/>
    <w:rsid w:val="00A44A29"/>
    <w:rsid w:val="00A44B49"/>
    <w:rsid w:val="00A461D3"/>
    <w:rsid w:val="00A473A0"/>
    <w:rsid w:val="00A47592"/>
    <w:rsid w:val="00A476AD"/>
    <w:rsid w:val="00A47F26"/>
    <w:rsid w:val="00A5333E"/>
    <w:rsid w:val="00A533FE"/>
    <w:rsid w:val="00A53499"/>
    <w:rsid w:val="00A545A5"/>
    <w:rsid w:val="00A54D30"/>
    <w:rsid w:val="00A54E82"/>
    <w:rsid w:val="00A55A6A"/>
    <w:rsid w:val="00A56F8C"/>
    <w:rsid w:val="00A5725F"/>
    <w:rsid w:val="00A60787"/>
    <w:rsid w:val="00A610A4"/>
    <w:rsid w:val="00A614C7"/>
    <w:rsid w:val="00A620DE"/>
    <w:rsid w:val="00A63471"/>
    <w:rsid w:val="00A63C0B"/>
    <w:rsid w:val="00A640A0"/>
    <w:rsid w:val="00A6465B"/>
    <w:rsid w:val="00A653EC"/>
    <w:rsid w:val="00A656E7"/>
    <w:rsid w:val="00A65AED"/>
    <w:rsid w:val="00A66411"/>
    <w:rsid w:val="00A67024"/>
    <w:rsid w:val="00A67D24"/>
    <w:rsid w:val="00A700FF"/>
    <w:rsid w:val="00A7123E"/>
    <w:rsid w:val="00A71340"/>
    <w:rsid w:val="00A7207D"/>
    <w:rsid w:val="00A72E14"/>
    <w:rsid w:val="00A73BD4"/>
    <w:rsid w:val="00A74662"/>
    <w:rsid w:val="00A7585F"/>
    <w:rsid w:val="00A76E08"/>
    <w:rsid w:val="00A76E72"/>
    <w:rsid w:val="00A76FF9"/>
    <w:rsid w:val="00A77A30"/>
    <w:rsid w:val="00A81147"/>
    <w:rsid w:val="00A81553"/>
    <w:rsid w:val="00A81836"/>
    <w:rsid w:val="00A827AC"/>
    <w:rsid w:val="00A83B84"/>
    <w:rsid w:val="00A84232"/>
    <w:rsid w:val="00A84EB6"/>
    <w:rsid w:val="00A84FF4"/>
    <w:rsid w:val="00A853E9"/>
    <w:rsid w:val="00A85A0A"/>
    <w:rsid w:val="00A8600F"/>
    <w:rsid w:val="00A866DE"/>
    <w:rsid w:val="00A86A2E"/>
    <w:rsid w:val="00A86C54"/>
    <w:rsid w:val="00A90AFA"/>
    <w:rsid w:val="00A90C43"/>
    <w:rsid w:val="00A90F79"/>
    <w:rsid w:val="00A91BB0"/>
    <w:rsid w:val="00A91D9F"/>
    <w:rsid w:val="00A947C7"/>
    <w:rsid w:val="00A967CB"/>
    <w:rsid w:val="00A97C38"/>
    <w:rsid w:val="00AA02CF"/>
    <w:rsid w:val="00AA04D1"/>
    <w:rsid w:val="00AA05F3"/>
    <w:rsid w:val="00AA101D"/>
    <w:rsid w:val="00AA19BC"/>
    <w:rsid w:val="00AA1FA5"/>
    <w:rsid w:val="00AA2103"/>
    <w:rsid w:val="00AA43B6"/>
    <w:rsid w:val="00AA43C2"/>
    <w:rsid w:val="00AA4986"/>
    <w:rsid w:val="00AA5BE0"/>
    <w:rsid w:val="00AA6BC9"/>
    <w:rsid w:val="00AA728C"/>
    <w:rsid w:val="00AA7343"/>
    <w:rsid w:val="00AA791E"/>
    <w:rsid w:val="00AB0AD0"/>
    <w:rsid w:val="00AB1B32"/>
    <w:rsid w:val="00AB1B33"/>
    <w:rsid w:val="00AB1F06"/>
    <w:rsid w:val="00AB2699"/>
    <w:rsid w:val="00AB2EDF"/>
    <w:rsid w:val="00AB394B"/>
    <w:rsid w:val="00AB451A"/>
    <w:rsid w:val="00AB4528"/>
    <w:rsid w:val="00AB5BE3"/>
    <w:rsid w:val="00AB5C44"/>
    <w:rsid w:val="00AB5FC2"/>
    <w:rsid w:val="00AB6EAD"/>
    <w:rsid w:val="00AC0289"/>
    <w:rsid w:val="00AC05FD"/>
    <w:rsid w:val="00AC06FD"/>
    <w:rsid w:val="00AC0D2C"/>
    <w:rsid w:val="00AC1595"/>
    <w:rsid w:val="00AC1B83"/>
    <w:rsid w:val="00AC35A6"/>
    <w:rsid w:val="00AC3680"/>
    <w:rsid w:val="00AC58EA"/>
    <w:rsid w:val="00AC5F32"/>
    <w:rsid w:val="00AC623D"/>
    <w:rsid w:val="00AC62BD"/>
    <w:rsid w:val="00AC64F6"/>
    <w:rsid w:val="00AC65FB"/>
    <w:rsid w:val="00AC6AF4"/>
    <w:rsid w:val="00AD0883"/>
    <w:rsid w:val="00AD0B3C"/>
    <w:rsid w:val="00AD1002"/>
    <w:rsid w:val="00AD19EF"/>
    <w:rsid w:val="00AD19FE"/>
    <w:rsid w:val="00AD2051"/>
    <w:rsid w:val="00AD27D7"/>
    <w:rsid w:val="00AD3046"/>
    <w:rsid w:val="00AD33F0"/>
    <w:rsid w:val="00AD5C0E"/>
    <w:rsid w:val="00AD6351"/>
    <w:rsid w:val="00AD72B6"/>
    <w:rsid w:val="00AD7F13"/>
    <w:rsid w:val="00AE08D8"/>
    <w:rsid w:val="00AE1FA7"/>
    <w:rsid w:val="00AE223E"/>
    <w:rsid w:val="00AE28B6"/>
    <w:rsid w:val="00AE2F78"/>
    <w:rsid w:val="00AE3B5D"/>
    <w:rsid w:val="00AE6929"/>
    <w:rsid w:val="00AE6F79"/>
    <w:rsid w:val="00AE70D1"/>
    <w:rsid w:val="00AE780C"/>
    <w:rsid w:val="00AF0490"/>
    <w:rsid w:val="00AF0E0B"/>
    <w:rsid w:val="00AF0EB5"/>
    <w:rsid w:val="00AF1274"/>
    <w:rsid w:val="00AF2229"/>
    <w:rsid w:val="00AF2A12"/>
    <w:rsid w:val="00AF3AB2"/>
    <w:rsid w:val="00AF3D97"/>
    <w:rsid w:val="00AF4EA6"/>
    <w:rsid w:val="00AF6352"/>
    <w:rsid w:val="00AF6AEF"/>
    <w:rsid w:val="00AF7471"/>
    <w:rsid w:val="00AF7A3E"/>
    <w:rsid w:val="00AF7E55"/>
    <w:rsid w:val="00B04459"/>
    <w:rsid w:val="00B0640D"/>
    <w:rsid w:val="00B0663C"/>
    <w:rsid w:val="00B10C01"/>
    <w:rsid w:val="00B11763"/>
    <w:rsid w:val="00B117D2"/>
    <w:rsid w:val="00B11C81"/>
    <w:rsid w:val="00B121B5"/>
    <w:rsid w:val="00B1276D"/>
    <w:rsid w:val="00B144D7"/>
    <w:rsid w:val="00B14A7D"/>
    <w:rsid w:val="00B14B5D"/>
    <w:rsid w:val="00B15246"/>
    <w:rsid w:val="00B1768B"/>
    <w:rsid w:val="00B216CB"/>
    <w:rsid w:val="00B21C2A"/>
    <w:rsid w:val="00B22B2E"/>
    <w:rsid w:val="00B22C75"/>
    <w:rsid w:val="00B23FCD"/>
    <w:rsid w:val="00B240D0"/>
    <w:rsid w:val="00B2410F"/>
    <w:rsid w:val="00B24BA6"/>
    <w:rsid w:val="00B24EEA"/>
    <w:rsid w:val="00B258D5"/>
    <w:rsid w:val="00B2677B"/>
    <w:rsid w:val="00B278AE"/>
    <w:rsid w:val="00B30324"/>
    <w:rsid w:val="00B30AF5"/>
    <w:rsid w:val="00B30FEC"/>
    <w:rsid w:val="00B31598"/>
    <w:rsid w:val="00B31DB7"/>
    <w:rsid w:val="00B31F01"/>
    <w:rsid w:val="00B3233A"/>
    <w:rsid w:val="00B3265A"/>
    <w:rsid w:val="00B32EBC"/>
    <w:rsid w:val="00B32ECB"/>
    <w:rsid w:val="00B33B22"/>
    <w:rsid w:val="00B347E8"/>
    <w:rsid w:val="00B34811"/>
    <w:rsid w:val="00B36A36"/>
    <w:rsid w:val="00B37185"/>
    <w:rsid w:val="00B37E4A"/>
    <w:rsid w:val="00B40017"/>
    <w:rsid w:val="00B410E5"/>
    <w:rsid w:val="00B42E7F"/>
    <w:rsid w:val="00B441C2"/>
    <w:rsid w:val="00B4486F"/>
    <w:rsid w:val="00B460FB"/>
    <w:rsid w:val="00B46645"/>
    <w:rsid w:val="00B469D1"/>
    <w:rsid w:val="00B47F56"/>
    <w:rsid w:val="00B50F54"/>
    <w:rsid w:val="00B51233"/>
    <w:rsid w:val="00B515D7"/>
    <w:rsid w:val="00B52796"/>
    <w:rsid w:val="00B52DF3"/>
    <w:rsid w:val="00B53D87"/>
    <w:rsid w:val="00B53E50"/>
    <w:rsid w:val="00B549E2"/>
    <w:rsid w:val="00B54B2C"/>
    <w:rsid w:val="00B5500C"/>
    <w:rsid w:val="00B60173"/>
    <w:rsid w:val="00B61AC2"/>
    <w:rsid w:val="00B626CC"/>
    <w:rsid w:val="00B6278F"/>
    <w:rsid w:val="00B62F6A"/>
    <w:rsid w:val="00B62F89"/>
    <w:rsid w:val="00B63476"/>
    <w:rsid w:val="00B63725"/>
    <w:rsid w:val="00B64904"/>
    <w:rsid w:val="00B64B47"/>
    <w:rsid w:val="00B66320"/>
    <w:rsid w:val="00B66BAB"/>
    <w:rsid w:val="00B6701D"/>
    <w:rsid w:val="00B67AA3"/>
    <w:rsid w:val="00B70E52"/>
    <w:rsid w:val="00B725F6"/>
    <w:rsid w:val="00B74B4D"/>
    <w:rsid w:val="00B74D1E"/>
    <w:rsid w:val="00B757A3"/>
    <w:rsid w:val="00B75C9D"/>
    <w:rsid w:val="00B7645C"/>
    <w:rsid w:val="00B767EF"/>
    <w:rsid w:val="00B76F53"/>
    <w:rsid w:val="00B81114"/>
    <w:rsid w:val="00B818B6"/>
    <w:rsid w:val="00B81947"/>
    <w:rsid w:val="00B82987"/>
    <w:rsid w:val="00B82DC2"/>
    <w:rsid w:val="00B830C1"/>
    <w:rsid w:val="00B83D47"/>
    <w:rsid w:val="00B841AF"/>
    <w:rsid w:val="00B8469E"/>
    <w:rsid w:val="00B84796"/>
    <w:rsid w:val="00B851F5"/>
    <w:rsid w:val="00B856A4"/>
    <w:rsid w:val="00B863AC"/>
    <w:rsid w:val="00B864CF"/>
    <w:rsid w:val="00B874BE"/>
    <w:rsid w:val="00B87B4E"/>
    <w:rsid w:val="00B87B62"/>
    <w:rsid w:val="00B9011C"/>
    <w:rsid w:val="00B90A88"/>
    <w:rsid w:val="00B91387"/>
    <w:rsid w:val="00B91713"/>
    <w:rsid w:val="00B92768"/>
    <w:rsid w:val="00B92EAA"/>
    <w:rsid w:val="00B93291"/>
    <w:rsid w:val="00B938F6"/>
    <w:rsid w:val="00B94869"/>
    <w:rsid w:val="00B956B6"/>
    <w:rsid w:val="00B9652E"/>
    <w:rsid w:val="00B96820"/>
    <w:rsid w:val="00B96BD5"/>
    <w:rsid w:val="00BA026F"/>
    <w:rsid w:val="00BA0A0F"/>
    <w:rsid w:val="00BA174A"/>
    <w:rsid w:val="00BA1FEA"/>
    <w:rsid w:val="00BA21B4"/>
    <w:rsid w:val="00BA21F4"/>
    <w:rsid w:val="00BA4AF6"/>
    <w:rsid w:val="00BA5236"/>
    <w:rsid w:val="00BA58FA"/>
    <w:rsid w:val="00BA6214"/>
    <w:rsid w:val="00BA6AF6"/>
    <w:rsid w:val="00BA6D29"/>
    <w:rsid w:val="00BA704C"/>
    <w:rsid w:val="00BA7519"/>
    <w:rsid w:val="00BB1664"/>
    <w:rsid w:val="00BB2BEA"/>
    <w:rsid w:val="00BB3345"/>
    <w:rsid w:val="00BB4161"/>
    <w:rsid w:val="00BB4C31"/>
    <w:rsid w:val="00BB5348"/>
    <w:rsid w:val="00BB59DF"/>
    <w:rsid w:val="00BB6BBC"/>
    <w:rsid w:val="00BB7533"/>
    <w:rsid w:val="00BC0578"/>
    <w:rsid w:val="00BC174C"/>
    <w:rsid w:val="00BC1824"/>
    <w:rsid w:val="00BC36E0"/>
    <w:rsid w:val="00BC44AC"/>
    <w:rsid w:val="00BC57F5"/>
    <w:rsid w:val="00BC5D72"/>
    <w:rsid w:val="00BC6166"/>
    <w:rsid w:val="00BC631A"/>
    <w:rsid w:val="00BC74AA"/>
    <w:rsid w:val="00BD1B27"/>
    <w:rsid w:val="00BD2549"/>
    <w:rsid w:val="00BD27C1"/>
    <w:rsid w:val="00BD27DA"/>
    <w:rsid w:val="00BD2A9D"/>
    <w:rsid w:val="00BD38B6"/>
    <w:rsid w:val="00BD4692"/>
    <w:rsid w:val="00BD4A73"/>
    <w:rsid w:val="00BD4F6B"/>
    <w:rsid w:val="00BD6489"/>
    <w:rsid w:val="00BD6749"/>
    <w:rsid w:val="00BD6789"/>
    <w:rsid w:val="00BD684A"/>
    <w:rsid w:val="00BD7A26"/>
    <w:rsid w:val="00BE0C9A"/>
    <w:rsid w:val="00BE15FD"/>
    <w:rsid w:val="00BE23A1"/>
    <w:rsid w:val="00BE5848"/>
    <w:rsid w:val="00BE6056"/>
    <w:rsid w:val="00BE60E0"/>
    <w:rsid w:val="00BE674A"/>
    <w:rsid w:val="00BE6C8A"/>
    <w:rsid w:val="00BE7FDB"/>
    <w:rsid w:val="00BF0181"/>
    <w:rsid w:val="00BF2638"/>
    <w:rsid w:val="00BF2AE3"/>
    <w:rsid w:val="00BF4DCA"/>
    <w:rsid w:val="00BF4E11"/>
    <w:rsid w:val="00BF5424"/>
    <w:rsid w:val="00BF5FF5"/>
    <w:rsid w:val="00BF68B3"/>
    <w:rsid w:val="00BF71D7"/>
    <w:rsid w:val="00BF79F9"/>
    <w:rsid w:val="00C00D87"/>
    <w:rsid w:val="00C00E44"/>
    <w:rsid w:val="00C03CED"/>
    <w:rsid w:val="00C046B2"/>
    <w:rsid w:val="00C05B64"/>
    <w:rsid w:val="00C068CF"/>
    <w:rsid w:val="00C07298"/>
    <w:rsid w:val="00C11559"/>
    <w:rsid w:val="00C12B49"/>
    <w:rsid w:val="00C1336A"/>
    <w:rsid w:val="00C14392"/>
    <w:rsid w:val="00C15254"/>
    <w:rsid w:val="00C16257"/>
    <w:rsid w:val="00C17519"/>
    <w:rsid w:val="00C20265"/>
    <w:rsid w:val="00C2231B"/>
    <w:rsid w:val="00C22428"/>
    <w:rsid w:val="00C225EF"/>
    <w:rsid w:val="00C22C71"/>
    <w:rsid w:val="00C22E61"/>
    <w:rsid w:val="00C23002"/>
    <w:rsid w:val="00C2301C"/>
    <w:rsid w:val="00C23561"/>
    <w:rsid w:val="00C23D77"/>
    <w:rsid w:val="00C24481"/>
    <w:rsid w:val="00C25A53"/>
    <w:rsid w:val="00C25EB9"/>
    <w:rsid w:val="00C26A24"/>
    <w:rsid w:val="00C27C45"/>
    <w:rsid w:val="00C27F06"/>
    <w:rsid w:val="00C303DB"/>
    <w:rsid w:val="00C30772"/>
    <w:rsid w:val="00C3139D"/>
    <w:rsid w:val="00C32203"/>
    <w:rsid w:val="00C329AE"/>
    <w:rsid w:val="00C341F3"/>
    <w:rsid w:val="00C3457D"/>
    <w:rsid w:val="00C34648"/>
    <w:rsid w:val="00C347FE"/>
    <w:rsid w:val="00C356F1"/>
    <w:rsid w:val="00C40B5D"/>
    <w:rsid w:val="00C40B9D"/>
    <w:rsid w:val="00C40BAB"/>
    <w:rsid w:val="00C41965"/>
    <w:rsid w:val="00C42374"/>
    <w:rsid w:val="00C4431D"/>
    <w:rsid w:val="00C451E5"/>
    <w:rsid w:val="00C459DB"/>
    <w:rsid w:val="00C45A20"/>
    <w:rsid w:val="00C46217"/>
    <w:rsid w:val="00C469AE"/>
    <w:rsid w:val="00C47BF2"/>
    <w:rsid w:val="00C51359"/>
    <w:rsid w:val="00C51DF3"/>
    <w:rsid w:val="00C525C2"/>
    <w:rsid w:val="00C54150"/>
    <w:rsid w:val="00C54DF1"/>
    <w:rsid w:val="00C565CC"/>
    <w:rsid w:val="00C56643"/>
    <w:rsid w:val="00C56A3F"/>
    <w:rsid w:val="00C572CF"/>
    <w:rsid w:val="00C57E6C"/>
    <w:rsid w:val="00C60A12"/>
    <w:rsid w:val="00C60DE6"/>
    <w:rsid w:val="00C60F1F"/>
    <w:rsid w:val="00C61190"/>
    <w:rsid w:val="00C62010"/>
    <w:rsid w:val="00C62CBF"/>
    <w:rsid w:val="00C63C41"/>
    <w:rsid w:val="00C6697B"/>
    <w:rsid w:val="00C70900"/>
    <w:rsid w:val="00C739AE"/>
    <w:rsid w:val="00C744DB"/>
    <w:rsid w:val="00C765A4"/>
    <w:rsid w:val="00C809C7"/>
    <w:rsid w:val="00C81AAF"/>
    <w:rsid w:val="00C82B26"/>
    <w:rsid w:val="00C833CA"/>
    <w:rsid w:val="00C8437D"/>
    <w:rsid w:val="00C85ED0"/>
    <w:rsid w:val="00C86267"/>
    <w:rsid w:val="00C86599"/>
    <w:rsid w:val="00C86918"/>
    <w:rsid w:val="00C87279"/>
    <w:rsid w:val="00C875DC"/>
    <w:rsid w:val="00C878AA"/>
    <w:rsid w:val="00C9037B"/>
    <w:rsid w:val="00C90C22"/>
    <w:rsid w:val="00C90FA9"/>
    <w:rsid w:val="00C91783"/>
    <w:rsid w:val="00C91CC9"/>
    <w:rsid w:val="00C936C2"/>
    <w:rsid w:val="00C94666"/>
    <w:rsid w:val="00C94796"/>
    <w:rsid w:val="00C947E8"/>
    <w:rsid w:val="00C9495B"/>
    <w:rsid w:val="00C94AFD"/>
    <w:rsid w:val="00C94B83"/>
    <w:rsid w:val="00C952B4"/>
    <w:rsid w:val="00C955B9"/>
    <w:rsid w:val="00C9742A"/>
    <w:rsid w:val="00C97BFF"/>
    <w:rsid w:val="00C97F27"/>
    <w:rsid w:val="00CA00A6"/>
    <w:rsid w:val="00CA3099"/>
    <w:rsid w:val="00CA4581"/>
    <w:rsid w:val="00CA4DB6"/>
    <w:rsid w:val="00CA50F8"/>
    <w:rsid w:val="00CA532B"/>
    <w:rsid w:val="00CA5A84"/>
    <w:rsid w:val="00CB09AC"/>
    <w:rsid w:val="00CB255A"/>
    <w:rsid w:val="00CB2D84"/>
    <w:rsid w:val="00CB2E62"/>
    <w:rsid w:val="00CB2F0C"/>
    <w:rsid w:val="00CB37FC"/>
    <w:rsid w:val="00CB4128"/>
    <w:rsid w:val="00CB566C"/>
    <w:rsid w:val="00CB6633"/>
    <w:rsid w:val="00CB72B3"/>
    <w:rsid w:val="00CB739D"/>
    <w:rsid w:val="00CC18EB"/>
    <w:rsid w:val="00CC1CA3"/>
    <w:rsid w:val="00CC2194"/>
    <w:rsid w:val="00CC2EB3"/>
    <w:rsid w:val="00CC2FAA"/>
    <w:rsid w:val="00CC310C"/>
    <w:rsid w:val="00CC327A"/>
    <w:rsid w:val="00CC3AD8"/>
    <w:rsid w:val="00CC3CD6"/>
    <w:rsid w:val="00CC400C"/>
    <w:rsid w:val="00CC44BF"/>
    <w:rsid w:val="00CC457B"/>
    <w:rsid w:val="00CC6EEC"/>
    <w:rsid w:val="00CC74A2"/>
    <w:rsid w:val="00CC770B"/>
    <w:rsid w:val="00CC7DE7"/>
    <w:rsid w:val="00CD005B"/>
    <w:rsid w:val="00CD0E5C"/>
    <w:rsid w:val="00CD13A6"/>
    <w:rsid w:val="00CD1C46"/>
    <w:rsid w:val="00CD252E"/>
    <w:rsid w:val="00CD2F75"/>
    <w:rsid w:val="00CD3C00"/>
    <w:rsid w:val="00CD3D8B"/>
    <w:rsid w:val="00CD4A33"/>
    <w:rsid w:val="00CD6148"/>
    <w:rsid w:val="00CE0153"/>
    <w:rsid w:val="00CE0D21"/>
    <w:rsid w:val="00CE0E8F"/>
    <w:rsid w:val="00CE1904"/>
    <w:rsid w:val="00CE506A"/>
    <w:rsid w:val="00CE50D2"/>
    <w:rsid w:val="00CE55DE"/>
    <w:rsid w:val="00CE68B7"/>
    <w:rsid w:val="00CE6A03"/>
    <w:rsid w:val="00CE6C10"/>
    <w:rsid w:val="00CF07AD"/>
    <w:rsid w:val="00CF0C5C"/>
    <w:rsid w:val="00CF2893"/>
    <w:rsid w:val="00CF2A7C"/>
    <w:rsid w:val="00CF2FB7"/>
    <w:rsid w:val="00CF46C2"/>
    <w:rsid w:val="00CF4EDD"/>
    <w:rsid w:val="00CF518D"/>
    <w:rsid w:val="00CF5B06"/>
    <w:rsid w:val="00CF621D"/>
    <w:rsid w:val="00CF6883"/>
    <w:rsid w:val="00CF7301"/>
    <w:rsid w:val="00CF7607"/>
    <w:rsid w:val="00D003D4"/>
    <w:rsid w:val="00D00F2F"/>
    <w:rsid w:val="00D01C7B"/>
    <w:rsid w:val="00D02381"/>
    <w:rsid w:val="00D02446"/>
    <w:rsid w:val="00D04CFA"/>
    <w:rsid w:val="00D1265F"/>
    <w:rsid w:val="00D133AB"/>
    <w:rsid w:val="00D13834"/>
    <w:rsid w:val="00D13DA6"/>
    <w:rsid w:val="00D15883"/>
    <w:rsid w:val="00D161B3"/>
    <w:rsid w:val="00D165F7"/>
    <w:rsid w:val="00D16C9D"/>
    <w:rsid w:val="00D16CF5"/>
    <w:rsid w:val="00D17F77"/>
    <w:rsid w:val="00D2032A"/>
    <w:rsid w:val="00D206FB"/>
    <w:rsid w:val="00D2114F"/>
    <w:rsid w:val="00D21F49"/>
    <w:rsid w:val="00D220B5"/>
    <w:rsid w:val="00D2229C"/>
    <w:rsid w:val="00D2297A"/>
    <w:rsid w:val="00D24CF2"/>
    <w:rsid w:val="00D2755D"/>
    <w:rsid w:val="00D30281"/>
    <w:rsid w:val="00D309F8"/>
    <w:rsid w:val="00D30CB8"/>
    <w:rsid w:val="00D32209"/>
    <w:rsid w:val="00D32591"/>
    <w:rsid w:val="00D32A0B"/>
    <w:rsid w:val="00D32BD4"/>
    <w:rsid w:val="00D33553"/>
    <w:rsid w:val="00D35CD8"/>
    <w:rsid w:val="00D3686B"/>
    <w:rsid w:val="00D36D6E"/>
    <w:rsid w:val="00D40FBA"/>
    <w:rsid w:val="00D41E4E"/>
    <w:rsid w:val="00D42DF0"/>
    <w:rsid w:val="00D42F3D"/>
    <w:rsid w:val="00D44287"/>
    <w:rsid w:val="00D44A77"/>
    <w:rsid w:val="00D471D2"/>
    <w:rsid w:val="00D47B22"/>
    <w:rsid w:val="00D5093C"/>
    <w:rsid w:val="00D50A23"/>
    <w:rsid w:val="00D50FEF"/>
    <w:rsid w:val="00D51F85"/>
    <w:rsid w:val="00D538E9"/>
    <w:rsid w:val="00D544DC"/>
    <w:rsid w:val="00D553E4"/>
    <w:rsid w:val="00D55DA2"/>
    <w:rsid w:val="00D56157"/>
    <w:rsid w:val="00D56A4F"/>
    <w:rsid w:val="00D572B4"/>
    <w:rsid w:val="00D57410"/>
    <w:rsid w:val="00D57FFC"/>
    <w:rsid w:val="00D61250"/>
    <w:rsid w:val="00D61EED"/>
    <w:rsid w:val="00D63351"/>
    <w:rsid w:val="00D64507"/>
    <w:rsid w:val="00D64749"/>
    <w:rsid w:val="00D6637E"/>
    <w:rsid w:val="00D6639C"/>
    <w:rsid w:val="00D665C2"/>
    <w:rsid w:val="00D67078"/>
    <w:rsid w:val="00D729D0"/>
    <w:rsid w:val="00D73952"/>
    <w:rsid w:val="00D73A7F"/>
    <w:rsid w:val="00D748EB"/>
    <w:rsid w:val="00D74EC5"/>
    <w:rsid w:val="00D76B2C"/>
    <w:rsid w:val="00D776FC"/>
    <w:rsid w:val="00D77DEA"/>
    <w:rsid w:val="00D813FE"/>
    <w:rsid w:val="00D815DC"/>
    <w:rsid w:val="00D81D7E"/>
    <w:rsid w:val="00D83404"/>
    <w:rsid w:val="00D84086"/>
    <w:rsid w:val="00D844A2"/>
    <w:rsid w:val="00D847CC"/>
    <w:rsid w:val="00D85273"/>
    <w:rsid w:val="00D863B2"/>
    <w:rsid w:val="00D90574"/>
    <w:rsid w:val="00D909CB"/>
    <w:rsid w:val="00D93541"/>
    <w:rsid w:val="00D94969"/>
    <w:rsid w:val="00D94E3C"/>
    <w:rsid w:val="00D94F7C"/>
    <w:rsid w:val="00D96B5C"/>
    <w:rsid w:val="00D97366"/>
    <w:rsid w:val="00D977C4"/>
    <w:rsid w:val="00DA0776"/>
    <w:rsid w:val="00DA15C5"/>
    <w:rsid w:val="00DA1A4D"/>
    <w:rsid w:val="00DA2B8D"/>
    <w:rsid w:val="00DA32D2"/>
    <w:rsid w:val="00DA378D"/>
    <w:rsid w:val="00DA3BC5"/>
    <w:rsid w:val="00DA53C9"/>
    <w:rsid w:val="00DA565D"/>
    <w:rsid w:val="00DA57F6"/>
    <w:rsid w:val="00DA5B74"/>
    <w:rsid w:val="00DA69BB"/>
    <w:rsid w:val="00DA75CB"/>
    <w:rsid w:val="00DB1765"/>
    <w:rsid w:val="00DB1CA0"/>
    <w:rsid w:val="00DB2865"/>
    <w:rsid w:val="00DB4FEF"/>
    <w:rsid w:val="00DB7458"/>
    <w:rsid w:val="00DB75AA"/>
    <w:rsid w:val="00DB75D1"/>
    <w:rsid w:val="00DB7898"/>
    <w:rsid w:val="00DB7918"/>
    <w:rsid w:val="00DC1210"/>
    <w:rsid w:val="00DC32E8"/>
    <w:rsid w:val="00DC3436"/>
    <w:rsid w:val="00DC3CBB"/>
    <w:rsid w:val="00DC46F4"/>
    <w:rsid w:val="00DC5307"/>
    <w:rsid w:val="00DC5FFA"/>
    <w:rsid w:val="00DC6679"/>
    <w:rsid w:val="00DC67C7"/>
    <w:rsid w:val="00DC7262"/>
    <w:rsid w:val="00DC7322"/>
    <w:rsid w:val="00DD0762"/>
    <w:rsid w:val="00DD0865"/>
    <w:rsid w:val="00DD0DFE"/>
    <w:rsid w:val="00DD333B"/>
    <w:rsid w:val="00DD33D9"/>
    <w:rsid w:val="00DD3737"/>
    <w:rsid w:val="00DD3B33"/>
    <w:rsid w:val="00DD3BD2"/>
    <w:rsid w:val="00DD58F6"/>
    <w:rsid w:val="00DD5B5D"/>
    <w:rsid w:val="00DD61BB"/>
    <w:rsid w:val="00DD65F6"/>
    <w:rsid w:val="00DE1220"/>
    <w:rsid w:val="00DE2216"/>
    <w:rsid w:val="00DE29B4"/>
    <w:rsid w:val="00DE337D"/>
    <w:rsid w:val="00DE44F8"/>
    <w:rsid w:val="00DE45ED"/>
    <w:rsid w:val="00DE53AA"/>
    <w:rsid w:val="00DE552A"/>
    <w:rsid w:val="00DE64D1"/>
    <w:rsid w:val="00DE7695"/>
    <w:rsid w:val="00DE7756"/>
    <w:rsid w:val="00DF0165"/>
    <w:rsid w:val="00DF0316"/>
    <w:rsid w:val="00DF050A"/>
    <w:rsid w:val="00DF0A02"/>
    <w:rsid w:val="00DF17D7"/>
    <w:rsid w:val="00DF1CDA"/>
    <w:rsid w:val="00DF216F"/>
    <w:rsid w:val="00DF22E1"/>
    <w:rsid w:val="00DF2A97"/>
    <w:rsid w:val="00DF4073"/>
    <w:rsid w:val="00DF50E4"/>
    <w:rsid w:val="00DF5BA0"/>
    <w:rsid w:val="00DF688B"/>
    <w:rsid w:val="00E007C5"/>
    <w:rsid w:val="00E02B6B"/>
    <w:rsid w:val="00E05179"/>
    <w:rsid w:val="00E05719"/>
    <w:rsid w:val="00E05F90"/>
    <w:rsid w:val="00E06065"/>
    <w:rsid w:val="00E07842"/>
    <w:rsid w:val="00E1014D"/>
    <w:rsid w:val="00E10518"/>
    <w:rsid w:val="00E10553"/>
    <w:rsid w:val="00E108AB"/>
    <w:rsid w:val="00E1191A"/>
    <w:rsid w:val="00E1194B"/>
    <w:rsid w:val="00E121DD"/>
    <w:rsid w:val="00E132AD"/>
    <w:rsid w:val="00E13F6B"/>
    <w:rsid w:val="00E167E8"/>
    <w:rsid w:val="00E173F9"/>
    <w:rsid w:val="00E21BBB"/>
    <w:rsid w:val="00E22586"/>
    <w:rsid w:val="00E24973"/>
    <w:rsid w:val="00E269AE"/>
    <w:rsid w:val="00E276F1"/>
    <w:rsid w:val="00E309E7"/>
    <w:rsid w:val="00E30C0F"/>
    <w:rsid w:val="00E31A79"/>
    <w:rsid w:val="00E31B95"/>
    <w:rsid w:val="00E31BFA"/>
    <w:rsid w:val="00E3236A"/>
    <w:rsid w:val="00E32436"/>
    <w:rsid w:val="00E32462"/>
    <w:rsid w:val="00E32545"/>
    <w:rsid w:val="00E4031F"/>
    <w:rsid w:val="00E40E76"/>
    <w:rsid w:val="00E41F70"/>
    <w:rsid w:val="00E424A3"/>
    <w:rsid w:val="00E44418"/>
    <w:rsid w:val="00E44488"/>
    <w:rsid w:val="00E44D7B"/>
    <w:rsid w:val="00E45C9F"/>
    <w:rsid w:val="00E45DAC"/>
    <w:rsid w:val="00E46AD2"/>
    <w:rsid w:val="00E46B35"/>
    <w:rsid w:val="00E471E2"/>
    <w:rsid w:val="00E47776"/>
    <w:rsid w:val="00E479D5"/>
    <w:rsid w:val="00E514BF"/>
    <w:rsid w:val="00E514C5"/>
    <w:rsid w:val="00E5197D"/>
    <w:rsid w:val="00E51B0E"/>
    <w:rsid w:val="00E527CA"/>
    <w:rsid w:val="00E53023"/>
    <w:rsid w:val="00E533A7"/>
    <w:rsid w:val="00E53CC3"/>
    <w:rsid w:val="00E53EEB"/>
    <w:rsid w:val="00E54C86"/>
    <w:rsid w:val="00E552EF"/>
    <w:rsid w:val="00E556F4"/>
    <w:rsid w:val="00E559DE"/>
    <w:rsid w:val="00E563AA"/>
    <w:rsid w:val="00E57C6D"/>
    <w:rsid w:val="00E60922"/>
    <w:rsid w:val="00E60E49"/>
    <w:rsid w:val="00E6170E"/>
    <w:rsid w:val="00E61C80"/>
    <w:rsid w:val="00E62AB1"/>
    <w:rsid w:val="00E655AD"/>
    <w:rsid w:val="00E669B7"/>
    <w:rsid w:val="00E66ADE"/>
    <w:rsid w:val="00E6721A"/>
    <w:rsid w:val="00E70066"/>
    <w:rsid w:val="00E70474"/>
    <w:rsid w:val="00E709A4"/>
    <w:rsid w:val="00E71219"/>
    <w:rsid w:val="00E7308D"/>
    <w:rsid w:val="00E73837"/>
    <w:rsid w:val="00E74028"/>
    <w:rsid w:val="00E7415F"/>
    <w:rsid w:val="00E74DF5"/>
    <w:rsid w:val="00E7514A"/>
    <w:rsid w:val="00E76507"/>
    <w:rsid w:val="00E76905"/>
    <w:rsid w:val="00E80DBE"/>
    <w:rsid w:val="00E817B4"/>
    <w:rsid w:val="00E831CB"/>
    <w:rsid w:val="00E834B9"/>
    <w:rsid w:val="00E84287"/>
    <w:rsid w:val="00E85BC5"/>
    <w:rsid w:val="00E85C4C"/>
    <w:rsid w:val="00E86572"/>
    <w:rsid w:val="00E86EE3"/>
    <w:rsid w:val="00E90784"/>
    <w:rsid w:val="00E91278"/>
    <w:rsid w:val="00E94C56"/>
    <w:rsid w:val="00E96AA8"/>
    <w:rsid w:val="00E96DAA"/>
    <w:rsid w:val="00E972CC"/>
    <w:rsid w:val="00E978A6"/>
    <w:rsid w:val="00EA029D"/>
    <w:rsid w:val="00EA0330"/>
    <w:rsid w:val="00EA0A74"/>
    <w:rsid w:val="00EA1CA3"/>
    <w:rsid w:val="00EA2511"/>
    <w:rsid w:val="00EA33D8"/>
    <w:rsid w:val="00EA386E"/>
    <w:rsid w:val="00EA3AB0"/>
    <w:rsid w:val="00EA4BD7"/>
    <w:rsid w:val="00EA5C55"/>
    <w:rsid w:val="00EA6DC8"/>
    <w:rsid w:val="00EA7378"/>
    <w:rsid w:val="00EA74B3"/>
    <w:rsid w:val="00EA7989"/>
    <w:rsid w:val="00EA7AD8"/>
    <w:rsid w:val="00EB046F"/>
    <w:rsid w:val="00EB2F44"/>
    <w:rsid w:val="00EB396D"/>
    <w:rsid w:val="00EB4BC4"/>
    <w:rsid w:val="00EB4D69"/>
    <w:rsid w:val="00EB4D9A"/>
    <w:rsid w:val="00EB5860"/>
    <w:rsid w:val="00EB5F53"/>
    <w:rsid w:val="00EB6069"/>
    <w:rsid w:val="00EB6C51"/>
    <w:rsid w:val="00EB6E90"/>
    <w:rsid w:val="00EB76B9"/>
    <w:rsid w:val="00EB789B"/>
    <w:rsid w:val="00EB7C8C"/>
    <w:rsid w:val="00EC515B"/>
    <w:rsid w:val="00EC5E10"/>
    <w:rsid w:val="00EC70E5"/>
    <w:rsid w:val="00EC7869"/>
    <w:rsid w:val="00ED1A13"/>
    <w:rsid w:val="00ED1DED"/>
    <w:rsid w:val="00ED2B9A"/>
    <w:rsid w:val="00ED2F6C"/>
    <w:rsid w:val="00ED578C"/>
    <w:rsid w:val="00ED5B36"/>
    <w:rsid w:val="00ED5E5E"/>
    <w:rsid w:val="00ED61AA"/>
    <w:rsid w:val="00EE0272"/>
    <w:rsid w:val="00EE2686"/>
    <w:rsid w:val="00EE2A88"/>
    <w:rsid w:val="00EE2B92"/>
    <w:rsid w:val="00EE2FB6"/>
    <w:rsid w:val="00EE3998"/>
    <w:rsid w:val="00EE5974"/>
    <w:rsid w:val="00EE63C1"/>
    <w:rsid w:val="00EE6E58"/>
    <w:rsid w:val="00EE761A"/>
    <w:rsid w:val="00EE7691"/>
    <w:rsid w:val="00EE77BC"/>
    <w:rsid w:val="00EE78F9"/>
    <w:rsid w:val="00EF0084"/>
    <w:rsid w:val="00EF0614"/>
    <w:rsid w:val="00EF0A14"/>
    <w:rsid w:val="00EF0BF8"/>
    <w:rsid w:val="00EF195C"/>
    <w:rsid w:val="00EF2061"/>
    <w:rsid w:val="00EF4B3C"/>
    <w:rsid w:val="00EF55EE"/>
    <w:rsid w:val="00EF5932"/>
    <w:rsid w:val="00EF6511"/>
    <w:rsid w:val="00EF672A"/>
    <w:rsid w:val="00EF7E93"/>
    <w:rsid w:val="00F0035A"/>
    <w:rsid w:val="00F00939"/>
    <w:rsid w:val="00F01020"/>
    <w:rsid w:val="00F012CD"/>
    <w:rsid w:val="00F02177"/>
    <w:rsid w:val="00F026DD"/>
    <w:rsid w:val="00F0337E"/>
    <w:rsid w:val="00F035C6"/>
    <w:rsid w:val="00F035D1"/>
    <w:rsid w:val="00F05179"/>
    <w:rsid w:val="00F05381"/>
    <w:rsid w:val="00F071D8"/>
    <w:rsid w:val="00F07846"/>
    <w:rsid w:val="00F07968"/>
    <w:rsid w:val="00F11365"/>
    <w:rsid w:val="00F11D15"/>
    <w:rsid w:val="00F11DC5"/>
    <w:rsid w:val="00F130B8"/>
    <w:rsid w:val="00F1395E"/>
    <w:rsid w:val="00F139A2"/>
    <w:rsid w:val="00F14640"/>
    <w:rsid w:val="00F146A7"/>
    <w:rsid w:val="00F149FD"/>
    <w:rsid w:val="00F15721"/>
    <w:rsid w:val="00F157AD"/>
    <w:rsid w:val="00F1609F"/>
    <w:rsid w:val="00F16250"/>
    <w:rsid w:val="00F1679C"/>
    <w:rsid w:val="00F1706B"/>
    <w:rsid w:val="00F2015F"/>
    <w:rsid w:val="00F20FB9"/>
    <w:rsid w:val="00F21AB2"/>
    <w:rsid w:val="00F21FDF"/>
    <w:rsid w:val="00F221B1"/>
    <w:rsid w:val="00F238D9"/>
    <w:rsid w:val="00F2455A"/>
    <w:rsid w:val="00F24C10"/>
    <w:rsid w:val="00F25867"/>
    <w:rsid w:val="00F26034"/>
    <w:rsid w:val="00F260AA"/>
    <w:rsid w:val="00F26DD7"/>
    <w:rsid w:val="00F301F2"/>
    <w:rsid w:val="00F30796"/>
    <w:rsid w:val="00F31CB7"/>
    <w:rsid w:val="00F32D69"/>
    <w:rsid w:val="00F33142"/>
    <w:rsid w:val="00F33419"/>
    <w:rsid w:val="00F34203"/>
    <w:rsid w:val="00F3426A"/>
    <w:rsid w:val="00F35176"/>
    <w:rsid w:val="00F352D0"/>
    <w:rsid w:val="00F35D26"/>
    <w:rsid w:val="00F3647F"/>
    <w:rsid w:val="00F37796"/>
    <w:rsid w:val="00F37D1B"/>
    <w:rsid w:val="00F37F23"/>
    <w:rsid w:val="00F4025A"/>
    <w:rsid w:val="00F41ECA"/>
    <w:rsid w:val="00F4219D"/>
    <w:rsid w:val="00F43D26"/>
    <w:rsid w:val="00F43DEC"/>
    <w:rsid w:val="00F44175"/>
    <w:rsid w:val="00F44854"/>
    <w:rsid w:val="00F44E50"/>
    <w:rsid w:val="00F46528"/>
    <w:rsid w:val="00F47322"/>
    <w:rsid w:val="00F47BD4"/>
    <w:rsid w:val="00F50E36"/>
    <w:rsid w:val="00F50E86"/>
    <w:rsid w:val="00F52638"/>
    <w:rsid w:val="00F52A48"/>
    <w:rsid w:val="00F52E27"/>
    <w:rsid w:val="00F55CEE"/>
    <w:rsid w:val="00F55E2B"/>
    <w:rsid w:val="00F56B67"/>
    <w:rsid w:val="00F57288"/>
    <w:rsid w:val="00F60300"/>
    <w:rsid w:val="00F60B6B"/>
    <w:rsid w:val="00F60C74"/>
    <w:rsid w:val="00F62BE0"/>
    <w:rsid w:val="00F62E78"/>
    <w:rsid w:val="00F646E4"/>
    <w:rsid w:val="00F649F6"/>
    <w:rsid w:val="00F65310"/>
    <w:rsid w:val="00F66781"/>
    <w:rsid w:val="00F67B00"/>
    <w:rsid w:val="00F710AB"/>
    <w:rsid w:val="00F71775"/>
    <w:rsid w:val="00F71908"/>
    <w:rsid w:val="00F71B9A"/>
    <w:rsid w:val="00F73108"/>
    <w:rsid w:val="00F73BDF"/>
    <w:rsid w:val="00F74504"/>
    <w:rsid w:val="00F74632"/>
    <w:rsid w:val="00F74B42"/>
    <w:rsid w:val="00F768AB"/>
    <w:rsid w:val="00F77107"/>
    <w:rsid w:val="00F80B27"/>
    <w:rsid w:val="00F8132C"/>
    <w:rsid w:val="00F8234D"/>
    <w:rsid w:val="00F82760"/>
    <w:rsid w:val="00F83297"/>
    <w:rsid w:val="00F846E4"/>
    <w:rsid w:val="00F85400"/>
    <w:rsid w:val="00F85B13"/>
    <w:rsid w:val="00F86175"/>
    <w:rsid w:val="00F86944"/>
    <w:rsid w:val="00F86F06"/>
    <w:rsid w:val="00F8769A"/>
    <w:rsid w:val="00F878A0"/>
    <w:rsid w:val="00F902FA"/>
    <w:rsid w:val="00F91799"/>
    <w:rsid w:val="00F929FD"/>
    <w:rsid w:val="00F93A07"/>
    <w:rsid w:val="00F949E7"/>
    <w:rsid w:val="00F94C2B"/>
    <w:rsid w:val="00F94CFE"/>
    <w:rsid w:val="00F9698A"/>
    <w:rsid w:val="00F96AB3"/>
    <w:rsid w:val="00F97137"/>
    <w:rsid w:val="00F97276"/>
    <w:rsid w:val="00F977A7"/>
    <w:rsid w:val="00F9781E"/>
    <w:rsid w:val="00FA2570"/>
    <w:rsid w:val="00FA3305"/>
    <w:rsid w:val="00FA3725"/>
    <w:rsid w:val="00FA3FFA"/>
    <w:rsid w:val="00FA43F6"/>
    <w:rsid w:val="00FA4DC2"/>
    <w:rsid w:val="00FA5257"/>
    <w:rsid w:val="00FA6DF3"/>
    <w:rsid w:val="00FA712D"/>
    <w:rsid w:val="00FA756E"/>
    <w:rsid w:val="00FB02C3"/>
    <w:rsid w:val="00FB2192"/>
    <w:rsid w:val="00FB2359"/>
    <w:rsid w:val="00FB2634"/>
    <w:rsid w:val="00FB2C20"/>
    <w:rsid w:val="00FB3854"/>
    <w:rsid w:val="00FB474A"/>
    <w:rsid w:val="00FB4EAF"/>
    <w:rsid w:val="00FB596B"/>
    <w:rsid w:val="00FB6892"/>
    <w:rsid w:val="00FB7139"/>
    <w:rsid w:val="00FB738E"/>
    <w:rsid w:val="00FB7394"/>
    <w:rsid w:val="00FC0B47"/>
    <w:rsid w:val="00FC0F60"/>
    <w:rsid w:val="00FC1006"/>
    <w:rsid w:val="00FC2A47"/>
    <w:rsid w:val="00FC486C"/>
    <w:rsid w:val="00FC4E59"/>
    <w:rsid w:val="00FC603A"/>
    <w:rsid w:val="00FC69DC"/>
    <w:rsid w:val="00FC6E15"/>
    <w:rsid w:val="00FC733F"/>
    <w:rsid w:val="00FC782D"/>
    <w:rsid w:val="00FC78E8"/>
    <w:rsid w:val="00FC7FA4"/>
    <w:rsid w:val="00FD005D"/>
    <w:rsid w:val="00FD1F72"/>
    <w:rsid w:val="00FD4404"/>
    <w:rsid w:val="00FD4AA0"/>
    <w:rsid w:val="00FD7484"/>
    <w:rsid w:val="00FE0518"/>
    <w:rsid w:val="00FE086A"/>
    <w:rsid w:val="00FE1A15"/>
    <w:rsid w:val="00FE1D7F"/>
    <w:rsid w:val="00FE23C3"/>
    <w:rsid w:val="00FE286D"/>
    <w:rsid w:val="00FE357B"/>
    <w:rsid w:val="00FE3A1C"/>
    <w:rsid w:val="00FE3D13"/>
    <w:rsid w:val="00FE43CE"/>
    <w:rsid w:val="00FE51B8"/>
    <w:rsid w:val="00FE54AF"/>
    <w:rsid w:val="00FE66B7"/>
    <w:rsid w:val="00FE7646"/>
    <w:rsid w:val="00FE7BAC"/>
    <w:rsid w:val="00FF18DF"/>
    <w:rsid w:val="00FF19F0"/>
    <w:rsid w:val="00FF21AB"/>
    <w:rsid w:val="00FF2769"/>
    <w:rsid w:val="00FF28E9"/>
    <w:rsid w:val="00FF309A"/>
    <w:rsid w:val="00FF3121"/>
    <w:rsid w:val="00FF45F0"/>
    <w:rsid w:val="00FF566F"/>
    <w:rsid w:val="00FF62AB"/>
    <w:rsid w:val="00FF6A1E"/>
    <w:rsid w:val="00FF79FE"/>
    <w:rsid w:val="00FF7F3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D187D"/>
  <w15:docId w15:val="{7E65A977-DE88-4B12-BB89-163B303E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6D2"/>
  </w:style>
  <w:style w:type="paragraph" w:styleId="Ttulo1">
    <w:name w:val="heading 1"/>
    <w:basedOn w:val="Normal"/>
    <w:link w:val="Ttulo1Car"/>
    <w:uiPriority w:val="9"/>
    <w:qFormat/>
    <w:rsid w:val="00940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9D1809"/>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F6BB9"/>
    <w:pPr>
      <w:autoSpaceDE w:val="0"/>
      <w:autoSpaceDN w:val="0"/>
      <w:adjustRightInd w:val="0"/>
      <w:spacing w:after="0" w:line="240" w:lineRule="auto"/>
    </w:pPr>
    <w:rPr>
      <w:rFonts w:ascii="Calibri" w:hAnsi="Calibri" w:cs="Calibri"/>
      <w:color w:val="000000"/>
      <w:sz w:val="24"/>
      <w:szCs w:val="24"/>
    </w:rPr>
  </w:style>
  <w:style w:type="paragraph" w:customStyle="1" w:styleId="Texto">
    <w:name w:val="Texto"/>
    <w:basedOn w:val="Normal"/>
    <w:link w:val="TextoCar"/>
    <w:rsid w:val="0037514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75144"/>
    <w:rPr>
      <w:rFonts w:ascii="Arial" w:eastAsia="Times New Roman" w:hAnsi="Arial" w:cs="Arial"/>
      <w:sz w:val="18"/>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220B5"/>
    <w:pPr>
      <w:spacing w:after="200" w:line="276" w:lineRule="atLeast"/>
      <w:ind w:left="720"/>
    </w:pPr>
    <w:rPr>
      <w:rFonts w:ascii="Calibri" w:eastAsia="Times New Roman" w:hAnsi="Calibri" w:cs="Calibri"/>
      <w:sz w:val="24"/>
      <w:szCs w:val="20"/>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220B5"/>
    <w:rPr>
      <w:rFonts w:ascii="Calibri" w:eastAsia="Times New Roman" w:hAnsi="Calibri" w:cs="Calibri"/>
      <w:sz w:val="24"/>
      <w:szCs w:val="20"/>
      <w:lang w:eastAsia="es-MX"/>
    </w:rPr>
  </w:style>
  <w:style w:type="character" w:customStyle="1" w:styleId="Ttulo1Car">
    <w:name w:val="Título 1 Car"/>
    <w:basedOn w:val="Fuentedeprrafopredeter"/>
    <w:link w:val="Ttulo1"/>
    <w:uiPriority w:val="9"/>
    <w:rsid w:val="009405F4"/>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semiHidden/>
    <w:rsid w:val="009D1809"/>
    <w:rPr>
      <w:rFonts w:asciiTheme="majorHAnsi" w:eastAsiaTheme="majorEastAsia" w:hAnsiTheme="majorHAnsi" w:cstheme="majorBidi"/>
      <w:color w:val="1F3763" w:themeColor="accent1" w:themeShade="7F"/>
      <w:sz w:val="24"/>
      <w:szCs w:val="24"/>
      <w:lang w:eastAsia="es-MX"/>
    </w:rPr>
  </w:style>
  <w:style w:type="character" w:styleId="Refdecomentario">
    <w:name w:val="annotation reference"/>
    <w:basedOn w:val="Fuentedeprrafopredeter"/>
    <w:uiPriority w:val="99"/>
    <w:semiHidden/>
    <w:unhideWhenUsed/>
    <w:rsid w:val="00381CFA"/>
    <w:rPr>
      <w:sz w:val="16"/>
      <w:szCs w:val="16"/>
    </w:rPr>
  </w:style>
  <w:style w:type="paragraph" w:styleId="Textocomentario">
    <w:name w:val="annotation text"/>
    <w:basedOn w:val="Normal"/>
    <w:link w:val="TextocomentarioCar"/>
    <w:uiPriority w:val="99"/>
    <w:unhideWhenUsed/>
    <w:rsid w:val="00381CFA"/>
    <w:pPr>
      <w:spacing w:line="240" w:lineRule="auto"/>
    </w:pPr>
    <w:rPr>
      <w:sz w:val="20"/>
      <w:szCs w:val="20"/>
    </w:rPr>
  </w:style>
  <w:style w:type="character" w:customStyle="1" w:styleId="TextocomentarioCar">
    <w:name w:val="Texto comentario Car"/>
    <w:basedOn w:val="Fuentedeprrafopredeter"/>
    <w:link w:val="Textocomentario"/>
    <w:uiPriority w:val="99"/>
    <w:rsid w:val="00381CFA"/>
    <w:rPr>
      <w:sz w:val="20"/>
      <w:szCs w:val="20"/>
    </w:rPr>
  </w:style>
  <w:style w:type="paragraph" w:styleId="Asuntodelcomentario">
    <w:name w:val="annotation subject"/>
    <w:basedOn w:val="Textocomentario"/>
    <w:next w:val="Textocomentario"/>
    <w:link w:val="AsuntodelcomentarioCar"/>
    <w:uiPriority w:val="99"/>
    <w:semiHidden/>
    <w:unhideWhenUsed/>
    <w:rsid w:val="00381CFA"/>
    <w:rPr>
      <w:b/>
      <w:bCs/>
    </w:rPr>
  </w:style>
  <w:style w:type="character" w:customStyle="1" w:styleId="AsuntodelcomentarioCar">
    <w:name w:val="Asunto del comentario Car"/>
    <w:basedOn w:val="TextocomentarioCar"/>
    <w:link w:val="Asuntodelcomentario"/>
    <w:uiPriority w:val="99"/>
    <w:semiHidden/>
    <w:rsid w:val="00381CFA"/>
    <w:rPr>
      <w:b/>
      <w:bCs/>
      <w:sz w:val="20"/>
      <w:szCs w:val="20"/>
    </w:rPr>
  </w:style>
  <w:style w:type="paragraph" w:styleId="Textodeglobo">
    <w:name w:val="Balloon Text"/>
    <w:basedOn w:val="Normal"/>
    <w:link w:val="TextodegloboCar"/>
    <w:uiPriority w:val="99"/>
    <w:semiHidden/>
    <w:unhideWhenUsed/>
    <w:rsid w:val="00381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1CFA"/>
    <w:rPr>
      <w:rFonts w:ascii="Segoe UI" w:hAnsi="Segoe UI" w:cs="Segoe UI"/>
      <w:sz w:val="18"/>
      <w:szCs w:val="18"/>
    </w:rPr>
  </w:style>
  <w:style w:type="paragraph" w:styleId="Textonotapie">
    <w:name w:val="footnote text"/>
    <w:basedOn w:val="Normal"/>
    <w:link w:val="TextonotapieCar"/>
    <w:uiPriority w:val="99"/>
    <w:unhideWhenUsed/>
    <w:rsid w:val="004A78D4"/>
    <w:pPr>
      <w:spacing w:after="0" w:line="240" w:lineRule="auto"/>
    </w:pPr>
    <w:rPr>
      <w:sz w:val="20"/>
      <w:szCs w:val="20"/>
    </w:rPr>
  </w:style>
  <w:style w:type="character" w:customStyle="1" w:styleId="TextonotapieCar">
    <w:name w:val="Texto nota pie Car"/>
    <w:basedOn w:val="Fuentedeprrafopredeter"/>
    <w:link w:val="Textonotapie"/>
    <w:uiPriority w:val="99"/>
    <w:rsid w:val="004A78D4"/>
    <w:rPr>
      <w:sz w:val="20"/>
      <w:szCs w:val="20"/>
    </w:rPr>
  </w:style>
  <w:style w:type="character" w:styleId="Refdenotaalpie">
    <w:name w:val="footnote reference"/>
    <w:basedOn w:val="Fuentedeprrafopredeter"/>
    <w:uiPriority w:val="99"/>
    <w:unhideWhenUsed/>
    <w:rsid w:val="004A78D4"/>
    <w:rPr>
      <w:vertAlign w:val="superscript"/>
    </w:rPr>
  </w:style>
  <w:style w:type="paragraph" w:styleId="Encabezado">
    <w:name w:val="header"/>
    <w:basedOn w:val="Normal"/>
    <w:link w:val="EncabezadoCar"/>
    <w:uiPriority w:val="99"/>
    <w:unhideWhenUsed/>
    <w:rsid w:val="00922A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2A26"/>
  </w:style>
  <w:style w:type="paragraph" w:styleId="Piedepgina">
    <w:name w:val="footer"/>
    <w:basedOn w:val="Normal"/>
    <w:link w:val="PiedepginaCar"/>
    <w:uiPriority w:val="99"/>
    <w:unhideWhenUsed/>
    <w:rsid w:val="00922A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2A26"/>
  </w:style>
  <w:style w:type="table" w:customStyle="1" w:styleId="Tablaconcuadrcula5oscura-nfasis11">
    <w:name w:val="Tabla con cuadrícula 5 oscura - Énfasis 11"/>
    <w:basedOn w:val="Tablanormal"/>
    <w:uiPriority w:val="50"/>
    <w:rsid w:val="003E73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5oscura-nfasis51">
    <w:name w:val="Tabla con cuadrícula 5 oscura - Énfasis 51"/>
    <w:basedOn w:val="Tablanormal"/>
    <w:uiPriority w:val="50"/>
    <w:rsid w:val="003E73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Revisin">
    <w:name w:val="Revision"/>
    <w:hidden/>
    <w:uiPriority w:val="99"/>
    <w:semiHidden/>
    <w:rsid w:val="00A620DE"/>
    <w:pPr>
      <w:spacing w:after="0" w:line="240" w:lineRule="auto"/>
    </w:pPr>
  </w:style>
  <w:style w:type="character" w:styleId="Hipervnculo">
    <w:name w:val="Hyperlink"/>
    <w:basedOn w:val="Fuentedeprrafopredeter"/>
    <w:uiPriority w:val="99"/>
    <w:unhideWhenUsed/>
    <w:rsid w:val="00E817B4"/>
    <w:rPr>
      <w:color w:val="0563C1" w:themeColor="hyperlink"/>
      <w:u w:val="single"/>
    </w:rPr>
  </w:style>
  <w:style w:type="character" w:customStyle="1" w:styleId="Mencinsinresolver1">
    <w:name w:val="Mención sin resolver1"/>
    <w:basedOn w:val="Fuentedeprrafopredeter"/>
    <w:uiPriority w:val="99"/>
    <w:semiHidden/>
    <w:unhideWhenUsed/>
    <w:rsid w:val="00E817B4"/>
    <w:rPr>
      <w:color w:val="605E5C"/>
      <w:shd w:val="clear" w:color="auto" w:fill="E1DFDD"/>
    </w:rPr>
  </w:style>
  <w:style w:type="character" w:customStyle="1" w:styleId="ANOTACIONCar">
    <w:name w:val="ANOTACION Car"/>
    <w:link w:val="ANOTACION"/>
    <w:locked/>
    <w:rsid w:val="00A55A6A"/>
    <w:rPr>
      <w:b/>
      <w:sz w:val="18"/>
      <w:lang w:val="es-ES_tradnl" w:eastAsia="es-ES"/>
    </w:rPr>
  </w:style>
  <w:style w:type="paragraph" w:customStyle="1" w:styleId="ANOTACION">
    <w:name w:val="ANOTACION"/>
    <w:basedOn w:val="Normal"/>
    <w:link w:val="ANOTACIONCar"/>
    <w:rsid w:val="00A55A6A"/>
    <w:pPr>
      <w:spacing w:before="101" w:after="101" w:line="216" w:lineRule="atLeast"/>
      <w:jc w:val="center"/>
    </w:pPr>
    <w:rPr>
      <w:b/>
      <w:sz w:val="18"/>
      <w:lang w:val="es-ES_tradnl" w:eastAsia="es-ES"/>
    </w:rPr>
  </w:style>
  <w:style w:type="table" w:styleId="Tablaconcuadrcula">
    <w:name w:val="Table Grid"/>
    <w:basedOn w:val="Tablanormal"/>
    <w:uiPriority w:val="59"/>
    <w:rsid w:val="00296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0450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DC1">
    <w:name w:val="toc 1"/>
    <w:basedOn w:val="Normal"/>
    <w:next w:val="Normal"/>
    <w:autoRedefine/>
    <w:uiPriority w:val="39"/>
    <w:unhideWhenUsed/>
    <w:rsid w:val="006A178E"/>
    <w:pPr>
      <w:tabs>
        <w:tab w:val="left" w:pos="440"/>
        <w:tab w:val="right" w:leader="dot" w:pos="8828"/>
      </w:tabs>
      <w:spacing w:after="100"/>
    </w:pPr>
    <w:rPr>
      <w:rFonts w:ascii="Arial Narrow" w:hAnsi="Arial Narrow" w:cstheme="minorHAnsi"/>
      <w:b/>
      <w:bCs/>
      <w:noProof/>
      <w:sz w:val="24"/>
      <w:szCs w:val="24"/>
    </w:rPr>
  </w:style>
  <w:style w:type="paragraph" w:styleId="TDC3">
    <w:name w:val="toc 3"/>
    <w:basedOn w:val="Normal"/>
    <w:next w:val="Normal"/>
    <w:autoRedefine/>
    <w:uiPriority w:val="39"/>
    <w:unhideWhenUsed/>
    <w:rsid w:val="00104506"/>
    <w:pPr>
      <w:spacing w:after="100"/>
      <w:ind w:left="440"/>
    </w:pPr>
  </w:style>
  <w:style w:type="paragraph" w:styleId="TDC2">
    <w:name w:val="toc 2"/>
    <w:basedOn w:val="Normal"/>
    <w:next w:val="Normal"/>
    <w:autoRedefine/>
    <w:uiPriority w:val="39"/>
    <w:unhideWhenUsed/>
    <w:rsid w:val="00EA7989"/>
    <w:pPr>
      <w:tabs>
        <w:tab w:val="right" w:leader="dot" w:pos="8828"/>
      </w:tabs>
      <w:spacing w:after="100" w:line="360" w:lineRule="auto"/>
      <w:ind w:left="220"/>
      <w:jc w:val="both"/>
    </w:pPr>
  </w:style>
  <w:style w:type="character" w:customStyle="1" w:styleId="Mencinsinresolver2">
    <w:name w:val="Mención sin resolver2"/>
    <w:basedOn w:val="Fuentedeprrafopredeter"/>
    <w:uiPriority w:val="99"/>
    <w:semiHidden/>
    <w:unhideWhenUsed/>
    <w:rsid w:val="00F47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879">
      <w:bodyDiv w:val="1"/>
      <w:marLeft w:val="0"/>
      <w:marRight w:val="0"/>
      <w:marTop w:val="0"/>
      <w:marBottom w:val="0"/>
      <w:divBdr>
        <w:top w:val="none" w:sz="0" w:space="0" w:color="auto"/>
        <w:left w:val="none" w:sz="0" w:space="0" w:color="auto"/>
        <w:bottom w:val="none" w:sz="0" w:space="0" w:color="auto"/>
        <w:right w:val="none" w:sz="0" w:space="0" w:color="auto"/>
      </w:divBdr>
      <w:divsChild>
        <w:div w:id="173694502">
          <w:marLeft w:val="547"/>
          <w:marRight w:val="0"/>
          <w:marTop w:val="0"/>
          <w:marBottom w:val="0"/>
          <w:divBdr>
            <w:top w:val="none" w:sz="0" w:space="0" w:color="auto"/>
            <w:left w:val="none" w:sz="0" w:space="0" w:color="auto"/>
            <w:bottom w:val="none" w:sz="0" w:space="0" w:color="auto"/>
            <w:right w:val="none" w:sz="0" w:space="0" w:color="auto"/>
          </w:divBdr>
        </w:div>
      </w:divsChild>
    </w:div>
    <w:div w:id="22290538">
      <w:bodyDiv w:val="1"/>
      <w:marLeft w:val="0"/>
      <w:marRight w:val="0"/>
      <w:marTop w:val="0"/>
      <w:marBottom w:val="0"/>
      <w:divBdr>
        <w:top w:val="none" w:sz="0" w:space="0" w:color="auto"/>
        <w:left w:val="none" w:sz="0" w:space="0" w:color="auto"/>
        <w:bottom w:val="none" w:sz="0" w:space="0" w:color="auto"/>
        <w:right w:val="none" w:sz="0" w:space="0" w:color="auto"/>
      </w:divBdr>
    </w:div>
    <w:div w:id="138306602">
      <w:bodyDiv w:val="1"/>
      <w:marLeft w:val="0"/>
      <w:marRight w:val="0"/>
      <w:marTop w:val="0"/>
      <w:marBottom w:val="0"/>
      <w:divBdr>
        <w:top w:val="none" w:sz="0" w:space="0" w:color="auto"/>
        <w:left w:val="none" w:sz="0" w:space="0" w:color="auto"/>
        <w:bottom w:val="none" w:sz="0" w:space="0" w:color="auto"/>
        <w:right w:val="none" w:sz="0" w:space="0" w:color="auto"/>
      </w:divBdr>
    </w:div>
    <w:div w:id="169375312">
      <w:bodyDiv w:val="1"/>
      <w:marLeft w:val="0"/>
      <w:marRight w:val="0"/>
      <w:marTop w:val="0"/>
      <w:marBottom w:val="0"/>
      <w:divBdr>
        <w:top w:val="none" w:sz="0" w:space="0" w:color="auto"/>
        <w:left w:val="none" w:sz="0" w:space="0" w:color="auto"/>
        <w:bottom w:val="none" w:sz="0" w:space="0" w:color="auto"/>
        <w:right w:val="none" w:sz="0" w:space="0" w:color="auto"/>
      </w:divBdr>
    </w:div>
    <w:div w:id="334693398">
      <w:bodyDiv w:val="1"/>
      <w:marLeft w:val="0"/>
      <w:marRight w:val="0"/>
      <w:marTop w:val="0"/>
      <w:marBottom w:val="0"/>
      <w:divBdr>
        <w:top w:val="none" w:sz="0" w:space="0" w:color="auto"/>
        <w:left w:val="none" w:sz="0" w:space="0" w:color="auto"/>
        <w:bottom w:val="none" w:sz="0" w:space="0" w:color="auto"/>
        <w:right w:val="none" w:sz="0" w:space="0" w:color="auto"/>
      </w:divBdr>
    </w:div>
    <w:div w:id="447628199">
      <w:bodyDiv w:val="1"/>
      <w:marLeft w:val="0"/>
      <w:marRight w:val="0"/>
      <w:marTop w:val="0"/>
      <w:marBottom w:val="0"/>
      <w:divBdr>
        <w:top w:val="none" w:sz="0" w:space="0" w:color="auto"/>
        <w:left w:val="none" w:sz="0" w:space="0" w:color="auto"/>
        <w:bottom w:val="none" w:sz="0" w:space="0" w:color="auto"/>
        <w:right w:val="none" w:sz="0" w:space="0" w:color="auto"/>
      </w:divBdr>
    </w:div>
    <w:div w:id="480080736">
      <w:bodyDiv w:val="1"/>
      <w:marLeft w:val="0"/>
      <w:marRight w:val="0"/>
      <w:marTop w:val="0"/>
      <w:marBottom w:val="0"/>
      <w:divBdr>
        <w:top w:val="none" w:sz="0" w:space="0" w:color="auto"/>
        <w:left w:val="none" w:sz="0" w:space="0" w:color="auto"/>
        <w:bottom w:val="none" w:sz="0" w:space="0" w:color="auto"/>
        <w:right w:val="none" w:sz="0" w:space="0" w:color="auto"/>
      </w:divBdr>
      <w:divsChild>
        <w:div w:id="1596358104">
          <w:marLeft w:val="547"/>
          <w:marRight w:val="0"/>
          <w:marTop w:val="0"/>
          <w:marBottom w:val="0"/>
          <w:divBdr>
            <w:top w:val="none" w:sz="0" w:space="0" w:color="auto"/>
            <w:left w:val="none" w:sz="0" w:space="0" w:color="auto"/>
            <w:bottom w:val="none" w:sz="0" w:space="0" w:color="auto"/>
            <w:right w:val="none" w:sz="0" w:space="0" w:color="auto"/>
          </w:divBdr>
        </w:div>
        <w:div w:id="1986619700">
          <w:marLeft w:val="547"/>
          <w:marRight w:val="0"/>
          <w:marTop w:val="0"/>
          <w:marBottom w:val="0"/>
          <w:divBdr>
            <w:top w:val="none" w:sz="0" w:space="0" w:color="auto"/>
            <w:left w:val="none" w:sz="0" w:space="0" w:color="auto"/>
            <w:bottom w:val="none" w:sz="0" w:space="0" w:color="auto"/>
            <w:right w:val="none" w:sz="0" w:space="0" w:color="auto"/>
          </w:divBdr>
        </w:div>
        <w:div w:id="2128155280">
          <w:marLeft w:val="547"/>
          <w:marRight w:val="0"/>
          <w:marTop w:val="0"/>
          <w:marBottom w:val="0"/>
          <w:divBdr>
            <w:top w:val="none" w:sz="0" w:space="0" w:color="auto"/>
            <w:left w:val="none" w:sz="0" w:space="0" w:color="auto"/>
            <w:bottom w:val="none" w:sz="0" w:space="0" w:color="auto"/>
            <w:right w:val="none" w:sz="0" w:space="0" w:color="auto"/>
          </w:divBdr>
        </w:div>
      </w:divsChild>
    </w:div>
    <w:div w:id="516501417">
      <w:bodyDiv w:val="1"/>
      <w:marLeft w:val="0"/>
      <w:marRight w:val="0"/>
      <w:marTop w:val="0"/>
      <w:marBottom w:val="0"/>
      <w:divBdr>
        <w:top w:val="none" w:sz="0" w:space="0" w:color="auto"/>
        <w:left w:val="none" w:sz="0" w:space="0" w:color="auto"/>
        <w:bottom w:val="none" w:sz="0" w:space="0" w:color="auto"/>
        <w:right w:val="none" w:sz="0" w:space="0" w:color="auto"/>
      </w:divBdr>
    </w:div>
    <w:div w:id="581724912">
      <w:bodyDiv w:val="1"/>
      <w:marLeft w:val="0"/>
      <w:marRight w:val="0"/>
      <w:marTop w:val="0"/>
      <w:marBottom w:val="0"/>
      <w:divBdr>
        <w:top w:val="none" w:sz="0" w:space="0" w:color="auto"/>
        <w:left w:val="none" w:sz="0" w:space="0" w:color="auto"/>
        <w:bottom w:val="none" w:sz="0" w:space="0" w:color="auto"/>
        <w:right w:val="none" w:sz="0" w:space="0" w:color="auto"/>
      </w:divBdr>
    </w:div>
    <w:div w:id="595289796">
      <w:bodyDiv w:val="1"/>
      <w:marLeft w:val="0"/>
      <w:marRight w:val="0"/>
      <w:marTop w:val="0"/>
      <w:marBottom w:val="0"/>
      <w:divBdr>
        <w:top w:val="none" w:sz="0" w:space="0" w:color="auto"/>
        <w:left w:val="none" w:sz="0" w:space="0" w:color="auto"/>
        <w:bottom w:val="none" w:sz="0" w:space="0" w:color="auto"/>
        <w:right w:val="none" w:sz="0" w:space="0" w:color="auto"/>
      </w:divBdr>
    </w:div>
    <w:div w:id="680083109">
      <w:bodyDiv w:val="1"/>
      <w:marLeft w:val="0"/>
      <w:marRight w:val="0"/>
      <w:marTop w:val="0"/>
      <w:marBottom w:val="0"/>
      <w:divBdr>
        <w:top w:val="none" w:sz="0" w:space="0" w:color="auto"/>
        <w:left w:val="none" w:sz="0" w:space="0" w:color="auto"/>
        <w:bottom w:val="none" w:sz="0" w:space="0" w:color="auto"/>
        <w:right w:val="none" w:sz="0" w:space="0" w:color="auto"/>
      </w:divBdr>
      <w:divsChild>
        <w:div w:id="178664211">
          <w:marLeft w:val="547"/>
          <w:marRight w:val="0"/>
          <w:marTop w:val="0"/>
          <w:marBottom w:val="0"/>
          <w:divBdr>
            <w:top w:val="none" w:sz="0" w:space="0" w:color="auto"/>
            <w:left w:val="none" w:sz="0" w:space="0" w:color="auto"/>
            <w:bottom w:val="none" w:sz="0" w:space="0" w:color="auto"/>
            <w:right w:val="none" w:sz="0" w:space="0" w:color="auto"/>
          </w:divBdr>
        </w:div>
        <w:div w:id="1342900786">
          <w:marLeft w:val="547"/>
          <w:marRight w:val="0"/>
          <w:marTop w:val="0"/>
          <w:marBottom w:val="0"/>
          <w:divBdr>
            <w:top w:val="none" w:sz="0" w:space="0" w:color="auto"/>
            <w:left w:val="none" w:sz="0" w:space="0" w:color="auto"/>
            <w:bottom w:val="none" w:sz="0" w:space="0" w:color="auto"/>
            <w:right w:val="none" w:sz="0" w:space="0" w:color="auto"/>
          </w:divBdr>
        </w:div>
        <w:div w:id="1431776704">
          <w:marLeft w:val="547"/>
          <w:marRight w:val="0"/>
          <w:marTop w:val="0"/>
          <w:marBottom w:val="0"/>
          <w:divBdr>
            <w:top w:val="none" w:sz="0" w:space="0" w:color="auto"/>
            <w:left w:val="none" w:sz="0" w:space="0" w:color="auto"/>
            <w:bottom w:val="none" w:sz="0" w:space="0" w:color="auto"/>
            <w:right w:val="none" w:sz="0" w:space="0" w:color="auto"/>
          </w:divBdr>
        </w:div>
      </w:divsChild>
    </w:div>
    <w:div w:id="684358962">
      <w:bodyDiv w:val="1"/>
      <w:marLeft w:val="0"/>
      <w:marRight w:val="0"/>
      <w:marTop w:val="0"/>
      <w:marBottom w:val="0"/>
      <w:divBdr>
        <w:top w:val="none" w:sz="0" w:space="0" w:color="auto"/>
        <w:left w:val="none" w:sz="0" w:space="0" w:color="auto"/>
        <w:bottom w:val="none" w:sz="0" w:space="0" w:color="auto"/>
        <w:right w:val="none" w:sz="0" w:space="0" w:color="auto"/>
      </w:divBdr>
    </w:div>
    <w:div w:id="744035865">
      <w:bodyDiv w:val="1"/>
      <w:marLeft w:val="0"/>
      <w:marRight w:val="0"/>
      <w:marTop w:val="0"/>
      <w:marBottom w:val="0"/>
      <w:divBdr>
        <w:top w:val="none" w:sz="0" w:space="0" w:color="auto"/>
        <w:left w:val="none" w:sz="0" w:space="0" w:color="auto"/>
        <w:bottom w:val="none" w:sz="0" w:space="0" w:color="auto"/>
        <w:right w:val="none" w:sz="0" w:space="0" w:color="auto"/>
      </w:divBdr>
    </w:div>
    <w:div w:id="747464444">
      <w:bodyDiv w:val="1"/>
      <w:marLeft w:val="0"/>
      <w:marRight w:val="0"/>
      <w:marTop w:val="0"/>
      <w:marBottom w:val="0"/>
      <w:divBdr>
        <w:top w:val="none" w:sz="0" w:space="0" w:color="auto"/>
        <w:left w:val="none" w:sz="0" w:space="0" w:color="auto"/>
        <w:bottom w:val="none" w:sz="0" w:space="0" w:color="auto"/>
        <w:right w:val="none" w:sz="0" w:space="0" w:color="auto"/>
      </w:divBdr>
    </w:div>
    <w:div w:id="768501092">
      <w:bodyDiv w:val="1"/>
      <w:marLeft w:val="0"/>
      <w:marRight w:val="0"/>
      <w:marTop w:val="0"/>
      <w:marBottom w:val="0"/>
      <w:divBdr>
        <w:top w:val="none" w:sz="0" w:space="0" w:color="auto"/>
        <w:left w:val="none" w:sz="0" w:space="0" w:color="auto"/>
        <w:bottom w:val="none" w:sz="0" w:space="0" w:color="auto"/>
        <w:right w:val="none" w:sz="0" w:space="0" w:color="auto"/>
      </w:divBdr>
    </w:div>
    <w:div w:id="879124996">
      <w:bodyDiv w:val="1"/>
      <w:marLeft w:val="0"/>
      <w:marRight w:val="0"/>
      <w:marTop w:val="0"/>
      <w:marBottom w:val="0"/>
      <w:divBdr>
        <w:top w:val="none" w:sz="0" w:space="0" w:color="auto"/>
        <w:left w:val="none" w:sz="0" w:space="0" w:color="auto"/>
        <w:bottom w:val="none" w:sz="0" w:space="0" w:color="auto"/>
        <w:right w:val="none" w:sz="0" w:space="0" w:color="auto"/>
      </w:divBdr>
    </w:div>
    <w:div w:id="958219334">
      <w:bodyDiv w:val="1"/>
      <w:marLeft w:val="0"/>
      <w:marRight w:val="0"/>
      <w:marTop w:val="0"/>
      <w:marBottom w:val="0"/>
      <w:divBdr>
        <w:top w:val="none" w:sz="0" w:space="0" w:color="auto"/>
        <w:left w:val="none" w:sz="0" w:space="0" w:color="auto"/>
        <w:bottom w:val="none" w:sz="0" w:space="0" w:color="auto"/>
        <w:right w:val="none" w:sz="0" w:space="0" w:color="auto"/>
      </w:divBdr>
    </w:div>
    <w:div w:id="1029835536">
      <w:bodyDiv w:val="1"/>
      <w:marLeft w:val="0"/>
      <w:marRight w:val="0"/>
      <w:marTop w:val="0"/>
      <w:marBottom w:val="0"/>
      <w:divBdr>
        <w:top w:val="none" w:sz="0" w:space="0" w:color="auto"/>
        <w:left w:val="none" w:sz="0" w:space="0" w:color="auto"/>
        <w:bottom w:val="none" w:sz="0" w:space="0" w:color="auto"/>
        <w:right w:val="none" w:sz="0" w:space="0" w:color="auto"/>
      </w:divBdr>
    </w:div>
    <w:div w:id="1092513872">
      <w:bodyDiv w:val="1"/>
      <w:marLeft w:val="0"/>
      <w:marRight w:val="0"/>
      <w:marTop w:val="0"/>
      <w:marBottom w:val="0"/>
      <w:divBdr>
        <w:top w:val="none" w:sz="0" w:space="0" w:color="auto"/>
        <w:left w:val="none" w:sz="0" w:space="0" w:color="auto"/>
        <w:bottom w:val="none" w:sz="0" w:space="0" w:color="auto"/>
        <w:right w:val="none" w:sz="0" w:space="0" w:color="auto"/>
      </w:divBdr>
    </w:div>
    <w:div w:id="1234781757">
      <w:bodyDiv w:val="1"/>
      <w:marLeft w:val="0"/>
      <w:marRight w:val="0"/>
      <w:marTop w:val="0"/>
      <w:marBottom w:val="0"/>
      <w:divBdr>
        <w:top w:val="none" w:sz="0" w:space="0" w:color="auto"/>
        <w:left w:val="none" w:sz="0" w:space="0" w:color="auto"/>
        <w:bottom w:val="none" w:sz="0" w:space="0" w:color="auto"/>
        <w:right w:val="none" w:sz="0" w:space="0" w:color="auto"/>
      </w:divBdr>
    </w:div>
    <w:div w:id="1287664998">
      <w:bodyDiv w:val="1"/>
      <w:marLeft w:val="0"/>
      <w:marRight w:val="0"/>
      <w:marTop w:val="0"/>
      <w:marBottom w:val="0"/>
      <w:divBdr>
        <w:top w:val="none" w:sz="0" w:space="0" w:color="auto"/>
        <w:left w:val="none" w:sz="0" w:space="0" w:color="auto"/>
        <w:bottom w:val="none" w:sz="0" w:space="0" w:color="auto"/>
        <w:right w:val="none" w:sz="0" w:space="0" w:color="auto"/>
      </w:divBdr>
    </w:div>
    <w:div w:id="1329752859">
      <w:bodyDiv w:val="1"/>
      <w:marLeft w:val="0"/>
      <w:marRight w:val="0"/>
      <w:marTop w:val="0"/>
      <w:marBottom w:val="0"/>
      <w:divBdr>
        <w:top w:val="none" w:sz="0" w:space="0" w:color="auto"/>
        <w:left w:val="none" w:sz="0" w:space="0" w:color="auto"/>
        <w:bottom w:val="none" w:sz="0" w:space="0" w:color="auto"/>
        <w:right w:val="none" w:sz="0" w:space="0" w:color="auto"/>
      </w:divBdr>
    </w:div>
    <w:div w:id="1589118515">
      <w:bodyDiv w:val="1"/>
      <w:marLeft w:val="0"/>
      <w:marRight w:val="0"/>
      <w:marTop w:val="0"/>
      <w:marBottom w:val="0"/>
      <w:divBdr>
        <w:top w:val="none" w:sz="0" w:space="0" w:color="auto"/>
        <w:left w:val="none" w:sz="0" w:space="0" w:color="auto"/>
        <w:bottom w:val="none" w:sz="0" w:space="0" w:color="auto"/>
        <w:right w:val="none" w:sz="0" w:space="0" w:color="auto"/>
      </w:divBdr>
    </w:div>
    <w:div w:id="1612132234">
      <w:bodyDiv w:val="1"/>
      <w:marLeft w:val="0"/>
      <w:marRight w:val="0"/>
      <w:marTop w:val="0"/>
      <w:marBottom w:val="0"/>
      <w:divBdr>
        <w:top w:val="none" w:sz="0" w:space="0" w:color="auto"/>
        <w:left w:val="none" w:sz="0" w:space="0" w:color="auto"/>
        <w:bottom w:val="none" w:sz="0" w:space="0" w:color="auto"/>
        <w:right w:val="none" w:sz="0" w:space="0" w:color="auto"/>
      </w:divBdr>
    </w:div>
    <w:div w:id="1661889461">
      <w:bodyDiv w:val="1"/>
      <w:marLeft w:val="0"/>
      <w:marRight w:val="0"/>
      <w:marTop w:val="0"/>
      <w:marBottom w:val="0"/>
      <w:divBdr>
        <w:top w:val="none" w:sz="0" w:space="0" w:color="auto"/>
        <w:left w:val="none" w:sz="0" w:space="0" w:color="auto"/>
        <w:bottom w:val="none" w:sz="0" w:space="0" w:color="auto"/>
        <w:right w:val="none" w:sz="0" w:space="0" w:color="auto"/>
      </w:divBdr>
    </w:div>
    <w:div w:id="1754475785">
      <w:bodyDiv w:val="1"/>
      <w:marLeft w:val="0"/>
      <w:marRight w:val="0"/>
      <w:marTop w:val="0"/>
      <w:marBottom w:val="0"/>
      <w:divBdr>
        <w:top w:val="none" w:sz="0" w:space="0" w:color="auto"/>
        <w:left w:val="none" w:sz="0" w:space="0" w:color="auto"/>
        <w:bottom w:val="none" w:sz="0" w:space="0" w:color="auto"/>
        <w:right w:val="none" w:sz="0" w:space="0" w:color="auto"/>
      </w:divBdr>
    </w:div>
    <w:div w:id="1831210347">
      <w:bodyDiv w:val="1"/>
      <w:marLeft w:val="0"/>
      <w:marRight w:val="0"/>
      <w:marTop w:val="0"/>
      <w:marBottom w:val="0"/>
      <w:divBdr>
        <w:top w:val="none" w:sz="0" w:space="0" w:color="auto"/>
        <w:left w:val="none" w:sz="0" w:space="0" w:color="auto"/>
        <w:bottom w:val="none" w:sz="0" w:space="0" w:color="auto"/>
        <w:right w:val="none" w:sz="0" w:space="0" w:color="auto"/>
      </w:divBdr>
      <w:divsChild>
        <w:div w:id="104618433">
          <w:marLeft w:val="547"/>
          <w:marRight w:val="0"/>
          <w:marTop w:val="0"/>
          <w:marBottom w:val="0"/>
          <w:divBdr>
            <w:top w:val="none" w:sz="0" w:space="0" w:color="auto"/>
            <w:left w:val="none" w:sz="0" w:space="0" w:color="auto"/>
            <w:bottom w:val="none" w:sz="0" w:space="0" w:color="auto"/>
            <w:right w:val="none" w:sz="0" w:space="0" w:color="auto"/>
          </w:divBdr>
        </w:div>
      </w:divsChild>
    </w:div>
    <w:div w:id="2078430016">
      <w:bodyDiv w:val="1"/>
      <w:marLeft w:val="0"/>
      <w:marRight w:val="0"/>
      <w:marTop w:val="0"/>
      <w:marBottom w:val="0"/>
      <w:divBdr>
        <w:top w:val="none" w:sz="0" w:space="0" w:color="auto"/>
        <w:left w:val="none" w:sz="0" w:space="0" w:color="auto"/>
        <w:bottom w:val="none" w:sz="0" w:space="0" w:color="auto"/>
        <w:right w:val="none" w:sz="0" w:space="0" w:color="auto"/>
      </w:divBdr>
    </w:div>
    <w:div w:id="214153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image" Target="media/image4.png"/><Relationship Id="rId26" Type="http://schemas.openxmlformats.org/officeDocument/2006/relationships/hyperlink" Target="mailto:evalua-datos@inai.org.mx"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hyperlink" Target="mailto:evalua-datos@inai.org.mx"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mailto:evalua-datos@inai.org.mx"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mailto:evalua-datos@inai.org.mx" TargetMode="External"/><Relationship Id="rId28"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mailto:evalua-datos@inai.org.mx" TargetMode="External"/><Relationship Id="rId27" Type="http://schemas.openxmlformats.org/officeDocument/2006/relationships/hyperlink" Target="mailto:evalua-datos@inai.org.mx"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CA4DBA-72D8-4681-9F01-CA597FC2779F}" type="doc">
      <dgm:prSet loTypeId="urn:microsoft.com/office/officeart/2005/8/layout/venn1" loCatId="relationship" qsTypeId="urn:microsoft.com/office/officeart/2005/8/quickstyle/simple2" qsCatId="simple" csTypeId="urn:microsoft.com/office/officeart/2005/8/colors/accent3_1" csCatId="accent3" phldr="1"/>
      <dgm:spPr/>
      <dgm:t>
        <a:bodyPr/>
        <a:lstStyle/>
        <a:p>
          <a:endParaRPr lang="es-ES"/>
        </a:p>
      </dgm:t>
    </dgm:pt>
    <dgm:pt modelId="{E1D1DC40-3D00-4928-9489-DAF5293F6FB6}">
      <dgm:prSet phldrT="[Texto]"/>
      <dgm:spPr/>
      <dgm:t>
        <a:bodyPr/>
        <a:lstStyle/>
        <a:p>
          <a:pPr algn="ctr"/>
          <a:r>
            <a:rPr lang="es-ES" b="1"/>
            <a:t>Responsables en materia de protección de datos personales</a:t>
          </a:r>
        </a:p>
        <a:p>
          <a:pPr algn="ctr"/>
          <a:r>
            <a:rPr lang="es-ES" b="1"/>
            <a:t>(2 variables)</a:t>
          </a:r>
        </a:p>
      </dgm:t>
    </dgm:pt>
    <dgm:pt modelId="{FBA64A2F-95D6-4142-8DAF-6E48F04B4FE3}" type="parTrans" cxnId="{408ECAEF-C236-46FB-B12B-45BC7AD49C10}">
      <dgm:prSet/>
      <dgm:spPr/>
      <dgm:t>
        <a:bodyPr/>
        <a:lstStyle/>
        <a:p>
          <a:pPr algn="ctr"/>
          <a:endParaRPr lang="es-ES" b="1"/>
        </a:p>
      </dgm:t>
    </dgm:pt>
    <dgm:pt modelId="{2712D1C5-5936-42A3-8BC7-DFCEE986DB59}" type="sibTrans" cxnId="{408ECAEF-C236-46FB-B12B-45BC7AD49C10}">
      <dgm:prSet/>
      <dgm:spPr/>
      <dgm:t>
        <a:bodyPr/>
        <a:lstStyle/>
        <a:p>
          <a:pPr algn="ctr"/>
          <a:endParaRPr lang="es-ES" b="1"/>
        </a:p>
      </dgm:t>
    </dgm:pt>
    <dgm:pt modelId="{E7C7D675-446F-43AE-934A-0A72264EE843}">
      <dgm:prSet phldrT="[Texto]"/>
      <dgm:spPr/>
      <dgm:t>
        <a:bodyPr/>
        <a:lstStyle/>
        <a:p>
          <a:pPr algn="ctr"/>
          <a:r>
            <a:rPr lang="es-ES" b="1"/>
            <a:t>Deberes</a:t>
          </a:r>
        </a:p>
        <a:p>
          <a:pPr algn="ctr"/>
          <a:r>
            <a:rPr lang="es-ES" b="1"/>
            <a:t>(2 variables)</a:t>
          </a:r>
        </a:p>
      </dgm:t>
    </dgm:pt>
    <dgm:pt modelId="{2E2E6B98-3F65-4C59-A695-0075649048B3}" type="parTrans" cxnId="{771AB355-8A2E-474C-B426-4A4D8EDDB6E1}">
      <dgm:prSet/>
      <dgm:spPr/>
      <dgm:t>
        <a:bodyPr/>
        <a:lstStyle/>
        <a:p>
          <a:pPr algn="ctr"/>
          <a:endParaRPr lang="es-ES" b="1"/>
        </a:p>
      </dgm:t>
    </dgm:pt>
    <dgm:pt modelId="{F0D1605B-045A-4131-934A-72CCF74EDC43}" type="sibTrans" cxnId="{771AB355-8A2E-474C-B426-4A4D8EDDB6E1}">
      <dgm:prSet/>
      <dgm:spPr/>
      <dgm:t>
        <a:bodyPr/>
        <a:lstStyle/>
        <a:p>
          <a:pPr algn="ctr"/>
          <a:endParaRPr lang="es-ES" b="1"/>
        </a:p>
      </dgm:t>
    </dgm:pt>
    <dgm:pt modelId="{BED6CFF5-21EB-4C7C-994B-C11F63F74401}">
      <dgm:prSet phldrT="[Texto]"/>
      <dgm:spPr/>
      <dgm:t>
        <a:bodyPr/>
        <a:lstStyle/>
        <a:p>
          <a:pPr algn="ctr"/>
          <a:r>
            <a:rPr lang="es-ES" b="1"/>
            <a:t>Principios</a:t>
          </a:r>
        </a:p>
        <a:p>
          <a:pPr algn="ctr"/>
          <a:r>
            <a:rPr lang="es-ES" b="1"/>
            <a:t>(2 variables)</a:t>
          </a:r>
        </a:p>
      </dgm:t>
    </dgm:pt>
    <dgm:pt modelId="{D53F4F56-0C81-4062-9EBD-6D1CABB7AFF3}" type="parTrans" cxnId="{B9E95876-24B6-47D4-B26D-E59C19F25D24}">
      <dgm:prSet/>
      <dgm:spPr/>
      <dgm:t>
        <a:bodyPr/>
        <a:lstStyle/>
        <a:p>
          <a:pPr algn="ctr"/>
          <a:endParaRPr lang="es-ES" b="1"/>
        </a:p>
      </dgm:t>
    </dgm:pt>
    <dgm:pt modelId="{2C4AD00A-E607-4A59-AB72-175611AEC1A1}" type="sibTrans" cxnId="{B9E95876-24B6-47D4-B26D-E59C19F25D24}">
      <dgm:prSet/>
      <dgm:spPr/>
      <dgm:t>
        <a:bodyPr/>
        <a:lstStyle/>
        <a:p>
          <a:pPr algn="ctr"/>
          <a:endParaRPr lang="es-ES" b="1"/>
        </a:p>
      </dgm:t>
    </dgm:pt>
    <dgm:pt modelId="{C659AA13-CE5F-42AC-B686-69F753E2B0B8}">
      <dgm:prSet/>
      <dgm:spPr/>
      <dgm:t>
        <a:bodyPr/>
        <a:lstStyle/>
        <a:p>
          <a:pPr algn="ctr"/>
          <a:r>
            <a:rPr lang="es-ES" b="1"/>
            <a:t>Ejercicio de los derechos ARCO</a:t>
          </a:r>
        </a:p>
        <a:p>
          <a:pPr algn="ctr"/>
          <a:r>
            <a:rPr lang="es-ES" b="1"/>
            <a:t>(1 variable)</a:t>
          </a:r>
        </a:p>
      </dgm:t>
    </dgm:pt>
    <dgm:pt modelId="{EF4629B0-82FC-415E-86C8-82F968991B90}" type="parTrans" cxnId="{9084E971-E1D6-487B-ADD9-CC063BCA28FB}">
      <dgm:prSet/>
      <dgm:spPr/>
      <dgm:t>
        <a:bodyPr/>
        <a:lstStyle/>
        <a:p>
          <a:pPr algn="ctr"/>
          <a:endParaRPr lang="es-ES" b="1"/>
        </a:p>
      </dgm:t>
    </dgm:pt>
    <dgm:pt modelId="{D72E7692-3103-4856-8340-101D7ACA5678}" type="sibTrans" cxnId="{9084E971-E1D6-487B-ADD9-CC063BCA28FB}">
      <dgm:prSet/>
      <dgm:spPr/>
      <dgm:t>
        <a:bodyPr/>
        <a:lstStyle/>
        <a:p>
          <a:pPr algn="ctr"/>
          <a:endParaRPr lang="es-ES" b="1"/>
        </a:p>
      </dgm:t>
    </dgm:pt>
    <dgm:pt modelId="{8F940D95-5461-4292-82B1-5EE4906A4069}">
      <dgm:prSet custT="1"/>
      <dgm:spPr/>
      <dgm:t>
        <a:bodyPr/>
        <a:lstStyle/>
        <a:p>
          <a:pPr algn="ctr"/>
          <a:r>
            <a:rPr lang="es-ES" sz="700" b="1"/>
            <a:t>Portabilidad</a:t>
          </a:r>
        </a:p>
        <a:p>
          <a:pPr algn="ctr"/>
          <a:r>
            <a:rPr lang="es-ES" sz="700" b="1"/>
            <a:t>(1 variable)</a:t>
          </a:r>
        </a:p>
      </dgm:t>
    </dgm:pt>
    <dgm:pt modelId="{6E151A84-7026-4011-9769-040D7073E73A}" type="parTrans" cxnId="{B9F3EBA8-ECE0-4347-826F-3091063748EF}">
      <dgm:prSet/>
      <dgm:spPr/>
      <dgm:t>
        <a:bodyPr/>
        <a:lstStyle/>
        <a:p>
          <a:pPr algn="ctr"/>
          <a:endParaRPr lang="es-ES" b="1"/>
        </a:p>
      </dgm:t>
    </dgm:pt>
    <dgm:pt modelId="{371CCB22-8B9C-4CDB-80F3-39B71B333626}" type="sibTrans" cxnId="{B9F3EBA8-ECE0-4347-826F-3091063748EF}">
      <dgm:prSet/>
      <dgm:spPr/>
      <dgm:t>
        <a:bodyPr/>
        <a:lstStyle/>
        <a:p>
          <a:pPr algn="ctr"/>
          <a:endParaRPr lang="es-ES" b="1"/>
        </a:p>
      </dgm:t>
    </dgm:pt>
    <dgm:pt modelId="{6300AF9B-78FC-47AB-9BCA-C7FE7E3E319D}">
      <dgm:prSet phldrT="[Texto]" custT="1"/>
      <dgm:spPr/>
      <dgm:t>
        <a:bodyPr/>
        <a:lstStyle/>
        <a:p>
          <a:r>
            <a:rPr lang="es-MX" sz="700" b="1"/>
            <a:t>Acciones preventivas en materia de protección de datos personales</a:t>
          </a:r>
        </a:p>
        <a:p>
          <a:r>
            <a:rPr lang="es-MX" sz="700" b="1"/>
            <a:t>(1 variable)</a:t>
          </a:r>
        </a:p>
      </dgm:t>
    </dgm:pt>
    <dgm:pt modelId="{4CB78DD5-4C51-47FB-B25A-43171ED0A1BA}" type="parTrans" cxnId="{A7F45C03-8EBC-4076-81EC-351E8961D90C}">
      <dgm:prSet/>
      <dgm:spPr/>
      <dgm:t>
        <a:bodyPr/>
        <a:lstStyle/>
        <a:p>
          <a:endParaRPr lang="es-MX"/>
        </a:p>
      </dgm:t>
    </dgm:pt>
    <dgm:pt modelId="{08E1CB8D-FDEC-4019-8690-CCE348EDACA4}" type="sibTrans" cxnId="{A7F45C03-8EBC-4076-81EC-351E8961D90C}">
      <dgm:prSet/>
      <dgm:spPr/>
      <dgm:t>
        <a:bodyPr/>
        <a:lstStyle/>
        <a:p>
          <a:endParaRPr lang="es-MX"/>
        </a:p>
      </dgm:t>
    </dgm:pt>
    <dgm:pt modelId="{88A165AB-F3DD-4FB0-8DBA-3513B5002D31}" type="pres">
      <dgm:prSet presAssocID="{23CA4DBA-72D8-4681-9F01-CA597FC2779F}" presName="compositeShape" presStyleCnt="0">
        <dgm:presLayoutVars>
          <dgm:chMax val="7"/>
          <dgm:dir/>
          <dgm:resizeHandles val="exact"/>
        </dgm:presLayoutVars>
      </dgm:prSet>
      <dgm:spPr/>
    </dgm:pt>
    <dgm:pt modelId="{2006E815-173E-4092-A92C-22E27750F192}" type="pres">
      <dgm:prSet presAssocID="{E1D1DC40-3D00-4928-9489-DAF5293F6FB6}" presName="circ1" presStyleLbl="vennNode1" presStyleIdx="0" presStyleCnt="6"/>
      <dgm:spPr/>
    </dgm:pt>
    <dgm:pt modelId="{9E75E0B0-9C98-4084-95B9-70AFD83D6744}" type="pres">
      <dgm:prSet presAssocID="{E1D1DC40-3D00-4928-9489-DAF5293F6FB6}" presName="circ1Tx" presStyleLbl="revTx" presStyleIdx="0" presStyleCnt="0">
        <dgm:presLayoutVars>
          <dgm:chMax val="0"/>
          <dgm:chPref val="0"/>
          <dgm:bulletEnabled val="1"/>
        </dgm:presLayoutVars>
      </dgm:prSet>
      <dgm:spPr/>
    </dgm:pt>
    <dgm:pt modelId="{8395B7B1-90C1-4B56-8452-298E084E11CC}" type="pres">
      <dgm:prSet presAssocID="{6300AF9B-78FC-47AB-9BCA-C7FE7E3E319D}" presName="circ2" presStyleLbl="vennNode1" presStyleIdx="1" presStyleCnt="6"/>
      <dgm:spPr/>
    </dgm:pt>
    <dgm:pt modelId="{7332DD74-969F-4C43-AB7C-CC1584F96963}" type="pres">
      <dgm:prSet presAssocID="{6300AF9B-78FC-47AB-9BCA-C7FE7E3E319D}" presName="circ2Tx" presStyleLbl="revTx" presStyleIdx="0" presStyleCnt="0">
        <dgm:presLayoutVars>
          <dgm:chMax val="0"/>
          <dgm:chPref val="0"/>
          <dgm:bulletEnabled val="1"/>
        </dgm:presLayoutVars>
      </dgm:prSet>
      <dgm:spPr/>
    </dgm:pt>
    <dgm:pt modelId="{FB21106F-B564-4370-B56E-DDA418F42AE8}" type="pres">
      <dgm:prSet presAssocID="{8F940D95-5461-4292-82B1-5EE4906A4069}" presName="circ3" presStyleLbl="vennNode1" presStyleIdx="2" presStyleCnt="6"/>
      <dgm:spPr/>
    </dgm:pt>
    <dgm:pt modelId="{9B8440AF-E63B-4EDA-B5B8-3EA83A70B5B5}" type="pres">
      <dgm:prSet presAssocID="{8F940D95-5461-4292-82B1-5EE4906A4069}" presName="circ3Tx" presStyleLbl="revTx" presStyleIdx="0" presStyleCnt="0">
        <dgm:presLayoutVars>
          <dgm:chMax val="0"/>
          <dgm:chPref val="0"/>
          <dgm:bulletEnabled val="1"/>
        </dgm:presLayoutVars>
      </dgm:prSet>
      <dgm:spPr/>
    </dgm:pt>
    <dgm:pt modelId="{89B4FE52-03CC-4D62-B6CC-E6ECCF7EEC1D}" type="pres">
      <dgm:prSet presAssocID="{C659AA13-CE5F-42AC-B686-69F753E2B0B8}" presName="circ4" presStyleLbl="vennNode1" presStyleIdx="3" presStyleCnt="6"/>
      <dgm:spPr/>
    </dgm:pt>
    <dgm:pt modelId="{D6D2F80D-E846-4F68-9803-DD860284D49E}" type="pres">
      <dgm:prSet presAssocID="{C659AA13-CE5F-42AC-B686-69F753E2B0B8}" presName="circ4Tx" presStyleLbl="revTx" presStyleIdx="0" presStyleCnt="0">
        <dgm:presLayoutVars>
          <dgm:chMax val="0"/>
          <dgm:chPref val="0"/>
          <dgm:bulletEnabled val="1"/>
        </dgm:presLayoutVars>
      </dgm:prSet>
      <dgm:spPr/>
    </dgm:pt>
    <dgm:pt modelId="{B2E84F22-C602-46CC-9931-29C22D63C284}" type="pres">
      <dgm:prSet presAssocID="{E7C7D675-446F-43AE-934A-0A72264EE843}" presName="circ5" presStyleLbl="vennNode1" presStyleIdx="4" presStyleCnt="6"/>
      <dgm:spPr/>
    </dgm:pt>
    <dgm:pt modelId="{DDE4B49D-120B-42A5-BC90-88D2DDA48038}" type="pres">
      <dgm:prSet presAssocID="{E7C7D675-446F-43AE-934A-0A72264EE843}" presName="circ5Tx" presStyleLbl="revTx" presStyleIdx="0" presStyleCnt="0">
        <dgm:presLayoutVars>
          <dgm:chMax val="0"/>
          <dgm:chPref val="0"/>
          <dgm:bulletEnabled val="1"/>
        </dgm:presLayoutVars>
      </dgm:prSet>
      <dgm:spPr/>
    </dgm:pt>
    <dgm:pt modelId="{65760ED4-62E1-4B4C-B98A-A48E7D3C7439}" type="pres">
      <dgm:prSet presAssocID="{BED6CFF5-21EB-4C7C-994B-C11F63F74401}" presName="circ6" presStyleLbl="vennNode1" presStyleIdx="5" presStyleCnt="6"/>
      <dgm:spPr/>
    </dgm:pt>
    <dgm:pt modelId="{A263F23D-C264-4586-94A9-1A0CFD9B0F85}" type="pres">
      <dgm:prSet presAssocID="{BED6CFF5-21EB-4C7C-994B-C11F63F74401}" presName="circ6Tx" presStyleLbl="revTx" presStyleIdx="0" presStyleCnt="0">
        <dgm:presLayoutVars>
          <dgm:chMax val="0"/>
          <dgm:chPref val="0"/>
          <dgm:bulletEnabled val="1"/>
        </dgm:presLayoutVars>
      </dgm:prSet>
      <dgm:spPr/>
    </dgm:pt>
  </dgm:ptLst>
  <dgm:cxnLst>
    <dgm:cxn modelId="{33563002-EDE1-4D5C-BD07-15A18A6EFC41}" type="presOf" srcId="{BED6CFF5-21EB-4C7C-994B-C11F63F74401}" destId="{A263F23D-C264-4586-94A9-1A0CFD9B0F85}" srcOrd="0" destOrd="0" presId="urn:microsoft.com/office/officeart/2005/8/layout/venn1"/>
    <dgm:cxn modelId="{A7F45C03-8EBC-4076-81EC-351E8961D90C}" srcId="{23CA4DBA-72D8-4681-9F01-CA597FC2779F}" destId="{6300AF9B-78FC-47AB-9BCA-C7FE7E3E319D}" srcOrd="1" destOrd="0" parTransId="{4CB78DD5-4C51-47FB-B25A-43171ED0A1BA}" sibTransId="{08E1CB8D-FDEC-4019-8690-CCE348EDACA4}"/>
    <dgm:cxn modelId="{0249685C-5114-4D22-9AA5-EB260E5B2C62}" type="presOf" srcId="{8F940D95-5461-4292-82B1-5EE4906A4069}" destId="{9B8440AF-E63B-4EDA-B5B8-3EA83A70B5B5}" srcOrd="0" destOrd="0" presId="urn:microsoft.com/office/officeart/2005/8/layout/venn1"/>
    <dgm:cxn modelId="{825C8B61-E061-48F0-AA65-2E487F816631}" type="presOf" srcId="{6300AF9B-78FC-47AB-9BCA-C7FE7E3E319D}" destId="{7332DD74-969F-4C43-AB7C-CC1584F96963}" srcOrd="0" destOrd="0" presId="urn:microsoft.com/office/officeart/2005/8/layout/venn1"/>
    <dgm:cxn modelId="{DE5E874B-6FC8-4505-891D-F9291046016C}" type="presOf" srcId="{23CA4DBA-72D8-4681-9F01-CA597FC2779F}" destId="{88A165AB-F3DD-4FB0-8DBA-3513B5002D31}" srcOrd="0" destOrd="0" presId="urn:microsoft.com/office/officeart/2005/8/layout/venn1"/>
    <dgm:cxn modelId="{8514F54D-5AE5-42AA-B10E-960EA17E61EB}" type="presOf" srcId="{E1D1DC40-3D00-4928-9489-DAF5293F6FB6}" destId="{9E75E0B0-9C98-4084-95B9-70AFD83D6744}" srcOrd="0" destOrd="0" presId="urn:microsoft.com/office/officeart/2005/8/layout/venn1"/>
    <dgm:cxn modelId="{9084E971-E1D6-487B-ADD9-CC063BCA28FB}" srcId="{23CA4DBA-72D8-4681-9F01-CA597FC2779F}" destId="{C659AA13-CE5F-42AC-B686-69F753E2B0B8}" srcOrd="3" destOrd="0" parTransId="{EF4629B0-82FC-415E-86C8-82F968991B90}" sibTransId="{D72E7692-3103-4856-8340-101D7ACA5678}"/>
    <dgm:cxn modelId="{771AB355-8A2E-474C-B426-4A4D8EDDB6E1}" srcId="{23CA4DBA-72D8-4681-9F01-CA597FC2779F}" destId="{E7C7D675-446F-43AE-934A-0A72264EE843}" srcOrd="4" destOrd="0" parTransId="{2E2E6B98-3F65-4C59-A695-0075649048B3}" sibTransId="{F0D1605B-045A-4131-934A-72CCF74EDC43}"/>
    <dgm:cxn modelId="{B9E95876-24B6-47D4-B26D-E59C19F25D24}" srcId="{23CA4DBA-72D8-4681-9F01-CA597FC2779F}" destId="{BED6CFF5-21EB-4C7C-994B-C11F63F74401}" srcOrd="5" destOrd="0" parTransId="{D53F4F56-0C81-4062-9EBD-6D1CABB7AFF3}" sibTransId="{2C4AD00A-E607-4A59-AB72-175611AEC1A1}"/>
    <dgm:cxn modelId="{70FC6481-9A2E-410A-A64F-4135929B3AB1}" type="presOf" srcId="{C659AA13-CE5F-42AC-B686-69F753E2B0B8}" destId="{D6D2F80D-E846-4F68-9803-DD860284D49E}" srcOrd="0" destOrd="0" presId="urn:microsoft.com/office/officeart/2005/8/layout/venn1"/>
    <dgm:cxn modelId="{B9F3EBA8-ECE0-4347-826F-3091063748EF}" srcId="{23CA4DBA-72D8-4681-9F01-CA597FC2779F}" destId="{8F940D95-5461-4292-82B1-5EE4906A4069}" srcOrd="2" destOrd="0" parTransId="{6E151A84-7026-4011-9769-040D7073E73A}" sibTransId="{371CCB22-8B9C-4CDB-80F3-39B71B333626}"/>
    <dgm:cxn modelId="{786E5CCE-F5D4-430F-880E-C2BDDED6072C}" type="presOf" srcId="{E7C7D675-446F-43AE-934A-0A72264EE843}" destId="{DDE4B49D-120B-42A5-BC90-88D2DDA48038}" srcOrd="0" destOrd="0" presId="urn:microsoft.com/office/officeart/2005/8/layout/venn1"/>
    <dgm:cxn modelId="{408ECAEF-C236-46FB-B12B-45BC7AD49C10}" srcId="{23CA4DBA-72D8-4681-9F01-CA597FC2779F}" destId="{E1D1DC40-3D00-4928-9489-DAF5293F6FB6}" srcOrd="0" destOrd="0" parTransId="{FBA64A2F-95D6-4142-8DAF-6E48F04B4FE3}" sibTransId="{2712D1C5-5936-42A3-8BC7-DFCEE986DB59}"/>
    <dgm:cxn modelId="{0377BE9C-B717-40A3-8D2B-5A53B0A0029A}" type="presParOf" srcId="{88A165AB-F3DD-4FB0-8DBA-3513B5002D31}" destId="{2006E815-173E-4092-A92C-22E27750F192}" srcOrd="0" destOrd="0" presId="urn:microsoft.com/office/officeart/2005/8/layout/venn1"/>
    <dgm:cxn modelId="{867B3635-4C96-4AD1-995C-E0E52B170D30}" type="presParOf" srcId="{88A165AB-F3DD-4FB0-8DBA-3513B5002D31}" destId="{9E75E0B0-9C98-4084-95B9-70AFD83D6744}" srcOrd="1" destOrd="0" presId="urn:microsoft.com/office/officeart/2005/8/layout/venn1"/>
    <dgm:cxn modelId="{B6EFFB03-EEC3-4279-ABDD-493C56EFC130}" type="presParOf" srcId="{88A165AB-F3DD-4FB0-8DBA-3513B5002D31}" destId="{8395B7B1-90C1-4B56-8452-298E084E11CC}" srcOrd="2" destOrd="0" presId="urn:microsoft.com/office/officeart/2005/8/layout/venn1"/>
    <dgm:cxn modelId="{F8198A64-AE57-4DB2-9D14-BA2AB035CA78}" type="presParOf" srcId="{88A165AB-F3DD-4FB0-8DBA-3513B5002D31}" destId="{7332DD74-969F-4C43-AB7C-CC1584F96963}" srcOrd="3" destOrd="0" presId="urn:microsoft.com/office/officeart/2005/8/layout/venn1"/>
    <dgm:cxn modelId="{F134C557-DFFB-4774-A078-84AF925956E4}" type="presParOf" srcId="{88A165AB-F3DD-4FB0-8DBA-3513B5002D31}" destId="{FB21106F-B564-4370-B56E-DDA418F42AE8}" srcOrd="4" destOrd="0" presId="urn:microsoft.com/office/officeart/2005/8/layout/venn1"/>
    <dgm:cxn modelId="{A9FC115D-3087-491A-A481-5B35571E6CA2}" type="presParOf" srcId="{88A165AB-F3DD-4FB0-8DBA-3513B5002D31}" destId="{9B8440AF-E63B-4EDA-B5B8-3EA83A70B5B5}" srcOrd="5" destOrd="0" presId="urn:microsoft.com/office/officeart/2005/8/layout/venn1"/>
    <dgm:cxn modelId="{E598400F-686E-42BD-A39D-3A126AC603A6}" type="presParOf" srcId="{88A165AB-F3DD-4FB0-8DBA-3513B5002D31}" destId="{89B4FE52-03CC-4D62-B6CC-E6ECCF7EEC1D}" srcOrd="6" destOrd="0" presId="urn:microsoft.com/office/officeart/2005/8/layout/venn1"/>
    <dgm:cxn modelId="{351D8127-EDF2-46CA-8F6C-18248B48C635}" type="presParOf" srcId="{88A165AB-F3DD-4FB0-8DBA-3513B5002D31}" destId="{D6D2F80D-E846-4F68-9803-DD860284D49E}" srcOrd="7" destOrd="0" presId="urn:microsoft.com/office/officeart/2005/8/layout/venn1"/>
    <dgm:cxn modelId="{D3C5F0BD-7BB7-42B5-B275-46FFAD19332C}" type="presParOf" srcId="{88A165AB-F3DD-4FB0-8DBA-3513B5002D31}" destId="{B2E84F22-C602-46CC-9931-29C22D63C284}" srcOrd="8" destOrd="0" presId="urn:microsoft.com/office/officeart/2005/8/layout/venn1"/>
    <dgm:cxn modelId="{9E6B8052-08AE-4EC5-848C-F740CF781510}" type="presParOf" srcId="{88A165AB-F3DD-4FB0-8DBA-3513B5002D31}" destId="{DDE4B49D-120B-42A5-BC90-88D2DDA48038}" srcOrd="9" destOrd="0" presId="urn:microsoft.com/office/officeart/2005/8/layout/venn1"/>
    <dgm:cxn modelId="{B408838D-CA38-4979-BFD0-28EE672C326C}" type="presParOf" srcId="{88A165AB-F3DD-4FB0-8DBA-3513B5002D31}" destId="{65760ED4-62E1-4B4C-B98A-A48E7D3C7439}" srcOrd="10" destOrd="0" presId="urn:microsoft.com/office/officeart/2005/8/layout/venn1"/>
    <dgm:cxn modelId="{1EC22CC9-F509-45A3-AC95-23A3BF2987BC}" type="presParOf" srcId="{88A165AB-F3DD-4FB0-8DBA-3513B5002D31}" destId="{A263F23D-C264-4586-94A9-1A0CFD9B0F85}" srcOrd="11" destOrd="0" presId="urn:microsoft.com/office/officeart/2005/8/layout/ven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6E815-173E-4092-A92C-22E27750F192}">
      <dsp:nvSpPr>
        <dsp:cNvPr id="0" name=""/>
        <dsp:cNvSpPr/>
      </dsp:nvSpPr>
      <dsp:spPr>
        <a:xfrm>
          <a:off x="1145443" y="572059"/>
          <a:ext cx="723437" cy="723437"/>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9E75E0B0-9C98-4084-95B9-70AFD83D6744}">
      <dsp:nvSpPr>
        <dsp:cNvPr id="0" name=""/>
        <dsp:cNvSpPr/>
      </dsp:nvSpPr>
      <dsp:spPr>
        <a:xfrm>
          <a:off x="1055013" y="32061"/>
          <a:ext cx="904297" cy="49261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Responsables en materia de protección de datos personales</a:t>
          </a:r>
        </a:p>
        <a:p>
          <a:pPr marL="0" lvl="0" indent="0" algn="ctr" defTabSz="311150">
            <a:lnSpc>
              <a:spcPct val="90000"/>
            </a:lnSpc>
            <a:spcBef>
              <a:spcPct val="0"/>
            </a:spcBef>
            <a:spcAft>
              <a:spcPct val="35000"/>
            </a:spcAft>
            <a:buNone/>
          </a:pPr>
          <a:r>
            <a:rPr lang="es-ES" sz="700" b="1" kern="1200"/>
            <a:t>(2 variables)</a:t>
          </a:r>
        </a:p>
      </dsp:txBody>
      <dsp:txXfrm>
        <a:off x="1055013" y="32061"/>
        <a:ext cx="904297" cy="492613"/>
      </dsp:txXfrm>
    </dsp:sp>
    <dsp:sp modelId="{8395B7B1-90C1-4B56-8452-298E084E11CC}">
      <dsp:nvSpPr>
        <dsp:cNvPr id="0" name=""/>
        <dsp:cNvSpPr/>
      </dsp:nvSpPr>
      <dsp:spPr>
        <a:xfrm>
          <a:off x="1380258" y="707645"/>
          <a:ext cx="723437" cy="723437"/>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7332DD74-969F-4C43-AB7C-CC1584F96963}">
      <dsp:nvSpPr>
        <dsp:cNvPr id="0" name=""/>
        <dsp:cNvSpPr/>
      </dsp:nvSpPr>
      <dsp:spPr>
        <a:xfrm>
          <a:off x="2157351" y="501217"/>
          <a:ext cx="856972" cy="539528"/>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MX" sz="700" b="1" kern="1200"/>
            <a:t>Acciones preventivas en materia de protección de datos personales</a:t>
          </a:r>
        </a:p>
        <a:p>
          <a:pPr marL="0" lvl="0" indent="0" algn="ctr" defTabSz="311150">
            <a:lnSpc>
              <a:spcPct val="90000"/>
            </a:lnSpc>
            <a:spcBef>
              <a:spcPct val="0"/>
            </a:spcBef>
            <a:spcAft>
              <a:spcPct val="35000"/>
            </a:spcAft>
            <a:buNone/>
          </a:pPr>
          <a:r>
            <a:rPr lang="es-MX" sz="700" b="1" kern="1200"/>
            <a:t>(1 variable)</a:t>
          </a:r>
        </a:p>
      </dsp:txBody>
      <dsp:txXfrm>
        <a:off x="2157351" y="501217"/>
        <a:ext cx="856972" cy="539528"/>
      </dsp:txXfrm>
    </dsp:sp>
    <dsp:sp modelId="{FB21106F-B564-4370-B56E-DDA418F42AE8}">
      <dsp:nvSpPr>
        <dsp:cNvPr id="0" name=""/>
        <dsp:cNvSpPr/>
      </dsp:nvSpPr>
      <dsp:spPr>
        <a:xfrm>
          <a:off x="1380258" y="978817"/>
          <a:ext cx="723437" cy="723437"/>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9B8440AF-E63B-4EDA-B5B8-3EA83A70B5B5}">
      <dsp:nvSpPr>
        <dsp:cNvPr id="0" name=""/>
        <dsp:cNvSpPr/>
      </dsp:nvSpPr>
      <dsp:spPr>
        <a:xfrm>
          <a:off x="2157351" y="1305818"/>
          <a:ext cx="856972" cy="60286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Portabilidad</a:t>
          </a:r>
        </a:p>
        <a:p>
          <a:pPr marL="0" lvl="0" indent="0" algn="ctr" defTabSz="311150">
            <a:lnSpc>
              <a:spcPct val="90000"/>
            </a:lnSpc>
            <a:spcBef>
              <a:spcPct val="0"/>
            </a:spcBef>
            <a:spcAft>
              <a:spcPct val="35000"/>
            </a:spcAft>
            <a:buNone/>
          </a:pPr>
          <a:r>
            <a:rPr lang="es-ES" sz="700" b="1" kern="1200"/>
            <a:t>(1 variable)</a:t>
          </a:r>
        </a:p>
      </dsp:txBody>
      <dsp:txXfrm>
        <a:off x="2157351" y="1305818"/>
        <a:ext cx="856972" cy="602864"/>
      </dsp:txXfrm>
    </dsp:sp>
    <dsp:sp modelId="{89B4FE52-03CC-4D62-B6CC-E6ECCF7EEC1D}">
      <dsp:nvSpPr>
        <dsp:cNvPr id="0" name=""/>
        <dsp:cNvSpPr/>
      </dsp:nvSpPr>
      <dsp:spPr>
        <a:xfrm>
          <a:off x="1145443" y="1114638"/>
          <a:ext cx="723437" cy="723437"/>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D6D2F80D-E846-4F68-9803-DD860284D49E}">
      <dsp:nvSpPr>
        <dsp:cNvPr id="0" name=""/>
        <dsp:cNvSpPr/>
      </dsp:nvSpPr>
      <dsp:spPr>
        <a:xfrm>
          <a:off x="1055013" y="1885225"/>
          <a:ext cx="904297" cy="49261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Ejercicio de los derechos ARCO</a:t>
          </a:r>
        </a:p>
        <a:p>
          <a:pPr marL="0" lvl="0" indent="0" algn="ctr" defTabSz="311150">
            <a:lnSpc>
              <a:spcPct val="90000"/>
            </a:lnSpc>
            <a:spcBef>
              <a:spcPct val="0"/>
            </a:spcBef>
            <a:spcAft>
              <a:spcPct val="35000"/>
            </a:spcAft>
            <a:buNone/>
          </a:pPr>
          <a:r>
            <a:rPr lang="es-ES" sz="700" b="1" kern="1200"/>
            <a:t>(1 variable)</a:t>
          </a:r>
        </a:p>
      </dsp:txBody>
      <dsp:txXfrm>
        <a:off x="1055013" y="1885225"/>
        <a:ext cx="904297" cy="492613"/>
      </dsp:txXfrm>
    </dsp:sp>
    <dsp:sp modelId="{B2E84F22-C602-46CC-9931-29C22D63C284}">
      <dsp:nvSpPr>
        <dsp:cNvPr id="0" name=""/>
        <dsp:cNvSpPr/>
      </dsp:nvSpPr>
      <dsp:spPr>
        <a:xfrm>
          <a:off x="910627" y="978817"/>
          <a:ext cx="723437" cy="723437"/>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DDE4B49D-120B-42A5-BC90-88D2DDA48038}">
      <dsp:nvSpPr>
        <dsp:cNvPr id="0" name=""/>
        <dsp:cNvSpPr/>
      </dsp:nvSpPr>
      <dsp:spPr>
        <a:xfrm>
          <a:off x="0" y="1305818"/>
          <a:ext cx="856972" cy="60286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Deberes</a:t>
          </a:r>
        </a:p>
        <a:p>
          <a:pPr marL="0" lvl="0" indent="0" algn="ctr" defTabSz="311150">
            <a:lnSpc>
              <a:spcPct val="90000"/>
            </a:lnSpc>
            <a:spcBef>
              <a:spcPct val="0"/>
            </a:spcBef>
            <a:spcAft>
              <a:spcPct val="35000"/>
            </a:spcAft>
            <a:buNone/>
          </a:pPr>
          <a:r>
            <a:rPr lang="es-ES" sz="700" b="1" kern="1200"/>
            <a:t>(2 variables)</a:t>
          </a:r>
        </a:p>
      </dsp:txBody>
      <dsp:txXfrm>
        <a:off x="0" y="1305818"/>
        <a:ext cx="856972" cy="602864"/>
      </dsp:txXfrm>
    </dsp:sp>
    <dsp:sp modelId="{65760ED4-62E1-4B4C-B98A-A48E7D3C7439}">
      <dsp:nvSpPr>
        <dsp:cNvPr id="0" name=""/>
        <dsp:cNvSpPr/>
      </dsp:nvSpPr>
      <dsp:spPr>
        <a:xfrm>
          <a:off x="910627" y="707645"/>
          <a:ext cx="723437" cy="723437"/>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A263F23D-C264-4586-94A9-1A0CFD9B0F85}">
      <dsp:nvSpPr>
        <dsp:cNvPr id="0" name=""/>
        <dsp:cNvSpPr/>
      </dsp:nvSpPr>
      <dsp:spPr>
        <a:xfrm>
          <a:off x="0" y="501217"/>
          <a:ext cx="856972" cy="602864"/>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Principios</a:t>
          </a:r>
        </a:p>
        <a:p>
          <a:pPr marL="0" lvl="0" indent="0" algn="ctr" defTabSz="311150">
            <a:lnSpc>
              <a:spcPct val="90000"/>
            </a:lnSpc>
            <a:spcBef>
              <a:spcPct val="0"/>
            </a:spcBef>
            <a:spcAft>
              <a:spcPct val="35000"/>
            </a:spcAft>
            <a:buNone/>
          </a:pPr>
          <a:r>
            <a:rPr lang="es-ES" sz="700" b="1" kern="1200"/>
            <a:t>(2 variables)</a:t>
          </a:r>
        </a:p>
      </dsp:txBody>
      <dsp:txXfrm>
        <a:off x="0" y="501217"/>
        <a:ext cx="856972" cy="602864"/>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2F2E-A18A-4505-8B39-85C74766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15729</Words>
  <Characters>86510</Characters>
  <Application>Microsoft Office Word</Application>
  <DocSecurity>0</DocSecurity>
  <Lines>720</Lines>
  <Paragraphs>204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Selene Sarai Serrano Vaca</dc:creator>
  <cp:lastModifiedBy>Selene Sarai Serrano Vaca</cp:lastModifiedBy>
  <cp:revision>2</cp:revision>
  <dcterms:created xsi:type="dcterms:W3CDTF">2021-11-18T23:41:00Z</dcterms:created>
  <dcterms:modified xsi:type="dcterms:W3CDTF">2021-11-18T23:41:00Z</dcterms:modified>
</cp:coreProperties>
</file>