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9C855" w14:textId="77777777" w:rsidR="002D1D39" w:rsidRPr="009151FD" w:rsidRDefault="00781CC2" w:rsidP="00C133B4">
      <w:pPr>
        <w:spacing w:line="360" w:lineRule="auto"/>
        <w:rPr>
          <w:rFonts w:ascii="Arial" w:hAnsi="Arial" w:cs="Arial"/>
        </w:rPr>
      </w:pPr>
      <w:r w:rsidRPr="009151FD">
        <w:rPr>
          <w:rFonts w:ascii="Arial" w:hAnsi="Arial" w:cs="Arial"/>
          <w:noProof/>
          <w:lang w:val="es-MX" w:eastAsia="es-MX"/>
        </w:rPr>
        <w:drawing>
          <wp:anchor distT="0" distB="0" distL="114300" distR="114300" simplePos="0" relativeHeight="251657728" behindDoc="0" locked="0" layoutInCell="1" allowOverlap="1" wp14:anchorId="7D12129F" wp14:editId="396168CB">
            <wp:simplePos x="0" y="0"/>
            <wp:positionH relativeFrom="column">
              <wp:posOffset>-10160</wp:posOffset>
            </wp:positionH>
            <wp:positionV relativeFrom="paragraph">
              <wp:posOffset>118745</wp:posOffset>
            </wp:positionV>
            <wp:extent cx="1523365" cy="1231265"/>
            <wp:effectExtent l="19050" t="0" r="635" b="0"/>
            <wp:wrapSquare wrapText="right"/>
            <wp:docPr id="4"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intranet/identidad/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231265"/>
                    </a:xfrm>
                    <a:prstGeom prst="rect">
                      <a:avLst/>
                    </a:prstGeom>
                    <a:noFill/>
                    <a:ln>
                      <a:noFill/>
                    </a:ln>
                  </pic:spPr>
                </pic:pic>
              </a:graphicData>
            </a:graphic>
          </wp:anchor>
        </w:drawing>
      </w:r>
    </w:p>
    <w:p w14:paraId="7C674E86" w14:textId="77777777" w:rsidR="002D1D39" w:rsidRPr="009151FD" w:rsidRDefault="002D1D39" w:rsidP="00C133B4">
      <w:pPr>
        <w:spacing w:line="360" w:lineRule="auto"/>
        <w:rPr>
          <w:rFonts w:ascii="Arial" w:hAnsi="Arial" w:cs="Arial"/>
        </w:rPr>
      </w:pPr>
    </w:p>
    <w:p w14:paraId="223C6F3B" w14:textId="77777777" w:rsidR="00A62EE0" w:rsidRPr="009151FD" w:rsidRDefault="00A62EE0" w:rsidP="00C133B4">
      <w:pPr>
        <w:spacing w:line="360" w:lineRule="auto"/>
        <w:rPr>
          <w:rFonts w:ascii="Arial" w:hAnsi="Arial" w:cs="Arial"/>
        </w:rPr>
      </w:pPr>
    </w:p>
    <w:p w14:paraId="0383EA5A" w14:textId="77777777" w:rsidR="00A62EE0" w:rsidRPr="009151FD" w:rsidRDefault="00A62EE0" w:rsidP="00C133B4">
      <w:pPr>
        <w:spacing w:line="360" w:lineRule="auto"/>
        <w:jc w:val="center"/>
        <w:rPr>
          <w:rFonts w:ascii="Arial" w:hAnsi="Arial" w:cs="Arial"/>
        </w:rPr>
      </w:pPr>
    </w:p>
    <w:p w14:paraId="76C22FD8" w14:textId="77777777" w:rsidR="00A62EE0" w:rsidRPr="009151FD" w:rsidRDefault="00A62EE0" w:rsidP="00C133B4">
      <w:pPr>
        <w:spacing w:line="360" w:lineRule="auto"/>
        <w:rPr>
          <w:rFonts w:ascii="Arial" w:hAnsi="Arial" w:cs="Arial"/>
        </w:rPr>
      </w:pPr>
    </w:p>
    <w:p w14:paraId="12B277AB" w14:textId="77777777" w:rsidR="0073337C" w:rsidRPr="009151FD" w:rsidRDefault="0073337C" w:rsidP="002D1D39">
      <w:pPr>
        <w:jc w:val="center"/>
        <w:rPr>
          <w:rFonts w:ascii="Arial" w:hAnsi="Arial" w:cs="Arial"/>
        </w:rPr>
      </w:pPr>
    </w:p>
    <w:p w14:paraId="63A59AE2" w14:textId="77777777" w:rsidR="002D1D39" w:rsidRPr="009151FD" w:rsidRDefault="002D1D39" w:rsidP="002D1D39">
      <w:pPr>
        <w:jc w:val="center"/>
        <w:rPr>
          <w:rFonts w:ascii="Arial" w:hAnsi="Arial" w:cs="Arial"/>
        </w:rPr>
      </w:pPr>
    </w:p>
    <w:p w14:paraId="6333C00B" w14:textId="77777777" w:rsidR="0073337C" w:rsidRDefault="0073337C" w:rsidP="00B2774A">
      <w:pPr>
        <w:jc w:val="center"/>
        <w:rPr>
          <w:rFonts w:ascii="Arial" w:hAnsi="Arial" w:cs="Arial"/>
          <w:b/>
          <w:strike/>
          <w:sz w:val="56"/>
          <w:szCs w:val="56"/>
        </w:rPr>
      </w:pPr>
    </w:p>
    <w:p w14:paraId="535B4E12" w14:textId="77777777" w:rsidR="00F66467" w:rsidRPr="009151FD" w:rsidRDefault="00F66467" w:rsidP="00B2774A">
      <w:pPr>
        <w:jc w:val="center"/>
        <w:rPr>
          <w:rFonts w:ascii="Arial" w:hAnsi="Arial" w:cs="Arial"/>
          <w:b/>
          <w:strike/>
          <w:sz w:val="56"/>
          <w:szCs w:val="56"/>
        </w:rPr>
      </w:pPr>
    </w:p>
    <w:p w14:paraId="70CEEDD7" w14:textId="77777777" w:rsidR="0073337C" w:rsidRPr="009151FD" w:rsidRDefault="007C6B23" w:rsidP="00B2774A">
      <w:pPr>
        <w:jc w:val="center"/>
        <w:rPr>
          <w:rFonts w:ascii="Arial" w:hAnsi="Arial" w:cs="Arial"/>
          <w:b/>
          <w:sz w:val="56"/>
          <w:szCs w:val="56"/>
        </w:rPr>
      </w:pPr>
      <w:r>
        <w:rPr>
          <w:rFonts w:ascii="Arial" w:hAnsi="Arial" w:cs="Arial"/>
          <w:b/>
          <w:sz w:val="56"/>
          <w:szCs w:val="56"/>
        </w:rPr>
        <w:t>DIRECCIÓN GENERAL</w:t>
      </w:r>
      <w:r w:rsidRPr="009151FD">
        <w:rPr>
          <w:rFonts w:ascii="Arial" w:hAnsi="Arial" w:cs="Arial"/>
          <w:b/>
          <w:sz w:val="56"/>
          <w:szCs w:val="56"/>
        </w:rPr>
        <w:t xml:space="preserve"> </w:t>
      </w:r>
      <w:r w:rsidR="0073337C" w:rsidRPr="009151FD">
        <w:rPr>
          <w:rFonts w:ascii="Arial" w:hAnsi="Arial" w:cs="Arial"/>
          <w:b/>
          <w:sz w:val="56"/>
          <w:szCs w:val="56"/>
        </w:rPr>
        <w:t>DE RECURSOS</w:t>
      </w:r>
      <w:r w:rsidR="007E16D7" w:rsidRPr="009151FD">
        <w:rPr>
          <w:rFonts w:ascii="Arial" w:hAnsi="Arial" w:cs="Arial"/>
          <w:b/>
          <w:sz w:val="56"/>
          <w:szCs w:val="56"/>
        </w:rPr>
        <w:t xml:space="preserve"> HUMANOS  </w:t>
      </w:r>
    </w:p>
    <w:p w14:paraId="4D87411F" w14:textId="77777777" w:rsidR="0073337C" w:rsidRDefault="0073337C" w:rsidP="00C133B4">
      <w:pPr>
        <w:spacing w:line="360" w:lineRule="auto"/>
        <w:jc w:val="center"/>
        <w:rPr>
          <w:rFonts w:ascii="Arial" w:hAnsi="Arial" w:cs="Arial"/>
          <w:b/>
          <w:sz w:val="56"/>
          <w:szCs w:val="56"/>
        </w:rPr>
      </w:pPr>
    </w:p>
    <w:p w14:paraId="58DA3161" w14:textId="77777777" w:rsidR="00F66467" w:rsidRPr="009151FD" w:rsidRDefault="00F66467" w:rsidP="00C133B4">
      <w:pPr>
        <w:spacing w:line="360" w:lineRule="auto"/>
        <w:jc w:val="center"/>
        <w:rPr>
          <w:rFonts w:ascii="Arial" w:hAnsi="Arial" w:cs="Arial"/>
          <w:b/>
          <w:sz w:val="56"/>
          <w:szCs w:val="56"/>
        </w:rPr>
      </w:pPr>
    </w:p>
    <w:p w14:paraId="45A53E63" w14:textId="77777777" w:rsidR="0055634B" w:rsidRPr="009151FD" w:rsidRDefault="0055634B" w:rsidP="0055634B">
      <w:pPr>
        <w:jc w:val="center"/>
        <w:rPr>
          <w:rFonts w:ascii="Arial" w:hAnsi="Arial" w:cs="Arial"/>
          <w:b/>
          <w:sz w:val="56"/>
          <w:szCs w:val="56"/>
          <w:lang w:val="es-ES"/>
        </w:rPr>
      </w:pPr>
    </w:p>
    <w:p w14:paraId="6F57483C" w14:textId="77777777" w:rsidR="006A6E47" w:rsidRPr="007C6B23" w:rsidRDefault="00614FAE" w:rsidP="00B2774A">
      <w:pPr>
        <w:jc w:val="center"/>
        <w:rPr>
          <w:rFonts w:ascii="Arial" w:hAnsi="Arial" w:cs="Arial"/>
          <w:b/>
          <w:color w:val="00B050"/>
          <w:sz w:val="48"/>
          <w:szCs w:val="56"/>
          <w:lang w:val="es-ES"/>
        </w:rPr>
      </w:pPr>
      <w:r w:rsidRPr="007C6B23">
        <w:rPr>
          <w:rFonts w:ascii="Arial" w:hAnsi="Arial" w:cs="Arial"/>
          <w:b/>
          <w:color w:val="00B050"/>
          <w:sz w:val="48"/>
          <w:szCs w:val="56"/>
          <w:lang w:val="es-ES"/>
        </w:rPr>
        <w:t>L</w:t>
      </w:r>
      <w:r w:rsidR="00BD1B66" w:rsidRPr="007C6B23">
        <w:rPr>
          <w:rFonts w:ascii="Arial" w:hAnsi="Arial" w:cs="Arial"/>
          <w:b/>
          <w:color w:val="00B050"/>
          <w:sz w:val="48"/>
          <w:szCs w:val="56"/>
          <w:lang w:val="es-ES"/>
        </w:rPr>
        <w:t xml:space="preserve">ineamientos </w:t>
      </w:r>
      <w:r w:rsidR="00384F01" w:rsidRPr="007C6B23">
        <w:rPr>
          <w:rFonts w:ascii="Arial" w:hAnsi="Arial" w:cs="Arial"/>
          <w:b/>
          <w:color w:val="00B050"/>
          <w:sz w:val="48"/>
          <w:szCs w:val="56"/>
          <w:lang w:val="es-ES"/>
        </w:rPr>
        <w:t xml:space="preserve">de la </w:t>
      </w:r>
      <w:r w:rsidR="007C6B23" w:rsidRPr="007C6B23">
        <w:rPr>
          <w:rFonts w:ascii="Arial" w:hAnsi="Arial" w:cs="Arial"/>
          <w:b/>
          <w:color w:val="00B050"/>
          <w:sz w:val="48"/>
          <w:szCs w:val="56"/>
          <w:lang w:val="es-ES"/>
        </w:rPr>
        <w:t>Dirección General de</w:t>
      </w:r>
      <w:r w:rsidR="00384F01" w:rsidRPr="007C6B23">
        <w:rPr>
          <w:rFonts w:ascii="Arial" w:hAnsi="Arial" w:cs="Arial"/>
          <w:b/>
          <w:color w:val="00B050"/>
          <w:sz w:val="48"/>
          <w:szCs w:val="56"/>
          <w:lang w:val="es-ES"/>
        </w:rPr>
        <w:t xml:space="preserve"> Recursos Humanos  </w:t>
      </w:r>
    </w:p>
    <w:p w14:paraId="027B11B3" w14:textId="77777777" w:rsidR="006A6E47" w:rsidRPr="009151FD" w:rsidRDefault="006A6E47" w:rsidP="00C133B4">
      <w:pPr>
        <w:spacing w:line="360" w:lineRule="auto"/>
        <w:jc w:val="center"/>
        <w:rPr>
          <w:rFonts w:ascii="Arial" w:hAnsi="Arial" w:cs="Arial"/>
          <w:b/>
          <w:sz w:val="56"/>
          <w:szCs w:val="56"/>
          <w:lang w:val="es-ES"/>
        </w:rPr>
      </w:pPr>
    </w:p>
    <w:p w14:paraId="4662A2B8" w14:textId="77777777" w:rsidR="0019010B" w:rsidRPr="00164BCB" w:rsidRDefault="0019010B" w:rsidP="00C133B4">
      <w:pPr>
        <w:spacing w:line="360" w:lineRule="auto"/>
        <w:ind w:right="34"/>
        <w:rPr>
          <w:rFonts w:ascii="Arial" w:hAnsi="Arial" w:cs="Arial"/>
          <w:sz w:val="72"/>
          <w:szCs w:val="72"/>
          <w:lang w:val="es-ES"/>
        </w:rPr>
      </w:pPr>
    </w:p>
    <w:p w14:paraId="51094A81" w14:textId="77777777" w:rsidR="006907F7" w:rsidRPr="009151FD" w:rsidRDefault="007C6B23" w:rsidP="007C6B23">
      <w:pPr>
        <w:tabs>
          <w:tab w:val="left" w:pos="3518"/>
          <w:tab w:val="left" w:pos="5909"/>
        </w:tabs>
        <w:spacing w:line="360" w:lineRule="auto"/>
        <w:ind w:right="34"/>
        <w:rPr>
          <w:rFonts w:ascii="Arial" w:hAnsi="Arial" w:cs="Arial"/>
          <w:sz w:val="72"/>
          <w:szCs w:val="72"/>
        </w:rPr>
      </w:pPr>
      <w:r>
        <w:rPr>
          <w:rFonts w:ascii="Arial" w:hAnsi="Arial" w:cs="Arial"/>
          <w:sz w:val="72"/>
          <w:szCs w:val="72"/>
        </w:rPr>
        <w:tab/>
      </w:r>
      <w:r>
        <w:rPr>
          <w:rFonts w:ascii="Arial" w:hAnsi="Arial" w:cs="Arial"/>
          <w:sz w:val="72"/>
          <w:szCs w:val="72"/>
        </w:rPr>
        <w:tab/>
      </w:r>
    </w:p>
    <w:p w14:paraId="07596A03" w14:textId="77777777" w:rsidR="00D60623" w:rsidRDefault="00D60623" w:rsidP="00926E23">
      <w:pPr>
        <w:spacing w:line="360" w:lineRule="auto"/>
        <w:ind w:right="34"/>
        <w:jc w:val="right"/>
        <w:rPr>
          <w:rFonts w:ascii="Arial" w:hAnsi="Arial" w:cs="Arial"/>
          <w:color w:val="00B050"/>
          <w:sz w:val="72"/>
          <w:szCs w:val="72"/>
        </w:rPr>
      </w:pPr>
    </w:p>
    <w:p w14:paraId="6C7C29A7" w14:textId="4AD9247B" w:rsidR="00B97208" w:rsidRPr="00C92D6A" w:rsidRDefault="00B97208" w:rsidP="00926E23">
      <w:pPr>
        <w:spacing w:line="360" w:lineRule="auto"/>
        <w:ind w:right="34"/>
        <w:jc w:val="right"/>
        <w:rPr>
          <w:rFonts w:ascii="Arial" w:hAnsi="Arial" w:cs="Arial"/>
          <w:color w:val="00B050"/>
          <w:sz w:val="72"/>
          <w:szCs w:val="72"/>
        </w:rPr>
      </w:pPr>
      <w:r w:rsidRPr="00C92D6A">
        <w:rPr>
          <w:rFonts w:ascii="Arial" w:hAnsi="Arial" w:cs="Arial"/>
          <w:color w:val="00B050"/>
          <w:sz w:val="72"/>
          <w:szCs w:val="72"/>
        </w:rPr>
        <w:lastRenderedPageBreak/>
        <w:t>ÍNDICE</w:t>
      </w:r>
    </w:p>
    <w:p w14:paraId="7256CFFF" w14:textId="77777777" w:rsidR="00B97208" w:rsidRPr="00C92D6A" w:rsidRDefault="00B97208" w:rsidP="00C133B4">
      <w:pPr>
        <w:spacing w:line="360" w:lineRule="auto"/>
        <w:ind w:right="34"/>
        <w:rPr>
          <w:rFonts w:ascii="Arial" w:hAnsi="Arial" w:cs="Arial"/>
          <w:b/>
          <w:color w:val="00B050"/>
        </w:rPr>
      </w:pPr>
      <w:r w:rsidRPr="00C92D6A">
        <w:rPr>
          <w:rFonts w:ascii="Arial" w:hAnsi="Arial" w:cs="Arial"/>
          <w:b/>
          <w:color w:val="00B050"/>
        </w:rPr>
        <w:t>______________________________________________________________________</w:t>
      </w:r>
    </w:p>
    <w:p w14:paraId="07764BDF" w14:textId="540654B9" w:rsidR="006B2035" w:rsidRPr="00D60623" w:rsidRDefault="004445CC">
      <w:pPr>
        <w:pStyle w:val="TDC1"/>
        <w:rPr>
          <w:rFonts w:eastAsiaTheme="minorEastAsia"/>
          <w:b w:val="0"/>
          <w:lang w:val="es-MX" w:eastAsia="es-MX"/>
        </w:rPr>
      </w:pPr>
      <w:r w:rsidRPr="00D60623">
        <w:rPr>
          <w:b w:val="0"/>
          <w:bCs/>
        </w:rPr>
        <w:fldChar w:fldCharType="begin"/>
      </w:r>
      <w:r w:rsidR="004128E5" w:rsidRPr="00D60623">
        <w:rPr>
          <w:b w:val="0"/>
          <w:bCs/>
        </w:rPr>
        <w:instrText xml:space="preserve"> TOC \o "1-3" \u </w:instrText>
      </w:r>
      <w:r w:rsidRPr="00D60623">
        <w:rPr>
          <w:b w:val="0"/>
          <w:bCs/>
        </w:rPr>
        <w:fldChar w:fldCharType="separate"/>
      </w:r>
      <w:r w:rsidR="006B2035" w:rsidRPr="00D60623">
        <w:rPr>
          <w:b w:val="0"/>
        </w:rPr>
        <w:t>P</w:t>
      </w:r>
      <w:r w:rsidR="007C6B23" w:rsidRPr="00D60623">
        <w:rPr>
          <w:b w:val="0"/>
        </w:rPr>
        <w:t>resentación</w:t>
      </w:r>
      <w:r w:rsidR="006B2035" w:rsidRPr="00D60623">
        <w:rPr>
          <w:b w:val="0"/>
        </w:rPr>
        <w:t xml:space="preserve">  </w:t>
      </w:r>
      <w:r w:rsidR="006B2035" w:rsidRPr="00D60623">
        <w:rPr>
          <w:b w:val="0"/>
        </w:rPr>
        <w:tab/>
      </w:r>
      <w:r w:rsidR="00AF712C">
        <w:rPr>
          <w:b w:val="0"/>
        </w:rPr>
        <w:t>4</w:t>
      </w:r>
    </w:p>
    <w:p w14:paraId="60496295" w14:textId="2C7890EA" w:rsidR="006B2035" w:rsidRPr="00D60623" w:rsidRDefault="006B2035">
      <w:pPr>
        <w:pStyle w:val="TDC1"/>
        <w:rPr>
          <w:rFonts w:eastAsiaTheme="minorEastAsia"/>
          <w:b w:val="0"/>
          <w:lang w:val="es-MX" w:eastAsia="es-MX"/>
        </w:rPr>
      </w:pPr>
      <w:r w:rsidRPr="00D60623">
        <w:rPr>
          <w:b w:val="0"/>
        </w:rPr>
        <w:t>O</w:t>
      </w:r>
      <w:r w:rsidR="007C6B23" w:rsidRPr="00D60623">
        <w:rPr>
          <w:b w:val="0"/>
        </w:rPr>
        <w:t>bjetivo</w:t>
      </w:r>
      <w:r w:rsidRPr="00D60623">
        <w:rPr>
          <w:b w:val="0"/>
          <w:lang w:eastAsia="es-MX"/>
        </w:rPr>
        <w:t xml:space="preserve">  </w:t>
      </w:r>
      <w:r w:rsidRPr="00D60623">
        <w:rPr>
          <w:b w:val="0"/>
        </w:rPr>
        <w:tab/>
      </w:r>
      <w:r w:rsidR="00AF712C">
        <w:rPr>
          <w:b w:val="0"/>
        </w:rPr>
        <w:t>5</w:t>
      </w:r>
    </w:p>
    <w:p w14:paraId="7A57CD49" w14:textId="025C9FD6" w:rsidR="006B2035" w:rsidRPr="00D60623" w:rsidRDefault="006B2035">
      <w:pPr>
        <w:pStyle w:val="TDC1"/>
        <w:rPr>
          <w:rFonts w:eastAsiaTheme="minorEastAsia"/>
          <w:b w:val="0"/>
          <w:lang w:val="es-MX" w:eastAsia="es-MX"/>
        </w:rPr>
      </w:pPr>
      <w:r w:rsidRPr="00D60623">
        <w:rPr>
          <w:b w:val="0"/>
        </w:rPr>
        <w:t>M</w:t>
      </w:r>
      <w:r w:rsidR="007C6B23" w:rsidRPr="00D60623">
        <w:rPr>
          <w:b w:val="0"/>
        </w:rPr>
        <w:t xml:space="preserve">arco </w:t>
      </w:r>
      <w:r w:rsidR="00C92D6A" w:rsidRPr="00D60623">
        <w:rPr>
          <w:b w:val="0"/>
        </w:rPr>
        <w:t>j</w:t>
      </w:r>
      <w:r w:rsidR="007C6B23" w:rsidRPr="00D60623">
        <w:rPr>
          <w:b w:val="0"/>
        </w:rPr>
        <w:t>urídico</w:t>
      </w:r>
      <w:r w:rsidRPr="00D60623">
        <w:rPr>
          <w:b w:val="0"/>
        </w:rPr>
        <w:tab/>
      </w:r>
      <w:r w:rsidR="00AF712C">
        <w:rPr>
          <w:b w:val="0"/>
        </w:rPr>
        <w:t>6</w:t>
      </w:r>
    </w:p>
    <w:p w14:paraId="156B5D96" w14:textId="0A8F1E61" w:rsidR="006B2035" w:rsidRPr="00D60623" w:rsidRDefault="004E7DC7">
      <w:pPr>
        <w:pStyle w:val="TDC1"/>
        <w:rPr>
          <w:rFonts w:eastAsiaTheme="minorEastAsia"/>
          <w:b w:val="0"/>
          <w:lang w:val="es-MX" w:eastAsia="es-MX"/>
        </w:rPr>
      </w:pPr>
      <w:r w:rsidRPr="00D60623">
        <w:t>Capítulo I</w:t>
      </w:r>
      <w:r w:rsidR="007E29DA">
        <w:t>.</w:t>
      </w:r>
      <w:r w:rsidR="006B2035" w:rsidRPr="00D60623">
        <w:rPr>
          <w:b w:val="0"/>
        </w:rPr>
        <w:tab/>
      </w:r>
      <w:r w:rsidR="00AF712C">
        <w:rPr>
          <w:b w:val="0"/>
        </w:rPr>
        <w:t>7</w:t>
      </w:r>
    </w:p>
    <w:p w14:paraId="52F204E7" w14:textId="2D215B55" w:rsidR="006B2035" w:rsidRPr="00D60623" w:rsidRDefault="004E7DC7">
      <w:pPr>
        <w:pStyle w:val="TDC1"/>
        <w:rPr>
          <w:rFonts w:eastAsiaTheme="minorEastAsia"/>
          <w:b w:val="0"/>
          <w:lang w:val="es-MX" w:eastAsia="es-MX"/>
        </w:rPr>
      </w:pPr>
      <w:r w:rsidRPr="00D60623">
        <w:rPr>
          <w:b w:val="0"/>
        </w:rPr>
        <w:t>Glosario</w:t>
      </w:r>
      <w:r w:rsidR="006B2035" w:rsidRPr="00D60623">
        <w:rPr>
          <w:b w:val="0"/>
        </w:rPr>
        <w:tab/>
      </w:r>
      <w:r w:rsidR="00AF712C">
        <w:rPr>
          <w:b w:val="0"/>
        </w:rPr>
        <w:t>7</w:t>
      </w:r>
    </w:p>
    <w:p w14:paraId="29B301B6" w14:textId="19FF1B80" w:rsidR="006B2035" w:rsidRPr="00D60623" w:rsidRDefault="004E7DC7">
      <w:pPr>
        <w:pStyle w:val="TDC1"/>
        <w:rPr>
          <w:rFonts w:eastAsiaTheme="minorEastAsia"/>
          <w:b w:val="0"/>
          <w:lang w:val="es-MX" w:eastAsia="es-MX"/>
        </w:rPr>
      </w:pPr>
      <w:r w:rsidRPr="00D60623">
        <w:rPr>
          <w:lang w:val="es-MX" w:eastAsia="es-MX"/>
        </w:rPr>
        <w:t>Capítulo</w:t>
      </w:r>
      <w:r w:rsidR="00C92D6A" w:rsidRPr="00D60623">
        <w:rPr>
          <w:lang w:val="es-MX" w:eastAsia="es-MX"/>
        </w:rPr>
        <w:t xml:space="preserve"> II</w:t>
      </w:r>
      <w:r w:rsidR="006B2035" w:rsidRPr="00D60623">
        <w:rPr>
          <w:b w:val="0"/>
        </w:rPr>
        <w:tab/>
      </w:r>
      <w:r w:rsidR="00AF712C">
        <w:rPr>
          <w:b w:val="0"/>
        </w:rPr>
        <w:t>12</w:t>
      </w:r>
    </w:p>
    <w:p w14:paraId="53557D41" w14:textId="190C8DE3" w:rsidR="006B2035" w:rsidRPr="00D60623" w:rsidRDefault="006B2035">
      <w:pPr>
        <w:pStyle w:val="TDC1"/>
        <w:rPr>
          <w:rFonts w:eastAsiaTheme="minorEastAsia"/>
          <w:b w:val="0"/>
          <w:lang w:val="es-MX" w:eastAsia="es-MX"/>
        </w:rPr>
      </w:pPr>
      <w:r w:rsidRPr="00D60623">
        <w:rPr>
          <w:b w:val="0"/>
          <w:lang w:val="es-MX" w:eastAsia="es-MX"/>
        </w:rPr>
        <w:t>D</w:t>
      </w:r>
      <w:r w:rsidR="007C6B23" w:rsidRPr="00D60623">
        <w:rPr>
          <w:b w:val="0"/>
          <w:lang w:val="es-MX" w:eastAsia="es-MX"/>
        </w:rPr>
        <w:t>isposiciones generales</w:t>
      </w:r>
      <w:r w:rsidRPr="00D60623">
        <w:rPr>
          <w:b w:val="0"/>
        </w:rPr>
        <w:tab/>
      </w:r>
      <w:r w:rsidR="00AF712C">
        <w:rPr>
          <w:b w:val="0"/>
        </w:rPr>
        <w:t>12</w:t>
      </w:r>
    </w:p>
    <w:p w14:paraId="11B31429" w14:textId="61E0F4D6" w:rsidR="006B2035" w:rsidRPr="00D60623" w:rsidRDefault="00C92D6A"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Capítulo</w:t>
      </w:r>
      <w:r w:rsidR="004E7DC7" w:rsidRPr="00D60623">
        <w:rPr>
          <w:rFonts w:ascii="Arial" w:hAnsi="Arial" w:cs="Arial"/>
          <w:b/>
          <w:noProof/>
          <w:sz w:val="22"/>
          <w:szCs w:val="22"/>
        </w:rPr>
        <w:t xml:space="preserve"> III</w:t>
      </w:r>
      <w:r w:rsidR="000148A0">
        <w:rPr>
          <w:rFonts w:ascii="Arial" w:hAnsi="Arial" w:cs="Arial"/>
          <w:noProof/>
          <w:sz w:val="22"/>
          <w:szCs w:val="22"/>
        </w:rPr>
        <w:t>-------------------------------------------------------------------------------------------------------------</w:t>
      </w:r>
      <w:r w:rsidR="00AF712C">
        <w:rPr>
          <w:rFonts w:ascii="Arial" w:hAnsi="Arial" w:cs="Arial"/>
          <w:noProof/>
          <w:sz w:val="22"/>
          <w:szCs w:val="22"/>
        </w:rPr>
        <w:t>12</w:t>
      </w:r>
    </w:p>
    <w:p w14:paraId="1E1931CD" w14:textId="572C12CD" w:rsidR="006B2035" w:rsidRPr="00D60623" w:rsidRDefault="006B2035" w:rsidP="007C6B23">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lang w:val="es-MX" w:eastAsia="es-MX"/>
        </w:rPr>
        <w:t>O</w:t>
      </w:r>
      <w:r w:rsidR="007C6B23" w:rsidRPr="00D60623">
        <w:rPr>
          <w:rFonts w:ascii="Arial" w:hAnsi="Arial" w:cs="Arial"/>
          <w:noProof/>
          <w:sz w:val="22"/>
          <w:szCs w:val="22"/>
          <w:lang w:val="es-MX" w:eastAsia="es-MX"/>
        </w:rPr>
        <w:t xml:space="preserve">peración y funcionamiento de la Comisión de </w:t>
      </w:r>
      <w:r w:rsidR="007E6EB4" w:rsidRPr="00D60623">
        <w:rPr>
          <w:rFonts w:ascii="Arial" w:hAnsi="Arial" w:cs="Arial"/>
          <w:noProof/>
          <w:sz w:val="22"/>
          <w:szCs w:val="22"/>
          <w:lang w:val="es-MX" w:eastAsia="es-MX"/>
        </w:rPr>
        <w:t>S</w:t>
      </w:r>
      <w:r w:rsidR="00C92D6A" w:rsidRPr="00D60623">
        <w:rPr>
          <w:rFonts w:ascii="Arial" w:hAnsi="Arial" w:cs="Arial"/>
          <w:noProof/>
          <w:sz w:val="22"/>
          <w:szCs w:val="22"/>
          <w:lang w:val="es-MX" w:eastAsia="es-MX"/>
        </w:rPr>
        <w:t>egu</w:t>
      </w:r>
      <w:r w:rsidR="007C6B23" w:rsidRPr="00D60623">
        <w:rPr>
          <w:rFonts w:ascii="Arial" w:hAnsi="Arial" w:cs="Arial"/>
          <w:noProof/>
          <w:sz w:val="22"/>
          <w:szCs w:val="22"/>
          <w:lang w:val="es-MX" w:eastAsia="es-MX"/>
        </w:rPr>
        <w:t xml:space="preserve">ridad, </w:t>
      </w:r>
      <w:r w:rsidR="007E6EB4" w:rsidRPr="00D60623">
        <w:rPr>
          <w:rFonts w:ascii="Arial" w:hAnsi="Arial" w:cs="Arial"/>
          <w:noProof/>
          <w:sz w:val="22"/>
          <w:szCs w:val="22"/>
          <w:lang w:val="es-MX" w:eastAsia="es-MX"/>
        </w:rPr>
        <w:t>H</w:t>
      </w:r>
      <w:r w:rsidR="007C6B23" w:rsidRPr="00D60623">
        <w:rPr>
          <w:rFonts w:ascii="Arial" w:hAnsi="Arial" w:cs="Arial"/>
          <w:noProof/>
          <w:sz w:val="22"/>
          <w:szCs w:val="22"/>
          <w:lang w:val="es-MX" w:eastAsia="es-MX"/>
        </w:rPr>
        <w:t xml:space="preserve">igiene y </w:t>
      </w:r>
      <w:r w:rsidR="007E6EB4" w:rsidRPr="00D60623">
        <w:rPr>
          <w:rFonts w:ascii="Arial" w:hAnsi="Arial" w:cs="Arial"/>
          <w:noProof/>
          <w:sz w:val="22"/>
          <w:szCs w:val="22"/>
          <w:lang w:val="es-MX" w:eastAsia="es-MX"/>
        </w:rPr>
        <w:t>M</w:t>
      </w:r>
      <w:r w:rsidR="007C6B23" w:rsidRPr="00D60623">
        <w:rPr>
          <w:rFonts w:ascii="Arial" w:hAnsi="Arial" w:cs="Arial"/>
          <w:noProof/>
          <w:sz w:val="22"/>
          <w:szCs w:val="22"/>
          <w:lang w:val="es-MX" w:eastAsia="es-MX"/>
        </w:rPr>
        <w:t xml:space="preserve">edio </w:t>
      </w:r>
      <w:r w:rsidR="007E6EB4" w:rsidRPr="00D60623">
        <w:rPr>
          <w:rFonts w:ascii="Arial" w:hAnsi="Arial" w:cs="Arial"/>
          <w:noProof/>
          <w:sz w:val="22"/>
          <w:szCs w:val="22"/>
          <w:lang w:val="es-MX" w:eastAsia="es-MX"/>
        </w:rPr>
        <w:t>A</w:t>
      </w:r>
      <w:r w:rsidR="007C6B23" w:rsidRPr="00D60623">
        <w:rPr>
          <w:rFonts w:ascii="Arial" w:hAnsi="Arial" w:cs="Arial"/>
          <w:noProof/>
          <w:sz w:val="22"/>
          <w:szCs w:val="22"/>
          <w:lang w:val="es-MX" w:eastAsia="es-MX"/>
        </w:rPr>
        <w:t>mbiente</w:t>
      </w:r>
      <w:r w:rsidRPr="00D60623">
        <w:rPr>
          <w:rFonts w:ascii="Arial" w:hAnsi="Arial" w:cs="Arial"/>
          <w:noProof/>
          <w:sz w:val="22"/>
          <w:szCs w:val="22"/>
        </w:rPr>
        <w:tab/>
      </w:r>
      <w:r w:rsidR="000148A0">
        <w:rPr>
          <w:rFonts w:ascii="Arial" w:hAnsi="Arial" w:cs="Arial"/>
          <w:noProof/>
          <w:sz w:val="22"/>
          <w:szCs w:val="22"/>
        </w:rPr>
        <w:t>1</w:t>
      </w:r>
      <w:r w:rsidR="00AF712C">
        <w:rPr>
          <w:rFonts w:ascii="Arial" w:hAnsi="Arial" w:cs="Arial"/>
          <w:noProof/>
          <w:sz w:val="22"/>
          <w:szCs w:val="22"/>
        </w:rPr>
        <w:t>2</w:t>
      </w:r>
    </w:p>
    <w:p w14:paraId="47985532" w14:textId="4E663C62" w:rsidR="006B2035" w:rsidRPr="00D60623" w:rsidRDefault="00C92D6A"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Capítulo I</w:t>
      </w:r>
      <w:r w:rsidR="004E7DC7" w:rsidRPr="00D60623">
        <w:rPr>
          <w:rFonts w:ascii="Arial" w:hAnsi="Arial" w:cs="Arial"/>
          <w:b/>
          <w:noProof/>
          <w:sz w:val="22"/>
          <w:szCs w:val="22"/>
        </w:rPr>
        <w:t>V</w:t>
      </w:r>
      <w:r w:rsidR="006B2035" w:rsidRPr="00D60623">
        <w:rPr>
          <w:rFonts w:ascii="Arial" w:hAnsi="Arial" w:cs="Arial"/>
          <w:noProof/>
          <w:sz w:val="22"/>
          <w:szCs w:val="22"/>
        </w:rPr>
        <w:tab/>
      </w:r>
      <w:r w:rsidR="00AF712C">
        <w:rPr>
          <w:rFonts w:ascii="Arial" w:hAnsi="Arial" w:cs="Arial"/>
          <w:noProof/>
          <w:sz w:val="22"/>
          <w:szCs w:val="22"/>
        </w:rPr>
        <w:t>25</w:t>
      </w:r>
    </w:p>
    <w:p w14:paraId="3A094332" w14:textId="56139868" w:rsidR="006B2035" w:rsidRPr="00D60623" w:rsidRDefault="006B2035" w:rsidP="007C6B23">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R</w:t>
      </w:r>
      <w:r w:rsidR="007C6B23" w:rsidRPr="00D60623">
        <w:rPr>
          <w:rFonts w:ascii="Arial" w:hAnsi="Arial" w:cs="Arial"/>
          <w:noProof/>
          <w:sz w:val="22"/>
          <w:szCs w:val="22"/>
        </w:rPr>
        <w:t xml:space="preserve">egulación de licencias y vacaciones para </w:t>
      </w:r>
      <w:r w:rsidR="00BE0105" w:rsidRPr="00D60623">
        <w:rPr>
          <w:rFonts w:ascii="Arial" w:hAnsi="Arial" w:cs="Arial"/>
          <w:noProof/>
          <w:sz w:val="22"/>
          <w:szCs w:val="22"/>
        </w:rPr>
        <w:t xml:space="preserve">Magistradas </w:t>
      </w:r>
      <w:r w:rsidR="007C6B23" w:rsidRPr="00D60623">
        <w:rPr>
          <w:rFonts w:ascii="Arial" w:hAnsi="Arial" w:cs="Arial"/>
          <w:noProof/>
          <w:sz w:val="22"/>
          <w:szCs w:val="22"/>
        </w:rPr>
        <w:t xml:space="preserve">y </w:t>
      </w:r>
      <w:r w:rsidR="00BE0105" w:rsidRPr="00D60623">
        <w:rPr>
          <w:rFonts w:ascii="Arial" w:hAnsi="Arial" w:cs="Arial"/>
          <w:noProof/>
          <w:sz w:val="22"/>
          <w:szCs w:val="22"/>
        </w:rPr>
        <w:t xml:space="preserve">Magistrados </w:t>
      </w:r>
      <w:r w:rsidR="007C6B23" w:rsidRPr="00D60623">
        <w:rPr>
          <w:rFonts w:ascii="Arial" w:hAnsi="Arial" w:cs="Arial"/>
          <w:noProof/>
          <w:sz w:val="22"/>
          <w:szCs w:val="22"/>
        </w:rPr>
        <w:t xml:space="preserve">de las </w:t>
      </w:r>
      <w:r w:rsidR="00BE0105" w:rsidRPr="00D60623">
        <w:rPr>
          <w:rFonts w:ascii="Arial" w:hAnsi="Arial" w:cs="Arial"/>
          <w:noProof/>
          <w:sz w:val="22"/>
          <w:szCs w:val="22"/>
        </w:rPr>
        <w:t>Salas Regionales</w:t>
      </w:r>
      <w:r w:rsidR="00AF712C">
        <w:rPr>
          <w:rFonts w:ascii="Arial" w:hAnsi="Arial" w:cs="Arial"/>
          <w:noProof/>
          <w:sz w:val="22"/>
          <w:szCs w:val="22"/>
        </w:rPr>
        <w:t xml:space="preserve"> del Tribunal Electoral del Poder Judicial de la Federación</w:t>
      </w:r>
      <w:r w:rsidRPr="00D60623">
        <w:rPr>
          <w:rFonts w:ascii="Arial" w:hAnsi="Arial" w:cs="Arial"/>
          <w:noProof/>
          <w:sz w:val="22"/>
          <w:szCs w:val="22"/>
        </w:rPr>
        <w:tab/>
      </w:r>
      <w:r w:rsidR="00AF712C">
        <w:rPr>
          <w:rFonts w:ascii="Arial" w:hAnsi="Arial" w:cs="Arial"/>
          <w:noProof/>
          <w:sz w:val="22"/>
          <w:szCs w:val="22"/>
        </w:rPr>
        <w:t>25</w:t>
      </w:r>
    </w:p>
    <w:p w14:paraId="10639B73" w14:textId="69A8BBC3" w:rsidR="006B2035" w:rsidRPr="00D60623" w:rsidRDefault="00C92D6A"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 xml:space="preserve">Capítulo </w:t>
      </w:r>
      <w:r w:rsidR="004E7DC7" w:rsidRPr="00D60623">
        <w:rPr>
          <w:rFonts w:ascii="Arial" w:hAnsi="Arial" w:cs="Arial"/>
          <w:b/>
          <w:noProof/>
          <w:sz w:val="22"/>
          <w:szCs w:val="22"/>
        </w:rPr>
        <w:t>V</w:t>
      </w:r>
      <w:r w:rsidR="006B2035" w:rsidRPr="00D60623">
        <w:rPr>
          <w:rFonts w:ascii="Arial" w:hAnsi="Arial" w:cs="Arial"/>
          <w:noProof/>
          <w:sz w:val="22"/>
          <w:szCs w:val="22"/>
        </w:rPr>
        <w:tab/>
      </w:r>
      <w:r w:rsidR="00AF712C">
        <w:rPr>
          <w:rFonts w:ascii="Arial" w:hAnsi="Arial" w:cs="Arial"/>
          <w:noProof/>
          <w:sz w:val="22"/>
          <w:szCs w:val="22"/>
        </w:rPr>
        <w:t>27</w:t>
      </w:r>
    </w:p>
    <w:p w14:paraId="584F4CCA" w14:textId="5E1678EC" w:rsidR="006B2035" w:rsidRPr="00D60623" w:rsidRDefault="000148A0" w:rsidP="007C6B23">
      <w:pPr>
        <w:pStyle w:val="TDC2"/>
        <w:tabs>
          <w:tab w:val="right" w:leader="hyphen" w:pos="9394"/>
        </w:tabs>
        <w:ind w:left="0"/>
        <w:rPr>
          <w:rFonts w:ascii="Arial" w:eastAsiaTheme="minorEastAsia" w:hAnsi="Arial" w:cs="Arial"/>
          <w:noProof/>
          <w:sz w:val="22"/>
          <w:szCs w:val="22"/>
          <w:lang w:val="es-MX" w:eastAsia="es-MX"/>
        </w:rPr>
      </w:pPr>
      <w:r w:rsidRPr="00AF712C">
        <w:rPr>
          <w:rFonts w:ascii="Arial" w:hAnsi="Arial" w:cs="Arial"/>
          <w:noProof/>
          <w:sz w:val="22"/>
          <w:szCs w:val="22"/>
        </w:rPr>
        <w:t xml:space="preserve">Integración de cédulas de datos biográficos de las servidoras y servidores públicos </w:t>
      </w:r>
      <w:r>
        <w:rPr>
          <w:rFonts w:ascii="Arial" w:hAnsi="Arial" w:cs="Arial"/>
          <w:noProof/>
          <w:sz w:val="22"/>
          <w:szCs w:val="22"/>
        </w:rPr>
        <w:t xml:space="preserve">del Tribunal </w:t>
      </w:r>
      <w:r>
        <w:rPr>
          <w:rFonts w:ascii="Arial" w:hAnsi="Arial" w:cs="Arial"/>
          <w:noProof/>
          <w:sz w:val="22"/>
          <w:szCs w:val="22"/>
        </w:rPr>
        <w:br/>
        <w:t>Electoral del Poder Judicial de la Federación</w:t>
      </w:r>
      <w:r w:rsidR="006B2035" w:rsidRPr="00D60623">
        <w:rPr>
          <w:rFonts w:ascii="Arial" w:hAnsi="Arial" w:cs="Arial"/>
          <w:noProof/>
          <w:sz w:val="22"/>
          <w:szCs w:val="22"/>
        </w:rPr>
        <w:tab/>
      </w:r>
      <w:r w:rsidR="00AF712C">
        <w:rPr>
          <w:rFonts w:ascii="Arial" w:hAnsi="Arial" w:cs="Arial"/>
          <w:noProof/>
          <w:sz w:val="22"/>
          <w:szCs w:val="22"/>
        </w:rPr>
        <w:t>27</w:t>
      </w:r>
    </w:p>
    <w:p w14:paraId="7541BC31" w14:textId="4B31A0E6" w:rsidR="006B2035" w:rsidRPr="00D60623" w:rsidRDefault="00C92D6A"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 xml:space="preserve">Capítulo </w:t>
      </w:r>
      <w:r w:rsidR="004E7DC7" w:rsidRPr="00D60623">
        <w:rPr>
          <w:rFonts w:ascii="Arial" w:hAnsi="Arial" w:cs="Arial"/>
          <w:b/>
          <w:noProof/>
          <w:sz w:val="22"/>
          <w:szCs w:val="22"/>
        </w:rPr>
        <w:t>VI</w:t>
      </w:r>
      <w:r w:rsidR="006B2035" w:rsidRPr="00D60623">
        <w:rPr>
          <w:rFonts w:ascii="Arial" w:hAnsi="Arial" w:cs="Arial"/>
          <w:noProof/>
          <w:sz w:val="22"/>
          <w:szCs w:val="22"/>
        </w:rPr>
        <w:tab/>
      </w:r>
      <w:r w:rsidR="00AF712C">
        <w:rPr>
          <w:rFonts w:ascii="Arial" w:hAnsi="Arial" w:cs="Arial"/>
          <w:noProof/>
          <w:sz w:val="22"/>
          <w:szCs w:val="22"/>
        </w:rPr>
        <w:t>29</w:t>
      </w:r>
    </w:p>
    <w:p w14:paraId="75DDA9B2" w14:textId="69781A43" w:rsidR="006B2035" w:rsidRPr="00D60623" w:rsidRDefault="00293C0E" w:rsidP="007C6B23">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Regulación de las jornadas de trabajo</w:t>
      </w:r>
      <w:r w:rsidR="006B2035" w:rsidRPr="00D60623">
        <w:rPr>
          <w:rFonts w:ascii="Arial" w:hAnsi="Arial" w:cs="Arial"/>
          <w:noProof/>
          <w:sz w:val="22"/>
          <w:szCs w:val="22"/>
        </w:rPr>
        <w:tab/>
      </w:r>
      <w:r w:rsidR="00AF712C">
        <w:rPr>
          <w:rFonts w:ascii="Arial" w:hAnsi="Arial" w:cs="Arial"/>
          <w:noProof/>
          <w:sz w:val="22"/>
          <w:szCs w:val="22"/>
        </w:rPr>
        <w:t>29</w:t>
      </w:r>
    </w:p>
    <w:p w14:paraId="53C40248" w14:textId="0C03A538" w:rsidR="006B2035" w:rsidRPr="00D60623" w:rsidRDefault="00C92D6A"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Capítulo V</w:t>
      </w:r>
      <w:r w:rsidR="004E7DC7" w:rsidRPr="00D60623">
        <w:rPr>
          <w:rFonts w:ascii="Arial" w:hAnsi="Arial" w:cs="Arial"/>
          <w:b/>
          <w:noProof/>
          <w:sz w:val="22"/>
          <w:szCs w:val="22"/>
        </w:rPr>
        <w:t>II</w:t>
      </w:r>
      <w:r w:rsidR="006B2035" w:rsidRPr="00D60623">
        <w:rPr>
          <w:rFonts w:ascii="Arial" w:hAnsi="Arial" w:cs="Arial"/>
          <w:noProof/>
          <w:sz w:val="22"/>
          <w:szCs w:val="22"/>
        </w:rPr>
        <w:tab/>
      </w:r>
      <w:r w:rsidR="003D004F">
        <w:rPr>
          <w:rFonts w:ascii="Arial" w:hAnsi="Arial" w:cs="Arial"/>
          <w:noProof/>
          <w:sz w:val="22"/>
          <w:szCs w:val="22"/>
        </w:rPr>
        <w:t>32</w:t>
      </w:r>
    </w:p>
    <w:p w14:paraId="21985E4C" w14:textId="017E32EC" w:rsidR="006B2035" w:rsidRPr="00D60623" w:rsidRDefault="00293C0E" w:rsidP="007C6B23">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Expedición, reposición, vigencia, devolución y concentración de credenciales magnéticas y/o tipo cartera-pasaporte</w:t>
      </w:r>
      <w:r w:rsidR="006B2035" w:rsidRPr="00D60623">
        <w:rPr>
          <w:rFonts w:ascii="Arial" w:hAnsi="Arial" w:cs="Arial"/>
          <w:noProof/>
          <w:sz w:val="22"/>
          <w:szCs w:val="22"/>
        </w:rPr>
        <w:tab/>
      </w:r>
      <w:r w:rsidR="008F3BB4">
        <w:rPr>
          <w:rFonts w:ascii="Arial" w:hAnsi="Arial" w:cs="Arial"/>
          <w:noProof/>
          <w:sz w:val="22"/>
          <w:szCs w:val="22"/>
        </w:rPr>
        <w:t>33</w:t>
      </w:r>
    </w:p>
    <w:p w14:paraId="01F48A79" w14:textId="6499EC22" w:rsidR="006B2035" w:rsidRPr="00D60623" w:rsidRDefault="00C92D6A"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 xml:space="preserve">Capítulo </w:t>
      </w:r>
      <w:r w:rsidR="00786211">
        <w:rPr>
          <w:rFonts w:ascii="Arial" w:hAnsi="Arial" w:cs="Arial"/>
          <w:b/>
          <w:noProof/>
          <w:sz w:val="22"/>
          <w:szCs w:val="22"/>
        </w:rPr>
        <w:t>VIII</w:t>
      </w:r>
      <w:r w:rsidR="006B2035" w:rsidRPr="00D60623">
        <w:rPr>
          <w:rFonts w:ascii="Arial" w:hAnsi="Arial" w:cs="Arial"/>
          <w:noProof/>
          <w:sz w:val="22"/>
          <w:szCs w:val="22"/>
        </w:rPr>
        <w:tab/>
      </w:r>
      <w:r w:rsidR="003E20C4">
        <w:rPr>
          <w:rFonts w:ascii="Arial" w:hAnsi="Arial" w:cs="Arial"/>
          <w:noProof/>
          <w:sz w:val="22"/>
          <w:szCs w:val="22"/>
        </w:rPr>
        <w:t>35</w:t>
      </w:r>
    </w:p>
    <w:p w14:paraId="1D70E23B" w14:textId="73A9E7E8" w:rsidR="006B2035" w:rsidRPr="00D60623" w:rsidRDefault="007C6B23" w:rsidP="007C6B23">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Otorgamiento de anti</w:t>
      </w:r>
      <w:r w:rsidR="00A529B7" w:rsidRPr="00D60623">
        <w:rPr>
          <w:rFonts w:ascii="Arial" w:hAnsi="Arial" w:cs="Arial"/>
          <w:noProof/>
          <w:sz w:val="22"/>
          <w:szCs w:val="22"/>
        </w:rPr>
        <w:t>cipos de sueldos</w:t>
      </w:r>
      <w:r w:rsidR="003E20C4">
        <w:rPr>
          <w:rFonts w:ascii="Arial" w:hAnsi="Arial" w:cs="Arial"/>
          <w:noProof/>
          <w:sz w:val="22"/>
          <w:szCs w:val="22"/>
        </w:rPr>
        <w:t xml:space="preserve"> al personal del Tribunal Electoral del Poder Judicial de la Federación</w:t>
      </w:r>
      <w:r w:rsidR="006B2035" w:rsidRPr="00D60623">
        <w:rPr>
          <w:rFonts w:ascii="Arial" w:hAnsi="Arial" w:cs="Arial"/>
          <w:noProof/>
          <w:sz w:val="22"/>
          <w:szCs w:val="22"/>
        </w:rPr>
        <w:tab/>
      </w:r>
      <w:r w:rsidR="003E20C4">
        <w:rPr>
          <w:rFonts w:ascii="Arial" w:hAnsi="Arial" w:cs="Arial"/>
          <w:noProof/>
          <w:sz w:val="22"/>
          <w:szCs w:val="22"/>
        </w:rPr>
        <w:t>35</w:t>
      </w:r>
    </w:p>
    <w:p w14:paraId="0EA3B39A" w14:textId="44254C05" w:rsidR="006B2035" w:rsidRPr="00D60623" w:rsidRDefault="00C92D6A">
      <w:pPr>
        <w:pStyle w:val="TDC1"/>
        <w:rPr>
          <w:rFonts w:eastAsiaTheme="minorEastAsia"/>
          <w:b w:val="0"/>
          <w:lang w:val="es-MX" w:eastAsia="es-MX"/>
        </w:rPr>
      </w:pPr>
      <w:r w:rsidRPr="00D60623">
        <w:t xml:space="preserve">Capítulo </w:t>
      </w:r>
      <w:r w:rsidR="00786211">
        <w:t>I</w:t>
      </w:r>
      <w:r w:rsidR="004E7DC7" w:rsidRPr="00D60623">
        <w:t>X</w:t>
      </w:r>
      <w:r w:rsidR="006B2035" w:rsidRPr="00D60623">
        <w:rPr>
          <w:b w:val="0"/>
        </w:rPr>
        <w:tab/>
      </w:r>
      <w:r w:rsidR="003E20C4">
        <w:rPr>
          <w:b w:val="0"/>
        </w:rPr>
        <w:t>38</w:t>
      </w:r>
    </w:p>
    <w:p w14:paraId="392DCDF9" w14:textId="34784EA2" w:rsidR="006B2035" w:rsidRPr="00D60623" w:rsidRDefault="007C6B23" w:rsidP="007C6B23">
      <w:pPr>
        <w:pStyle w:val="TDC2"/>
        <w:tabs>
          <w:tab w:val="right" w:leader="hyphen" w:pos="9394"/>
        </w:tabs>
        <w:ind w:left="0"/>
        <w:rPr>
          <w:rFonts w:ascii="Arial" w:hAnsi="Arial" w:cs="Arial"/>
          <w:noProof/>
          <w:sz w:val="22"/>
          <w:szCs w:val="22"/>
        </w:rPr>
      </w:pPr>
      <w:r w:rsidRPr="00D60623">
        <w:rPr>
          <w:rFonts w:ascii="Arial" w:hAnsi="Arial" w:cs="Arial"/>
          <w:noProof/>
          <w:sz w:val="22"/>
          <w:szCs w:val="22"/>
        </w:rPr>
        <w:t xml:space="preserve">Servicio social, </w:t>
      </w:r>
      <w:r w:rsidR="00C92D6A" w:rsidRPr="00D60623">
        <w:rPr>
          <w:rFonts w:ascii="Arial" w:hAnsi="Arial" w:cs="Arial"/>
          <w:noProof/>
          <w:sz w:val="22"/>
          <w:szCs w:val="22"/>
        </w:rPr>
        <w:t>p</w:t>
      </w:r>
      <w:r w:rsidRPr="00D60623">
        <w:rPr>
          <w:rFonts w:ascii="Arial" w:hAnsi="Arial" w:cs="Arial"/>
          <w:noProof/>
          <w:sz w:val="22"/>
          <w:szCs w:val="22"/>
        </w:rPr>
        <w:t>rácticas profesionales, estadías académicas, acompañamiento académico o análogos</w:t>
      </w:r>
      <w:r w:rsidR="006B2035" w:rsidRPr="00D60623">
        <w:rPr>
          <w:rFonts w:ascii="Arial" w:hAnsi="Arial" w:cs="Arial"/>
          <w:noProof/>
          <w:sz w:val="22"/>
          <w:szCs w:val="22"/>
        </w:rPr>
        <w:tab/>
      </w:r>
      <w:r w:rsidR="003E20C4">
        <w:rPr>
          <w:rFonts w:ascii="Arial" w:hAnsi="Arial" w:cs="Arial"/>
          <w:noProof/>
          <w:sz w:val="22"/>
          <w:szCs w:val="22"/>
        </w:rPr>
        <w:t>38</w:t>
      </w:r>
    </w:p>
    <w:p w14:paraId="2D4397AF" w14:textId="21654A6F" w:rsidR="006B2035" w:rsidRPr="00D60623" w:rsidRDefault="00C92D6A"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 xml:space="preserve">Capítulo </w:t>
      </w:r>
      <w:r w:rsidR="004E7DC7" w:rsidRPr="00D60623">
        <w:rPr>
          <w:rFonts w:ascii="Arial" w:hAnsi="Arial" w:cs="Arial"/>
          <w:b/>
          <w:noProof/>
          <w:sz w:val="22"/>
          <w:szCs w:val="22"/>
        </w:rPr>
        <w:t>X</w:t>
      </w:r>
      <w:r w:rsidR="006B2035" w:rsidRPr="00D60623">
        <w:rPr>
          <w:rFonts w:ascii="Arial" w:hAnsi="Arial" w:cs="Arial"/>
          <w:noProof/>
          <w:sz w:val="22"/>
          <w:szCs w:val="22"/>
        </w:rPr>
        <w:tab/>
      </w:r>
      <w:r w:rsidR="003E20C4">
        <w:rPr>
          <w:rFonts w:ascii="Arial" w:hAnsi="Arial" w:cs="Arial"/>
          <w:noProof/>
          <w:sz w:val="22"/>
          <w:szCs w:val="22"/>
        </w:rPr>
        <w:t>46</w:t>
      </w:r>
    </w:p>
    <w:p w14:paraId="151EE054" w14:textId="4CFC2B3C" w:rsidR="006B2035" w:rsidRPr="00D60623" w:rsidRDefault="00C92D6A" w:rsidP="007C6B23">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Normas para el buen desem</w:t>
      </w:r>
      <w:r w:rsidR="00FA42B1" w:rsidRPr="00D60623">
        <w:rPr>
          <w:rFonts w:ascii="Arial" w:hAnsi="Arial" w:cs="Arial"/>
          <w:noProof/>
          <w:sz w:val="22"/>
          <w:szCs w:val="22"/>
        </w:rPr>
        <w:t>peño del servicio social</w:t>
      </w:r>
      <w:r w:rsidR="003E20C4">
        <w:rPr>
          <w:rFonts w:ascii="Arial" w:hAnsi="Arial" w:cs="Arial"/>
          <w:noProof/>
          <w:sz w:val="22"/>
          <w:szCs w:val="22"/>
        </w:rPr>
        <w:t>, prácticas profesionales, estadías académicas, acompañamiento académico o análogos en el Tribunal Electoral del Poder Judicial de la Federación</w:t>
      </w:r>
      <w:r w:rsidR="006B2035" w:rsidRPr="00D60623">
        <w:rPr>
          <w:rFonts w:ascii="Arial" w:hAnsi="Arial" w:cs="Arial"/>
          <w:noProof/>
          <w:sz w:val="22"/>
          <w:szCs w:val="22"/>
        </w:rPr>
        <w:tab/>
      </w:r>
      <w:r w:rsidR="003E20C4">
        <w:rPr>
          <w:rFonts w:ascii="Arial" w:hAnsi="Arial" w:cs="Arial"/>
          <w:noProof/>
          <w:sz w:val="22"/>
          <w:szCs w:val="22"/>
        </w:rPr>
        <w:t>46</w:t>
      </w:r>
    </w:p>
    <w:p w14:paraId="5C90C27E" w14:textId="43590F1D" w:rsidR="006B2035" w:rsidRPr="00D60623" w:rsidRDefault="00FA42B1">
      <w:pPr>
        <w:pStyle w:val="TDC1"/>
        <w:rPr>
          <w:rFonts w:eastAsiaTheme="minorEastAsia"/>
          <w:b w:val="0"/>
          <w:lang w:val="es-MX" w:eastAsia="es-MX"/>
        </w:rPr>
      </w:pPr>
      <w:r w:rsidRPr="00D60623">
        <w:t>Capítulo X</w:t>
      </w:r>
      <w:r w:rsidR="00786211">
        <w:t>I</w:t>
      </w:r>
      <w:r w:rsidR="006B2035" w:rsidRPr="00D60623">
        <w:rPr>
          <w:b w:val="0"/>
        </w:rPr>
        <w:tab/>
      </w:r>
      <w:r w:rsidR="003E20C4">
        <w:rPr>
          <w:b w:val="0"/>
        </w:rPr>
        <w:t>47</w:t>
      </w:r>
    </w:p>
    <w:p w14:paraId="7D0287ED" w14:textId="02E0FB0E" w:rsidR="006B2035" w:rsidRPr="00D60623" w:rsidRDefault="00FA42B1" w:rsidP="00FA42B1">
      <w:pPr>
        <w:pStyle w:val="TDC2"/>
        <w:tabs>
          <w:tab w:val="right" w:leader="hyphen" w:pos="9394"/>
        </w:tabs>
        <w:ind w:left="0"/>
        <w:rPr>
          <w:rFonts w:ascii="Arial" w:eastAsiaTheme="minorEastAsia" w:hAnsi="Arial" w:cs="Arial"/>
          <w:noProof/>
          <w:sz w:val="22"/>
          <w:szCs w:val="22"/>
          <w:lang w:val="es-MX" w:eastAsia="es-MX"/>
        </w:rPr>
      </w:pPr>
      <w:r w:rsidRPr="00786211">
        <w:rPr>
          <w:rFonts w:ascii="Arial" w:hAnsi="Arial" w:cs="Arial"/>
          <w:noProof/>
          <w:sz w:val="22"/>
          <w:szCs w:val="22"/>
        </w:rPr>
        <w:t>A</w:t>
      </w:r>
      <w:r w:rsidR="00786211" w:rsidRPr="00786211">
        <w:rPr>
          <w:rFonts w:ascii="Arial" w:hAnsi="Arial" w:cs="Arial"/>
          <w:noProof/>
          <w:sz w:val="22"/>
          <w:szCs w:val="22"/>
        </w:rPr>
        <w:t>poyo</w:t>
      </w:r>
      <w:r w:rsidRPr="00786211">
        <w:rPr>
          <w:rFonts w:ascii="Arial" w:hAnsi="Arial" w:cs="Arial"/>
          <w:noProof/>
          <w:sz w:val="22"/>
          <w:szCs w:val="22"/>
        </w:rPr>
        <w:t xml:space="preserve"> de anteojos para las</w:t>
      </w:r>
      <w:r w:rsidR="00786211" w:rsidRPr="00786211">
        <w:rPr>
          <w:rFonts w:ascii="Arial" w:hAnsi="Arial" w:cs="Arial"/>
          <w:noProof/>
          <w:sz w:val="22"/>
          <w:szCs w:val="22"/>
        </w:rPr>
        <w:t xml:space="preserve"> servidoras y servidores públicos de</w:t>
      </w:r>
      <w:r w:rsidR="003E20C4">
        <w:rPr>
          <w:rFonts w:ascii="Arial" w:hAnsi="Arial" w:cs="Arial"/>
          <w:noProof/>
          <w:sz w:val="22"/>
          <w:szCs w:val="22"/>
        </w:rPr>
        <w:t>l Tribunal Electoral del Poder J</w:t>
      </w:r>
      <w:r w:rsidR="00786211" w:rsidRPr="00786211">
        <w:rPr>
          <w:rFonts w:ascii="Arial" w:hAnsi="Arial" w:cs="Arial"/>
          <w:noProof/>
          <w:sz w:val="22"/>
          <w:szCs w:val="22"/>
        </w:rPr>
        <w:t>udicial de la Federación</w:t>
      </w:r>
      <w:r w:rsidR="006B2035" w:rsidRPr="00D60623">
        <w:rPr>
          <w:rFonts w:ascii="Arial" w:hAnsi="Arial" w:cs="Arial"/>
          <w:noProof/>
          <w:sz w:val="22"/>
          <w:szCs w:val="22"/>
        </w:rPr>
        <w:tab/>
      </w:r>
      <w:r w:rsidR="003E20C4">
        <w:rPr>
          <w:rFonts w:ascii="Arial" w:hAnsi="Arial" w:cs="Arial"/>
          <w:noProof/>
          <w:sz w:val="22"/>
          <w:szCs w:val="22"/>
        </w:rPr>
        <w:t>47</w:t>
      </w:r>
    </w:p>
    <w:p w14:paraId="21561A9E" w14:textId="4556B592" w:rsidR="006B2035" w:rsidRPr="00D60623" w:rsidRDefault="006B2035"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C</w:t>
      </w:r>
      <w:r w:rsidR="00FA42B1" w:rsidRPr="00D60623">
        <w:rPr>
          <w:rFonts w:ascii="Arial" w:hAnsi="Arial" w:cs="Arial"/>
          <w:b/>
          <w:noProof/>
          <w:sz w:val="22"/>
          <w:szCs w:val="22"/>
        </w:rPr>
        <w:t>apítulo</w:t>
      </w:r>
      <w:r w:rsidRPr="00D60623">
        <w:rPr>
          <w:rFonts w:ascii="Arial" w:hAnsi="Arial" w:cs="Arial"/>
          <w:b/>
          <w:noProof/>
          <w:sz w:val="22"/>
          <w:szCs w:val="22"/>
        </w:rPr>
        <w:t xml:space="preserve"> X</w:t>
      </w:r>
      <w:r w:rsidR="00786211">
        <w:rPr>
          <w:rFonts w:ascii="Arial" w:hAnsi="Arial" w:cs="Arial"/>
          <w:b/>
          <w:noProof/>
          <w:sz w:val="22"/>
          <w:szCs w:val="22"/>
        </w:rPr>
        <w:t>II</w:t>
      </w:r>
      <w:r w:rsidRPr="00D60623">
        <w:rPr>
          <w:rFonts w:ascii="Arial" w:hAnsi="Arial" w:cs="Arial"/>
          <w:noProof/>
          <w:sz w:val="22"/>
          <w:szCs w:val="22"/>
        </w:rPr>
        <w:tab/>
      </w:r>
      <w:r w:rsidR="003E20C4">
        <w:rPr>
          <w:rFonts w:ascii="Arial" w:hAnsi="Arial" w:cs="Arial"/>
          <w:noProof/>
          <w:sz w:val="22"/>
          <w:szCs w:val="22"/>
        </w:rPr>
        <w:t>5</w:t>
      </w:r>
      <w:r w:rsidR="003D004F">
        <w:rPr>
          <w:rFonts w:ascii="Arial" w:hAnsi="Arial" w:cs="Arial"/>
          <w:noProof/>
          <w:sz w:val="22"/>
          <w:szCs w:val="22"/>
        </w:rPr>
        <w:t>1</w:t>
      </w:r>
    </w:p>
    <w:p w14:paraId="7F47DC76" w14:textId="75F76486" w:rsidR="006B2035" w:rsidRPr="00D60623" w:rsidRDefault="00FA42B1" w:rsidP="00FA42B1">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Apoyo de guarderías</w:t>
      </w:r>
      <w:r w:rsidR="006B2035" w:rsidRPr="00D60623">
        <w:rPr>
          <w:rFonts w:ascii="Arial" w:hAnsi="Arial" w:cs="Arial"/>
          <w:noProof/>
          <w:sz w:val="22"/>
          <w:szCs w:val="22"/>
        </w:rPr>
        <w:tab/>
      </w:r>
      <w:r w:rsidR="003E20C4">
        <w:rPr>
          <w:rFonts w:ascii="Arial" w:hAnsi="Arial" w:cs="Arial"/>
          <w:noProof/>
          <w:sz w:val="22"/>
          <w:szCs w:val="22"/>
        </w:rPr>
        <w:t>5</w:t>
      </w:r>
      <w:r w:rsidR="003D004F">
        <w:rPr>
          <w:rFonts w:ascii="Arial" w:hAnsi="Arial" w:cs="Arial"/>
          <w:noProof/>
          <w:sz w:val="22"/>
          <w:szCs w:val="22"/>
        </w:rPr>
        <w:t>1</w:t>
      </w:r>
    </w:p>
    <w:p w14:paraId="02E19C7F" w14:textId="2768C293" w:rsidR="006B2035" w:rsidRPr="00D60623" w:rsidRDefault="006B2035"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lastRenderedPageBreak/>
        <w:t>C</w:t>
      </w:r>
      <w:r w:rsidR="00FA42B1" w:rsidRPr="00D60623">
        <w:rPr>
          <w:rFonts w:ascii="Arial" w:hAnsi="Arial" w:cs="Arial"/>
          <w:b/>
          <w:noProof/>
          <w:sz w:val="22"/>
          <w:szCs w:val="22"/>
        </w:rPr>
        <w:t>apítulo</w:t>
      </w:r>
      <w:r w:rsidRPr="00D60623">
        <w:rPr>
          <w:rFonts w:ascii="Arial" w:hAnsi="Arial" w:cs="Arial"/>
          <w:b/>
          <w:noProof/>
          <w:sz w:val="22"/>
          <w:szCs w:val="22"/>
        </w:rPr>
        <w:t xml:space="preserve"> X</w:t>
      </w:r>
      <w:r w:rsidR="00786211">
        <w:rPr>
          <w:rFonts w:ascii="Arial" w:hAnsi="Arial" w:cs="Arial"/>
          <w:b/>
          <w:noProof/>
          <w:sz w:val="22"/>
          <w:szCs w:val="22"/>
        </w:rPr>
        <w:t>III</w:t>
      </w:r>
      <w:r w:rsidRPr="00D60623">
        <w:rPr>
          <w:rFonts w:ascii="Arial" w:hAnsi="Arial" w:cs="Arial"/>
          <w:noProof/>
          <w:sz w:val="22"/>
          <w:szCs w:val="22"/>
        </w:rPr>
        <w:tab/>
      </w:r>
      <w:r w:rsidR="003E20C4">
        <w:rPr>
          <w:rFonts w:ascii="Arial" w:hAnsi="Arial" w:cs="Arial"/>
          <w:noProof/>
          <w:sz w:val="22"/>
          <w:szCs w:val="22"/>
        </w:rPr>
        <w:t>5</w:t>
      </w:r>
      <w:r w:rsidR="003D004F">
        <w:rPr>
          <w:rFonts w:ascii="Arial" w:hAnsi="Arial" w:cs="Arial"/>
          <w:noProof/>
          <w:sz w:val="22"/>
          <w:szCs w:val="22"/>
        </w:rPr>
        <w:t>5</w:t>
      </w:r>
    </w:p>
    <w:p w14:paraId="243D70E8" w14:textId="3FD19151" w:rsidR="006B2035" w:rsidRPr="00D60623" w:rsidRDefault="00FA42B1" w:rsidP="00FA42B1">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Apoyo para fomento deportivo</w:t>
      </w:r>
      <w:r w:rsidR="006B2035" w:rsidRPr="00D60623">
        <w:rPr>
          <w:rFonts w:ascii="Arial" w:hAnsi="Arial" w:cs="Arial"/>
          <w:noProof/>
          <w:sz w:val="22"/>
          <w:szCs w:val="22"/>
        </w:rPr>
        <w:tab/>
      </w:r>
      <w:r w:rsidR="003D004F">
        <w:rPr>
          <w:rFonts w:ascii="Arial" w:hAnsi="Arial" w:cs="Arial"/>
          <w:noProof/>
          <w:sz w:val="22"/>
          <w:szCs w:val="22"/>
        </w:rPr>
        <w:t>55</w:t>
      </w:r>
    </w:p>
    <w:p w14:paraId="642133AC" w14:textId="741F52A5" w:rsidR="006B2035" w:rsidRPr="00D60623" w:rsidRDefault="006B2035" w:rsidP="006B2035">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b/>
          <w:noProof/>
          <w:sz w:val="22"/>
          <w:szCs w:val="22"/>
        </w:rPr>
        <w:t>C</w:t>
      </w:r>
      <w:r w:rsidR="00A529B7" w:rsidRPr="00D60623">
        <w:rPr>
          <w:rFonts w:ascii="Arial" w:hAnsi="Arial" w:cs="Arial"/>
          <w:b/>
          <w:noProof/>
          <w:sz w:val="22"/>
          <w:szCs w:val="22"/>
        </w:rPr>
        <w:t>a</w:t>
      </w:r>
      <w:r w:rsidR="00FA42B1" w:rsidRPr="00D60623">
        <w:rPr>
          <w:rFonts w:ascii="Arial" w:hAnsi="Arial" w:cs="Arial"/>
          <w:b/>
          <w:noProof/>
          <w:sz w:val="22"/>
          <w:szCs w:val="22"/>
        </w:rPr>
        <w:t>pítulo</w:t>
      </w:r>
      <w:r w:rsidRPr="00D60623">
        <w:rPr>
          <w:rFonts w:ascii="Arial" w:hAnsi="Arial" w:cs="Arial"/>
          <w:b/>
          <w:noProof/>
          <w:sz w:val="22"/>
          <w:szCs w:val="22"/>
        </w:rPr>
        <w:t xml:space="preserve"> X</w:t>
      </w:r>
      <w:r w:rsidR="00786211">
        <w:rPr>
          <w:rFonts w:ascii="Arial" w:hAnsi="Arial" w:cs="Arial"/>
          <w:b/>
          <w:noProof/>
          <w:sz w:val="22"/>
          <w:szCs w:val="22"/>
        </w:rPr>
        <w:t>IV</w:t>
      </w:r>
      <w:r w:rsidRPr="00D60623">
        <w:rPr>
          <w:rFonts w:ascii="Arial" w:hAnsi="Arial" w:cs="Arial"/>
          <w:noProof/>
          <w:sz w:val="22"/>
          <w:szCs w:val="22"/>
        </w:rPr>
        <w:tab/>
      </w:r>
      <w:r w:rsidR="003E20C4">
        <w:rPr>
          <w:rFonts w:ascii="Arial" w:hAnsi="Arial" w:cs="Arial"/>
          <w:noProof/>
          <w:sz w:val="22"/>
          <w:szCs w:val="22"/>
        </w:rPr>
        <w:t>5</w:t>
      </w:r>
      <w:r w:rsidR="003D004F">
        <w:rPr>
          <w:rFonts w:ascii="Arial" w:hAnsi="Arial" w:cs="Arial"/>
          <w:noProof/>
          <w:sz w:val="22"/>
          <w:szCs w:val="22"/>
        </w:rPr>
        <w:t>6</w:t>
      </w:r>
    </w:p>
    <w:p w14:paraId="68C83196" w14:textId="185369B1" w:rsidR="006B2035" w:rsidRPr="00D60623" w:rsidRDefault="00FA42B1" w:rsidP="00FA42B1">
      <w:pPr>
        <w:pStyle w:val="TDC2"/>
        <w:tabs>
          <w:tab w:val="right" w:leader="hyphen" w:pos="9394"/>
        </w:tabs>
        <w:ind w:left="0"/>
        <w:rPr>
          <w:rFonts w:ascii="Arial" w:eastAsiaTheme="minorEastAsia" w:hAnsi="Arial" w:cs="Arial"/>
          <w:noProof/>
          <w:sz w:val="22"/>
          <w:szCs w:val="22"/>
          <w:lang w:val="es-MX" w:eastAsia="es-MX"/>
        </w:rPr>
      </w:pPr>
      <w:r w:rsidRPr="00D60623">
        <w:rPr>
          <w:rFonts w:ascii="Arial" w:hAnsi="Arial" w:cs="Arial"/>
          <w:noProof/>
          <w:sz w:val="22"/>
          <w:szCs w:val="22"/>
        </w:rPr>
        <w:t>Servicio de comedor</w:t>
      </w:r>
      <w:r w:rsidR="006B2035" w:rsidRPr="00D60623">
        <w:rPr>
          <w:rFonts w:ascii="Arial" w:hAnsi="Arial" w:cs="Arial"/>
          <w:noProof/>
          <w:sz w:val="22"/>
          <w:szCs w:val="22"/>
        </w:rPr>
        <w:tab/>
      </w:r>
      <w:r w:rsidR="003D004F">
        <w:rPr>
          <w:rFonts w:ascii="Arial" w:hAnsi="Arial" w:cs="Arial"/>
          <w:noProof/>
          <w:sz w:val="22"/>
          <w:szCs w:val="22"/>
        </w:rPr>
        <w:t>56</w:t>
      </w:r>
    </w:p>
    <w:p w14:paraId="520EC400" w14:textId="316A9026" w:rsidR="006B2035" w:rsidRPr="00D60623" w:rsidRDefault="006B2035">
      <w:pPr>
        <w:pStyle w:val="TDC1"/>
        <w:rPr>
          <w:rFonts w:eastAsiaTheme="minorEastAsia"/>
          <w:b w:val="0"/>
          <w:lang w:val="es-MX" w:eastAsia="es-MX"/>
        </w:rPr>
      </w:pPr>
      <w:r w:rsidRPr="00D60623">
        <w:rPr>
          <w:b w:val="0"/>
        </w:rPr>
        <w:t>T</w:t>
      </w:r>
      <w:r w:rsidR="00FA42B1" w:rsidRPr="00D60623">
        <w:rPr>
          <w:b w:val="0"/>
        </w:rPr>
        <w:t>ransitorios</w:t>
      </w:r>
      <w:r w:rsidRPr="00D60623">
        <w:rPr>
          <w:b w:val="0"/>
        </w:rPr>
        <w:tab/>
      </w:r>
      <w:r w:rsidR="003E20C4">
        <w:rPr>
          <w:b w:val="0"/>
        </w:rPr>
        <w:t>58</w:t>
      </w:r>
    </w:p>
    <w:p w14:paraId="1B821004" w14:textId="77777777" w:rsidR="00034891" w:rsidRPr="00D60623" w:rsidRDefault="004445CC" w:rsidP="007C4B22">
      <w:pPr>
        <w:tabs>
          <w:tab w:val="left" w:leader="hyphen" w:pos="6784"/>
        </w:tabs>
        <w:spacing w:line="276" w:lineRule="auto"/>
        <w:ind w:left="142"/>
        <w:rPr>
          <w:rFonts w:ascii="Arial" w:hAnsi="Arial" w:cs="Arial"/>
          <w:bCs/>
          <w:noProof/>
          <w:sz w:val="22"/>
          <w:szCs w:val="22"/>
        </w:rPr>
      </w:pPr>
      <w:r w:rsidRPr="00D60623">
        <w:rPr>
          <w:rFonts w:ascii="Arial" w:hAnsi="Arial" w:cs="Arial"/>
          <w:bCs/>
          <w:noProof/>
          <w:sz w:val="22"/>
          <w:szCs w:val="22"/>
        </w:rPr>
        <w:fldChar w:fldCharType="end"/>
      </w:r>
    </w:p>
    <w:p w14:paraId="67AD1F06" w14:textId="77777777" w:rsidR="00034891" w:rsidRPr="00D60623" w:rsidRDefault="00034891" w:rsidP="00C133B4">
      <w:pPr>
        <w:tabs>
          <w:tab w:val="left" w:leader="hyphen" w:pos="6784"/>
        </w:tabs>
        <w:spacing w:line="360" w:lineRule="auto"/>
        <w:ind w:left="142"/>
        <w:rPr>
          <w:rFonts w:ascii="Arial" w:hAnsi="Arial" w:cs="Arial"/>
          <w:bCs/>
          <w:noProof/>
          <w:sz w:val="22"/>
          <w:szCs w:val="22"/>
        </w:rPr>
      </w:pPr>
    </w:p>
    <w:tbl>
      <w:tblPr>
        <w:tblW w:w="0" w:type="auto"/>
        <w:tblInd w:w="496" w:type="dxa"/>
        <w:tblCellMar>
          <w:left w:w="70" w:type="dxa"/>
          <w:right w:w="70" w:type="dxa"/>
        </w:tblCellMar>
        <w:tblLook w:val="0000" w:firstRow="0" w:lastRow="0" w:firstColumn="0" w:lastColumn="0" w:noHBand="0" w:noVBand="0"/>
      </w:tblPr>
      <w:tblGrid>
        <w:gridCol w:w="6378"/>
        <w:gridCol w:w="851"/>
      </w:tblGrid>
      <w:tr w:rsidR="009151FD" w:rsidRPr="009151FD" w14:paraId="77AB81FF" w14:textId="77777777" w:rsidTr="00F00531">
        <w:tc>
          <w:tcPr>
            <w:tcW w:w="6378" w:type="dxa"/>
            <w:vAlign w:val="center"/>
          </w:tcPr>
          <w:p w14:paraId="778C2482" w14:textId="77777777" w:rsidR="00333378" w:rsidRPr="009151FD" w:rsidRDefault="00333378" w:rsidP="004128E5">
            <w:pPr>
              <w:pStyle w:val="Encabezado"/>
              <w:rPr>
                <w:rFonts w:ascii="Arial" w:hAnsi="Arial" w:cs="Arial"/>
                <w:b/>
                <w:bCs/>
                <w:noProof/>
                <w:sz w:val="22"/>
                <w:szCs w:val="22"/>
              </w:rPr>
            </w:pPr>
          </w:p>
        </w:tc>
        <w:tc>
          <w:tcPr>
            <w:tcW w:w="851" w:type="dxa"/>
          </w:tcPr>
          <w:p w14:paraId="56618EAE" w14:textId="77777777" w:rsidR="00333378" w:rsidRPr="009151FD" w:rsidRDefault="00333378" w:rsidP="00343B17">
            <w:pPr>
              <w:pStyle w:val="Encabezado"/>
              <w:jc w:val="center"/>
              <w:rPr>
                <w:rFonts w:ascii="Arial" w:hAnsi="Arial" w:cs="Arial"/>
                <w:bCs/>
                <w:noProof/>
                <w:sz w:val="22"/>
                <w:szCs w:val="22"/>
              </w:rPr>
            </w:pPr>
          </w:p>
        </w:tc>
      </w:tr>
    </w:tbl>
    <w:p w14:paraId="09A71D35" w14:textId="77777777" w:rsidR="00034891" w:rsidRPr="009151FD" w:rsidRDefault="00034891">
      <w:pPr>
        <w:rPr>
          <w:rFonts w:ascii="Arial" w:hAnsi="Arial" w:cs="Arial"/>
          <w:b/>
          <w:noProof/>
          <w:lang w:eastAsia="es-MX"/>
        </w:rPr>
      </w:pPr>
      <w:r w:rsidRPr="009151FD">
        <w:rPr>
          <w:rFonts w:ascii="Arial" w:hAnsi="Arial" w:cs="Arial"/>
          <w:b/>
          <w:noProof/>
          <w:lang w:eastAsia="es-MX"/>
        </w:rPr>
        <w:br w:type="page"/>
      </w:r>
    </w:p>
    <w:p w14:paraId="6B18409C" w14:textId="77777777" w:rsidR="00AE4499" w:rsidRPr="00F50132" w:rsidRDefault="00AE4499" w:rsidP="005C2C31">
      <w:pPr>
        <w:pStyle w:val="Ttulo1"/>
        <w:rPr>
          <w:color w:val="00B050"/>
        </w:rPr>
      </w:pPr>
      <w:bookmarkStart w:id="0" w:name="_Toc452129827"/>
      <w:r w:rsidRPr="00F50132">
        <w:rPr>
          <w:color w:val="00B050"/>
        </w:rPr>
        <w:lastRenderedPageBreak/>
        <w:t>PRESENTACIÓN</w:t>
      </w:r>
      <w:r w:rsidR="004128E5" w:rsidRPr="00F50132">
        <w:rPr>
          <w:color w:val="00B050"/>
        </w:rPr>
        <w:t xml:space="preserve">  _</w:t>
      </w:r>
      <w:r w:rsidRPr="00F50132">
        <w:rPr>
          <w:color w:val="00B050"/>
        </w:rPr>
        <w:t>_______________</w:t>
      </w:r>
      <w:r w:rsidR="007C4B22" w:rsidRPr="00F50132">
        <w:rPr>
          <w:color w:val="00B050"/>
        </w:rPr>
        <w:t>_________</w:t>
      </w:r>
      <w:r w:rsidRPr="00F50132">
        <w:rPr>
          <w:color w:val="00B050"/>
        </w:rPr>
        <w:t>______________________________</w:t>
      </w:r>
      <w:bookmarkEnd w:id="0"/>
    </w:p>
    <w:p w14:paraId="1C739005" w14:textId="5ED2066C" w:rsidR="00443D04" w:rsidRPr="00D60623" w:rsidRDefault="00AC1417" w:rsidP="00D60623">
      <w:pPr>
        <w:spacing w:line="360" w:lineRule="auto"/>
        <w:jc w:val="both"/>
        <w:rPr>
          <w:rFonts w:ascii="Arial" w:hAnsi="Arial" w:cs="Arial"/>
        </w:rPr>
      </w:pPr>
      <w:r w:rsidRPr="00D60623">
        <w:rPr>
          <w:rFonts w:ascii="Arial" w:hAnsi="Arial" w:cs="Arial"/>
        </w:rPr>
        <w:t>En cumplimiento al mandato de la Comisión de Administración y acorde con lo dispuesto en el Plan Estratégico Institucional, las acciones de actualización, simplificación administrativa y mejora regulatoria de la Normativa Interna del Tribunal Electoral, se formulan a través de un lenguaje claro e incluyente que reafirme los aspectos de equidad de género, dej</w:t>
      </w:r>
      <w:r w:rsidR="00DB7589" w:rsidRPr="00D60623">
        <w:rPr>
          <w:rFonts w:ascii="Arial" w:hAnsi="Arial" w:cs="Arial"/>
        </w:rPr>
        <w:t>ando</w:t>
      </w:r>
      <w:r w:rsidRPr="00D60623">
        <w:rPr>
          <w:rFonts w:ascii="Arial" w:hAnsi="Arial" w:cs="Arial"/>
        </w:rPr>
        <w:t xml:space="preserve"> al margen aspectos de discriminación que influya</w:t>
      </w:r>
      <w:r w:rsidR="00F6334D" w:rsidRPr="00D60623">
        <w:rPr>
          <w:rFonts w:ascii="Arial" w:hAnsi="Arial" w:cs="Arial"/>
        </w:rPr>
        <w:t>n</w:t>
      </w:r>
      <w:r w:rsidRPr="00D60623">
        <w:rPr>
          <w:rFonts w:ascii="Arial" w:hAnsi="Arial" w:cs="Arial"/>
        </w:rPr>
        <w:t xml:space="preserve"> en la comprensión y eficacia de los ordenamientos.</w:t>
      </w:r>
      <w:r w:rsidR="008C3049" w:rsidRPr="00D60623">
        <w:rPr>
          <w:rFonts w:ascii="Arial" w:hAnsi="Arial" w:cs="Arial"/>
        </w:rPr>
        <w:t xml:space="preserve"> </w:t>
      </w:r>
    </w:p>
    <w:p w14:paraId="1868C04C" w14:textId="77777777" w:rsidR="0051757A" w:rsidRPr="00D60623" w:rsidRDefault="0051757A" w:rsidP="00D60623">
      <w:pPr>
        <w:spacing w:line="360" w:lineRule="auto"/>
        <w:jc w:val="both"/>
        <w:rPr>
          <w:rFonts w:ascii="Arial" w:hAnsi="Arial" w:cs="Arial"/>
        </w:rPr>
      </w:pPr>
    </w:p>
    <w:p w14:paraId="05A5EB18" w14:textId="2B94FBDE" w:rsidR="002D1621" w:rsidRPr="00D60623" w:rsidRDefault="0098469F" w:rsidP="00D60623">
      <w:pPr>
        <w:spacing w:line="360" w:lineRule="auto"/>
        <w:jc w:val="both"/>
        <w:rPr>
          <w:rFonts w:ascii="Arial" w:hAnsi="Arial" w:cs="Arial"/>
        </w:rPr>
      </w:pPr>
      <w:r w:rsidRPr="00D60623">
        <w:rPr>
          <w:rFonts w:ascii="Arial" w:hAnsi="Arial" w:cs="Arial"/>
        </w:rPr>
        <w:t>E</w:t>
      </w:r>
      <w:r w:rsidR="00AC1417" w:rsidRPr="00D60623">
        <w:rPr>
          <w:rFonts w:ascii="Arial" w:hAnsi="Arial" w:cs="Arial"/>
        </w:rPr>
        <w:t xml:space="preserve">l presente ordenamiento </w:t>
      </w:r>
      <w:r w:rsidRPr="00D60623">
        <w:rPr>
          <w:rFonts w:ascii="Arial" w:hAnsi="Arial" w:cs="Arial"/>
        </w:rPr>
        <w:t xml:space="preserve">forma parte del marco normativo y </w:t>
      </w:r>
      <w:r w:rsidR="00AC1417" w:rsidRPr="00D60623">
        <w:rPr>
          <w:rFonts w:ascii="Arial" w:hAnsi="Arial" w:cs="Arial"/>
        </w:rPr>
        <w:t xml:space="preserve">contiene los lineamientos que la </w:t>
      </w:r>
      <w:r w:rsidR="00DB7589" w:rsidRPr="00D60623">
        <w:rPr>
          <w:rFonts w:ascii="Arial" w:hAnsi="Arial" w:cs="Arial"/>
        </w:rPr>
        <w:t>Dirección General</w:t>
      </w:r>
      <w:r w:rsidR="00AC1417" w:rsidRPr="00D60623">
        <w:rPr>
          <w:rFonts w:ascii="Arial" w:hAnsi="Arial" w:cs="Arial"/>
        </w:rPr>
        <w:t xml:space="preserve"> de Recursos Human</w:t>
      </w:r>
      <w:r w:rsidR="00E74A93" w:rsidRPr="00D60623">
        <w:rPr>
          <w:rFonts w:ascii="Arial" w:hAnsi="Arial" w:cs="Arial"/>
        </w:rPr>
        <w:t xml:space="preserve">os utiliza </w:t>
      </w:r>
      <w:r w:rsidR="00AC1417" w:rsidRPr="00D60623">
        <w:rPr>
          <w:rFonts w:ascii="Arial" w:hAnsi="Arial" w:cs="Arial"/>
        </w:rPr>
        <w:t xml:space="preserve">en  la gestión de </w:t>
      </w:r>
      <w:r w:rsidR="00EA698B" w:rsidRPr="00D60623">
        <w:rPr>
          <w:rFonts w:ascii="Arial" w:hAnsi="Arial" w:cs="Arial"/>
        </w:rPr>
        <w:t xml:space="preserve">los </w:t>
      </w:r>
      <w:r w:rsidR="00AC1417" w:rsidRPr="00D60623">
        <w:rPr>
          <w:rFonts w:ascii="Arial" w:hAnsi="Arial" w:cs="Arial"/>
        </w:rPr>
        <w:t>recursos humanos</w:t>
      </w:r>
      <w:r w:rsidR="00EA698B" w:rsidRPr="00D60623">
        <w:rPr>
          <w:rFonts w:ascii="Arial" w:hAnsi="Arial" w:cs="Arial"/>
        </w:rPr>
        <w:t xml:space="preserve"> </w:t>
      </w:r>
      <w:r w:rsidRPr="00D60623">
        <w:rPr>
          <w:rFonts w:ascii="Arial" w:hAnsi="Arial" w:cs="Arial"/>
        </w:rPr>
        <w:t>del Tribunal Electoral del Poder Judicial de la Federación</w:t>
      </w:r>
      <w:r w:rsidR="000F4843" w:rsidRPr="00D60623">
        <w:rPr>
          <w:rFonts w:ascii="Arial" w:hAnsi="Arial" w:cs="Arial"/>
        </w:rPr>
        <w:t>.</w:t>
      </w:r>
    </w:p>
    <w:p w14:paraId="0A5C2E52" w14:textId="77777777" w:rsidR="00E74A93" w:rsidRPr="00D60623" w:rsidRDefault="00E74A93" w:rsidP="00D60623">
      <w:pPr>
        <w:spacing w:line="360" w:lineRule="auto"/>
        <w:rPr>
          <w:rFonts w:ascii="Arial" w:hAnsi="Arial" w:cs="Arial"/>
          <w:bCs/>
          <w:lang w:val="es-MX" w:eastAsia="es-MX"/>
        </w:rPr>
      </w:pPr>
    </w:p>
    <w:p w14:paraId="3CD5D5D7" w14:textId="42E3D70F" w:rsidR="00E74A93" w:rsidRPr="00D60623" w:rsidRDefault="00E74A93" w:rsidP="00D60623">
      <w:pPr>
        <w:spacing w:before="100" w:beforeAutospacing="1" w:after="100" w:afterAutospacing="1" w:line="360" w:lineRule="auto"/>
        <w:jc w:val="both"/>
        <w:rPr>
          <w:rFonts w:ascii="Arial" w:hAnsi="Arial" w:cs="Arial"/>
        </w:rPr>
      </w:pPr>
      <w:r w:rsidRPr="00D60623">
        <w:rPr>
          <w:rFonts w:ascii="Arial" w:hAnsi="Arial" w:cs="Arial"/>
          <w:b/>
        </w:rPr>
        <w:t xml:space="preserve"> </w:t>
      </w:r>
    </w:p>
    <w:p w14:paraId="4938B622" w14:textId="106EEBE3" w:rsidR="00034891" w:rsidRPr="00D60623" w:rsidRDefault="00034891" w:rsidP="00D60623">
      <w:pPr>
        <w:spacing w:line="360" w:lineRule="auto"/>
        <w:rPr>
          <w:rFonts w:ascii="Arial" w:hAnsi="Arial" w:cs="Arial"/>
          <w:bCs/>
          <w:lang w:val="es-MX" w:eastAsia="es-MX"/>
        </w:rPr>
      </w:pPr>
      <w:r w:rsidRPr="00D60623">
        <w:rPr>
          <w:rFonts w:ascii="Arial" w:hAnsi="Arial" w:cs="Arial"/>
          <w:bCs/>
          <w:lang w:val="es-MX" w:eastAsia="es-MX"/>
        </w:rPr>
        <w:br w:type="page"/>
      </w:r>
    </w:p>
    <w:p w14:paraId="1FB01BF5" w14:textId="77777777" w:rsidR="00AE4499" w:rsidRPr="00D60623" w:rsidRDefault="00AE4499" w:rsidP="00D60623">
      <w:pPr>
        <w:spacing w:before="100" w:beforeAutospacing="1" w:after="100" w:afterAutospacing="1" w:line="360" w:lineRule="auto"/>
        <w:jc w:val="both"/>
        <w:outlineLvl w:val="0"/>
        <w:rPr>
          <w:rFonts w:ascii="Arial" w:hAnsi="Arial" w:cs="Arial"/>
          <w:b/>
          <w:noProof/>
          <w:color w:val="00B050"/>
          <w:lang w:eastAsia="es-MX"/>
        </w:rPr>
      </w:pPr>
      <w:bookmarkStart w:id="1" w:name="_Toc452129828"/>
      <w:r w:rsidRPr="00D60623">
        <w:rPr>
          <w:rStyle w:val="Ttulo1Car"/>
          <w:color w:val="00B050"/>
        </w:rPr>
        <w:lastRenderedPageBreak/>
        <w:t>OBJETIVO</w:t>
      </w:r>
      <w:r w:rsidR="004128E5" w:rsidRPr="00D60623">
        <w:rPr>
          <w:rFonts w:ascii="Arial" w:hAnsi="Arial" w:cs="Arial"/>
          <w:b/>
          <w:noProof/>
          <w:color w:val="00B050"/>
          <w:lang w:eastAsia="es-MX"/>
        </w:rPr>
        <w:t xml:space="preserve"> </w:t>
      </w:r>
      <w:r w:rsidR="00AC1417" w:rsidRPr="00D60623">
        <w:rPr>
          <w:rFonts w:ascii="Arial" w:hAnsi="Arial" w:cs="Arial"/>
          <w:b/>
          <w:noProof/>
          <w:color w:val="00B050"/>
          <w:lang w:eastAsia="es-MX"/>
        </w:rPr>
        <w:t xml:space="preserve"> </w:t>
      </w:r>
      <w:r w:rsidR="004128E5" w:rsidRPr="00D60623">
        <w:rPr>
          <w:rFonts w:ascii="Arial" w:hAnsi="Arial" w:cs="Arial"/>
          <w:b/>
          <w:noProof/>
          <w:color w:val="00B050"/>
          <w:lang w:eastAsia="es-MX"/>
        </w:rPr>
        <w:t>_</w:t>
      </w:r>
      <w:r w:rsidRPr="00D60623">
        <w:rPr>
          <w:rFonts w:ascii="Arial" w:hAnsi="Arial" w:cs="Arial"/>
          <w:b/>
          <w:noProof/>
          <w:color w:val="00B050"/>
          <w:lang w:eastAsia="es-MX"/>
        </w:rPr>
        <w:t>_</w:t>
      </w:r>
      <w:r w:rsidR="004128E5" w:rsidRPr="00D60623">
        <w:rPr>
          <w:rFonts w:ascii="Arial" w:hAnsi="Arial" w:cs="Arial"/>
          <w:b/>
          <w:noProof/>
          <w:color w:val="00B050"/>
          <w:lang w:eastAsia="es-MX"/>
        </w:rPr>
        <w:t>___</w:t>
      </w:r>
      <w:r w:rsidRPr="00D60623">
        <w:rPr>
          <w:rFonts w:ascii="Arial" w:hAnsi="Arial" w:cs="Arial"/>
          <w:b/>
          <w:noProof/>
          <w:color w:val="00B050"/>
          <w:lang w:eastAsia="es-MX"/>
        </w:rPr>
        <w:t>____________________________</w:t>
      </w:r>
      <w:r w:rsidR="005B68C6" w:rsidRPr="00D60623">
        <w:rPr>
          <w:rFonts w:ascii="Arial" w:hAnsi="Arial" w:cs="Arial"/>
          <w:b/>
          <w:noProof/>
          <w:color w:val="00B050"/>
          <w:lang w:eastAsia="es-MX"/>
        </w:rPr>
        <w:t>________________________</w:t>
      </w:r>
      <w:r w:rsidR="00AC1417" w:rsidRPr="00D60623">
        <w:rPr>
          <w:rFonts w:ascii="Arial" w:hAnsi="Arial" w:cs="Arial"/>
          <w:b/>
          <w:noProof/>
          <w:color w:val="00B050"/>
          <w:lang w:eastAsia="es-MX"/>
        </w:rPr>
        <w:t>__</w:t>
      </w:r>
      <w:r w:rsidR="005B68C6" w:rsidRPr="00D60623">
        <w:rPr>
          <w:rFonts w:ascii="Arial" w:hAnsi="Arial" w:cs="Arial"/>
          <w:b/>
          <w:noProof/>
          <w:color w:val="00B050"/>
          <w:lang w:eastAsia="es-MX"/>
        </w:rPr>
        <w:t>_</w:t>
      </w:r>
      <w:bookmarkEnd w:id="1"/>
    </w:p>
    <w:p w14:paraId="422D452B" w14:textId="0B50359B" w:rsidR="00FA314F" w:rsidRPr="00D60623" w:rsidRDefault="00AC1417" w:rsidP="00D60623">
      <w:pPr>
        <w:pStyle w:val="Prrafodelista"/>
        <w:spacing w:before="100" w:beforeAutospacing="1" w:after="100" w:afterAutospacing="1" w:line="360" w:lineRule="auto"/>
        <w:ind w:left="0"/>
        <w:jc w:val="both"/>
        <w:rPr>
          <w:rFonts w:ascii="Arial" w:hAnsi="Arial" w:cs="Arial"/>
          <w:bCs/>
          <w:lang w:val="es-MX" w:eastAsia="es-MX"/>
        </w:rPr>
      </w:pPr>
      <w:r w:rsidRPr="00D60623">
        <w:rPr>
          <w:rFonts w:ascii="Arial" w:hAnsi="Arial" w:cs="Arial"/>
          <w:bCs/>
          <w:lang w:val="es-MX" w:eastAsia="es-MX"/>
        </w:rPr>
        <w:t>Regular el adecuado funcionamiento del sistema de administración y desarrollo de los recursos humanos; así como los derechos y las obligaciones que</w:t>
      </w:r>
      <w:r w:rsidR="003852A5" w:rsidRPr="00D60623">
        <w:rPr>
          <w:rFonts w:ascii="Arial" w:hAnsi="Arial" w:cs="Arial"/>
          <w:bCs/>
          <w:lang w:val="es-MX" w:eastAsia="es-MX"/>
        </w:rPr>
        <w:t>,</w:t>
      </w:r>
      <w:r w:rsidRPr="00D60623">
        <w:rPr>
          <w:rFonts w:ascii="Arial" w:hAnsi="Arial" w:cs="Arial"/>
          <w:bCs/>
          <w:lang w:val="es-MX" w:eastAsia="es-MX"/>
        </w:rPr>
        <w:t xml:space="preserve"> en la materia</w:t>
      </w:r>
      <w:r w:rsidR="003852A5" w:rsidRPr="00D60623">
        <w:rPr>
          <w:rFonts w:ascii="Arial" w:hAnsi="Arial" w:cs="Arial"/>
          <w:bCs/>
          <w:lang w:val="es-MX" w:eastAsia="es-MX"/>
        </w:rPr>
        <w:t>,</w:t>
      </w:r>
      <w:r w:rsidRPr="00D60623">
        <w:rPr>
          <w:rFonts w:ascii="Arial" w:hAnsi="Arial" w:cs="Arial"/>
          <w:bCs/>
          <w:lang w:val="es-MX" w:eastAsia="es-MX"/>
        </w:rPr>
        <w:t xml:space="preserve"> </w:t>
      </w:r>
      <w:r w:rsidR="00C012A5" w:rsidRPr="00D60623">
        <w:rPr>
          <w:rFonts w:ascii="Arial" w:hAnsi="Arial" w:cs="Arial"/>
          <w:bCs/>
          <w:lang w:val="es-MX" w:eastAsia="es-MX"/>
        </w:rPr>
        <w:t xml:space="preserve">tiene </w:t>
      </w:r>
      <w:r w:rsidR="003852A5" w:rsidRPr="00D60623">
        <w:rPr>
          <w:rFonts w:ascii="Arial" w:hAnsi="Arial" w:cs="Arial"/>
          <w:bCs/>
          <w:lang w:val="es-MX" w:eastAsia="es-MX"/>
        </w:rPr>
        <w:t>el personal</w:t>
      </w:r>
      <w:r w:rsidR="007A73C0" w:rsidRPr="00D60623">
        <w:rPr>
          <w:rFonts w:ascii="Arial" w:hAnsi="Arial" w:cs="Arial"/>
          <w:bCs/>
          <w:lang w:val="es-MX" w:eastAsia="es-MX"/>
        </w:rPr>
        <w:t xml:space="preserve"> </w:t>
      </w:r>
      <w:r w:rsidRPr="00D60623">
        <w:rPr>
          <w:rFonts w:ascii="Arial" w:hAnsi="Arial" w:cs="Arial"/>
          <w:bCs/>
          <w:lang w:val="es-MX" w:eastAsia="es-MX"/>
        </w:rPr>
        <w:t>que</w:t>
      </w:r>
      <w:r w:rsidR="003852A5" w:rsidRPr="00D60623">
        <w:rPr>
          <w:rFonts w:ascii="Arial" w:hAnsi="Arial" w:cs="Arial"/>
          <w:bCs/>
          <w:lang w:val="es-MX" w:eastAsia="es-MX"/>
        </w:rPr>
        <w:t xml:space="preserve"> labora</w:t>
      </w:r>
      <w:r w:rsidRPr="00D60623">
        <w:rPr>
          <w:rFonts w:ascii="Arial" w:hAnsi="Arial" w:cs="Arial"/>
          <w:bCs/>
          <w:lang w:val="es-MX" w:eastAsia="es-MX"/>
        </w:rPr>
        <w:t xml:space="preserve"> en el Tribunal Electoral</w:t>
      </w:r>
      <w:r w:rsidR="003852A5" w:rsidRPr="00D60623">
        <w:rPr>
          <w:rFonts w:ascii="Arial" w:hAnsi="Arial" w:cs="Arial"/>
          <w:bCs/>
          <w:lang w:val="es-MX" w:eastAsia="es-MX"/>
        </w:rPr>
        <w:t xml:space="preserve"> del Poder Judicial de la Federación</w:t>
      </w:r>
      <w:r w:rsidRPr="00D60623">
        <w:rPr>
          <w:rFonts w:ascii="Arial" w:hAnsi="Arial" w:cs="Arial"/>
          <w:bCs/>
          <w:lang w:val="es-MX" w:eastAsia="es-MX"/>
        </w:rPr>
        <w:t xml:space="preserve">, a fin de generar un clima laboral que permita el cumplimiento de </w:t>
      </w:r>
      <w:r w:rsidR="00013171" w:rsidRPr="00D60623">
        <w:rPr>
          <w:rFonts w:ascii="Arial" w:hAnsi="Arial" w:cs="Arial"/>
          <w:bCs/>
          <w:lang w:val="es-MX" w:eastAsia="es-MX"/>
        </w:rPr>
        <w:t>sus</w:t>
      </w:r>
      <w:r w:rsidR="00E74A93" w:rsidRPr="00D60623">
        <w:rPr>
          <w:rFonts w:ascii="Arial" w:hAnsi="Arial" w:cs="Arial"/>
          <w:bCs/>
          <w:lang w:val="es-MX" w:eastAsia="es-MX"/>
        </w:rPr>
        <w:t xml:space="preserve"> atribuciones</w:t>
      </w:r>
      <w:r w:rsidRPr="00D60623">
        <w:rPr>
          <w:rFonts w:ascii="Arial" w:hAnsi="Arial" w:cs="Arial"/>
          <w:bCs/>
          <w:lang w:val="es-MX" w:eastAsia="es-MX"/>
        </w:rPr>
        <w:t>.</w:t>
      </w:r>
    </w:p>
    <w:p w14:paraId="5DC3612E" w14:textId="77777777" w:rsidR="00034891" w:rsidRPr="00D60623" w:rsidRDefault="00034891" w:rsidP="00D60623">
      <w:pPr>
        <w:spacing w:line="360" w:lineRule="auto"/>
        <w:rPr>
          <w:rFonts w:ascii="Arial" w:hAnsi="Arial" w:cs="Arial"/>
          <w:b/>
          <w:noProof/>
          <w:lang w:val="es-ES"/>
        </w:rPr>
      </w:pPr>
      <w:r w:rsidRPr="00D60623">
        <w:rPr>
          <w:rFonts w:ascii="Arial" w:hAnsi="Arial" w:cs="Arial"/>
          <w:b/>
          <w:noProof/>
          <w:lang w:val="es-ES"/>
        </w:rPr>
        <w:br w:type="page"/>
      </w:r>
    </w:p>
    <w:p w14:paraId="2B740465" w14:textId="77777777" w:rsidR="00AE4499" w:rsidRPr="00D60623" w:rsidRDefault="00AE4499" w:rsidP="00D60623">
      <w:pPr>
        <w:pStyle w:val="Prrafodelista"/>
        <w:spacing w:before="100" w:beforeAutospacing="1" w:after="100" w:afterAutospacing="1" w:line="360" w:lineRule="auto"/>
        <w:ind w:left="284"/>
        <w:jc w:val="both"/>
        <w:outlineLvl w:val="0"/>
        <w:rPr>
          <w:rFonts w:ascii="Arial" w:hAnsi="Arial" w:cs="Arial"/>
          <w:b/>
          <w:noProof/>
          <w:color w:val="00B050"/>
          <w:lang w:val="es-ES"/>
        </w:rPr>
      </w:pPr>
      <w:bookmarkStart w:id="2" w:name="_Toc452129829"/>
      <w:r w:rsidRPr="00D60623">
        <w:rPr>
          <w:rStyle w:val="Ttulo1Car"/>
          <w:color w:val="00B050"/>
        </w:rPr>
        <w:lastRenderedPageBreak/>
        <w:t>MARCO JURÍDICO</w:t>
      </w:r>
      <w:r w:rsidR="004128E5" w:rsidRPr="00D60623">
        <w:rPr>
          <w:rFonts w:ascii="Arial" w:hAnsi="Arial" w:cs="Arial"/>
          <w:b/>
          <w:noProof/>
          <w:color w:val="00B050"/>
          <w:lang w:val="es-ES"/>
        </w:rPr>
        <w:t xml:space="preserve"> </w:t>
      </w:r>
      <w:r w:rsidRPr="00D60623">
        <w:rPr>
          <w:rFonts w:ascii="Arial" w:hAnsi="Arial" w:cs="Arial"/>
          <w:b/>
          <w:noProof/>
          <w:color w:val="00B050"/>
          <w:lang w:val="es-ES"/>
        </w:rPr>
        <w:t>_</w:t>
      </w:r>
      <w:r w:rsidR="004128E5" w:rsidRPr="00D60623">
        <w:rPr>
          <w:rFonts w:ascii="Arial" w:hAnsi="Arial" w:cs="Arial"/>
          <w:b/>
          <w:noProof/>
          <w:color w:val="00B050"/>
          <w:lang w:val="es-ES"/>
        </w:rPr>
        <w:t>____</w:t>
      </w:r>
      <w:r w:rsidRPr="00D60623">
        <w:rPr>
          <w:rFonts w:ascii="Arial" w:hAnsi="Arial" w:cs="Arial"/>
          <w:b/>
          <w:noProof/>
          <w:color w:val="00B050"/>
          <w:lang w:val="es-ES"/>
        </w:rPr>
        <w:t>____</w:t>
      </w:r>
      <w:r w:rsidR="005B68C6" w:rsidRPr="00D60623">
        <w:rPr>
          <w:rFonts w:ascii="Arial" w:hAnsi="Arial" w:cs="Arial"/>
          <w:b/>
          <w:noProof/>
          <w:color w:val="00B050"/>
          <w:lang w:val="es-ES"/>
        </w:rPr>
        <w:t>________</w:t>
      </w:r>
      <w:r w:rsidRPr="00D60623">
        <w:rPr>
          <w:rFonts w:ascii="Arial" w:hAnsi="Arial" w:cs="Arial"/>
          <w:b/>
          <w:noProof/>
          <w:color w:val="00B050"/>
          <w:lang w:val="es-ES"/>
        </w:rPr>
        <w:t>___</w:t>
      </w:r>
      <w:r w:rsidR="00A74311" w:rsidRPr="00D60623">
        <w:rPr>
          <w:rFonts w:ascii="Arial" w:hAnsi="Arial" w:cs="Arial"/>
          <w:b/>
          <w:noProof/>
          <w:color w:val="00B050"/>
          <w:lang w:val="es-ES"/>
        </w:rPr>
        <w:t>_______________________________</w:t>
      </w:r>
      <w:bookmarkEnd w:id="2"/>
    </w:p>
    <w:p w14:paraId="1CD952A3"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Constitución Política de los Estados Unidos Mexicanos.</w:t>
      </w:r>
    </w:p>
    <w:p w14:paraId="5843F6AE"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Ley Orgánica del Poder Judicial de la Federación.</w:t>
      </w:r>
    </w:p>
    <w:p w14:paraId="425B4548"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 xml:space="preserve">Ley </w:t>
      </w:r>
      <w:r w:rsidR="0037548E" w:rsidRPr="00D60623">
        <w:rPr>
          <w:rFonts w:ascii="Arial" w:hAnsi="Arial" w:cs="Arial"/>
          <w:bCs/>
        </w:rPr>
        <w:t xml:space="preserve">General </w:t>
      </w:r>
      <w:r w:rsidRPr="00D60623">
        <w:rPr>
          <w:rFonts w:ascii="Arial" w:hAnsi="Arial" w:cs="Arial"/>
          <w:bCs/>
        </w:rPr>
        <w:t xml:space="preserve">de Transparencia y Acceso a la Información Pública. </w:t>
      </w:r>
    </w:p>
    <w:p w14:paraId="427DAD5A" w14:textId="77777777" w:rsidR="00F159B3" w:rsidRPr="00D60623" w:rsidRDefault="00D663C0"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Ley Federal de Transparencia y Acceso a la Información Pública.</w:t>
      </w:r>
    </w:p>
    <w:p w14:paraId="6A70397F" w14:textId="77777777" w:rsidR="006F6DA3" w:rsidRPr="00D60623" w:rsidRDefault="006F6DA3"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Ley Federal de los Trabajadores al Servicio del Estado</w:t>
      </w:r>
      <w:r w:rsidR="00B777A1" w:rsidRPr="00D60623">
        <w:rPr>
          <w:rFonts w:ascii="Arial" w:hAnsi="Arial" w:cs="Arial"/>
          <w:bCs/>
        </w:rPr>
        <w:t>,</w:t>
      </w:r>
      <w:r w:rsidRPr="00D60623">
        <w:rPr>
          <w:rFonts w:ascii="Arial" w:hAnsi="Arial" w:cs="Arial"/>
          <w:bCs/>
        </w:rPr>
        <w:t xml:space="preserve"> Reglamentaria del Apartado B del Artículo 123 Constitucional.</w:t>
      </w:r>
    </w:p>
    <w:p w14:paraId="6E5ABB3D" w14:textId="77777777" w:rsidR="00F159B3" w:rsidRPr="00D60623" w:rsidRDefault="00F159B3"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Ley Federal del Trabajo.</w:t>
      </w:r>
    </w:p>
    <w:p w14:paraId="29CE07E6"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Ley del Instituto de Seguridad y Servicios Sociales de los Trabajadores del Estado.</w:t>
      </w:r>
    </w:p>
    <w:p w14:paraId="6011DC64"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Ley General de Salud.</w:t>
      </w:r>
    </w:p>
    <w:p w14:paraId="2840E05D" w14:textId="77777777" w:rsidR="00B46037" w:rsidRPr="00D60623" w:rsidRDefault="00FA553C"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 xml:space="preserve">Ley General </w:t>
      </w:r>
      <w:r w:rsidR="00AC1417" w:rsidRPr="00D60623">
        <w:rPr>
          <w:rFonts w:ascii="Arial" w:hAnsi="Arial" w:cs="Arial"/>
          <w:bCs/>
        </w:rPr>
        <w:t>de Instituciones y Procedimientos Electorales</w:t>
      </w:r>
      <w:r w:rsidRPr="00D60623">
        <w:rPr>
          <w:rFonts w:ascii="Arial" w:hAnsi="Arial" w:cs="Arial"/>
          <w:bCs/>
        </w:rPr>
        <w:t>.</w:t>
      </w:r>
    </w:p>
    <w:p w14:paraId="5BEC292C" w14:textId="77777777" w:rsidR="00AC1417" w:rsidRPr="00D60623" w:rsidRDefault="00B4603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R</w:t>
      </w:r>
      <w:r w:rsidR="004E205B" w:rsidRPr="00D60623">
        <w:rPr>
          <w:rFonts w:ascii="Arial" w:hAnsi="Arial" w:cs="Arial"/>
          <w:bCs/>
        </w:rPr>
        <w:t>eglament</w:t>
      </w:r>
      <w:r w:rsidRPr="00D60623">
        <w:rPr>
          <w:rFonts w:ascii="Arial" w:hAnsi="Arial" w:cs="Arial"/>
          <w:bCs/>
        </w:rPr>
        <w:t>o Federal de Seguridad y Salud en el Trabajo.</w:t>
      </w:r>
      <w:r w:rsidRPr="00D60623">
        <w:rPr>
          <w:rStyle w:val="Refdecomentario"/>
          <w:rFonts w:ascii="Arial" w:hAnsi="Arial" w:cs="Arial"/>
          <w:bCs/>
          <w:sz w:val="24"/>
          <w:szCs w:val="24"/>
        </w:rPr>
        <w:t xml:space="preserve"> </w:t>
      </w:r>
    </w:p>
    <w:p w14:paraId="0DF47194"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Reglamento Interno del Tribunal Electoral del Poder Judicial de la Federación.</w:t>
      </w:r>
    </w:p>
    <w:p w14:paraId="75B5E027" w14:textId="77777777" w:rsidR="00EE37EB" w:rsidRPr="00D60623" w:rsidRDefault="00EE37EB"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Acuerdo General de Administración del Tribunal Electoral del Poder Judicial de la Federación.</w:t>
      </w:r>
    </w:p>
    <w:p w14:paraId="5D652A82"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Acuerdo General de Transparencia, Acceso a la Información y Protección de Datos Personales del Tribunal Electoral del Poder Judicial de la Federación.</w:t>
      </w:r>
    </w:p>
    <w:p w14:paraId="0D1C9E43"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Acuerdo 060/S3 (12-III-2008) de la Comisión de Administración que autoriza y establece el horario de labores.</w:t>
      </w:r>
    </w:p>
    <w:p w14:paraId="1DF02C6F"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 xml:space="preserve">Acuerdo de la Comisión de Administración </w:t>
      </w:r>
      <w:r w:rsidR="00527860" w:rsidRPr="00D60623">
        <w:rPr>
          <w:rFonts w:ascii="Arial" w:hAnsi="Arial" w:cs="Arial"/>
          <w:bCs/>
        </w:rPr>
        <w:t xml:space="preserve">por el </w:t>
      </w:r>
      <w:r w:rsidRPr="00D60623">
        <w:rPr>
          <w:rFonts w:ascii="Arial" w:hAnsi="Arial" w:cs="Arial"/>
          <w:bCs/>
        </w:rPr>
        <w:t>que establece los Apoyos a los Cargos para los Servidores Públicos.</w:t>
      </w:r>
    </w:p>
    <w:p w14:paraId="21E56BBA" w14:textId="77777777" w:rsidR="00AC1417" w:rsidRPr="00D60623" w:rsidRDefault="00AC1417"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Acuerdo de la Comisión de Administración</w:t>
      </w:r>
      <w:r w:rsidR="00EE37EB" w:rsidRPr="00D60623">
        <w:rPr>
          <w:rFonts w:ascii="Arial" w:hAnsi="Arial" w:cs="Arial"/>
          <w:bCs/>
        </w:rPr>
        <w:t xml:space="preserve"> por el que </w:t>
      </w:r>
      <w:r w:rsidR="00E3127A" w:rsidRPr="00D60623">
        <w:rPr>
          <w:rFonts w:ascii="Arial" w:hAnsi="Arial" w:cs="Arial"/>
          <w:bCs/>
        </w:rPr>
        <w:t>se ratifican</w:t>
      </w:r>
      <w:r w:rsidRPr="00D60623">
        <w:rPr>
          <w:rFonts w:ascii="Arial" w:hAnsi="Arial" w:cs="Arial"/>
          <w:bCs/>
        </w:rPr>
        <w:t xml:space="preserve"> los “Lineamientos Homologados sobre las Remuneraciones para los Servidores Públicos del Poder Judicial de la Federación</w:t>
      </w:r>
      <w:r w:rsidR="00EE37EB" w:rsidRPr="00D60623">
        <w:rPr>
          <w:rFonts w:ascii="Arial" w:hAnsi="Arial" w:cs="Arial"/>
          <w:bCs/>
        </w:rPr>
        <w:t xml:space="preserve"> para el ejercicio fiscal vigente</w:t>
      </w:r>
      <w:r w:rsidR="003852A5" w:rsidRPr="00D60623">
        <w:rPr>
          <w:rFonts w:ascii="Arial" w:hAnsi="Arial" w:cs="Arial"/>
          <w:bCs/>
        </w:rPr>
        <w:t>”</w:t>
      </w:r>
      <w:r w:rsidRPr="00D60623">
        <w:rPr>
          <w:rFonts w:ascii="Arial" w:hAnsi="Arial" w:cs="Arial"/>
          <w:bCs/>
        </w:rPr>
        <w:t>.</w:t>
      </w:r>
    </w:p>
    <w:p w14:paraId="79628A65" w14:textId="77777777" w:rsidR="00160229" w:rsidRPr="00D60623" w:rsidRDefault="00F159B3" w:rsidP="00D60623">
      <w:pPr>
        <w:pStyle w:val="Prrafodelista"/>
        <w:numPr>
          <w:ilvl w:val="0"/>
          <w:numId w:val="1"/>
        </w:numPr>
        <w:spacing w:before="100" w:beforeAutospacing="1" w:after="100" w:afterAutospacing="1" w:line="360" w:lineRule="auto"/>
        <w:ind w:left="709" w:hanging="425"/>
        <w:jc w:val="both"/>
        <w:rPr>
          <w:rFonts w:ascii="Arial" w:hAnsi="Arial" w:cs="Arial"/>
          <w:bCs/>
        </w:rPr>
      </w:pPr>
      <w:r w:rsidRPr="00D60623">
        <w:rPr>
          <w:rFonts w:ascii="Arial" w:hAnsi="Arial" w:cs="Arial"/>
          <w:bCs/>
        </w:rPr>
        <w:t>Acuerdo General por el que se establecen las bases para la implementación del Sistema de Gestión de Control</w:t>
      </w:r>
      <w:r w:rsidR="00160229" w:rsidRPr="00D60623">
        <w:rPr>
          <w:rFonts w:ascii="Arial" w:hAnsi="Arial" w:cs="Arial"/>
          <w:bCs/>
        </w:rPr>
        <w:t xml:space="preserve"> Interno y de Mejora Continua en el Tribunal Electoral del Poder Judicial de la Federación.</w:t>
      </w:r>
    </w:p>
    <w:p w14:paraId="54643E00" w14:textId="77777777" w:rsidR="00034891" w:rsidRPr="00D60623" w:rsidRDefault="00160229" w:rsidP="00D60623">
      <w:pPr>
        <w:pStyle w:val="Prrafodelista"/>
        <w:numPr>
          <w:ilvl w:val="0"/>
          <w:numId w:val="1"/>
        </w:numPr>
        <w:spacing w:before="100" w:beforeAutospacing="1" w:after="100" w:afterAutospacing="1" w:line="360" w:lineRule="auto"/>
        <w:ind w:left="709" w:hanging="425"/>
        <w:jc w:val="both"/>
        <w:rPr>
          <w:rFonts w:ascii="Arial" w:hAnsi="Arial" w:cs="Arial"/>
          <w:bCs/>
          <w:strike/>
        </w:rPr>
      </w:pPr>
      <w:r w:rsidRPr="00D60623">
        <w:rPr>
          <w:rFonts w:ascii="Arial" w:hAnsi="Arial" w:cs="Arial"/>
          <w:bCs/>
        </w:rPr>
        <w:t>Plan de Implementación del Sistema de Gestión de Control Interno y de Mejora Continua del Tribunal Electoral del Poder Judicial de la Federación.</w:t>
      </w:r>
      <w:r w:rsidR="00034891" w:rsidRPr="00D60623">
        <w:rPr>
          <w:rFonts w:ascii="Arial" w:hAnsi="Arial" w:cs="Arial"/>
          <w:b/>
          <w:noProof/>
        </w:rPr>
        <w:br w:type="page"/>
      </w:r>
    </w:p>
    <w:p w14:paraId="24AB62D7" w14:textId="77777777" w:rsidR="000C6550" w:rsidRPr="00D60623" w:rsidRDefault="001B500E" w:rsidP="00D60623">
      <w:pPr>
        <w:pStyle w:val="Ttulo1"/>
        <w:spacing w:after="0" w:afterAutospacing="0" w:line="360" w:lineRule="auto"/>
      </w:pPr>
      <w:bookmarkStart w:id="3" w:name="_Toc452129830"/>
      <w:r w:rsidRPr="00D60623">
        <w:lastRenderedPageBreak/>
        <w:t>Capítulo I</w:t>
      </w:r>
      <w:bookmarkEnd w:id="3"/>
    </w:p>
    <w:p w14:paraId="5DFB879A" w14:textId="77777777" w:rsidR="000C6550" w:rsidRPr="00D60623" w:rsidRDefault="0051757A" w:rsidP="00D60623">
      <w:pPr>
        <w:pStyle w:val="Ttulo1"/>
        <w:spacing w:before="0" w:beforeAutospacing="0" w:after="240" w:afterAutospacing="0" w:line="360" w:lineRule="auto"/>
      </w:pPr>
      <w:r w:rsidRPr="00D60623">
        <w:t>Glosario</w:t>
      </w:r>
    </w:p>
    <w:p w14:paraId="158E1350" w14:textId="77777777" w:rsidR="00F92A7D" w:rsidRPr="00D60623" w:rsidRDefault="00F92A7D" w:rsidP="00D60623">
      <w:pPr>
        <w:spacing w:after="240" w:line="360" w:lineRule="auto"/>
        <w:jc w:val="both"/>
        <w:rPr>
          <w:rFonts w:ascii="Arial" w:hAnsi="Arial" w:cs="Arial"/>
        </w:rPr>
      </w:pPr>
      <w:r w:rsidRPr="00D60623">
        <w:rPr>
          <w:rFonts w:ascii="Arial" w:hAnsi="Arial" w:cs="Arial"/>
        </w:rPr>
        <w:t xml:space="preserve">Para efectos de los presentes </w:t>
      </w:r>
      <w:r w:rsidR="0051757A" w:rsidRPr="00D60623">
        <w:rPr>
          <w:rFonts w:ascii="Arial" w:hAnsi="Arial" w:cs="Arial"/>
        </w:rPr>
        <w:t xml:space="preserve">Lineamientos </w:t>
      </w:r>
      <w:r w:rsidRPr="00D60623">
        <w:rPr>
          <w:rFonts w:ascii="Arial" w:hAnsi="Arial" w:cs="Arial"/>
        </w:rPr>
        <w:t xml:space="preserve">se </w:t>
      </w:r>
      <w:r w:rsidR="0051757A" w:rsidRPr="00D60623">
        <w:rPr>
          <w:rFonts w:ascii="Arial" w:hAnsi="Arial" w:cs="Arial"/>
        </w:rPr>
        <w:t>entenderá</w:t>
      </w:r>
      <w:r w:rsidRPr="00D60623">
        <w:rPr>
          <w:rFonts w:ascii="Arial" w:hAnsi="Arial" w:cs="Arial"/>
        </w:rPr>
        <w:t xml:space="preserve"> por:</w:t>
      </w:r>
    </w:p>
    <w:tbl>
      <w:tblPr>
        <w:tblW w:w="0" w:type="auto"/>
        <w:jc w:val="right"/>
        <w:tblCellMar>
          <w:left w:w="70" w:type="dxa"/>
          <w:right w:w="70" w:type="dxa"/>
        </w:tblCellMar>
        <w:tblLook w:val="04A0" w:firstRow="1" w:lastRow="0" w:firstColumn="1" w:lastColumn="0" w:noHBand="0" w:noVBand="1"/>
      </w:tblPr>
      <w:tblGrid>
        <w:gridCol w:w="3392"/>
        <w:gridCol w:w="5992"/>
      </w:tblGrid>
      <w:tr w:rsidR="00930CD4" w:rsidRPr="00966114" w14:paraId="2CC87796" w14:textId="77777777" w:rsidTr="00786211">
        <w:trPr>
          <w:trHeight w:val="1026"/>
          <w:jc w:val="right"/>
        </w:trPr>
        <w:tc>
          <w:tcPr>
            <w:tcW w:w="3392" w:type="dxa"/>
            <w:shd w:val="clear" w:color="auto" w:fill="auto"/>
            <w:hideMark/>
          </w:tcPr>
          <w:p w14:paraId="3F97AB3C" w14:textId="77777777" w:rsidR="00930CD4" w:rsidRPr="00966114" w:rsidRDefault="00930CD4" w:rsidP="00160EDC">
            <w:pPr>
              <w:rPr>
                <w:rFonts w:ascii="Arial" w:eastAsia="Times New Roman" w:hAnsi="Arial" w:cs="Arial"/>
                <w:b/>
                <w:bCs/>
                <w:color w:val="000000"/>
                <w:lang w:val="es-MX" w:eastAsia="es-MX"/>
              </w:rPr>
            </w:pPr>
            <w:bookmarkStart w:id="4" w:name="_Toc452129832"/>
            <w:r w:rsidRPr="00966114">
              <w:rPr>
                <w:rFonts w:ascii="Arial" w:eastAsia="Times New Roman" w:hAnsi="Arial" w:cs="Arial"/>
                <w:b/>
                <w:bCs/>
                <w:color w:val="000000"/>
                <w:lang w:val="es-MX" w:eastAsia="es-MX"/>
              </w:rPr>
              <w:t>Acompañamiento académico o análogo:</w:t>
            </w:r>
          </w:p>
        </w:tc>
        <w:tc>
          <w:tcPr>
            <w:tcW w:w="5992" w:type="dxa"/>
            <w:shd w:val="clear" w:color="auto" w:fill="auto"/>
            <w:hideMark/>
          </w:tcPr>
          <w:p w14:paraId="3890F9B5"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Requisito universitario, que consiste en prácticas de campo, en las que se identifican problemas y sus posibles soluciones.</w:t>
            </w:r>
          </w:p>
        </w:tc>
      </w:tr>
      <w:tr w:rsidR="00930CD4" w:rsidRPr="00966114" w14:paraId="1F8BBCE7" w14:textId="77777777" w:rsidTr="00786211">
        <w:trPr>
          <w:trHeight w:val="2773"/>
          <w:jc w:val="right"/>
        </w:trPr>
        <w:tc>
          <w:tcPr>
            <w:tcW w:w="3392" w:type="dxa"/>
            <w:shd w:val="clear" w:color="auto" w:fill="auto"/>
            <w:hideMark/>
          </w:tcPr>
          <w:p w14:paraId="21A07F60"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Anticipo de sueldos:</w:t>
            </w:r>
          </w:p>
        </w:tc>
        <w:tc>
          <w:tcPr>
            <w:tcW w:w="5992" w:type="dxa"/>
            <w:shd w:val="clear" w:color="auto" w:fill="auto"/>
            <w:hideMark/>
          </w:tcPr>
          <w:p w14:paraId="25433D19"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Prestación que otorga el Tribunal Electoral del Poder Judicial de la Federación a servidora o servidor público para solventar necesidades, debidamente justificadas, ante eventualidades graves y excepcionales que pongan en riesgo la integridad física, la vida, la salud, la libertad y el patrimonio familiar de estos o de sus ascendientes o descendientes, así como para cualquier otra causa análoga sujeta a la aprobación de la Comisión de Administración.</w:t>
            </w:r>
          </w:p>
        </w:tc>
      </w:tr>
      <w:tr w:rsidR="00930CD4" w:rsidRPr="00966114" w14:paraId="2BF367A0" w14:textId="77777777" w:rsidTr="00786211">
        <w:trPr>
          <w:trHeight w:val="1537"/>
          <w:jc w:val="right"/>
        </w:trPr>
        <w:tc>
          <w:tcPr>
            <w:tcW w:w="3392" w:type="dxa"/>
            <w:shd w:val="clear" w:color="auto" w:fill="auto"/>
            <w:hideMark/>
          </w:tcPr>
          <w:p w14:paraId="4EDAB512"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Ayuda económica:</w:t>
            </w:r>
          </w:p>
        </w:tc>
        <w:tc>
          <w:tcPr>
            <w:tcW w:w="5992" w:type="dxa"/>
            <w:shd w:val="clear" w:color="auto" w:fill="auto"/>
            <w:hideMark/>
          </w:tcPr>
          <w:p w14:paraId="3761547F"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Remuneración económica mensual que, conforme al Acuerdo que emita la Comisión de Administración, recibirán las personas que sean aceptadas en el Tribunal Electoral del Poder Judicial de la Federación como prestadoras de servicio social. </w:t>
            </w:r>
          </w:p>
        </w:tc>
      </w:tr>
      <w:tr w:rsidR="00930CD4" w:rsidRPr="00966114" w14:paraId="67366DF1" w14:textId="77777777" w:rsidTr="00786211">
        <w:trPr>
          <w:trHeight w:val="1301"/>
          <w:jc w:val="right"/>
        </w:trPr>
        <w:tc>
          <w:tcPr>
            <w:tcW w:w="3392" w:type="dxa"/>
            <w:shd w:val="clear" w:color="auto" w:fill="auto"/>
            <w:hideMark/>
          </w:tcPr>
          <w:p w14:paraId="33DB36A6"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Cédula biográfica:</w:t>
            </w:r>
          </w:p>
        </w:tc>
        <w:tc>
          <w:tcPr>
            <w:tcW w:w="5992" w:type="dxa"/>
            <w:shd w:val="clear" w:color="auto" w:fill="auto"/>
            <w:hideMark/>
          </w:tcPr>
          <w:p w14:paraId="7BCC49C1"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Documento que contiene datos generales, formación académica y experiencia laboral de las y los servidores públicos del Tribunal Electoral del Poder Judicial de la Federación. </w:t>
            </w:r>
          </w:p>
        </w:tc>
      </w:tr>
      <w:tr w:rsidR="00930CD4" w:rsidRPr="00966114" w14:paraId="5CAA74D6" w14:textId="77777777" w:rsidTr="00786211">
        <w:trPr>
          <w:trHeight w:val="1830"/>
          <w:jc w:val="right"/>
        </w:trPr>
        <w:tc>
          <w:tcPr>
            <w:tcW w:w="3392" w:type="dxa"/>
            <w:shd w:val="clear" w:color="auto" w:fill="auto"/>
            <w:hideMark/>
          </w:tcPr>
          <w:p w14:paraId="2E24A812"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Centro de trabajo:</w:t>
            </w:r>
          </w:p>
        </w:tc>
        <w:tc>
          <w:tcPr>
            <w:tcW w:w="5992" w:type="dxa"/>
            <w:shd w:val="clear" w:color="auto" w:fill="auto"/>
            <w:hideMark/>
          </w:tcPr>
          <w:p w14:paraId="4F507522"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Lugar en el que el personal del Tribunal Electoral del Poder Judicial de la Federación realiza actividades de producción, investigación, impartición de justicia, entre otros. Así como espacio en los que laboran personas que están sujetas a una relación de trabajo con este órgano jurisdiccional.</w:t>
            </w:r>
          </w:p>
        </w:tc>
      </w:tr>
      <w:tr w:rsidR="00930CD4" w:rsidRPr="00966114" w14:paraId="5571A804" w14:textId="77777777" w:rsidTr="00786211">
        <w:trPr>
          <w:trHeight w:val="539"/>
          <w:jc w:val="right"/>
        </w:trPr>
        <w:tc>
          <w:tcPr>
            <w:tcW w:w="3392" w:type="dxa"/>
            <w:shd w:val="clear" w:color="auto" w:fill="auto"/>
            <w:hideMark/>
          </w:tcPr>
          <w:p w14:paraId="12512DA1"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CFDI:</w:t>
            </w:r>
          </w:p>
        </w:tc>
        <w:tc>
          <w:tcPr>
            <w:tcW w:w="5992" w:type="dxa"/>
            <w:shd w:val="clear" w:color="auto" w:fill="auto"/>
            <w:hideMark/>
          </w:tcPr>
          <w:p w14:paraId="4F5044F1"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Comprobante Fiscal Digital por Internet. </w:t>
            </w:r>
          </w:p>
        </w:tc>
      </w:tr>
      <w:tr w:rsidR="00930CD4" w:rsidRPr="00966114" w14:paraId="2E4D9B6E" w14:textId="77777777" w:rsidTr="00786211">
        <w:trPr>
          <w:trHeight w:val="689"/>
          <w:jc w:val="right"/>
        </w:trPr>
        <w:tc>
          <w:tcPr>
            <w:tcW w:w="3392" w:type="dxa"/>
            <w:shd w:val="clear" w:color="auto" w:fill="auto"/>
            <w:hideMark/>
          </w:tcPr>
          <w:p w14:paraId="044792D3"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Comisión de Administración:</w:t>
            </w:r>
          </w:p>
        </w:tc>
        <w:tc>
          <w:tcPr>
            <w:tcW w:w="5992" w:type="dxa"/>
            <w:shd w:val="clear" w:color="auto" w:fill="auto"/>
            <w:hideMark/>
          </w:tcPr>
          <w:p w14:paraId="48D8554F"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Comisión de Administración del Tribunal Electoral del Poder Judicial de la Federación.</w:t>
            </w:r>
          </w:p>
        </w:tc>
      </w:tr>
      <w:tr w:rsidR="00930CD4" w:rsidRPr="00966114" w14:paraId="777C3E22" w14:textId="77777777" w:rsidTr="00786211">
        <w:trPr>
          <w:trHeight w:val="915"/>
          <w:jc w:val="right"/>
        </w:trPr>
        <w:tc>
          <w:tcPr>
            <w:tcW w:w="3392" w:type="dxa"/>
            <w:shd w:val="clear" w:color="auto" w:fill="auto"/>
            <w:hideMark/>
          </w:tcPr>
          <w:p w14:paraId="72509BBB"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Comisión Sustanciadora:</w:t>
            </w:r>
          </w:p>
        </w:tc>
        <w:tc>
          <w:tcPr>
            <w:tcW w:w="5992" w:type="dxa"/>
            <w:shd w:val="clear" w:color="auto" w:fill="auto"/>
            <w:hideMark/>
          </w:tcPr>
          <w:p w14:paraId="19734DCC"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La Comisión Sustanciadora del Tribunal Electoral del Poder Judicial de la Federación.</w:t>
            </w:r>
          </w:p>
        </w:tc>
      </w:tr>
      <w:tr w:rsidR="00930CD4" w:rsidRPr="00966114" w14:paraId="4657C363" w14:textId="77777777" w:rsidTr="00786211">
        <w:trPr>
          <w:trHeight w:val="1044"/>
          <w:jc w:val="right"/>
        </w:trPr>
        <w:tc>
          <w:tcPr>
            <w:tcW w:w="3392" w:type="dxa"/>
            <w:shd w:val="clear" w:color="auto" w:fill="auto"/>
            <w:hideMark/>
          </w:tcPr>
          <w:p w14:paraId="746892F0"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lastRenderedPageBreak/>
              <w:t>Comité Coordinador:</w:t>
            </w:r>
          </w:p>
        </w:tc>
        <w:tc>
          <w:tcPr>
            <w:tcW w:w="5992" w:type="dxa"/>
            <w:shd w:val="clear" w:color="auto" w:fill="auto"/>
            <w:hideMark/>
          </w:tcPr>
          <w:p w14:paraId="6AD9F34D"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Comité Coordinador para Homologar Criterios en Materia Administrativa e Interinstitucional del Poder Judicial de la Federación.</w:t>
            </w:r>
          </w:p>
        </w:tc>
      </w:tr>
      <w:tr w:rsidR="00930CD4" w:rsidRPr="00966114" w14:paraId="64D33E0F" w14:textId="77777777" w:rsidTr="00786211">
        <w:trPr>
          <w:trHeight w:val="690"/>
          <w:jc w:val="right"/>
        </w:trPr>
        <w:tc>
          <w:tcPr>
            <w:tcW w:w="3392" w:type="dxa"/>
            <w:shd w:val="clear" w:color="auto" w:fill="auto"/>
            <w:hideMark/>
          </w:tcPr>
          <w:p w14:paraId="2FEF94E4"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Contraloría Interna:</w:t>
            </w:r>
          </w:p>
        </w:tc>
        <w:tc>
          <w:tcPr>
            <w:tcW w:w="5992" w:type="dxa"/>
            <w:shd w:val="clear" w:color="auto" w:fill="auto"/>
            <w:hideMark/>
          </w:tcPr>
          <w:p w14:paraId="152FC633"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Contraloría Interna del Tribunal Electoral del Poder Judicial de la Federación.</w:t>
            </w:r>
          </w:p>
        </w:tc>
      </w:tr>
      <w:tr w:rsidR="00930CD4" w:rsidRPr="00966114" w14:paraId="3E382C20" w14:textId="77777777" w:rsidTr="00786211">
        <w:trPr>
          <w:trHeight w:val="1253"/>
          <w:jc w:val="right"/>
        </w:trPr>
        <w:tc>
          <w:tcPr>
            <w:tcW w:w="3392" w:type="dxa"/>
            <w:shd w:val="clear" w:color="auto" w:fill="auto"/>
            <w:hideMark/>
          </w:tcPr>
          <w:p w14:paraId="1700B3BF"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Control de asistencia:</w:t>
            </w:r>
          </w:p>
        </w:tc>
        <w:tc>
          <w:tcPr>
            <w:tcW w:w="5992" w:type="dxa"/>
            <w:shd w:val="clear" w:color="auto" w:fill="auto"/>
            <w:hideMark/>
          </w:tcPr>
          <w:p w14:paraId="10FC6840"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Administración de las entradas y salidas del personal del Tribunal Electoral del Poder Judicial de la Federación mediante el lector biométrico o Tarjeta de Control de Asistencia.</w:t>
            </w:r>
          </w:p>
        </w:tc>
      </w:tr>
      <w:tr w:rsidR="00930CD4" w:rsidRPr="00966114" w14:paraId="61431DF8" w14:textId="77777777" w:rsidTr="00786211">
        <w:trPr>
          <w:trHeight w:val="1116"/>
          <w:jc w:val="right"/>
        </w:trPr>
        <w:tc>
          <w:tcPr>
            <w:tcW w:w="3392" w:type="dxa"/>
            <w:shd w:val="clear" w:color="auto" w:fill="auto"/>
            <w:hideMark/>
          </w:tcPr>
          <w:p w14:paraId="0C01AF67"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Credencial:</w:t>
            </w:r>
          </w:p>
        </w:tc>
        <w:tc>
          <w:tcPr>
            <w:tcW w:w="5992" w:type="dxa"/>
            <w:shd w:val="clear" w:color="auto" w:fill="auto"/>
            <w:hideMark/>
          </w:tcPr>
          <w:p w14:paraId="37B2CBD9"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Identificación que acredita a una persona su carácter de servidora o servidor público del Tribunal Electoral del Poder Judicial de la Federación.</w:t>
            </w:r>
          </w:p>
        </w:tc>
      </w:tr>
      <w:tr w:rsidR="00930CD4" w:rsidRPr="00966114" w14:paraId="3DA070C5" w14:textId="77777777" w:rsidTr="00786211">
        <w:trPr>
          <w:trHeight w:val="1685"/>
          <w:jc w:val="right"/>
        </w:trPr>
        <w:tc>
          <w:tcPr>
            <w:tcW w:w="3392" w:type="dxa"/>
            <w:shd w:val="clear" w:color="auto" w:fill="auto"/>
            <w:hideMark/>
          </w:tcPr>
          <w:p w14:paraId="66E1A0A3"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Delegación Administrativa:</w:t>
            </w:r>
          </w:p>
        </w:tc>
        <w:tc>
          <w:tcPr>
            <w:tcW w:w="5992" w:type="dxa"/>
            <w:shd w:val="clear" w:color="auto" w:fill="auto"/>
            <w:hideMark/>
          </w:tcPr>
          <w:p w14:paraId="78DC7C7B"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Área encargada de administrar los recursos humanos, financieros, materiales, tecnológicos y de protección institucional, así como la prestación de los servicios generales necesarios para el buen funcionamiento de las Salas Regionales.</w:t>
            </w:r>
          </w:p>
        </w:tc>
      </w:tr>
      <w:tr w:rsidR="00930CD4" w:rsidRPr="00966114" w14:paraId="1A2BAEAA" w14:textId="77777777" w:rsidTr="00786211">
        <w:trPr>
          <w:trHeight w:val="1114"/>
          <w:jc w:val="right"/>
        </w:trPr>
        <w:tc>
          <w:tcPr>
            <w:tcW w:w="3392" w:type="dxa"/>
            <w:shd w:val="clear" w:color="auto" w:fill="auto"/>
            <w:hideMark/>
          </w:tcPr>
          <w:p w14:paraId="4F131998"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Dirección de Prestaciones al Personal:</w:t>
            </w:r>
          </w:p>
        </w:tc>
        <w:tc>
          <w:tcPr>
            <w:tcW w:w="5992" w:type="dxa"/>
            <w:shd w:val="clear" w:color="auto" w:fill="auto"/>
            <w:hideMark/>
          </w:tcPr>
          <w:p w14:paraId="2AC9C8DE"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Dirección de Prestaciones al Personal adscrita a la Jefatura de Unidad de Prestaciones y Administración de Riesgos.</w:t>
            </w:r>
          </w:p>
        </w:tc>
      </w:tr>
      <w:tr w:rsidR="00930CD4" w:rsidRPr="00966114" w14:paraId="6855238F" w14:textId="77777777" w:rsidTr="00786211">
        <w:trPr>
          <w:trHeight w:val="832"/>
          <w:jc w:val="right"/>
        </w:trPr>
        <w:tc>
          <w:tcPr>
            <w:tcW w:w="3392" w:type="dxa"/>
            <w:shd w:val="clear" w:color="auto" w:fill="auto"/>
            <w:hideMark/>
          </w:tcPr>
          <w:p w14:paraId="18D86436"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Dirección de Remuneraciones:</w:t>
            </w:r>
          </w:p>
        </w:tc>
        <w:tc>
          <w:tcPr>
            <w:tcW w:w="5992" w:type="dxa"/>
            <w:shd w:val="clear" w:color="auto" w:fill="auto"/>
            <w:hideMark/>
          </w:tcPr>
          <w:p w14:paraId="408924CA"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Dirección de Remuneraciones adscrita a la Jefatura de Unidad de Administración de Personal.</w:t>
            </w:r>
          </w:p>
        </w:tc>
      </w:tr>
      <w:tr w:rsidR="00930CD4" w:rsidRPr="00966114" w14:paraId="22894956" w14:textId="77777777" w:rsidTr="00786211">
        <w:trPr>
          <w:trHeight w:val="1114"/>
          <w:jc w:val="right"/>
        </w:trPr>
        <w:tc>
          <w:tcPr>
            <w:tcW w:w="3392" w:type="dxa"/>
            <w:shd w:val="clear" w:color="auto" w:fill="auto"/>
            <w:hideMark/>
          </w:tcPr>
          <w:p w14:paraId="25421E69"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Dirección de Selección, Registro y Control de Personal:</w:t>
            </w:r>
          </w:p>
        </w:tc>
        <w:tc>
          <w:tcPr>
            <w:tcW w:w="5992" w:type="dxa"/>
            <w:shd w:val="clear" w:color="auto" w:fill="auto"/>
            <w:hideMark/>
          </w:tcPr>
          <w:p w14:paraId="7495667A"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Dirección de Selección, Registro y Control de Personal, adscrita a la Jefatura de Unidad de Administración de Personal.</w:t>
            </w:r>
          </w:p>
        </w:tc>
      </w:tr>
      <w:tr w:rsidR="00930CD4" w:rsidRPr="00966114" w14:paraId="10B5E26D" w14:textId="77777777" w:rsidTr="00786211">
        <w:trPr>
          <w:trHeight w:val="832"/>
          <w:jc w:val="right"/>
        </w:trPr>
        <w:tc>
          <w:tcPr>
            <w:tcW w:w="3392" w:type="dxa"/>
            <w:shd w:val="clear" w:color="auto" w:fill="auto"/>
            <w:hideMark/>
          </w:tcPr>
          <w:p w14:paraId="07CF3B31"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Dirección General de Protección Institucional:</w:t>
            </w:r>
          </w:p>
        </w:tc>
        <w:tc>
          <w:tcPr>
            <w:tcW w:w="5992" w:type="dxa"/>
            <w:shd w:val="clear" w:color="auto" w:fill="auto"/>
            <w:hideMark/>
          </w:tcPr>
          <w:p w14:paraId="341E7D33"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Dirección General de Protección Institucional del Tribunal Electoral del Poder Judicial de la Federación.</w:t>
            </w:r>
          </w:p>
        </w:tc>
      </w:tr>
      <w:tr w:rsidR="00930CD4" w:rsidRPr="00966114" w14:paraId="0749830F" w14:textId="77777777" w:rsidTr="00786211">
        <w:trPr>
          <w:trHeight w:val="830"/>
          <w:jc w:val="right"/>
        </w:trPr>
        <w:tc>
          <w:tcPr>
            <w:tcW w:w="3392" w:type="dxa"/>
            <w:shd w:val="clear" w:color="auto" w:fill="auto"/>
            <w:hideMark/>
          </w:tcPr>
          <w:p w14:paraId="2CBC1B5B"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Dirección General de Recursos Financieros:</w:t>
            </w:r>
          </w:p>
        </w:tc>
        <w:tc>
          <w:tcPr>
            <w:tcW w:w="5992" w:type="dxa"/>
            <w:shd w:val="clear" w:color="auto" w:fill="auto"/>
            <w:hideMark/>
          </w:tcPr>
          <w:p w14:paraId="47724EE5"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Dirección General de Recursos Financieros del Tribunal Electoral del Poder Judicial de la Federación.</w:t>
            </w:r>
          </w:p>
        </w:tc>
      </w:tr>
      <w:tr w:rsidR="00930CD4" w:rsidRPr="00966114" w14:paraId="7A0F763A" w14:textId="77777777" w:rsidTr="00786211">
        <w:trPr>
          <w:trHeight w:val="915"/>
          <w:jc w:val="right"/>
        </w:trPr>
        <w:tc>
          <w:tcPr>
            <w:tcW w:w="3392" w:type="dxa"/>
            <w:shd w:val="clear" w:color="auto" w:fill="auto"/>
            <w:hideMark/>
          </w:tcPr>
          <w:p w14:paraId="2A357E17"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Dirección General de Sistemas:</w:t>
            </w:r>
          </w:p>
        </w:tc>
        <w:tc>
          <w:tcPr>
            <w:tcW w:w="5992" w:type="dxa"/>
            <w:shd w:val="clear" w:color="auto" w:fill="auto"/>
            <w:hideMark/>
          </w:tcPr>
          <w:p w14:paraId="6132EF34"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Dirección General de Sistemas del Tribunal Electoral del Poder Judicial de la Federación.</w:t>
            </w:r>
          </w:p>
        </w:tc>
      </w:tr>
      <w:tr w:rsidR="00930CD4" w:rsidRPr="00966114" w14:paraId="7F3525EF" w14:textId="77777777" w:rsidTr="00786211">
        <w:trPr>
          <w:trHeight w:val="1328"/>
          <w:jc w:val="right"/>
        </w:trPr>
        <w:tc>
          <w:tcPr>
            <w:tcW w:w="3392" w:type="dxa"/>
            <w:shd w:val="clear" w:color="auto" w:fill="auto"/>
            <w:hideMark/>
          </w:tcPr>
          <w:p w14:paraId="3E379531"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Estadía académica:</w:t>
            </w:r>
          </w:p>
        </w:tc>
        <w:tc>
          <w:tcPr>
            <w:tcW w:w="5992" w:type="dxa"/>
            <w:shd w:val="clear" w:color="auto" w:fill="auto"/>
            <w:hideMark/>
          </w:tcPr>
          <w:p w14:paraId="75635808"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Requisito escolar, de cumplimiento de horas establecidas por instituciones educativas en el Tribunal Electoral del Poder Judicial de la Federación por las y los estudiantes.</w:t>
            </w:r>
          </w:p>
        </w:tc>
      </w:tr>
      <w:tr w:rsidR="00930CD4" w:rsidRPr="00966114" w14:paraId="2CF708CF" w14:textId="77777777" w:rsidTr="00786211">
        <w:trPr>
          <w:trHeight w:val="1403"/>
          <w:jc w:val="right"/>
        </w:trPr>
        <w:tc>
          <w:tcPr>
            <w:tcW w:w="3392" w:type="dxa"/>
            <w:shd w:val="clear" w:color="auto" w:fill="auto"/>
            <w:hideMark/>
          </w:tcPr>
          <w:p w14:paraId="34FD4BEB"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lastRenderedPageBreak/>
              <w:t>Hoja única de servicios:</w:t>
            </w:r>
          </w:p>
        </w:tc>
        <w:tc>
          <w:tcPr>
            <w:tcW w:w="5992" w:type="dxa"/>
            <w:shd w:val="clear" w:color="auto" w:fill="auto"/>
            <w:hideMark/>
          </w:tcPr>
          <w:p w14:paraId="74564737"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Documento que certifica el tiempo de servicios prestados, el sueldo y el tiempo de cotización al Instituto de Seguridad y Servicios Sociales de los Trabajadores del Estado (ISSSTE).</w:t>
            </w:r>
          </w:p>
        </w:tc>
      </w:tr>
      <w:tr w:rsidR="00930CD4" w:rsidRPr="00966114" w14:paraId="47F96449" w14:textId="77777777" w:rsidTr="00786211">
        <w:trPr>
          <w:trHeight w:val="686"/>
          <w:jc w:val="right"/>
        </w:trPr>
        <w:tc>
          <w:tcPr>
            <w:tcW w:w="3392" w:type="dxa"/>
            <w:shd w:val="clear" w:color="auto" w:fill="auto"/>
            <w:hideMark/>
          </w:tcPr>
          <w:p w14:paraId="1C19C28C"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Instituto:</w:t>
            </w:r>
          </w:p>
        </w:tc>
        <w:tc>
          <w:tcPr>
            <w:tcW w:w="5992" w:type="dxa"/>
            <w:shd w:val="clear" w:color="auto" w:fill="auto"/>
            <w:hideMark/>
          </w:tcPr>
          <w:p w14:paraId="23492411"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El Instituto de Seguridad y Servicios Sociales de los Trabajadores del Estado.</w:t>
            </w:r>
          </w:p>
        </w:tc>
      </w:tr>
      <w:tr w:rsidR="00930CD4" w:rsidRPr="00966114" w14:paraId="4F6D9F4C" w14:textId="77777777" w:rsidTr="00786211">
        <w:trPr>
          <w:trHeight w:val="615"/>
          <w:jc w:val="right"/>
        </w:trPr>
        <w:tc>
          <w:tcPr>
            <w:tcW w:w="3392" w:type="dxa"/>
            <w:shd w:val="clear" w:color="auto" w:fill="auto"/>
            <w:hideMark/>
          </w:tcPr>
          <w:p w14:paraId="1076F714"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Justificación:</w:t>
            </w:r>
          </w:p>
        </w:tc>
        <w:tc>
          <w:tcPr>
            <w:tcW w:w="5992" w:type="dxa"/>
            <w:shd w:val="clear" w:color="auto" w:fill="auto"/>
            <w:hideMark/>
          </w:tcPr>
          <w:p w14:paraId="3EF1704A"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Exposición de las razones y causas que motivaron una incidencia.</w:t>
            </w:r>
          </w:p>
        </w:tc>
      </w:tr>
      <w:tr w:rsidR="00930CD4" w:rsidRPr="00966114" w14:paraId="6EB2F35C" w14:textId="77777777" w:rsidTr="00786211">
        <w:trPr>
          <w:trHeight w:val="915"/>
          <w:jc w:val="right"/>
        </w:trPr>
        <w:tc>
          <w:tcPr>
            <w:tcW w:w="3392" w:type="dxa"/>
            <w:shd w:val="clear" w:color="auto" w:fill="auto"/>
            <w:hideMark/>
          </w:tcPr>
          <w:p w14:paraId="3B850D56"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Ley Federal de los Trabajadores:</w:t>
            </w:r>
          </w:p>
        </w:tc>
        <w:tc>
          <w:tcPr>
            <w:tcW w:w="5992" w:type="dxa"/>
            <w:shd w:val="clear" w:color="auto" w:fill="auto"/>
            <w:hideMark/>
          </w:tcPr>
          <w:p w14:paraId="7A5D7734"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La Ley Federal de los Trabajadores al Servicio del Estado Reglamentaria del Apartado B Artículo 123 Constitucional.</w:t>
            </w:r>
          </w:p>
        </w:tc>
      </w:tr>
      <w:tr w:rsidR="00930CD4" w:rsidRPr="00966114" w14:paraId="37FA1124" w14:textId="77777777" w:rsidTr="00786211">
        <w:trPr>
          <w:trHeight w:val="915"/>
          <w:jc w:val="right"/>
        </w:trPr>
        <w:tc>
          <w:tcPr>
            <w:tcW w:w="3392" w:type="dxa"/>
            <w:shd w:val="clear" w:color="auto" w:fill="auto"/>
            <w:hideMark/>
          </w:tcPr>
          <w:p w14:paraId="622EF8CC"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Magistradas y Magistrados Regionales:</w:t>
            </w:r>
          </w:p>
        </w:tc>
        <w:tc>
          <w:tcPr>
            <w:tcW w:w="5992" w:type="dxa"/>
            <w:shd w:val="clear" w:color="auto" w:fill="auto"/>
            <w:hideMark/>
          </w:tcPr>
          <w:p w14:paraId="3F0B84FF"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Titulares de las ponencias de las Salas Regionales del Tribunal Electoral del Poder Judicial de la Federación.</w:t>
            </w:r>
          </w:p>
        </w:tc>
      </w:tr>
      <w:tr w:rsidR="00930CD4" w:rsidRPr="00966114" w14:paraId="577D9440" w14:textId="77777777" w:rsidTr="00786211">
        <w:trPr>
          <w:trHeight w:val="915"/>
          <w:jc w:val="right"/>
        </w:trPr>
        <w:tc>
          <w:tcPr>
            <w:tcW w:w="3392" w:type="dxa"/>
            <w:shd w:val="clear" w:color="auto" w:fill="auto"/>
            <w:hideMark/>
          </w:tcPr>
          <w:p w14:paraId="0F705824"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Medio ambiente de trabajo:</w:t>
            </w:r>
          </w:p>
        </w:tc>
        <w:tc>
          <w:tcPr>
            <w:tcW w:w="5992" w:type="dxa"/>
            <w:shd w:val="clear" w:color="auto" w:fill="auto"/>
            <w:hideMark/>
          </w:tcPr>
          <w:p w14:paraId="63F20A2F"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El conjunto de elementos naturales o inducidos por el hombre que interactúan en el Centro de trabajo.</w:t>
            </w:r>
          </w:p>
        </w:tc>
      </w:tr>
      <w:tr w:rsidR="00930CD4" w:rsidRPr="00966114" w14:paraId="12F57244" w14:textId="77777777" w:rsidTr="00786211">
        <w:trPr>
          <w:trHeight w:val="1515"/>
          <w:jc w:val="right"/>
        </w:trPr>
        <w:tc>
          <w:tcPr>
            <w:tcW w:w="3392" w:type="dxa"/>
            <w:shd w:val="clear" w:color="auto" w:fill="auto"/>
            <w:hideMark/>
          </w:tcPr>
          <w:p w14:paraId="07AD39AA"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Pensión alimenticia:</w:t>
            </w:r>
          </w:p>
        </w:tc>
        <w:tc>
          <w:tcPr>
            <w:tcW w:w="5992" w:type="dxa"/>
            <w:shd w:val="clear" w:color="auto" w:fill="auto"/>
            <w:hideMark/>
          </w:tcPr>
          <w:p w14:paraId="1B89DD24"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Cantidad de dinero que una persona debe entregar a otra por disposición contractual, testamentaria, legal o judicial, con objeto de satisfacer su derecho a alimentos.</w:t>
            </w:r>
          </w:p>
        </w:tc>
      </w:tr>
      <w:tr w:rsidR="00930CD4" w:rsidRPr="00966114" w14:paraId="58B2F097" w14:textId="77777777" w:rsidTr="00786211">
        <w:trPr>
          <w:trHeight w:val="915"/>
          <w:jc w:val="right"/>
        </w:trPr>
        <w:tc>
          <w:tcPr>
            <w:tcW w:w="3392" w:type="dxa"/>
            <w:shd w:val="clear" w:color="auto" w:fill="auto"/>
            <w:hideMark/>
          </w:tcPr>
          <w:p w14:paraId="6D2D596A"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Pensión:</w:t>
            </w:r>
          </w:p>
        </w:tc>
        <w:tc>
          <w:tcPr>
            <w:tcW w:w="5992" w:type="dxa"/>
            <w:shd w:val="clear" w:color="auto" w:fill="auto"/>
            <w:hideMark/>
          </w:tcPr>
          <w:p w14:paraId="7FCC38FB"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Prestación de carácter laboral cuyo contenido y requisitos de otorgamiento son establecidos en la ley del ISSSTE. </w:t>
            </w:r>
          </w:p>
        </w:tc>
      </w:tr>
      <w:tr w:rsidR="00930CD4" w:rsidRPr="00966114" w14:paraId="612CBB72" w14:textId="77777777" w:rsidTr="00786211">
        <w:trPr>
          <w:trHeight w:val="1588"/>
          <w:jc w:val="right"/>
        </w:trPr>
        <w:tc>
          <w:tcPr>
            <w:tcW w:w="3392" w:type="dxa"/>
            <w:shd w:val="clear" w:color="auto" w:fill="auto"/>
            <w:hideMark/>
          </w:tcPr>
          <w:p w14:paraId="63C4B0FD"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Personal operativo:</w:t>
            </w:r>
          </w:p>
        </w:tc>
        <w:tc>
          <w:tcPr>
            <w:tcW w:w="5992" w:type="dxa"/>
            <w:shd w:val="clear" w:color="auto" w:fill="auto"/>
            <w:hideMark/>
          </w:tcPr>
          <w:p w14:paraId="0BC6B57A"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Comprende a las servidoras y servidores públicos cuyo puesto se ubica en los niveles del 25 al 32 conforme el Tabulador General de Sueldos y Prestaciones autorizado del Tribunal Electoral del Poder Judicial de la Federación.</w:t>
            </w:r>
          </w:p>
        </w:tc>
      </w:tr>
      <w:tr w:rsidR="00930CD4" w:rsidRPr="00966114" w14:paraId="2052A7F0" w14:textId="77777777" w:rsidTr="00786211">
        <w:trPr>
          <w:trHeight w:val="915"/>
          <w:jc w:val="right"/>
        </w:trPr>
        <w:tc>
          <w:tcPr>
            <w:tcW w:w="3392" w:type="dxa"/>
            <w:shd w:val="clear" w:color="auto" w:fill="auto"/>
            <w:hideMark/>
          </w:tcPr>
          <w:p w14:paraId="0C1FF21D"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Personal:</w:t>
            </w:r>
          </w:p>
        </w:tc>
        <w:tc>
          <w:tcPr>
            <w:tcW w:w="5992" w:type="dxa"/>
            <w:shd w:val="clear" w:color="auto" w:fill="auto"/>
            <w:hideMark/>
          </w:tcPr>
          <w:p w14:paraId="4097F304"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Servidoras y servidores públicos del Tribunal Electoral del Poder Judicial de la Federación.</w:t>
            </w:r>
          </w:p>
        </w:tc>
      </w:tr>
      <w:tr w:rsidR="00930CD4" w:rsidRPr="00966114" w14:paraId="011DB564" w14:textId="77777777" w:rsidTr="00786211">
        <w:trPr>
          <w:trHeight w:val="1044"/>
          <w:jc w:val="right"/>
        </w:trPr>
        <w:tc>
          <w:tcPr>
            <w:tcW w:w="3392" w:type="dxa"/>
            <w:shd w:val="clear" w:color="auto" w:fill="auto"/>
            <w:hideMark/>
          </w:tcPr>
          <w:p w14:paraId="1E01609B"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Plaza permanente:</w:t>
            </w:r>
          </w:p>
        </w:tc>
        <w:tc>
          <w:tcPr>
            <w:tcW w:w="5992" w:type="dxa"/>
            <w:shd w:val="clear" w:color="auto" w:fill="auto"/>
            <w:hideMark/>
          </w:tcPr>
          <w:p w14:paraId="35E3D98D"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Posición individual autorizada por tiempo indeterminado en una estructura respaldada por una plantilla de personal.</w:t>
            </w:r>
          </w:p>
        </w:tc>
      </w:tr>
      <w:tr w:rsidR="00930CD4" w:rsidRPr="00966114" w14:paraId="1DB91C25" w14:textId="77777777" w:rsidTr="00786211">
        <w:trPr>
          <w:trHeight w:val="1283"/>
          <w:jc w:val="right"/>
        </w:trPr>
        <w:tc>
          <w:tcPr>
            <w:tcW w:w="3392" w:type="dxa"/>
            <w:shd w:val="clear" w:color="auto" w:fill="auto"/>
            <w:hideMark/>
          </w:tcPr>
          <w:p w14:paraId="5C73A86D"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Prestadora o prestador del servicio social:</w:t>
            </w:r>
          </w:p>
        </w:tc>
        <w:tc>
          <w:tcPr>
            <w:tcW w:w="5992" w:type="dxa"/>
            <w:shd w:val="clear" w:color="auto" w:fill="auto"/>
            <w:hideMark/>
          </w:tcPr>
          <w:p w14:paraId="5C11460C"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Estudiante o pasante de alguna carrera profesional aceptado en el Tribunal Electoral del Poder Judicial de la Federación para realizar su servicio social o práctica profesional.</w:t>
            </w:r>
          </w:p>
        </w:tc>
      </w:tr>
      <w:tr w:rsidR="00930CD4" w:rsidRPr="00966114" w14:paraId="6A34AE16" w14:textId="77777777" w:rsidTr="00786211">
        <w:trPr>
          <w:trHeight w:val="820"/>
          <w:jc w:val="right"/>
        </w:trPr>
        <w:tc>
          <w:tcPr>
            <w:tcW w:w="3392" w:type="dxa"/>
            <w:shd w:val="clear" w:color="auto" w:fill="auto"/>
            <w:hideMark/>
          </w:tcPr>
          <w:p w14:paraId="61796C7D"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lastRenderedPageBreak/>
              <w:t>Recursos Humanos:</w:t>
            </w:r>
          </w:p>
        </w:tc>
        <w:tc>
          <w:tcPr>
            <w:tcW w:w="5992" w:type="dxa"/>
            <w:shd w:val="clear" w:color="auto" w:fill="auto"/>
            <w:hideMark/>
          </w:tcPr>
          <w:p w14:paraId="0A43E855"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Dirección General de Recursos Humanos  del Tribunal Electoral del Poder Judicial de la Federación.</w:t>
            </w:r>
          </w:p>
        </w:tc>
      </w:tr>
      <w:tr w:rsidR="00930CD4" w:rsidRPr="00966114" w14:paraId="0C66019B" w14:textId="77777777" w:rsidTr="00786211">
        <w:trPr>
          <w:trHeight w:val="832"/>
          <w:jc w:val="right"/>
        </w:trPr>
        <w:tc>
          <w:tcPr>
            <w:tcW w:w="3392" w:type="dxa"/>
            <w:shd w:val="clear" w:color="auto" w:fill="auto"/>
            <w:hideMark/>
          </w:tcPr>
          <w:p w14:paraId="02077E74"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Salas Regionales:</w:t>
            </w:r>
          </w:p>
        </w:tc>
        <w:tc>
          <w:tcPr>
            <w:tcW w:w="5992" w:type="dxa"/>
            <w:shd w:val="clear" w:color="auto" w:fill="auto"/>
            <w:hideMark/>
          </w:tcPr>
          <w:p w14:paraId="748AD04D"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Las Salas Regionales del Tribunal Electoral del Poder Judicial de la Federación.</w:t>
            </w:r>
          </w:p>
        </w:tc>
      </w:tr>
      <w:tr w:rsidR="00930CD4" w:rsidRPr="00966114" w14:paraId="0C602069" w14:textId="77777777" w:rsidTr="00786211">
        <w:trPr>
          <w:trHeight w:val="830"/>
          <w:jc w:val="right"/>
        </w:trPr>
        <w:tc>
          <w:tcPr>
            <w:tcW w:w="3392" w:type="dxa"/>
            <w:shd w:val="clear" w:color="auto" w:fill="auto"/>
            <w:hideMark/>
          </w:tcPr>
          <w:p w14:paraId="40584371"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Secretaría Administrativa:</w:t>
            </w:r>
          </w:p>
        </w:tc>
        <w:tc>
          <w:tcPr>
            <w:tcW w:w="5992" w:type="dxa"/>
            <w:shd w:val="clear" w:color="auto" w:fill="auto"/>
            <w:hideMark/>
          </w:tcPr>
          <w:p w14:paraId="15201F5E"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Secretaría Administrativa del Tribunal Electoral del Poder Judicial de la Federación.</w:t>
            </w:r>
          </w:p>
        </w:tc>
      </w:tr>
      <w:tr w:rsidR="00930CD4" w:rsidRPr="00966114" w14:paraId="19B116BE" w14:textId="77777777" w:rsidTr="00786211">
        <w:trPr>
          <w:trHeight w:val="960"/>
          <w:jc w:val="right"/>
        </w:trPr>
        <w:tc>
          <w:tcPr>
            <w:tcW w:w="3392" w:type="dxa"/>
            <w:shd w:val="clear" w:color="auto" w:fill="auto"/>
            <w:hideMark/>
          </w:tcPr>
          <w:p w14:paraId="5EC805A7"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Secretaria o Secretario General de la Sala Regional:</w:t>
            </w:r>
          </w:p>
        </w:tc>
        <w:tc>
          <w:tcPr>
            <w:tcW w:w="5992" w:type="dxa"/>
            <w:shd w:val="clear" w:color="auto" w:fill="auto"/>
            <w:hideMark/>
          </w:tcPr>
          <w:p w14:paraId="3A8DC9A2" w14:textId="77777777" w:rsidR="00930CD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Secretaria o Secretario General de Sala Regional del Tribunal Electoral del Poder Judicial de la Federación.</w:t>
            </w:r>
          </w:p>
          <w:p w14:paraId="6C7D3041" w14:textId="77777777" w:rsidR="00930CD4" w:rsidRPr="00966114" w:rsidRDefault="00930CD4" w:rsidP="00160EDC">
            <w:pPr>
              <w:jc w:val="both"/>
              <w:rPr>
                <w:rFonts w:ascii="Arial" w:eastAsia="Times New Roman" w:hAnsi="Arial" w:cs="Arial"/>
                <w:color w:val="000000"/>
                <w:lang w:val="es-MX" w:eastAsia="es-MX"/>
              </w:rPr>
            </w:pPr>
          </w:p>
        </w:tc>
      </w:tr>
      <w:tr w:rsidR="00930CD4" w:rsidRPr="00966114" w14:paraId="4827541F" w14:textId="77777777" w:rsidTr="00786211">
        <w:trPr>
          <w:trHeight w:val="1976"/>
          <w:jc w:val="right"/>
        </w:trPr>
        <w:tc>
          <w:tcPr>
            <w:tcW w:w="3392" w:type="dxa"/>
            <w:shd w:val="clear" w:color="auto" w:fill="auto"/>
            <w:hideMark/>
          </w:tcPr>
          <w:p w14:paraId="39C22481"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Servicios preventivos de medicina en el trabajo:</w:t>
            </w:r>
          </w:p>
        </w:tc>
        <w:tc>
          <w:tcPr>
            <w:tcW w:w="5992" w:type="dxa"/>
            <w:shd w:val="clear" w:color="auto" w:fill="auto"/>
            <w:hideMark/>
          </w:tcPr>
          <w:p w14:paraId="67FF4C84"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Aquellos que se integran bajo la supervisión del profesionista médico calificado en medicina del trabajo o área equivalente, que se establecen para coadyuvar en la prevención de accidentes y enfermedades de trabajo y fomentar la salud física y mental del personal en relación con sus actividades laborales. </w:t>
            </w:r>
          </w:p>
        </w:tc>
      </w:tr>
      <w:tr w:rsidR="00930CD4" w:rsidRPr="00966114" w14:paraId="305E64FE" w14:textId="77777777" w:rsidTr="00786211">
        <w:trPr>
          <w:trHeight w:val="1395"/>
          <w:jc w:val="right"/>
        </w:trPr>
        <w:tc>
          <w:tcPr>
            <w:tcW w:w="3392" w:type="dxa"/>
            <w:shd w:val="clear" w:color="auto" w:fill="auto"/>
            <w:hideMark/>
          </w:tcPr>
          <w:p w14:paraId="27D2FFE1"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Servidora o Servidor público:</w:t>
            </w:r>
          </w:p>
        </w:tc>
        <w:tc>
          <w:tcPr>
            <w:tcW w:w="5992" w:type="dxa"/>
            <w:shd w:val="clear" w:color="auto" w:fill="auto"/>
            <w:hideMark/>
          </w:tcPr>
          <w:p w14:paraId="64AF33AD" w14:textId="72AD0563" w:rsidR="00930CD4" w:rsidRPr="00966114" w:rsidRDefault="00930CD4" w:rsidP="009332DF">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Persona designada o nombrada para ocupar un puesto con plaza permanente o eventual en las </w:t>
            </w:r>
            <w:r w:rsidR="00160EDC">
              <w:rPr>
                <w:rFonts w:ascii="Arial" w:eastAsia="Times New Roman" w:hAnsi="Arial" w:cs="Arial"/>
                <w:color w:val="000000"/>
                <w:lang w:val="es-MX" w:eastAsia="es-MX"/>
              </w:rPr>
              <w:t xml:space="preserve">Unidades </w:t>
            </w:r>
            <w:r w:rsidR="006030F1">
              <w:rPr>
                <w:rFonts w:ascii="Arial" w:eastAsia="Times New Roman" w:hAnsi="Arial" w:cs="Arial"/>
                <w:color w:val="000000"/>
                <w:lang w:val="es-MX" w:eastAsia="es-MX"/>
              </w:rPr>
              <w:t>Administrativas o Jurisdiccionales</w:t>
            </w:r>
            <w:r w:rsidR="009332DF">
              <w:rPr>
                <w:rFonts w:ascii="Arial" w:eastAsia="Times New Roman" w:hAnsi="Arial" w:cs="Arial"/>
                <w:color w:val="000000"/>
                <w:lang w:val="es-MX" w:eastAsia="es-MX"/>
              </w:rPr>
              <w:t xml:space="preserve">  </w:t>
            </w:r>
            <w:r w:rsidRPr="00966114">
              <w:rPr>
                <w:rFonts w:ascii="Arial" w:eastAsia="Times New Roman" w:hAnsi="Arial" w:cs="Arial"/>
                <w:color w:val="000000"/>
                <w:lang w:val="es-MX" w:eastAsia="es-MX"/>
              </w:rPr>
              <w:t xml:space="preserve"> del Tribunal Electoral del Poder Judicial de la Federación. </w:t>
            </w:r>
          </w:p>
        </w:tc>
      </w:tr>
      <w:tr w:rsidR="00930CD4" w:rsidRPr="00966114" w14:paraId="3E7BAF19" w14:textId="77777777" w:rsidTr="00786211">
        <w:trPr>
          <w:trHeight w:val="1684"/>
          <w:jc w:val="right"/>
        </w:trPr>
        <w:tc>
          <w:tcPr>
            <w:tcW w:w="3392" w:type="dxa"/>
            <w:shd w:val="clear" w:color="auto" w:fill="auto"/>
            <w:hideMark/>
          </w:tcPr>
          <w:p w14:paraId="30552264"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Sistema Hand-Key:</w:t>
            </w:r>
          </w:p>
        </w:tc>
        <w:tc>
          <w:tcPr>
            <w:tcW w:w="5992" w:type="dxa"/>
            <w:shd w:val="clear" w:color="auto" w:fill="auto"/>
            <w:hideMark/>
          </w:tcPr>
          <w:p w14:paraId="4D15200F"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Sistema para el registro de asistencia por medio de lectores de palma de la mano (izquierda), el que consigna vía electrónica la fecha y hora de la entrada y salida de la jornada laboral de las servidoras y servidores públicos.  </w:t>
            </w:r>
          </w:p>
        </w:tc>
      </w:tr>
      <w:tr w:rsidR="00930CD4" w:rsidRPr="00966114" w14:paraId="26CD0E79" w14:textId="77777777" w:rsidTr="00786211">
        <w:trPr>
          <w:trHeight w:val="615"/>
          <w:jc w:val="right"/>
        </w:trPr>
        <w:tc>
          <w:tcPr>
            <w:tcW w:w="3392" w:type="dxa"/>
            <w:shd w:val="clear" w:color="auto" w:fill="auto"/>
            <w:hideMark/>
          </w:tcPr>
          <w:p w14:paraId="29F92F25"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Sueldo neto:</w:t>
            </w:r>
          </w:p>
        </w:tc>
        <w:tc>
          <w:tcPr>
            <w:tcW w:w="5992" w:type="dxa"/>
            <w:shd w:val="clear" w:color="auto" w:fill="auto"/>
            <w:hideMark/>
          </w:tcPr>
          <w:p w14:paraId="579268D8"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El que resulta de restar al salario tabular bruto las deducciones que marca la ley.</w:t>
            </w:r>
          </w:p>
        </w:tc>
      </w:tr>
      <w:tr w:rsidR="00930CD4" w:rsidRPr="00966114" w14:paraId="24E02B78" w14:textId="77777777" w:rsidTr="00786211">
        <w:trPr>
          <w:trHeight w:val="1894"/>
          <w:jc w:val="right"/>
        </w:trPr>
        <w:tc>
          <w:tcPr>
            <w:tcW w:w="3392" w:type="dxa"/>
            <w:shd w:val="clear" w:color="auto" w:fill="auto"/>
            <w:hideMark/>
          </w:tcPr>
          <w:p w14:paraId="23B0EFEE"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Sueldo tabular:</w:t>
            </w:r>
          </w:p>
        </w:tc>
        <w:tc>
          <w:tcPr>
            <w:tcW w:w="5992" w:type="dxa"/>
            <w:shd w:val="clear" w:color="auto" w:fill="auto"/>
            <w:hideMark/>
          </w:tcPr>
          <w:p w14:paraId="55F14B3C"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Total de percepciones que refleja el tabulador general de sueldos y prestaciones del Tribunal Electoral del Poder Judicial de la Federación, que se integra por la suma del sueldo base, compensación garantizada o de apoyo, prestación de previsión social y prestaciones inherentes al cargo.</w:t>
            </w:r>
          </w:p>
        </w:tc>
      </w:tr>
      <w:tr w:rsidR="00930CD4" w:rsidRPr="00966114" w14:paraId="01751D28" w14:textId="77777777" w:rsidTr="00786211">
        <w:trPr>
          <w:trHeight w:val="915"/>
          <w:jc w:val="right"/>
        </w:trPr>
        <w:tc>
          <w:tcPr>
            <w:tcW w:w="3392" w:type="dxa"/>
            <w:shd w:val="clear" w:color="auto" w:fill="auto"/>
            <w:hideMark/>
          </w:tcPr>
          <w:p w14:paraId="46F058EF"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Tarjeta de control de asistencia:</w:t>
            </w:r>
          </w:p>
        </w:tc>
        <w:tc>
          <w:tcPr>
            <w:tcW w:w="5992" w:type="dxa"/>
            <w:shd w:val="clear" w:color="auto" w:fill="auto"/>
            <w:hideMark/>
          </w:tcPr>
          <w:p w14:paraId="0D90A776"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Documento en el que se registra la fecha y hora de entrada y salida de la jornada laboral de la servidora y servidor público.</w:t>
            </w:r>
          </w:p>
        </w:tc>
      </w:tr>
      <w:tr w:rsidR="00930CD4" w:rsidRPr="00966114" w14:paraId="2751649A" w14:textId="77777777" w:rsidTr="00786211">
        <w:trPr>
          <w:trHeight w:val="1028"/>
          <w:jc w:val="right"/>
        </w:trPr>
        <w:tc>
          <w:tcPr>
            <w:tcW w:w="3392" w:type="dxa"/>
            <w:shd w:val="clear" w:color="auto" w:fill="auto"/>
            <w:hideMark/>
          </w:tcPr>
          <w:p w14:paraId="04EC3F5B" w14:textId="43159CDC" w:rsidR="00930CD4" w:rsidRPr="00966114" w:rsidRDefault="00930CD4" w:rsidP="009332DF">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lastRenderedPageBreak/>
              <w:t xml:space="preserve">Titular de la </w:t>
            </w:r>
            <w:r w:rsidR="00160EDC">
              <w:rPr>
                <w:rFonts w:ascii="Arial" w:eastAsia="Times New Roman" w:hAnsi="Arial" w:cs="Arial"/>
                <w:b/>
                <w:bCs/>
                <w:color w:val="000000"/>
                <w:lang w:val="es-MX" w:eastAsia="es-MX"/>
              </w:rPr>
              <w:t xml:space="preserve">Unidad </w:t>
            </w:r>
            <w:r w:rsidR="006030F1">
              <w:rPr>
                <w:rFonts w:ascii="Arial" w:eastAsia="Times New Roman" w:hAnsi="Arial" w:cs="Arial"/>
                <w:b/>
                <w:bCs/>
                <w:color w:val="000000"/>
                <w:lang w:val="es-MX" w:eastAsia="es-MX"/>
              </w:rPr>
              <w:t>Administrativa o Jurisdiccional</w:t>
            </w:r>
            <w:r w:rsidRPr="00966114">
              <w:rPr>
                <w:rFonts w:ascii="Arial" w:eastAsia="Times New Roman" w:hAnsi="Arial" w:cs="Arial"/>
                <w:b/>
                <w:bCs/>
                <w:color w:val="000000"/>
                <w:lang w:val="es-MX" w:eastAsia="es-MX"/>
              </w:rPr>
              <w:t>:</w:t>
            </w:r>
          </w:p>
        </w:tc>
        <w:tc>
          <w:tcPr>
            <w:tcW w:w="5992" w:type="dxa"/>
            <w:shd w:val="clear" w:color="auto" w:fill="auto"/>
            <w:hideMark/>
          </w:tcPr>
          <w:p w14:paraId="764745E5"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Servidora o servidor público que tiene a su cargo un área determinada del Tribunal Electoral del Poder Judicial de la Federación.</w:t>
            </w:r>
          </w:p>
        </w:tc>
      </w:tr>
      <w:tr w:rsidR="00930CD4" w:rsidRPr="00966114" w14:paraId="4EB4F386" w14:textId="77777777" w:rsidTr="00786211">
        <w:trPr>
          <w:trHeight w:val="546"/>
          <w:jc w:val="right"/>
        </w:trPr>
        <w:tc>
          <w:tcPr>
            <w:tcW w:w="3392" w:type="dxa"/>
            <w:shd w:val="clear" w:color="auto" w:fill="auto"/>
            <w:hideMark/>
          </w:tcPr>
          <w:p w14:paraId="788D2CA7"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Tribunal Electoral:</w:t>
            </w:r>
          </w:p>
        </w:tc>
        <w:tc>
          <w:tcPr>
            <w:tcW w:w="5992" w:type="dxa"/>
            <w:shd w:val="clear" w:color="auto" w:fill="auto"/>
            <w:hideMark/>
          </w:tcPr>
          <w:p w14:paraId="5AF6F229"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Tribunal Electoral del Poder Judicial de la Federación. </w:t>
            </w:r>
          </w:p>
        </w:tc>
      </w:tr>
      <w:tr w:rsidR="00930CD4" w:rsidRPr="00966114" w14:paraId="3369C479" w14:textId="77777777" w:rsidTr="00786211">
        <w:trPr>
          <w:trHeight w:val="1405"/>
          <w:jc w:val="right"/>
        </w:trPr>
        <w:tc>
          <w:tcPr>
            <w:tcW w:w="3392" w:type="dxa"/>
            <w:shd w:val="clear" w:color="auto" w:fill="auto"/>
            <w:hideMark/>
          </w:tcPr>
          <w:p w14:paraId="0EEF3359" w14:textId="3A918612" w:rsidR="00930CD4" w:rsidRPr="00966114" w:rsidRDefault="00160EDC" w:rsidP="006030F1">
            <w:pPr>
              <w:rPr>
                <w:rFonts w:ascii="Arial" w:eastAsia="Times New Roman" w:hAnsi="Arial" w:cs="Arial"/>
                <w:b/>
                <w:bCs/>
                <w:color w:val="000000"/>
                <w:lang w:val="es-MX" w:eastAsia="es-MX"/>
              </w:rPr>
            </w:pPr>
            <w:r>
              <w:rPr>
                <w:rFonts w:ascii="Arial" w:eastAsia="Times New Roman" w:hAnsi="Arial" w:cs="Arial"/>
                <w:b/>
                <w:bCs/>
                <w:color w:val="000000"/>
                <w:lang w:val="es-MX" w:eastAsia="es-MX"/>
              </w:rPr>
              <w:t xml:space="preserve">Unidad </w:t>
            </w:r>
            <w:r w:rsidR="009332DF">
              <w:rPr>
                <w:rFonts w:ascii="Arial" w:eastAsia="Times New Roman" w:hAnsi="Arial" w:cs="Arial"/>
                <w:b/>
                <w:bCs/>
                <w:color w:val="000000"/>
                <w:lang w:val="es-MX" w:eastAsia="es-MX"/>
              </w:rPr>
              <w:t>Administrativa</w:t>
            </w:r>
            <w:r>
              <w:rPr>
                <w:rFonts w:ascii="Arial" w:eastAsia="Times New Roman" w:hAnsi="Arial" w:cs="Arial"/>
                <w:b/>
                <w:bCs/>
                <w:color w:val="000000"/>
                <w:lang w:val="es-MX" w:eastAsia="es-MX"/>
              </w:rPr>
              <w:t xml:space="preserve"> o Jurisdi</w:t>
            </w:r>
            <w:r w:rsidR="002C6D6E">
              <w:rPr>
                <w:rFonts w:ascii="Arial" w:eastAsia="Times New Roman" w:hAnsi="Arial" w:cs="Arial"/>
                <w:b/>
                <w:bCs/>
                <w:color w:val="000000"/>
                <w:lang w:val="es-MX" w:eastAsia="es-MX"/>
              </w:rPr>
              <w:t>c</w:t>
            </w:r>
            <w:r>
              <w:rPr>
                <w:rFonts w:ascii="Arial" w:eastAsia="Times New Roman" w:hAnsi="Arial" w:cs="Arial"/>
                <w:b/>
                <w:bCs/>
                <w:color w:val="000000"/>
                <w:lang w:val="es-MX" w:eastAsia="es-MX"/>
              </w:rPr>
              <w:t>cional</w:t>
            </w:r>
            <w:r w:rsidR="002C6D6E">
              <w:rPr>
                <w:rFonts w:ascii="Arial" w:eastAsia="Times New Roman" w:hAnsi="Arial" w:cs="Arial"/>
                <w:b/>
                <w:bCs/>
                <w:color w:val="000000"/>
                <w:lang w:val="es-MX" w:eastAsia="es-MX"/>
              </w:rPr>
              <w:t xml:space="preserve"> </w:t>
            </w:r>
          </w:p>
        </w:tc>
        <w:tc>
          <w:tcPr>
            <w:tcW w:w="5992" w:type="dxa"/>
            <w:shd w:val="clear" w:color="auto" w:fill="auto"/>
            <w:hideMark/>
          </w:tcPr>
          <w:p w14:paraId="0991A4BE"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Área que integra el Tribunal Electoral del Poder Judicial de la Federación, facultada para llevar a cabo actividades necesarias que conduzcan al cumplimiento de objetivos, tareas y programas institucionales.</w:t>
            </w:r>
          </w:p>
        </w:tc>
      </w:tr>
      <w:tr w:rsidR="00930CD4" w:rsidRPr="00966114" w14:paraId="4DEE98FF" w14:textId="77777777" w:rsidTr="00786211">
        <w:trPr>
          <w:trHeight w:val="830"/>
          <w:jc w:val="right"/>
        </w:trPr>
        <w:tc>
          <w:tcPr>
            <w:tcW w:w="3392" w:type="dxa"/>
            <w:shd w:val="clear" w:color="auto" w:fill="auto"/>
            <w:hideMark/>
          </w:tcPr>
          <w:p w14:paraId="0E56BC60" w14:textId="77777777" w:rsidR="00930CD4" w:rsidRDefault="003755AB" w:rsidP="00160EDC">
            <w:pPr>
              <w:rPr>
                <w:rFonts w:ascii="Arial" w:eastAsia="Times New Roman" w:hAnsi="Arial" w:cs="Arial"/>
                <w:b/>
                <w:bCs/>
                <w:color w:val="000000"/>
                <w:lang w:val="es-MX" w:eastAsia="es-MX"/>
              </w:rPr>
            </w:pPr>
            <w:r>
              <w:rPr>
                <w:rFonts w:ascii="Arial" w:eastAsia="Times New Roman" w:hAnsi="Arial" w:cs="Arial"/>
                <w:b/>
                <w:bCs/>
                <w:color w:val="000000"/>
                <w:lang w:val="es-MX" w:eastAsia="es-MX"/>
              </w:rPr>
              <w:t xml:space="preserve">Jefatura de </w:t>
            </w:r>
            <w:r w:rsidR="00930CD4" w:rsidRPr="00966114">
              <w:rPr>
                <w:rFonts w:ascii="Arial" w:eastAsia="Times New Roman" w:hAnsi="Arial" w:cs="Arial"/>
                <w:b/>
                <w:bCs/>
                <w:color w:val="000000"/>
                <w:lang w:val="es-MX" w:eastAsia="es-MX"/>
              </w:rPr>
              <w:t>Unidad de Administración de Personal:</w:t>
            </w:r>
          </w:p>
          <w:p w14:paraId="7BA31950" w14:textId="6ECECB36" w:rsidR="00495BF9" w:rsidRPr="00966114" w:rsidRDefault="00495BF9" w:rsidP="00160EDC">
            <w:pPr>
              <w:rPr>
                <w:rFonts w:ascii="Arial" w:eastAsia="Times New Roman" w:hAnsi="Arial" w:cs="Arial"/>
                <w:b/>
                <w:bCs/>
                <w:color w:val="000000"/>
                <w:lang w:val="es-MX" w:eastAsia="es-MX"/>
              </w:rPr>
            </w:pPr>
          </w:p>
        </w:tc>
        <w:tc>
          <w:tcPr>
            <w:tcW w:w="5992" w:type="dxa"/>
            <w:shd w:val="clear" w:color="auto" w:fill="auto"/>
            <w:hideMark/>
          </w:tcPr>
          <w:p w14:paraId="3B0F1D94"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Jefatura de Unidad de Administración de Personal adscrita a la Dirección General de Recursos Humanos.</w:t>
            </w:r>
          </w:p>
        </w:tc>
      </w:tr>
      <w:tr w:rsidR="00930CD4" w:rsidRPr="00966114" w14:paraId="21F33D57" w14:textId="77777777" w:rsidTr="00786211">
        <w:trPr>
          <w:trHeight w:val="970"/>
          <w:jc w:val="right"/>
        </w:trPr>
        <w:tc>
          <w:tcPr>
            <w:tcW w:w="3392" w:type="dxa"/>
            <w:shd w:val="clear" w:color="auto" w:fill="auto"/>
            <w:hideMark/>
          </w:tcPr>
          <w:p w14:paraId="55704D7F" w14:textId="2E4E5E71" w:rsidR="00930CD4" w:rsidRPr="00966114" w:rsidRDefault="003755AB" w:rsidP="00160EDC">
            <w:pPr>
              <w:rPr>
                <w:rFonts w:ascii="Arial" w:eastAsia="Times New Roman" w:hAnsi="Arial" w:cs="Arial"/>
                <w:b/>
                <w:bCs/>
                <w:color w:val="000000"/>
                <w:lang w:val="es-MX" w:eastAsia="es-MX"/>
              </w:rPr>
            </w:pPr>
            <w:r>
              <w:rPr>
                <w:rFonts w:ascii="Arial" w:eastAsia="Times New Roman" w:hAnsi="Arial" w:cs="Arial"/>
                <w:b/>
                <w:bCs/>
                <w:color w:val="000000"/>
                <w:lang w:val="es-MX" w:eastAsia="es-MX"/>
              </w:rPr>
              <w:t xml:space="preserve">Jefatura de </w:t>
            </w:r>
            <w:r w:rsidR="00930CD4" w:rsidRPr="00966114">
              <w:rPr>
                <w:rFonts w:ascii="Arial" w:eastAsia="Times New Roman" w:hAnsi="Arial" w:cs="Arial"/>
                <w:b/>
                <w:bCs/>
                <w:color w:val="000000"/>
                <w:lang w:val="es-MX" w:eastAsia="es-MX"/>
              </w:rPr>
              <w:t>Unidad de Control de Obras:</w:t>
            </w:r>
          </w:p>
        </w:tc>
        <w:tc>
          <w:tcPr>
            <w:tcW w:w="5992" w:type="dxa"/>
            <w:shd w:val="clear" w:color="auto" w:fill="auto"/>
            <w:hideMark/>
          </w:tcPr>
          <w:p w14:paraId="5059D954"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 xml:space="preserve">Jefatura de Unidad de Control de Obras y Conservación adscrita a la Coordinación de Adquisiciones, Servicios y Obra Pública. </w:t>
            </w:r>
          </w:p>
        </w:tc>
      </w:tr>
      <w:tr w:rsidR="00930CD4" w:rsidRPr="00966114" w14:paraId="1B3828AF" w14:textId="77777777" w:rsidTr="00786211">
        <w:trPr>
          <w:trHeight w:val="983"/>
          <w:jc w:val="right"/>
        </w:trPr>
        <w:tc>
          <w:tcPr>
            <w:tcW w:w="3392" w:type="dxa"/>
            <w:shd w:val="clear" w:color="auto" w:fill="auto"/>
            <w:hideMark/>
          </w:tcPr>
          <w:p w14:paraId="0B84F392" w14:textId="3BBCE829" w:rsidR="00930CD4" w:rsidRPr="00966114" w:rsidRDefault="003755AB" w:rsidP="00160EDC">
            <w:pPr>
              <w:rPr>
                <w:rFonts w:ascii="Arial" w:eastAsia="Times New Roman" w:hAnsi="Arial" w:cs="Arial"/>
                <w:b/>
                <w:bCs/>
                <w:color w:val="000000"/>
                <w:lang w:val="es-MX" w:eastAsia="es-MX"/>
              </w:rPr>
            </w:pPr>
            <w:r>
              <w:rPr>
                <w:rFonts w:ascii="Arial" w:eastAsia="Times New Roman" w:hAnsi="Arial" w:cs="Arial"/>
                <w:b/>
                <w:bCs/>
                <w:color w:val="000000"/>
                <w:lang w:val="es-MX" w:eastAsia="es-MX"/>
              </w:rPr>
              <w:t xml:space="preserve">Jefatura de </w:t>
            </w:r>
            <w:r w:rsidR="00930CD4" w:rsidRPr="00966114">
              <w:rPr>
                <w:rFonts w:ascii="Arial" w:eastAsia="Times New Roman" w:hAnsi="Arial" w:cs="Arial"/>
                <w:b/>
                <w:bCs/>
                <w:color w:val="000000"/>
                <w:lang w:val="es-MX" w:eastAsia="es-MX"/>
              </w:rPr>
              <w:t>Unidad de Prestaciones y Administración de Riesgos:</w:t>
            </w:r>
          </w:p>
        </w:tc>
        <w:tc>
          <w:tcPr>
            <w:tcW w:w="5992" w:type="dxa"/>
            <w:shd w:val="clear" w:color="auto" w:fill="auto"/>
            <w:hideMark/>
          </w:tcPr>
          <w:p w14:paraId="0680EE07"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Jefatura de Unidad de Prestaciones y Administración de Riesgos adscrita a la Dirección General de Recursos Humanos.</w:t>
            </w:r>
          </w:p>
        </w:tc>
      </w:tr>
      <w:tr w:rsidR="00930CD4" w:rsidRPr="00966114" w14:paraId="3F896D9B" w14:textId="77777777" w:rsidTr="00786211">
        <w:trPr>
          <w:trHeight w:val="915"/>
          <w:jc w:val="right"/>
        </w:trPr>
        <w:tc>
          <w:tcPr>
            <w:tcW w:w="3392" w:type="dxa"/>
            <w:shd w:val="clear" w:color="auto" w:fill="auto"/>
            <w:hideMark/>
          </w:tcPr>
          <w:p w14:paraId="547D8682" w14:textId="77777777" w:rsidR="00930CD4" w:rsidRPr="00966114" w:rsidRDefault="00930CD4" w:rsidP="00160EDC">
            <w:pPr>
              <w:rPr>
                <w:rFonts w:ascii="Arial" w:eastAsia="Times New Roman" w:hAnsi="Arial" w:cs="Arial"/>
                <w:b/>
                <w:bCs/>
                <w:color w:val="000000"/>
                <w:lang w:val="es-MX" w:eastAsia="es-MX"/>
              </w:rPr>
            </w:pPr>
            <w:r w:rsidRPr="00966114">
              <w:rPr>
                <w:rFonts w:ascii="Arial" w:eastAsia="Times New Roman" w:hAnsi="Arial" w:cs="Arial"/>
                <w:b/>
                <w:bCs/>
                <w:color w:val="000000"/>
                <w:lang w:val="es-MX" w:eastAsia="es-MX"/>
              </w:rPr>
              <w:t>Unidad de Tesorería:</w:t>
            </w:r>
          </w:p>
        </w:tc>
        <w:tc>
          <w:tcPr>
            <w:tcW w:w="5992" w:type="dxa"/>
            <w:shd w:val="clear" w:color="auto" w:fill="auto"/>
            <w:hideMark/>
          </w:tcPr>
          <w:p w14:paraId="6E9E0742" w14:textId="77777777" w:rsidR="00930CD4" w:rsidRPr="00966114" w:rsidRDefault="00930CD4" w:rsidP="00160EDC">
            <w:pPr>
              <w:jc w:val="both"/>
              <w:rPr>
                <w:rFonts w:ascii="Arial" w:eastAsia="Times New Roman" w:hAnsi="Arial" w:cs="Arial"/>
                <w:color w:val="000000"/>
                <w:lang w:val="es-MX" w:eastAsia="es-MX"/>
              </w:rPr>
            </w:pPr>
            <w:r w:rsidRPr="00966114">
              <w:rPr>
                <w:rFonts w:ascii="Arial" w:eastAsia="Times New Roman" w:hAnsi="Arial" w:cs="Arial"/>
                <w:color w:val="000000"/>
                <w:lang w:val="es-MX" w:eastAsia="es-MX"/>
              </w:rPr>
              <w:t>Jefatura de Unidad de Tesorería adscrita a la Dirección General de Recursos Financieros.</w:t>
            </w:r>
          </w:p>
        </w:tc>
      </w:tr>
    </w:tbl>
    <w:p w14:paraId="3AC3721B" w14:textId="77777777" w:rsidR="009C2B96" w:rsidRPr="00D60623" w:rsidRDefault="009C2B96" w:rsidP="00D60623">
      <w:pPr>
        <w:spacing w:line="360" w:lineRule="auto"/>
        <w:rPr>
          <w:rFonts w:ascii="Arial" w:hAnsi="Arial" w:cs="Arial"/>
          <w:snapToGrid w:val="0"/>
        </w:rPr>
      </w:pPr>
      <w:r w:rsidRPr="00D60623">
        <w:rPr>
          <w:rFonts w:ascii="Arial" w:hAnsi="Arial" w:cs="Arial"/>
          <w:snapToGrid w:val="0"/>
        </w:rPr>
        <w:br w:type="page"/>
      </w:r>
    </w:p>
    <w:p w14:paraId="76FD5A22" w14:textId="77777777" w:rsidR="001B500E" w:rsidRPr="00D60623" w:rsidRDefault="001B500E" w:rsidP="00495BF9">
      <w:pPr>
        <w:pStyle w:val="Ttulo1"/>
        <w:spacing w:before="0" w:beforeAutospacing="0" w:after="0" w:afterAutospacing="0" w:line="360" w:lineRule="auto"/>
        <w:rPr>
          <w:lang w:val="es-MX" w:eastAsia="es-MX"/>
        </w:rPr>
      </w:pPr>
      <w:bookmarkStart w:id="5" w:name="_Toc452129833"/>
      <w:bookmarkEnd w:id="4"/>
      <w:r w:rsidRPr="00D60623">
        <w:rPr>
          <w:lang w:val="es-MX" w:eastAsia="es-MX"/>
        </w:rPr>
        <w:lastRenderedPageBreak/>
        <w:t>Capítulo II</w:t>
      </w:r>
    </w:p>
    <w:p w14:paraId="7077D2DE" w14:textId="77777777" w:rsidR="001B500E" w:rsidRPr="00D60623" w:rsidRDefault="001B500E" w:rsidP="00D60623">
      <w:pPr>
        <w:spacing w:line="360" w:lineRule="auto"/>
        <w:jc w:val="center"/>
        <w:rPr>
          <w:rFonts w:ascii="Arial" w:hAnsi="Arial" w:cs="Arial"/>
          <w:b/>
          <w:lang w:val="es-MX" w:eastAsia="es-MX"/>
        </w:rPr>
      </w:pPr>
      <w:r w:rsidRPr="00D60623">
        <w:rPr>
          <w:rFonts w:ascii="Arial" w:hAnsi="Arial" w:cs="Arial"/>
          <w:b/>
          <w:lang w:val="es-MX" w:eastAsia="es-MX"/>
        </w:rPr>
        <w:t>Disposiciones generales</w:t>
      </w:r>
    </w:p>
    <w:p w14:paraId="3FE18D0E" w14:textId="65CA98D1" w:rsidR="00C7674C" w:rsidRPr="00D60623" w:rsidRDefault="00C7674C" w:rsidP="00D60623">
      <w:pPr>
        <w:pStyle w:val="Numeral"/>
      </w:pPr>
      <w:r w:rsidRPr="00D60623">
        <w:t>Las disposiciones de este ordenami</w:t>
      </w:r>
      <w:r w:rsidR="00C2274E" w:rsidRPr="00D60623">
        <w:t>ento son de observancia general</w:t>
      </w:r>
      <w:r w:rsidRPr="00D60623">
        <w:t xml:space="preserve"> y tienen por objeto reglamentar </w:t>
      </w:r>
      <w:r w:rsidR="000C703E" w:rsidRPr="00D60623">
        <w:t>el adecuado funcionamiento del Sistema de Administración y Desarrollo de los Recursos Humanos en el Tribunal Electoral</w:t>
      </w:r>
      <w:r w:rsidR="00F230AB" w:rsidRPr="00D60623">
        <w:t xml:space="preserve"> del Poder Judicial de la Federación.</w:t>
      </w:r>
    </w:p>
    <w:bookmarkEnd w:id="5"/>
    <w:p w14:paraId="181D6A7A" w14:textId="377A025B" w:rsidR="007E29DA" w:rsidRPr="00D60623" w:rsidRDefault="007E29DA" w:rsidP="00495BF9">
      <w:pPr>
        <w:pStyle w:val="Ttulo1"/>
        <w:spacing w:before="0" w:beforeAutospacing="0" w:after="0" w:afterAutospacing="0" w:line="360" w:lineRule="auto"/>
        <w:rPr>
          <w:lang w:val="es-MX" w:eastAsia="es-MX"/>
        </w:rPr>
      </w:pPr>
      <w:r w:rsidRPr="00D60623">
        <w:rPr>
          <w:lang w:val="es-MX" w:eastAsia="es-MX"/>
        </w:rPr>
        <w:t>Capítulo II</w:t>
      </w:r>
      <w:r>
        <w:rPr>
          <w:lang w:val="es-MX" w:eastAsia="es-MX"/>
        </w:rPr>
        <w:t>I</w:t>
      </w:r>
    </w:p>
    <w:p w14:paraId="51502021" w14:textId="2848CC1A" w:rsidR="00455D2C" w:rsidRPr="00D60623" w:rsidRDefault="001B500E" w:rsidP="00D60623">
      <w:pPr>
        <w:spacing w:line="360" w:lineRule="auto"/>
        <w:jc w:val="center"/>
        <w:rPr>
          <w:rFonts w:ascii="Arial" w:hAnsi="Arial" w:cs="Arial"/>
          <w:b/>
        </w:rPr>
      </w:pPr>
      <w:r w:rsidRPr="00D60623">
        <w:rPr>
          <w:rFonts w:ascii="Arial" w:hAnsi="Arial" w:cs="Arial"/>
          <w:b/>
          <w:noProof/>
          <w:lang w:val="es-MX" w:eastAsia="es-MX"/>
        </w:rPr>
        <w:t xml:space="preserve">Operación y funcionamiento de la Comisión de </w:t>
      </w:r>
      <w:r w:rsidR="007E6EB4" w:rsidRPr="00D60623">
        <w:rPr>
          <w:rFonts w:ascii="Arial" w:hAnsi="Arial" w:cs="Arial"/>
          <w:b/>
          <w:noProof/>
          <w:lang w:val="es-MX" w:eastAsia="es-MX"/>
        </w:rPr>
        <w:t>S</w:t>
      </w:r>
      <w:r w:rsidRPr="00D60623">
        <w:rPr>
          <w:rFonts w:ascii="Arial" w:hAnsi="Arial" w:cs="Arial"/>
          <w:b/>
          <w:noProof/>
          <w:lang w:val="es-MX" w:eastAsia="es-MX"/>
        </w:rPr>
        <w:t xml:space="preserve">eguridad, </w:t>
      </w:r>
      <w:r w:rsidR="007E6EB4" w:rsidRPr="00D60623">
        <w:rPr>
          <w:rFonts w:ascii="Arial" w:hAnsi="Arial" w:cs="Arial"/>
          <w:b/>
          <w:noProof/>
          <w:lang w:val="es-MX" w:eastAsia="es-MX"/>
        </w:rPr>
        <w:t>H</w:t>
      </w:r>
      <w:r w:rsidRPr="00D60623">
        <w:rPr>
          <w:rFonts w:ascii="Arial" w:hAnsi="Arial" w:cs="Arial"/>
          <w:b/>
          <w:noProof/>
          <w:lang w:val="es-MX" w:eastAsia="es-MX"/>
        </w:rPr>
        <w:t xml:space="preserve">igiene y </w:t>
      </w:r>
      <w:r w:rsidR="007E6EB4" w:rsidRPr="00D60623">
        <w:rPr>
          <w:rFonts w:ascii="Arial" w:hAnsi="Arial" w:cs="Arial"/>
          <w:b/>
          <w:noProof/>
          <w:lang w:val="es-MX" w:eastAsia="es-MX"/>
        </w:rPr>
        <w:t>M</w:t>
      </w:r>
      <w:r w:rsidRPr="00D60623">
        <w:rPr>
          <w:rFonts w:ascii="Arial" w:hAnsi="Arial" w:cs="Arial"/>
          <w:b/>
          <w:noProof/>
          <w:lang w:val="es-MX" w:eastAsia="es-MX"/>
        </w:rPr>
        <w:t xml:space="preserve">edio </w:t>
      </w:r>
      <w:r w:rsidR="007E6EB4" w:rsidRPr="00D60623">
        <w:rPr>
          <w:rFonts w:ascii="Arial" w:hAnsi="Arial" w:cs="Arial"/>
          <w:b/>
          <w:noProof/>
          <w:lang w:val="es-MX" w:eastAsia="es-MX"/>
        </w:rPr>
        <w:t>A</w:t>
      </w:r>
      <w:r w:rsidRPr="00D60623">
        <w:rPr>
          <w:rFonts w:ascii="Arial" w:hAnsi="Arial" w:cs="Arial"/>
          <w:b/>
          <w:noProof/>
          <w:lang w:val="es-MX" w:eastAsia="es-MX"/>
        </w:rPr>
        <w:t>mbiente</w:t>
      </w:r>
      <w:r w:rsidR="00E74A93" w:rsidRPr="00D60623">
        <w:rPr>
          <w:rFonts w:ascii="Arial" w:hAnsi="Arial" w:cs="Arial"/>
          <w:b/>
        </w:rPr>
        <w:t xml:space="preserve"> </w:t>
      </w:r>
    </w:p>
    <w:p w14:paraId="60D24555" w14:textId="77777777" w:rsidR="005B2B2A" w:rsidRPr="00D60623" w:rsidRDefault="005B2B2A" w:rsidP="00D60623">
      <w:pPr>
        <w:pStyle w:val="Numeral"/>
      </w:pPr>
      <w:r w:rsidRPr="00D60623">
        <w:t xml:space="preserve">La Comisión es el órgano encargado de proponer las medidas preventivas de riesgos </w:t>
      </w:r>
      <w:r w:rsidR="009151FD" w:rsidRPr="00D60623">
        <w:t>laborales,</w:t>
      </w:r>
      <w:r w:rsidRPr="00D60623">
        <w:t xml:space="preserve"> así como promover y vigilar su cumplimiento. </w:t>
      </w:r>
    </w:p>
    <w:p w14:paraId="7DBABD5E" w14:textId="77777777" w:rsidR="005B2B2A" w:rsidRPr="00D60623" w:rsidRDefault="00D757B0" w:rsidP="00D60623">
      <w:pPr>
        <w:pStyle w:val="Numeral"/>
      </w:pPr>
      <w:r w:rsidRPr="00D60623">
        <w:t>Como</w:t>
      </w:r>
      <w:r w:rsidR="005B2B2A" w:rsidRPr="00D60623">
        <w:t xml:space="preserve"> máximo órgano en la materia desarrollará posturas institucionales para mejorar la salud ocupacional, la higiene laboral, el medio ambiente y la seguridad de quienes trabajan en el Tribunal Electoral.</w:t>
      </w:r>
    </w:p>
    <w:p w14:paraId="7FFFCA23" w14:textId="77777777" w:rsidR="005B2B2A" w:rsidRPr="00D60623" w:rsidRDefault="005B2B2A" w:rsidP="00D60623">
      <w:pPr>
        <w:spacing w:line="360" w:lineRule="auto"/>
        <w:rPr>
          <w:rFonts w:ascii="Arial" w:hAnsi="Arial" w:cs="Arial"/>
          <w:b/>
        </w:rPr>
      </w:pPr>
      <w:r w:rsidRPr="00D60623">
        <w:rPr>
          <w:rFonts w:ascii="Arial" w:hAnsi="Arial" w:cs="Arial"/>
          <w:b/>
        </w:rPr>
        <w:t>DE LA INTEGRACIÓN DE LA COMISIÓN</w:t>
      </w:r>
    </w:p>
    <w:p w14:paraId="5C0EAF51" w14:textId="3819CA88" w:rsidR="007E6EB4" w:rsidRPr="00D60623" w:rsidRDefault="005B2B2A" w:rsidP="00D60623">
      <w:pPr>
        <w:pStyle w:val="Numeral"/>
      </w:pPr>
      <w:r w:rsidRPr="00D60623">
        <w:t xml:space="preserve">La Comisión estará integrada por </w:t>
      </w:r>
      <w:r w:rsidR="00FD671D" w:rsidRPr="00D60623">
        <w:t>s</w:t>
      </w:r>
      <w:r w:rsidR="00AE6AAA" w:rsidRPr="00D60623">
        <w:t>iete</w:t>
      </w:r>
      <w:r w:rsidRPr="00D60623">
        <w:t xml:space="preserve"> personas representantes del Tribunal Electoral y una de la Comisión Sustanciadora; por cada persona integrante titular existirá una suplente, quien sólo entrará en funciones en </w:t>
      </w:r>
      <w:r w:rsidR="00FD671D" w:rsidRPr="00D60623">
        <w:t>ausencia.</w:t>
      </w:r>
    </w:p>
    <w:p w14:paraId="507B8BA3" w14:textId="77777777" w:rsidR="00E74A93" w:rsidRPr="00D60623" w:rsidRDefault="00E74A93" w:rsidP="00D60623">
      <w:pPr>
        <w:pStyle w:val="Texto"/>
        <w:spacing w:after="0" w:line="360" w:lineRule="auto"/>
        <w:ind w:left="720" w:firstLine="0"/>
        <w:rPr>
          <w:rFonts w:cs="Arial"/>
          <w:sz w:val="24"/>
          <w:szCs w:val="24"/>
        </w:rPr>
      </w:pPr>
    </w:p>
    <w:p w14:paraId="3A689C67" w14:textId="3991184A" w:rsidR="005B2B2A" w:rsidRPr="00D60623" w:rsidRDefault="005B2B2A" w:rsidP="00D60623">
      <w:pPr>
        <w:pStyle w:val="Texto"/>
        <w:numPr>
          <w:ilvl w:val="0"/>
          <w:numId w:val="7"/>
        </w:numPr>
        <w:spacing w:after="0" w:line="360" w:lineRule="auto"/>
        <w:rPr>
          <w:rFonts w:cs="Arial"/>
          <w:sz w:val="24"/>
          <w:szCs w:val="24"/>
        </w:rPr>
      </w:pPr>
      <w:r w:rsidRPr="00D60623">
        <w:rPr>
          <w:rFonts w:cs="Arial"/>
          <w:sz w:val="24"/>
          <w:szCs w:val="24"/>
        </w:rPr>
        <w:t>Son integrantes de la Comisión:</w:t>
      </w:r>
    </w:p>
    <w:p w14:paraId="5A44FD6C" w14:textId="28116716" w:rsidR="005B2B2A" w:rsidRPr="00D60623" w:rsidRDefault="00455D2C" w:rsidP="00D60623">
      <w:pPr>
        <w:pStyle w:val="Prrafodelista"/>
        <w:numPr>
          <w:ilvl w:val="1"/>
          <w:numId w:val="3"/>
        </w:numPr>
        <w:spacing w:line="360" w:lineRule="auto"/>
        <w:ind w:hanging="357"/>
        <w:jc w:val="both"/>
        <w:rPr>
          <w:rFonts w:ascii="Arial" w:hAnsi="Arial" w:cs="Arial"/>
        </w:rPr>
      </w:pPr>
      <w:r w:rsidRPr="00D60623">
        <w:rPr>
          <w:rFonts w:ascii="Arial" w:hAnsi="Arial" w:cs="Arial"/>
        </w:rPr>
        <w:t>La persona titular de la Dirección General de Recursos Humanos</w:t>
      </w:r>
      <w:r w:rsidR="005B2B2A" w:rsidRPr="00D60623">
        <w:rPr>
          <w:rFonts w:ascii="Arial" w:hAnsi="Arial" w:cs="Arial"/>
        </w:rPr>
        <w:t>, quien presidirá la misma;</w:t>
      </w:r>
    </w:p>
    <w:p w14:paraId="23BB088E" w14:textId="77777777" w:rsidR="005B2B2A" w:rsidRPr="00D60623" w:rsidRDefault="005B2B2A" w:rsidP="00D60623">
      <w:pPr>
        <w:pStyle w:val="Prrafodelista"/>
        <w:numPr>
          <w:ilvl w:val="1"/>
          <w:numId w:val="3"/>
        </w:numPr>
        <w:spacing w:line="360" w:lineRule="auto"/>
        <w:ind w:hanging="357"/>
        <w:jc w:val="both"/>
        <w:rPr>
          <w:rFonts w:ascii="Arial" w:hAnsi="Arial" w:cs="Arial"/>
        </w:rPr>
      </w:pPr>
      <w:r w:rsidRPr="00D60623">
        <w:rPr>
          <w:rFonts w:ascii="Arial" w:hAnsi="Arial" w:cs="Arial"/>
        </w:rPr>
        <w:t>La persona titular de la Coordinación de Adquisiciones, Servicios y Obra Pública;</w:t>
      </w:r>
    </w:p>
    <w:p w14:paraId="5943EDC6" w14:textId="6D1DD059" w:rsidR="005B2B2A" w:rsidRPr="00D60623" w:rsidRDefault="00D757B0" w:rsidP="00D60623">
      <w:pPr>
        <w:pStyle w:val="Prrafodelista"/>
        <w:numPr>
          <w:ilvl w:val="1"/>
          <w:numId w:val="3"/>
        </w:numPr>
        <w:spacing w:line="360" w:lineRule="auto"/>
        <w:ind w:hanging="357"/>
        <w:jc w:val="both"/>
        <w:rPr>
          <w:rFonts w:ascii="Arial" w:hAnsi="Arial" w:cs="Arial"/>
        </w:rPr>
      </w:pPr>
      <w:r w:rsidRPr="00D60623">
        <w:rPr>
          <w:rFonts w:ascii="Arial" w:hAnsi="Arial" w:cs="Arial"/>
        </w:rPr>
        <w:t>L</w:t>
      </w:r>
      <w:r w:rsidR="005B2B2A" w:rsidRPr="00D60623">
        <w:rPr>
          <w:rFonts w:ascii="Arial" w:hAnsi="Arial" w:cs="Arial"/>
        </w:rPr>
        <w:t xml:space="preserve">a persona titular de la </w:t>
      </w:r>
      <w:r w:rsidR="00455D2C" w:rsidRPr="00D60623">
        <w:rPr>
          <w:rFonts w:ascii="Arial" w:hAnsi="Arial" w:cs="Arial"/>
        </w:rPr>
        <w:t>Dirección General</w:t>
      </w:r>
      <w:r w:rsidR="005B2B2A" w:rsidRPr="00D60623">
        <w:rPr>
          <w:rFonts w:ascii="Arial" w:hAnsi="Arial" w:cs="Arial"/>
        </w:rPr>
        <w:t xml:space="preserve"> de Protección Institucional;</w:t>
      </w:r>
    </w:p>
    <w:p w14:paraId="1E05BBFE" w14:textId="7BE28493" w:rsidR="005B2B2A" w:rsidRPr="00D60623" w:rsidRDefault="005B2B2A" w:rsidP="00D60623">
      <w:pPr>
        <w:pStyle w:val="Prrafodelista"/>
        <w:numPr>
          <w:ilvl w:val="1"/>
          <w:numId w:val="3"/>
        </w:numPr>
        <w:spacing w:line="360" w:lineRule="auto"/>
        <w:ind w:hanging="357"/>
        <w:jc w:val="both"/>
        <w:rPr>
          <w:rFonts w:ascii="Arial" w:hAnsi="Arial" w:cs="Arial"/>
        </w:rPr>
      </w:pPr>
      <w:r w:rsidRPr="00D60623">
        <w:rPr>
          <w:rFonts w:ascii="Arial" w:hAnsi="Arial" w:cs="Arial"/>
        </w:rPr>
        <w:t>La persona titular de la Dirección General de Mantenimiento y Servicios Generales;</w:t>
      </w:r>
    </w:p>
    <w:p w14:paraId="3C04FE01" w14:textId="1ABE1961" w:rsidR="00AE6AAA" w:rsidRPr="00D60623" w:rsidRDefault="00AE6AAA" w:rsidP="00D60623">
      <w:pPr>
        <w:pStyle w:val="Prrafodelista"/>
        <w:numPr>
          <w:ilvl w:val="1"/>
          <w:numId w:val="3"/>
        </w:numPr>
        <w:spacing w:line="360" w:lineRule="auto"/>
        <w:ind w:hanging="357"/>
        <w:jc w:val="both"/>
        <w:rPr>
          <w:rFonts w:ascii="Arial" w:hAnsi="Arial" w:cs="Arial"/>
        </w:rPr>
      </w:pPr>
      <w:r w:rsidRPr="00D60623">
        <w:rPr>
          <w:rFonts w:ascii="Arial" w:hAnsi="Arial" w:cs="Arial"/>
        </w:rPr>
        <w:lastRenderedPageBreak/>
        <w:t>La persona titular de la Dirección General de Administración Regional;</w:t>
      </w:r>
    </w:p>
    <w:p w14:paraId="5D09CACD" w14:textId="77777777" w:rsidR="005B2B2A" w:rsidRPr="00D60623" w:rsidRDefault="005B2B2A" w:rsidP="00D60623">
      <w:pPr>
        <w:pStyle w:val="Prrafodelista"/>
        <w:numPr>
          <w:ilvl w:val="1"/>
          <w:numId w:val="3"/>
        </w:numPr>
        <w:spacing w:line="360" w:lineRule="auto"/>
        <w:ind w:hanging="357"/>
        <w:jc w:val="both"/>
        <w:rPr>
          <w:rFonts w:ascii="Arial" w:hAnsi="Arial" w:cs="Arial"/>
        </w:rPr>
      </w:pPr>
      <w:r w:rsidRPr="00D60623">
        <w:rPr>
          <w:rFonts w:ascii="Arial" w:hAnsi="Arial" w:cs="Arial"/>
        </w:rPr>
        <w:t xml:space="preserve">La persona titular de la Unidad de Control de Obras; </w:t>
      </w:r>
    </w:p>
    <w:p w14:paraId="5BB5F7E8" w14:textId="4BA6A7F1" w:rsidR="007E6EB4" w:rsidRPr="00D60623" w:rsidRDefault="005B2B2A" w:rsidP="00D60623">
      <w:pPr>
        <w:pStyle w:val="Prrafodelista"/>
        <w:numPr>
          <w:ilvl w:val="1"/>
          <w:numId w:val="3"/>
        </w:numPr>
        <w:spacing w:line="360" w:lineRule="auto"/>
        <w:ind w:hanging="357"/>
        <w:jc w:val="both"/>
        <w:rPr>
          <w:rFonts w:ascii="Arial" w:hAnsi="Arial" w:cs="Arial"/>
        </w:rPr>
      </w:pPr>
      <w:r w:rsidRPr="00D60623">
        <w:rPr>
          <w:rFonts w:ascii="Arial" w:hAnsi="Arial" w:cs="Arial"/>
        </w:rPr>
        <w:t xml:space="preserve">La persona representante de las </w:t>
      </w:r>
      <w:r w:rsidR="00455D2C" w:rsidRPr="00D60623">
        <w:rPr>
          <w:rFonts w:ascii="Arial" w:hAnsi="Arial" w:cs="Arial"/>
        </w:rPr>
        <w:t xml:space="preserve">trabajadoras </w:t>
      </w:r>
      <w:r w:rsidRPr="00D60623">
        <w:rPr>
          <w:rFonts w:ascii="Arial" w:hAnsi="Arial" w:cs="Arial"/>
        </w:rPr>
        <w:t>y trabajadores ante la Comisión Sustanciadora.</w:t>
      </w:r>
    </w:p>
    <w:p w14:paraId="6EF46C86" w14:textId="191E3214" w:rsidR="007E6EB4" w:rsidRPr="00D60623" w:rsidRDefault="00D757B0" w:rsidP="00D60623">
      <w:pPr>
        <w:pStyle w:val="Numeral"/>
      </w:pPr>
      <w:r w:rsidRPr="00D60623">
        <w:t xml:space="preserve">La </w:t>
      </w:r>
      <w:r w:rsidR="005B2B2A" w:rsidRPr="00D60623">
        <w:t xml:space="preserve">Comisión contará con una Secretaria Técnica, que recaerá en la persona titular de la Unidad de Prestaciones y Administración de Riesgos de </w:t>
      </w:r>
      <w:r w:rsidR="00160EDC">
        <w:t>Recursos Humanos</w:t>
      </w:r>
      <w:r w:rsidR="005B2B2A" w:rsidRPr="00D60623">
        <w:t xml:space="preserve">, que asistirá a todas las sesiones, y sólo tendrá derecho a voz. Sus ausencias temporales serán cubiertas por quien designe la Presidencia de la Comisión. </w:t>
      </w:r>
    </w:p>
    <w:p w14:paraId="31F44A70" w14:textId="2F1BD9EE" w:rsidR="005B2B2A" w:rsidRPr="00D60623" w:rsidRDefault="005B2B2A" w:rsidP="00D60623">
      <w:pPr>
        <w:pStyle w:val="Numeral"/>
      </w:pPr>
      <w:r w:rsidRPr="00D60623">
        <w:t xml:space="preserve">Las </w:t>
      </w:r>
      <w:r w:rsidR="00785425" w:rsidRPr="00D60623">
        <w:t>personas</w:t>
      </w:r>
      <w:r w:rsidRPr="00D60623">
        <w:t xml:space="preserve"> representantes titulares por parte del Tribunal, podrán remover libremente a sus respectivos suplentes al igual que quien represente a </w:t>
      </w:r>
      <w:r w:rsidR="00D757B0" w:rsidRPr="00D60623">
        <w:t>los trabajadores.</w:t>
      </w:r>
    </w:p>
    <w:p w14:paraId="25583598" w14:textId="2944AC79" w:rsidR="005B2B2A" w:rsidRPr="00D60623" w:rsidRDefault="005B2B2A" w:rsidP="00D60623">
      <w:pPr>
        <w:spacing w:line="360" w:lineRule="auto"/>
        <w:rPr>
          <w:rFonts w:ascii="Arial" w:hAnsi="Arial" w:cs="Arial"/>
          <w:b/>
        </w:rPr>
      </w:pPr>
      <w:r w:rsidRPr="00D60623">
        <w:rPr>
          <w:rFonts w:ascii="Arial" w:hAnsi="Arial" w:cs="Arial"/>
          <w:b/>
        </w:rPr>
        <w:t xml:space="preserve">SESIONES DE LA COMISIÓN </w:t>
      </w:r>
    </w:p>
    <w:p w14:paraId="5A79BC1B" w14:textId="77777777" w:rsidR="00E74A93" w:rsidRPr="00D60623" w:rsidRDefault="005B2B2A" w:rsidP="00D60623">
      <w:pPr>
        <w:pStyle w:val="Numeral"/>
      </w:pPr>
      <w:r w:rsidRPr="00D60623">
        <w:t>La Comisión sesionará semestralmente de manera ordinaria.</w:t>
      </w:r>
    </w:p>
    <w:p w14:paraId="75DBE233" w14:textId="77777777" w:rsidR="00E74A93" w:rsidRPr="00D60623" w:rsidRDefault="005B2B2A" w:rsidP="00D60623">
      <w:pPr>
        <w:pStyle w:val="Numeral"/>
      </w:pPr>
      <w:r w:rsidRPr="00D60623">
        <w:t>Las convocatorias para las sesiones ordinarias deberán entregarse con una anticipación mínima de cuarenta y ocho horas, debiendo acompañar a éstas el orden del día, así como la documentación e información de apoyo de cada uno de los asuntos programados para analizarse.</w:t>
      </w:r>
    </w:p>
    <w:p w14:paraId="17D32BA6" w14:textId="6F359682" w:rsidR="005B2B2A" w:rsidRPr="00D60623" w:rsidRDefault="005B2B2A" w:rsidP="00D60623">
      <w:pPr>
        <w:pStyle w:val="Numeral"/>
      </w:pPr>
      <w:r w:rsidRPr="00D60623">
        <w:t>En los casos que así lo considere conveniente la Presidencia de la Comisión, sesionará de manera extraordinaria, debiendo convocar cuando menos con vein</w:t>
      </w:r>
      <w:r w:rsidR="003E02EA" w:rsidRPr="00D60623">
        <w:t>ticuatro horas de anticipación.</w:t>
      </w:r>
    </w:p>
    <w:p w14:paraId="1B3E43F1" w14:textId="283FF7B8" w:rsidR="005B2B2A" w:rsidRPr="00D60623" w:rsidRDefault="005B2B2A" w:rsidP="00D60623">
      <w:pPr>
        <w:pStyle w:val="Numeral"/>
      </w:pPr>
      <w:r w:rsidRPr="00D60623">
        <w:t xml:space="preserve">La Comisión sesionará válidamente, con la presencia de cuando menos </w:t>
      </w:r>
      <w:r w:rsidR="00FD671D" w:rsidRPr="00D60623">
        <w:t>cuatro</w:t>
      </w:r>
      <w:r w:rsidRPr="00D60623">
        <w:t xml:space="preserve"> de sus integrantes.</w:t>
      </w:r>
    </w:p>
    <w:p w14:paraId="3EC136B6" w14:textId="77777777" w:rsidR="005B2B2A" w:rsidRPr="00D60623" w:rsidRDefault="005B2B2A" w:rsidP="00D60623">
      <w:pPr>
        <w:pStyle w:val="Numeral"/>
      </w:pPr>
      <w:r w:rsidRPr="00D60623">
        <w:t>La adopción de los Acuerdos tomados por la Comisión será por el voto de la mayoría de sus integrantes presentes. En caso de empate en las votaciones, la persona que preside la Comisión tendrá voto de calidad.</w:t>
      </w:r>
    </w:p>
    <w:p w14:paraId="155CCCDF" w14:textId="77777777" w:rsidR="005B2B2A" w:rsidRPr="00D60623" w:rsidRDefault="005B2B2A" w:rsidP="00D60623">
      <w:pPr>
        <w:pStyle w:val="Numeral"/>
      </w:pPr>
      <w:r w:rsidRPr="00D60623">
        <w:t>Los Acuerdos y resoluciones emitidos por la Comisión serán obligatorios y, en su caso, deberán de encuadrarse en lo posible en alguna de las iniciativas del Plan Estratégico Institucional.</w:t>
      </w:r>
    </w:p>
    <w:p w14:paraId="242C37F1" w14:textId="77777777" w:rsidR="005B2B2A" w:rsidRPr="00D60623" w:rsidRDefault="005B2B2A" w:rsidP="00D60623">
      <w:pPr>
        <w:pStyle w:val="Numeral"/>
      </w:pPr>
      <w:r w:rsidRPr="00D60623">
        <w:lastRenderedPageBreak/>
        <w:t>El proyecto de acta deberá ser elaborado y circulado dentro de los quince días</w:t>
      </w:r>
      <w:r w:rsidR="002E773C" w:rsidRPr="00D60623">
        <w:t xml:space="preserve"> naturales</w:t>
      </w:r>
      <w:r w:rsidRPr="00D60623">
        <w:t xml:space="preserve"> siguientes a la sesión, a efecto de que en un plazo igual quienes integran la Comisión procedan a su revisión y observación y, en su caso, a la formulación de comentarios que estimen pertinentes. El proyecto final será circulado con la convocatoria de la siguiente sesión, en la cual se procederá a su aprobación. </w:t>
      </w:r>
    </w:p>
    <w:p w14:paraId="4F6AE37A" w14:textId="77777777" w:rsidR="005B2B2A" w:rsidRPr="00D60623" w:rsidRDefault="005B2B2A" w:rsidP="00D60623">
      <w:pPr>
        <w:spacing w:line="360" w:lineRule="auto"/>
        <w:rPr>
          <w:rFonts w:ascii="Arial" w:hAnsi="Arial" w:cs="Arial"/>
          <w:b/>
        </w:rPr>
      </w:pPr>
      <w:r w:rsidRPr="00D60623">
        <w:rPr>
          <w:rFonts w:ascii="Arial" w:hAnsi="Arial" w:cs="Arial"/>
          <w:b/>
        </w:rPr>
        <w:t>COMISIÓN</w:t>
      </w:r>
    </w:p>
    <w:p w14:paraId="39A06126" w14:textId="62B94EFD" w:rsidR="005B2B2A" w:rsidRPr="00D60623" w:rsidRDefault="005B2B2A" w:rsidP="00D60623">
      <w:pPr>
        <w:pStyle w:val="Numeral"/>
      </w:pPr>
      <w:r w:rsidRPr="00D60623">
        <w:t>La Comisión se encargará de lo siguiente:</w:t>
      </w:r>
    </w:p>
    <w:p w14:paraId="58BBBF34" w14:textId="756C7E63"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Vigilar el cumplimiento de las disposiciones que en materia de Seguridad, Higiene y Medio Ambiente se establezcan, así como atender, en su caso, las recomendaciones que en la materia emita el Instituto.</w:t>
      </w:r>
    </w:p>
    <w:p w14:paraId="35A303E9" w14:textId="398924E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Promover la realización de estudios de Seguridad, Higiene y Medio Ambiente, con el fin de promover las modificaciones o ajustes al entorno en el que las y los trabajadores desarrollan sus actividades.</w:t>
      </w:r>
    </w:p>
    <w:p w14:paraId="49D9C933" w14:textId="166F590C"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 xml:space="preserve">Proponer la realización de estudios ergonómicos que contribuyan a la prevención de siniestros y gestionar el equipo mínimo indispensable con que deben contar los Centros de Trabajo para los casos de emergencia. </w:t>
      </w:r>
    </w:p>
    <w:p w14:paraId="43089546"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 xml:space="preserve">Emitir las medidas o recomendaciones que estime pertinentes en materia de ergonomía a fin de prevenir accidentes y enfermedades de trabajo. </w:t>
      </w:r>
    </w:p>
    <w:p w14:paraId="3B537FE9" w14:textId="110BA740"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Verificar el cumplimiento de los programas de mantenimiento preventivo y correctivo en los Centros de Trabajo.</w:t>
      </w:r>
    </w:p>
    <w:p w14:paraId="0D5EF38D" w14:textId="325C02FB" w:rsidR="005B2B2A" w:rsidRPr="00D60623" w:rsidRDefault="00FD671D"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 xml:space="preserve"> Solicitar al CCJE la realización de</w:t>
      </w:r>
      <w:r w:rsidR="005B2B2A" w:rsidRPr="00D60623">
        <w:rPr>
          <w:rFonts w:ascii="Arial" w:hAnsi="Arial" w:cs="Arial"/>
        </w:rPr>
        <w:t xml:space="preserve"> los cursos de orientación y capacitación que en materia de Seguridad, Higiene y Medio Ambiente se lleven a cabo, así como la difusión de los distintos programas de la propia Comisión.</w:t>
      </w:r>
    </w:p>
    <w:p w14:paraId="0EB21CE7" w14:textId="303CA900"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 xml:space="preserve">Instalar, coordinar y supervisar el funcionamiento de las Comisiones Auxiliares, y en su caso, de grupos de trabajo. </w:t>
      </w:r>
    </w:p>
    <w:p w14:paraId="620B71A1"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 xml:space="preserve">Instrumentar un enlace con los grupos de trabajo a fin de establecer el control, seguimiento y punto de vista de los dictámenes de riesgos de </w:t>
      </w:r>
      <w:r w:rsidRPr="00D60623">
        <w:rPr>
          <w:rFonts w:ascii="Arial" w:hAnsi="Arial" w:cs="Arial"/>
        </w:rPr>
        <w:lastRenderedPageBreak/>
        <w:t>trabajo emitidos por el Instituto y los realizados por las Comisiones Auxiliares.</w:t>
      </w:r>
    </w:p>
    <w:p w14:paraId="6C1311AA"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 xml:space="preserve">Formular los informes que le sean requeridos. </w:t>
      </w:r>
    </w:p>
    <w:p w14:paraId="3299A157" w14:textId="131184CC" w:rsidR="005B2B2A" w:rsidRPr="00D60623" w:rsidRDefault="00FD671D"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Solicitar al CCJE</w:t>
      </w:r>
      <w:r w:rsidR="005B2B2A" w:rsidRPr="00D60623">
        <w:rPr>
          <w:rFonts w:ascii="Arial" w:hAnsi="Arial" w:cs="Arial"/>
        </w:rPr>
        <w:t xml:space="preserve"> programas de capacitación y adiestramiento en materias de prevención de riesgos y hábitos laborales.</w:t>
      </w:r>
    </w:p>
    <w:p w14:paraId="4ACF66BD"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Desarrollar programas que contemplen la instrumentación de servicios preventivos de medicina del trabajo atendiendo a la naturaleza y características de las actividades laborales y el número de personas expuestas.</w:t>
      </w:r>
    </w:p>
    <w:p w14:paraId="11A53C3A"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Integrar grupos</w:t>
      </w:r>
      <w:r w:rsidR="0031688A" w:rsidRPr="00D60623">
        <w:rPr>
          <w:rFonts w:ascii="Arial" w:hAnsi="Arial" w:cs="Arial"/>
        </w:rPr>
        <w:t xml:space="preserve"> de trabajo</w:t>
      </w:r>
      <w:r w:rsidR="0008481C" w:rsidRPr="00D60623">
        <w:rPr>
          <w:rFonts w:ascii="Arial" w:hAnsi="Arial" w:cs="Arial"/>
        </w:rPr>
        <w:t>,</w:t>
      </w:r>
      <w:r w:rsidR="0031688A" w:rsidRPr="00D60623">
        <w:rPr>
          <w:rFonts w:ascii="Arial" w:hAnsi="Arial" w:cs="Arial"/>
        </w:rPr>
        <w:t xml:space="preserve"> </w:t>
      </w:r>
      <w:r w:rsidRPr="00D60623">
        <w:rPr>
          <w:rFonts w:ascii="Arial" w:hAnsi="Arial" w:cs="Arial"/>
        </w:rPr>
        <w:t>tanto temporales como permanentes, a quienes les encomiende actividades y responsabilidades en específico.</w:t>
      </w:r>
    </w:p>
    <w:p w14:paraId="0B042F33"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 xml:space="preserve">Formular recomendaciones o, en su caso, adoptar las medidas pertinentes a efecto de prevenir las enfermedades profesionales. </w:t>
      </w:r>
    </w:p>
    <w:p w14:paraId="3A937EDC"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Proponer las medidas encaminadas a prevenir los riesgos de trabajo.</w:t>
      </w:r>
    </w:p>
    <w:p w14:paraId="477694C3" w14:textId="77777777" w:rsidR="005B2B2A" w:rsidRPr="00D60623" w:rsidRDefault="005B2B2A"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Emitir los acuerdos que estimen necesarios para su cumplimiento.</w:t>
      </w:r>
    </w:p>
    <w:p w14:paraId="2B35EAB0" w14:textId="77777777" w:rsidR="00AD26A5" w:rsidRPr="00D60623" w:rsidRDefault="00AD26A5" w:rsidP="00D60623">
      <w:pPr>
        <w:pStyle w:val="Prrafodelista"/>
        <w:numPr>
          <w:ilvl w:val="1"/>
          <w:numId w:val="7"/>
        </w:numPr>
        <w:spacing w:before="100" w:beforeAutospacing="1" w:after="100" w:afterAutospacing="1" w:line="360" w:lineRule="auto"/>
        <w:jc w:val="both"/>
        <w:rPr>
          <w:rFonts w:ascii="Arial" w:hAnsi="Arial" w:cs="Arial"/>
        </w:rPr>
      </w:pPr>
      <w:r w:rsidRPr="00D60623">
        <w:rPr>
          <w:rFonts w:ascii="Arial" w:hAnsi="Arial" w:cs="Arial"/>
        </w:rPr>
        <w:t>Las demás que le confiera la normativa aplicable.</w:t>
      </w:r>
    </w:p>
    <w:p w14:paraId="4E79205A" w14:textId="77777777" w:rsidR="005B2B2A" w:rsidRPr="00D60623" w:rsidRDefault="005B2B2A" w:rsidP="00D60623">
      <w:pPr>
        <w:spacing w:line="360" w:lineRule="auto"/>
        <w:rPr>
          <w:rFonts w:ascii="Arial" w:hAnsi="Arial" w:cs="Arial"/>
          <w:b/>
        </w:rPr>
      </w:pPr>
      <w:r w:rsidRPr="00D60623">
        <w:rPr>
          <w:rFonts w:ascii="Arial" w:hAnsi="Arial" w:cs="Arial"/>
          <w:b/>
        </w:rPr>
        <w:t>ATRIBUCIONES DE LA PERSONA TITULAR DE LA PRESIDENCIA DE LA COMISIÓN</w:t>
      </w:r>
    </w:p>
    <w:p w14:paraId="47F40323" w14:textId="3D78368E" w:rsidR="005B2B2A" w:rsidRPr="00D60623" w:rsidRDefault="005B2B2A" w:rsidP="00D60623">
      <w:pPr>
        <w:pStyle w:val="Numeral"/>
      </w:pPr>
      <w:r w:rsidRPr="00D60623">
        <w:t xml:space="preserve">La </w:t>
      </w:r>
      <w:r w:rsidR="0001546F" w:rsidRPr="00D60623">
        <w:t xml:space="preserve">persona titular de </w:t>
      </w:r>
      <w:r w:rsidR="00160EDC">
        <w:t>Recursos Humanos</w:t>
      </w:r>
      <w:r w:rsidR="00C60FDF" w:rsidRPr="00D60623">
        <w:t>,</w:t>
      </w:r>
      <w:r w:rsidRPr="00D60623">
        <w:t xml:space="preserve"> </w:t>
      </w:r>
      <w:r w:rsidR="00EE7C87" w:rsidRPr="00D60623">
        <w:t>fungirá</w:t>
      </w:r>
      <w:r w:rsidR="003B6747" w:rsidRPr="00D60623">
        <w:t xml:space="preserve"> </w:t>
      </w:r>
      <w:r w:rsidRPr="00D60623">
        <w:t xml:space="preserve">como titular de la Presidencia de la Comisión </w:t>
      </w:r>
      <w:r w:rsidR="003B6747" w:rsidRPr="00D60623">
        <w:t xml:space="preserve">y </w:t>
      </w:r>
      <w:r w:rsidRPr="00D60623">
        <w:t>tendrá las siguientes atribuciones:</w:t>
      </w:r>
    </w:p>
    <w:p w14:paraId="77293445"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Representar a la Comisión ante la Comisión de Administración y el Instituto, así como ante las demás instancias administrativas a las que haya lugar.</w:t>
      </w:r>
    </w:p>
    <w:p w14:paraId="02C7441D" w14:textId="44DEC510"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Presentar ante la Comisión de Administración el informe anual elaborado por la Comisión.</w:t>
      </w:r>
    </w:p>
    <w:p w14:paraId="318CC88E"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Convocar, presidir y conducir las sesiones de la Comisión.</w:t>
      </w:r>
    </w:p>
    <w:p w14:paraId="00F6B606"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En caso de empate, emitir voto de calidad.</w:t>
      </w:r>
    </w:p>
    <w:p w14:paraId="13B1C4C5" w14:textId="7953518E" w:rsidR="005B2B2A" w:rsidRPr="00D60623" w:rsidRDefault="00FD671D"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 xml:space="preserve">Instruir el cumplimiento de </w:t>
      </w:r>
      <w:r w:rsidR="005B2B2A" w:rsidRPr="00D60623">
        <w:rPr>
          <w:rFonts w:ascii="Arial" w:hAnsi="Arial" w:cs="Arial"/>
        </w:rPr>
        <w:t xml:space="preserve">los procedimientos que </w:t>
      </w:r>
      <w:r w:rsidRPr="00D60623">
        <w:rPr>
          <w:rFonts w:ascii="Arial" w:hAnsi="Arial" w:cs="Arial"/>
        </w:rPr>
        <w:t xml:space="preserve">le </w:t>
      </w:r>
      <w:r w:rsidR="005B2B2A" w:rsidRPr="00D60623">
        <w:rPr>
          <w:rFonts w:ascii="Arial" w:hAnsi="Arial" w:cs="Arial"/>
        </w:rPr>
        <w:t>dicte la Comisión.</w:t>
      </w:r>
      <w:bookmarkStart w:id="6" w:name="_GoBack"/>
      <w:bookmarkEnd w:id="6"/>
    </w:p>
    <w:p w14:paraId="25D68313"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lastRenderedPageBreak/>
        <w:t>Coordinar la elaboración de los planes y programas de trabajo anual y específicos de la Comisión.</w:t>
      </w:r>
    </w:p>
    <w:p w14:paraId="316F3626"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Vigilar que se cumpla el programa de actividades, así como los acuerdos aprobados por la Comisión.</w:t>
      </w:r>
    </w:p>
    <w:p w14:paraId="127D2184"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Dirigir las actividades de asesoría a las Comisiones Auxiliares, informando lo conducente a la Comisión.</w:t>
      </w:r>
    </w:p>
    <w:p w14:paraId="657B8EA5"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Realizar los trámites de registro de la Comisión ante la subdelegación de Prestaciones Económicas del Instituto y verificar el registro de las Comisiones Auxiliares ante las Delegaciones Estatales del Instituto que correspondan.</w:t>
      </w:r>
    </w:p>
    <w:p w14:paraId="501C2F49" w14:textId="1B5D8A50"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 xml:space="preserve">Analizar y dictaminar los asuntos que </w:t>
      </w:r>
      <w:r w:rsidR="00FD671D" w:rsidRPr="00D60623">
        <w:rPr>
          <w:rFonts w:ascii="Arial" w:hAnsi="Arial" w:cs="Arial"/>
        </w:rPr>
        <w:t xml:space="preserve">se </w:t>
      </w:r>
      <w:r w:rsidRPr="00D60623">
        <w:rPr>
          <w:rFonts w:ascii="Arial" w:hAnsi="Arial" w:cs="Arial"/>
        </w:rPr>
        <w:t>presentan a la Comisión.</w:t>
      </w:r>
    </w:p>
    <w:p w14:paraId="644EF5DC"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Informar en cada sesión el seguimiento de los asuntos de su competencia.</w:t>
      </w:r>
    </w:p>
    <w:p w14:paraId="443AD9CE"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Proponer a la Comisión la constitución de grupos de trabajo que realicen tareas de inspección y sugieran mejoras a las actividades emprendidas por la Comisión.</w:t>
      </w:r>
    </w:p>
    <w:p w14:paraId="20C2885B"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 xml:space="preserve">Verificar el funcionamiento y las actividades que realicen los grupos de trabajo, informando lo conducente a la Comisión. </w:t>
      </w:r>
    </w:p>
    <w:p w14:paraId="61F5E0B3"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Dirigir las actividades encaminadas para la elaboración de los proyectos de los programas de capacitación y adiestramiento en materias de prevención de riesgos y hábitos laborales.</w:t>
      </w:r>
    </w:p>
    <w:p w14:paraId="30BA2478" w14:textId="77777777" w:rsidR="005B2B2A" w:rsidRPr="00D60623" w:rsidRDefault="005B2B2A" w:rsidP="00D60623">
      <w:pPr>
        <w:pStyle w:val="Prrafodelista"/>
        <w:numPr>
          <w:ilvl w:val="0"/>
          <w:numId w:val="8"/>
        </w:numPr>
        <w:spacing w:before="100" w:beforeAutospacing="1" w:after="100" w:afterAutospacing="1" w:line="360" w:lineRule="auto"/>
        <w:jc w:val="both"/>
        <w:rPr>
          <w:rFonts w:ascii="Arial" w:hAnsi="Arial" w:cs="Arial"/>
        </w:rPr>
      </w:pPr>
      <w:r w:rsidRPr="00D60623">
        <w:rPr>
          <w:rFonts w:ascii="Arial" w:hAnsi="Arial" w:cs="Arial"/>
        </w:rPr>
        <w:t>Las demás que se deriven de los presentes lineamientos o que le sean instruidas por la Comisión de Administración o por la propia Comisión.</w:t>
      </w:r>
    </w:p>
    <w:p w14:paraId="13AED8BE" w14:textId="716541EF" w:rsidR="00C60FDF" w:rsidRPr="00D60623" w:rsidRDefault="005B2B2A" w:rsidP="00D60623">
      <w:pPr>
        <w:pStyle w:val="Numeral"/>
      </w:pPr>
      <w:r w:rsidRPr="00D60623">
        <w:t>La presidencia de la Comisión determinará el lugar y hora de las sesiones, tanto ordinarias, como extraordinarias.</w:t>
      </w:r>
    </w:p>
    <w:p w14:paraId="35BD9BCF" w14:textId="77777777" w:rsidR="005B2B2A" w:rsidRPr="00D60623" w:rsidRDefault="005B2B2A" w:rsidP="00D60623">
      <w:pPr>
        <w:spacing w:line="360" w:lineRule="auto"/>
        <w:rPr>
          <w:rFonts w:ascii="Arial" w:hAnsi="Arial" w:cs="Arial"/>
          <w:b/>
        </w:rPr>
      </w:pPr>
      <w:r w:rsidRPr="00D60623">
        <w:rPr>
          <w:rFonts w:ascii="Arial" w:hAnsi="Arial" w:cs="Arial"/>
          <w:b/>
        </w:rPr>
        <w:t>SECRETARÍA TÉCNICA DE LA COMISIÓN</w:t>
      </w:r>
    </w:p>
    <w:p w14:paraId="4DC53A0E" w14:textId="7C9E54B1" w:rsidR="005B2B2A" w:rsidRPr="00D60623" w:rsidRDefault="005B2B2A" w:rsidP="00D60623">
      <w:pPr>
        <w:pStyle w:val="Numeral"/>
      </w:pPr>
      <w:r w:rsidRPr="00D60623">
        <w:t>La persona titular de la Jefatura de Unidad de Prestaciones y Administración de Riesgos, como Secretaría Técnica de la Comisión, tendrá las siguientes funciones:</w:t>
      </w:r>
    </w:p>
    <w:p w14:paraId="22511A95" w14:textId="77777777" w:rsidR="005B2B2A" w:rsidRPr="00D60623" w:rsidRDefault="005B2B2A" w:rsidP="00D60623">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Auxiliar a la propia Comisión y a su Presidencia en el ejercicio de sus atribuciones.</w:t>
      </w:r>
    </w:p>
    <w:p w14:paraId="1C758466" w14:textId="15CFB42F" w:rsidR="005B2B2A" w:rsidRPr="00D60623" w:rsidRDefault="005B2B2A" w:rsidP="00D60623">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Preparar la documentación de los puntos del orden del día de las sesiones de la Comisión; declarar la existencia del quórum; tomar nota de la votación correspondiente y nota de los acuerdos que se aprueben; así como levantar el acta respectiva para someterla a la aprobación de las personas integrantes de la Comisión.</w:t>
      </w:r>
    </w:p>
    <w:p w14:paraId="6364EE5B" w14:textId="77777777" w:rsidR="005B2B2A" w:rsidRPr="00D60623" w:rsidRDefault="005B2B2A" w:rsidP="00D60623">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Formular el libro de Acuerdos de los plenos ordinarios y extraordinarios de la Comisión y efectuar su desahogo mediante las gestiones administrativas necesarias para el cumplimiento de los mismos.</w:t>
      </w:r>
    </w:p>
    <w:p w14:paraId="321906D4" w14:textId="5C4023E6" w:rsidR="005B2B2A" w:rsidRPr="00D60623" w:rsidRDefault="005B2B2A" w:rsidP="00D60623">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Formalizar la integración de la Comisión mediante el Acta Constitutiva que se elabora en el formato expedido por la Subdirección General de Prestaciones Económicas del Instituto, conteniendo los siguientes datos:</w:t>
      </w:r>
    </w:p>
    <w:p w14:paraId="0527D0D4" w14:textId="77777777" w:rsidR="005B2B2A" w:rsidRPr="00D60623" w:rsidRDefault="005B2B2A" w:rsidP="00D60623">
      <w:pPr>
        <w:pStyle w:val="Prrafodelista"/>
        <w:numPr>
          <w:ilvl w:val="2"/>
          <w:numId w:val="7"/>
        </w:numPr>
        <w:spacing w:before="100" w:beforeAutospacing="1" w:after="100" w:afterAutospacing="1" w:line="360" w:lineRule="auto"/>
        <w:jc w:val="both"/>
        <w:rPr>
          <w:rFonts w:ascii="Arial" w:hAnsi="Arial" w:cs="Arial"/>
        </w:rPr>
      </w:pPr>
      <w:r w:rsidRPr="00D60623">
        <w:rPr>
          <w:rFonts w:ascii="Arial" w:hAnsi="Arial" w:cs="Arial"/>
        </w:rPr>
        <w:t>Lugar, fecha y hora de la reunión.</w:t>
      </w:r>
    </w:p>
    <w:p w14:paraId="63831860" w14:textId="77777777" w:rsidR="005B2B2A" w:rsidRPr="00D60623" w:rsidRDefault="005B2B2A" w:rsidP="00D60623">
      <w:pPr>
        <w:pStyle w:val="Prrafodelista"/>
        <w:numPr>
          <w:ilvl w:val="2"/>
          <w:numId w:val="7"/>
        </w:numPr>
        <w:spacing w:before="100" w:beforeAutospacing="1" w:after="100" w:afterAutospacing="1" w:line="360" w:lineRule="auto"/>
        <w:jc w:val="both"/>
        <w:rPr>
          <w:rFonts w:ascii="Arial" w:hAnsi="Arial" w:cs="Arial"/>
        </w:rPr>
      </w:pPr>
      <w:r w:rsidRPr="00D60623">
        <w:rPr>
          <w:rFonts w:ascii="Arial" w:hAnsi="Arial" w:cs="Arial"/>
        </w:rPr>
        <w:t>Tipo de Comisión que se constituye.</w:t>
      </w:r>
    </w:p>
    <w:p w14:paraId="374B0007" w14:textId="23AE0A92" w:rsidR="005B2B2A" w:rsidRPr="00D60623" w:rsidRDefault="005B2B2A" w:rsidP="00D60623">
      <w:pPr>
        <w:pStyle w:val="Prrafodelista"/>
        <w:numPr>
          <w:ilvl w:val="2"/>
          <w:numId w:val="7"/>
        </w:numPr>
        <w:spacing w:before="100" w:beforeAutospacing="1" w:after="100" w:afterAutospacing="1" w:line="360" w:lineRule="auto"/>
        <w:jc w:val="both"/>
        <w:rPr>
          <w:rFonts w:ascii="Arial" w:hAnsi="Arial" w:cs="Arial"/>
        </w:rPr>
      </w:pPr>
      <w:r w:rsidRPr="00D60623">
        <w:rPr>
          <w:rFonts w:ascii="Arial" w:hAnsi="Arial" w:cs="Arial"/>
        </w:rPr>
        <w:t>Nombre del Tribunal Electoral del Poder Judicial de la Federación.</w:t>
      </w:r>
    </w:p>
    <w:p w14:paraId="534CEEA0" w14:textId="77777777" w:rsidR="005B2B2A" w:rsidRPr="00D60623" w:rsidRDefault="005B2B2A" w:rsidP="00D60623">
      <w:pPr>
        <w:pStyle w:val="Prrafodelista"/>
        <w:numPr>
          <w:ilvl w:val="2"/>
          <w:numId w:val="7"/>
        </w:numPr>
        <w:spacing w:before="100" w:beforeAutospacing="1" w:after="100" w:afterAutospacing="1" w:line="360" w:lineRule="auto"/>
        <w:jc w:val="both"/>
        <w:rPr>
          <w:rFonts w:ascii="Arial" w:hAnsi="Arial" w:cs="Arial"/>
        </w:rPr>
      </w:pPr>
      <w:r w:rsidRPr="00D60623">
        <w:rPr>
          <w:rFonts w:ascii="Arial" w:hAnsi="Arial" w:cs="Arial"/>
        </w:rPr>
        <w:t>Nombre completo y categoría o puesto de las o los representantes propietarios y suplentes, tanto del Tribunal Electoral como de la Comisión Sustanciadora.</w:t>
      </w:r>
    </w:p>
    <w:p w14:paraId="496B410C" w14:textId="3CCD65F2" w:rsidR="005B2B2A" w:rsidRPr="00D60623" w:rsidRDefault="005B2B2A" w:rsidP="00D60623">
      <w:pPr>
        <w:pStyle w:val="Prrafodelista"/>
        <w:numPr>
          <w:ilvl w:val="2"/>
          <w:numId w:val="7"/>
        </w:numPr>
        <w:spacing w:before="100" w:beforeAutospacing="1" w:after="100" w:afterAutospacing="1" w:line="360" w:lineRule="auto"/>
        <w:jc w:val="both"/>
        <w:rPr>
          <w:rFonts w:ascii="Arial" w:hAnsi="Arial" w:cs="Arial"/>
        </w:rPr>
      </w:pPr>
      <w:r w:rsidRPr="00D60623">
        <w:rPr>
          <w:rFonts w:ascii="Arial" w:hAnsi="Arial" w:cs="Arial"/>
        </w:rPr>
        <w:t>Número de personas que prestan su servicio en el Tribunal.</w:t>
      </w:r>
    </w:p>
    <w:p w14:paraId="32AB49CB" w14:textId="77777777" w:rsidR="005B2B2A" w:rsidRPr="00D60623" w:rsidRDefault="005B2B2A" w:rsidP="00D60623">
      <w:pPr>
        <w:pStyle w:val="Prrafodelista"/>
        <w:numPr>
          <w:ilvl w:val="2"/>
          <w:numId w:val="7"/>
        </w:numPr>
        <w:spacing w:before="100" w:beforeAutospacing="1" w:after="100" w:afterAutospacing="1" w:line="360" w:lineRule="auto"/>
        <w:jc w:val="both"/>
        <w:rPr>
          <w:rFonts w:ascii="Arial" w:hAnsi="Arial" w:cs="Arial"/>
        </w:rPr>
      </w:pPr>
      <w:r w:rsidRPr="00D60623">
        <w:rPr>
          <w:rFonts w:ascii="Arial" w:hAnsi="Arial" w:cs="Arial"/>
        </w:rPr>
        <w:t>Firma de las personas que integran la Comisión.</w:t>
      </w:r>
    </w:p>
    <w:p w14:paraId="703AC1D1"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Coadyuvar en la aplicación de los procedimientos que dicte la Comisión.</w:t>
      </w:r>
    </w:p>
    <w:p w14:paraId="192A5D4C" w14:textId="3E2231DB"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 xml:space="preserve">Elaborar los proyectos de planes y programas de trabajo anual y específicos de la Comisión apoyándose en el </w:t>
      </w:r>
      <w:r w:rsidR="002F5396" w:rsidRPr="00D60623">
        <w:rPr>
          <w:rFonts w:ascii="Arial" w:hAnsi="Arial" w:cs="Arial"/>
        </w:rPr>
        <w:t>g</w:t>
      </w:r>
      <w:r w:rsidRPr="00D60623">
        <w:rPr>
          <w:rFonts w:ascii="Arial" w:hAnsi="Arial" w:cs="Arial"/>
        </w:rPr>
        <w:t xml:space="preserve">rupo de </w:t>
      </w:r>
      <w:r w:rsidR="002F5396" w:rsidRPr="00D60623">
        <w:rPr>
          <w:rFonts w:ascii="Arial" w:hAnsi="Arial" w:cs="Arial"/>
        </w:rPr>
        <w:t>t</w:t>
      </w:r>
      <w:r w:rsidRPr="00D60623">
        <w:rPr>
          <w:rFonts w:ascii="Arial" w:hAnsi="Arial" w:cs="Arial"/>
        </w:rPr>
        <w:t>rabajo previsto.</w:t>
      </w:r>
    </w:p>
    <w:p w14:paraId="0949F585"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Elaborar las convocatorias a las sesiones ordinarias y extraordinarias, para someterlas a la aprobación de la Presidencia de la Comisión.</w:t>
      </w:r>
    </w:p>
    <w:p w14:paraId="755C98AD" w14:textId="622587B2"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Asesorar en cuanto a su funcionamiento a las Comisiones Auxiliares, para el desahogo de sus asuntos atendiendo las inconformidades que formulen las</w:t>
      </w:r>
      <w:r w:rsidR="00AE6AAA" w:rsidRPr="00D60623">
        <w:rPr>
          <w:rFonts w:ascii="Arial" w:hAnsi="Arial" w:cs="Arial"/>
        </w:rPr>
        <w:t xml:space="preserve"> servidoras</w:t>
      </w:r>
      <w:r w:rsidRPr="00D60623">
        <w:rPr>
          <w:rFonts w:ascii="Arial" w:hAnsi="Arial" w:cs="Arial"/>
        </w:rPr>
        <w:t xml:space="preserve"> y servidores públicos.</w:t>
      </w:r>
    </w:p>
    <w:p w14:paraId="7C5A08E0"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 xml:space="preserve">Elaborar registros y estadísticas de los accidentes y enfermedades de trabajo. </w:t>
      </w:r>
    </w:p>
    <w:p w14:paraId="25136619"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Dar seguimiento e informar a la Presidencia de la Comisión del cumplimiento de los acuerdos.</w:t>
      </w:r>
    </w:p>
    <w:p w14:paraId="74409622"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Analizar y dictaminar los asuntos que sean de su competencia.</w:t>
      </w:r>
    </w:p>
    <w:p w14:paraId="6CCC9A5F"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 xml:space="preserve">Apoyar en las gestiones para realizar los trámites de registro de la Comisión ante la Subdelegación de Prestaciones Económicas del Instituto y verificar el registro de las Comisiones Auxiliares ante las Delegaciones Estatales. </w:t>
      </w:r>
    </w:p>
    <w:p w14:paraId="004B30D1"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Auxiliar en la elaboración y presentación de los informes que sean requeridos por la Comisión de Administración y el Instituto.</w:t>
      </w:r>
    </w:p>
    <w:p w14:paraId="5F9C709B"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Fomentar la constitución de grupos de trabajo que realicen tareas de inspección para proponer mejoras a las actividades emprendidas por la Comisión.</w:t>
      </w:r>
    </w:p>
    <w:p w14:paraId="0F98CA5F"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Dar seguimiento a las actividades de los grupos de trabajo informando lo conducente a la Presidencia de la Comisión.</w:t>
      </w:r>
    </w:p>
    <w:p w14:paraId="73985B20" w14:textId="77777777"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Levantar acta de cada sesión que se realice indicando:</w:t>
      </w:r>
    </w:p>
    <w:p w14:paraId="36ECD8CE" w14:textId="77777777" w:rsidR="005B2B2A" w:rsidRPr="00D60623" w:rsidRDefault="005B2B2A" w:rsidP="009D4AF7">
      <w:pPr>
        <w:pStyle w:val="Prrafodelista"/>
        <w:numPr>
          <w:ilvl w:val="0"/>
          <w:numId w:val="10"/>
        </w:numPr>
        <w:spacing w:before="100" w:beforeAutospacing="1" w:after="100" w:afterAutospacing="1" w:line="360" w:lineRule="auto"/>
        <w:jc w:val="both"/>
        <w:rPr>
          <w:rFonts w:ascii="Arial" w:hAnsi="Arial" w:cs="Arial"/>
        </w:rPr>
      </w:pPr>
      <w:r w:rsidRPr="00D60623">
        <w:rPr>
          <w:rFonts w:ascii="Arial" w:hAnsi="Arial" w:cs="Arial"/>
        </w:rPr>
        <w:t>El carácter de la sesión;</w:t>
      </w:r>
    </w:p>
    <w:p w14:paraId="37462C2E" w14:textId="77777777" w:rsidR="005B2B2A" w:rsidRPr="00D60623" w:rsidRDefault="005B2B2A" w:rsidP="009D4AF7">
      <w:pPr>
        <w:pStyle w:val="Prrafodelista"/>
        <w:numPr>
          <w:ilvl w:val="0"/>
          <w:numId w:val="10"/>
        </w:numPr>
        <w:spacing w:before="100" w:beforeAutospacing="1" w:after="100" w:afterAutospacing="1" w:line="360" w:lineRule="auto"/>
        <w:jc w:val="both"/>
        <w:rPr>
          <w:rFonts w:ascii="Arial" w:hAnsi="Arial" w:cs="Arial"/>
        </w:rPr>
      </w:pPr>
      <w:r w:rsidRPr="00D60623">
        <w:rPr>
          <w:rFonts w:ascii="Arial" w:hAnsi="Arial" w:cs="Arial"/>
        </w:rPr>
        <w:t xml:space="preserve">Fecha de celebración; </w:t>
      </w:r>
    </w:p>
    <w:p w14:paraId="1A19B648" w14:textId="77777777" w:rsidR="005B2B2A" w:rsidRPr="00D60623" w:rsidRDefault="005B2B2A" w:rsidP="009D4AF7">
      <w:pPr>
        <w:pStyle w:val="Prrafodelista"/>
        <w:numPr>
          <w:ilvl w:val="0"/>
          <w:numId w:val="10"/>
        </w:numPr>
        <w:spacing w:before="100" w:beforeAutospacing="1" w:after="100" w:afterAutospacing="1" w:line="360" w:lineRule="auto"/>
        <w:jc w:val="both"/>
        <w:rPr>
          <w:rFonts w:ascii="Arial" w:hAnsi="Arial" w:cs="Arial"/>
        </w:rPr>
      </w:pPr>
      <w:r w:rsidRPr="00D60623">
        <w:rPr>
          <w:rFonts w:ascii="Arial" w:hAnsi="Arial" w:cs="Arial"/>
        </w:rPr>
        <w:t>Lista de asistencia;</w:t>
      </w:r>
    </w:p>
    <w:p w14:paraId="6772AC44" w14:textId="50C5B071" w:rsidR="005B2B2A" w:rsidRPr="00D60623" w:rsidRDefault="005B2B2A" w:rsidP="009D4AF7">
      <w:pPr>
        <w:pStyle w:val="Prrafodelista"/>
        <w:numPr>
          <w:ilvl w:val="0"/>
          <w:numId w:val="10"/>
        </w:numPr>
        <w:spacing w:before="100" w:beforeAutospacing="1" w:after="100" w:afterAutospacing="1" w:line="360" w:lineRule="auto"/>
        <w:jc w:val="both"/>
        <w:rPr>
          <w:rFonts w:ascii="Arial" w:hAnsi="Arial" w:cs="Arial"/>
        </w:rPr>
      </w:pPr>
      <w:r w:rsidRPr="00D60623">
        <w:rPr>
          <w:rFonts w:ascii="Arial" w:hAnsi="Arial" w:cs="Arial"/>
        </w:rPr>
        <w:t xml:space="preserve">Relación sucinta del desahogo del orden del </w:t>
      </w:r>
      <w:r w:rsidR="002F5396" w:rsidRPr="00D60623">
        <w:rPr>
          <w:rFonts w:ascii="Arial" w:hAnsi="Arial" w:cs="Arial"/>
        </w:rPr>
        <w:t>día,</w:t>
      </w:r>
      <w:r w:rsidRPr="00D60623">
        <w:rPr>
          <w:rFonts w:ascii="Arial" w:hAnsi="Arial" w:cs="Arial"/>
        </w:rPr>
        <w:t xml:space="preserve"> así como los acuerdos que se tomen, los cuales deberán ser identificados con número progresivo, números de acta y año;</w:t>
      </w:r>
    </w:p>
    <w:p w14:paraId="35478AD0" w14:textId="77777777" w:rsidR="005B2B2A" w:rsidRPr="00D60623" w:rsidRDefault="005B2B2A" w:rsidP="009D4AF7">
      <w:pPr>
        <w:pStyle w:val="Prrafodelista"/>
        <w:numPr>
          <w:ilvl w:val="0"/>
          <w:numId w:val="10"/>
        </w:numPr>
        <w:spacing w:before="100" w:beforeAutospacing="1" w:after="100" w:afterAutospacing="1" w:line="360" w:lineRule="auto"/>
        <w:jc w:val="both"/>
        <w:rPr>
          <w:rFonts w:ascii="Arial" w:hAnsi="Arial" w:cs="Arial"/>
        </w:rPr>
      </w:pPr>
      <w:r w:rsidRPr="00D60623">
        <w:rPr>
          <w:rFonts w:ascii="Arial" w:hAnsi="Arial" w:cs="Arial"/>
        </w:rPr>
        <w:t>Anexos relacionados con cuestiones relativas a las sesiones pudiendo, en su caso, formar parte de las mismas; y</w:t>
      </w:r>
    </w:p>
    <w:p w14:paraId="14A52CCD" w14:textId="77777777" w:rsidR="005B2B2A" w:rsidRPr="00D60623" w:rsidRDefault="005B2B2A" w:rsidP="009D4AF7">
      <w:pPr>
        <w:pStyle w:val="Prrafodelista"/>
        <w:numPr>
          <w:ilvl w:val="0"/>
          <w:numId w:val="10"/>
        </w:numPr>
        <w:spacing w:before="100" w:beforeAutospacing="1" w:after="100" w:afterAutospacing="1" w:line="360" w:lineRule="auto"/>
        <w:jc w:val="both"/>
        <w:rPr>
          <w:rFonts w:ascii="Arial" w:hAnsi="Arial" w:cs="Arial"/>
        </w:rPr>
      </w:pPr>
      <w:r w:rsidRPr="00D60623">
        <w:rPr>
          <w:rFonts w:ascii="Arial" w:hAnsi="Arial" w:cs="Arial"/>
        </w:rPr>
        <w:t>Levantar en original y copia el registro autorizado de la sesión.</w:t>
      </w:r>
    </w:p>
    <w:p w14:paraId="1FB462C8" w14:textId="0D622551" w:rsidR="005B2B2A" w:rsidRPr="00D60623" w:rsidRDefault="005B2B2A" w:rsidP="009D4AF7">
      <w:pPr>
        <w:pStyle w:val="Prrafodelista"/>
        <w:numPr>
          <w:ilvl w:val="0"/>
          <w:numId w:val="9"/>
        </w:numPr>
        <w:spacing w:before="100" w:beforeAutospacing="1" w:after="100" w:afterAutospacing="1" w:line="360" w:lineRule="auto"/>
        <w:ind w:left="1418"/>
        <w:jc w:val="both"/>
        <w:rPr>
          <w:rFonts w:ascii="Arial" w:hAnsi="Arial" w:cs="Arial"/>
        </w:rPr>
      </w:pPr>
      <w:r w:rsidRPr="00D60623">
        <w:rPr>
          <w:rFonts w:ascii="Arial" w:hAnsi="Arial" w:cs="Arial"/>
        </w:rPr>
        <w:t>Las demás que le instruya la Comisión o la Presidencia.</w:t>
      </w:r>
    </w:p>
    <w:p w14:paraId="7F8B0735" w14:textId="74CE963E" w:rsidR="00BE0105" w:rsidRPr="00D60623" w:rsidRDefault="005B2B2A" w:rsidP="00D60623">
      <w:pPr>
        <w:spacing w:line="360" w:lineRule="auto"/>
        <w:rPr>
          <w:rFonts w:ascii="Arial" w:hAnsi="Arial" w:cs="Arial"/>
          <w:b/>
        </w:rPr>
      </w:pPr>
      <w:r w:rsidRPr="00D60623">
        <w:rPr>
          <w:rFonts w:ascii="Arial" w:hAnsi="Arial" w:cs="Arial"/>
          <w:b/>
        </w:rPr>
        <w:t>OBLIGACIONES DE LAS PERSONAS INTEGRANTES DE LA COMISIÓN</w:t>
      </w:r>
    </w:p>
    <w:p w14:paraId="13A07D5C" w14:textId="77777777" w:rsidR="005B2B2A" w:rsidRPr="00D60623" w:rsidRDefault="005B2B2A" w:rsidP="009D4AF7">
      <w:pPr>
        <w:pStyle w:val="Numeral"/>
      </w:pPr>
      <w:r w:rsidRPr="009D4AF7">
        <w:t>Son</w:t>
      </w:r>
      <w:r w:rsidRPr="00D60623">
        <w:t xml:space="preserve"> obligaciones de las personas integrantes de la Comisión:</w:t>
      </w:r>
    </w:p>
    <w:p w14:paraId="0EF5E4B4" w14:textId="77777777" w:rsidR="005B2B2A" w:rsidRPr="00D60623" w:rsidRDefault="005B2B2A" w:rsidP="009D4AF7">
      <w:pPr>
        <w:pStyle w:val="Prrafodelista"/>
        <w:numPr>
          <w:ilvl w:val="0"/>
          <w:numId w:val="11"/>
        </w:numPr>
        <w:spacing w:before="100" w:beforeAutospacing="1" w:after="100" w:afterAutospacing="1" w:line="360" w:lineRule="auto"/>
        <w:ind w:left="1418"/>
        <w:jc w:val="both"/>
        <w:rPr>
          <w:rFonts w:ascii="Arial" w:hAnsi="Arial" w:cs="Arial"/>
        </w:rPr>
      </w:pPr>
      <w:r w:rsidRPr="00D60623">
        <w:rPr>
          <w:rFonts w:ascii="Arial" w:hAnsi="Arial" w:cs="Arial"/>
        </w:rPr>
        <w:t>Asistir a las sesiones en el lugar, hora y fecha señalados.</w:t>
      </w:r>
    </w:p>
    <w:p w14:paraId="0A537C4D" w14:textId="126799F9" w:rsidR="005B2B2A" w:rsidRPr="00D60623" w:rsidRDefault="005B2B2A" w:rsidP="009D4AF7">
      <w:pPr>
        <w:pStyle w:val="Prrafodelista"/>
        <w:numPr>
          <w:ilvl w:val="0"/>
          <w:numId w:val="11"/>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Participar y formular las observaciones y propuestas de los asuntos a tratar en el orden del día.</w:t>
      </w:r>
    </w:p>
    <w:p w14:paraId="3FD43E36" w14:textId="77777777" w:rsidR="005B2B2A" w:rsidRPr="00D60623" w:rsidRDefault="005B2B2A" w:rsidP="009D4AF7">
      <w:pPr>
        <w:pStyle w:val="Prrafodelista"/>
        <w:numPr>
          <w:ilvl w:val="0"/>
          <w:numId w:val="11"/>
        </w:numPr>
        <w:spacing w:before="100" w:beforeAutospacing="1" w:after="100" w:afterAutospacing="1" w:line="360" w:lineRule="auto"/>
        <w:ind w:left="1418"/>
        <w:jc w:val="both"/>
        <w:rPr>
          <w:rFonts w:ascii="Arial" w:hAnsi="Arial" w:cs="Arial"/>
        </w:rPr>
      </w:pPr>
      <w:r w:rsidRPr="00D60623">
        <w:rPr>
          <w:rFonts w:ascii="Arial" w:hAnsi="Arial" w:cs="Arial"/>
        </w:rPr>
        <w:t>Votar en los acuerdos que se propongan en las sesiones.</w:t>
      </w:r>
    </w:p>
    <w:p w14:paraId="4C6365D9" w14:textId="77777777" w:rsidR="005B2B2A" w:rsidRPr="00D60623" w:rsidRDefault="005B2B2A" w:rsidP="009D4AF7">
      <w:pPr>
        <w:pStyle w:val="Prrafodelista"/>
        <w:numPr>
          <w:ilvl w:val="0"/>
          <w:numId w:val="11"/>
        </w:numPr>
        <w:spacing w:before="100" w:beforeAutospacing="1" w:after="100" w:afterAutospacing="1" w:line="360" w:lineRule="auto"/>
        <w:ind w:left="1418"/>
        <w:jc w:val="both"/>
        <w:rPr>
          <w:rFonts w:ascii="Arial" w:hAnsi="Arial" w:cs="Arial"/>
        </w:rPr>
      </w:pPr>
      <w:r w:rsidRPr="00D60623">
        <w:rPr>
          <w:rFonts w:ascii="Arial" w:hAnsi="Arial" w:cs="Arial"/>
        </w:rPr>
        <w:t>Cumplir con las responsabilidades y obligaciones que resulten de los acuerdos tomados en las sesiones.</w:t>
      </w:r>
    </w:p>
    <w:p w14:paraId="1C471392" w14:textId="496B446D" w:rsidR="005B2B2A" w:rsidRPr="00D60623" w:rsidRDefault="005B2B2A" w:rsidP="009D4AF7">
      <w:pPr>
        <w:pStyle w:val="Prrafodelista"/>
        <w:numPr>
          <w:ilvl w:val="0"/>
          <w:numId w:val="11"/>
        </w:numPr>
        <w:spacing w:before="100" w:beforeAutospacing="1" w:after="100" w:afterAutospacing="1" w:line="360" w:lineRule="auto"/>
        <w:ind w:left="1418"/>
        <w:jc w:val="both"/>
        <w:rPr>
          <w:rFonts w:ascii="Arial" w:hAnsi="Arial" w:cs="Arial"/>
        </w:rPr>
      </w:pPr>
      <w:r w:rsidRPr="00D60623">
        <w:rPr>
          <w:rFonts w:ascii="Arial" w:hAnsi="Arial" w:cs="Arial"/>
        </w:rPr>
        <w:t>Comunicar oportunamente a la Presidencia o a la Secretaría Técnica de la imposibilidad para concurrir a las sesiones, lo que también será obligación de sus suplentes.</w:t>
      </w:r>
    </w:p>
    <w:p w14:paraId="6DC6846E" w14:textId="77777777" w:rsidR="005B2B2A" w:rsidRPr="00D60623" w:rsidRDefault="005B2B2A" w:rsidP="009D4AF7">
      <w:pPr>
        <w:pStyle w:val="Prrafodelista"/>
        <w:numPr>
          <w:ilvl w:val="0"/>
          <w:numId w:val="11"/>
        </w:numPr>
        <w:spacing w:before="100" w:beforeAutospacing="1" w:after="100" w:afterAutospacing="1" w:line="360" w:lineRule="auto"/>
        <w:ind w:left="1418"/>
        <w:jc w:val="both"/>
        <w:rPr>
          <w:rFonts w:ascii="Arial" w:hAnsi="Arial" w:cs="Arial"/>
        </w:rPr>
      </w:pPr>
      <w:r w:rsidRPr="00D60623">
        <w:rPr>
          <w:rFonts w:ascii="Arial" w:hAnsi="Arial" w:cs="Arial"/>
        </w:rPr>
        <w:t>Las demás que les fijen el Reglamento de Seguridad, Higiene y Medio Ambiente del Sector Público Federal, la Comisión de Administración o la propia Comisión.</w:t>
      </w:r>
    </w:p>
    <w:p w14:paraId="73D3593B" w14:textId="04A8E406" w:rsidR="005B2B2A" w:rsidRPr="00D60623" w:rsidRDefault="005B2B2A" w:rsidP="009D4AF7">
      <w:pPr>
        <w:pStyle w:val="Numeral"/>
      </w:pPr>
      <w:r w:rsidRPr="00D60623">
        <w:t xml:space="preserve">La persona que representa a los trabajadores ante la Comisión Sustanciadora, se constituirá en un canal permanente de comunicación entre la Comisión y </w:t>
      </w:r>
      <w:r w:rsidR="00AE6AAA" w:rsidRPr="00D60623">
        <w:t>las servidoras y servidores</w:t>
      </w:r>
      <w:r w:rsidRPr="00D60623">
        <w:t xml:space="preserve"> públicos del Tribunal, respecto de sus demandas en materia de Seguridad, Higiene y Medio Ambiente en el Trabajo.</w:t>
      </w:r>
    </w:p>
    <w:p w14:paraId="0E133495" w14:textId="77777777" w:rsidR="005B2B2A" w:rsidRPr="00D60623" w:rsidRDefault="005B2B2A" w:rsidP="00D60623">
      <w:pPr>
        <w:spacing w:line="360" w:lineRule="auto"/>
        <w:rPr>
          <w:rFonts w:ascii="Arial" w:hAnsi="Arial" w:cs="Arial"/>
          <w:b/>
        </w:rPr>
      </w:pPr>
      <w:r w:rsidRPr="00D60623">
        <w:rPr>
          <w:rFonts w:ascii="Arial" w:hAnsi="Arial" w:cs="Arial"/>
          <w:b/>
        </w:rPr>
        <w:t xml:space="preserve">GRUPOS DE TRABAJO DE LA COMISIÓN </w:t>
      </w:r>
    </w:p>
    <w:p w14:paraId="309EA823" w14:textId="3DCCA47B" w:rsidR="005B2B2A" w:rsidRPr="009D4AF7" w:rsidRDefault="005B2B2A" w:rsidP="009D4AF7">
      <w:pPr>
        <w:pStyle w:val="Numeral"/>
      </w:pPr>
      <w:r w:rsidRPr="009D4AF7">
        <w:t>Cuando así lo determine para el auxilio de sus atribuciones y cumplimento de sus Acuerdos, la Comisión podrá instruir la constitución de grupos de trabajo, tanto de carácter permanente como temporal. La duración y tareas a desarrollar por cada grupo serán determinadas por la propia Comisión.</w:t>
      </w:r>
    </w:p>
    <w:p w14:paraId="51A5122B" w14:textId="00AD445F" w:rsidR="005B2B2A" w:rsidRPr="009D4AF7" w:rsidRDefault="005B2B2A" w:rsidP="009D4AF7">
      <w:pPr>
        <w:pStyle w:val="Numeral"/>
      </w:pPr>
      <w:r w:rsidRPr="009D4AF7">
        <w:t xml:space="preserve">En adición a lo anterior para las actividades relacionadas con la Sala Superior, existirá con carácter permanente un grupo de trabajo que se integrará por las </w:t>
      </w:r>
      <w:r w:rsidR="00962B2D" w:rsidRPr="009D4AF7">
        <w:t>personas</w:t>
      </w:r>
      <w:r w:rsidRPr="009D4AF7">
        <w:t xml:space="preserve"> titulares de las siguientes direcciones:</w:t>
      </w:r>
    </w:p>
    <w:p w14:paraId="44B6D217" w14:textId="77777777" w:rsidR="005B2B2A" w:rsidRPr="00D60623" w:rsidRDefault="005B2B2A" w:rsidP="009D4AF7">
      <w:pPr>
        <w:pStyle w:val="Prrafodelista"/>
        <w:numPr>
          <w:ilvl w:val="0"/>
          <w:numId w:val="12"/>
        </w:numPr>
        <w:spacing w:before="100" w:beforeAutospacing="1" w:after="100" w:afterAutospacing="1" w:line="360" w:lineRule="auto"/>
        <w:ind w:left="1418"/>
        <w:jc w:val="both"/>
        <w:rPr>
          <w:rFonts w:ascii="Arial" w:hAnsi="Arial" w:cs="Arial"/>
        </w:rPr>
      </w:pPr>
      <w:r w:rsidRPr="00D60623">
        <w:rPr>
          <w:rFonts w:ascii="Arial" w:hAnsi="Arial" w:cs="Arial"/>
        </w:rPr>
        <w:t xml:space="preserve">Administración de Riesgos. </w:t>
      </w:r>
    </w:p>
    <w:p w14:paraId="34A6875C" w14:textId="77777777" w:rsidR="005B2B2A" w:rsidRPr="00D60623" w:rsidRDefault="0088025C" w:rsidP="009D4AF7">
      <w:pPr>
        <w:pStyle w:val="Prrafodelista"/>
        <w:numPr>
          <w:ilvl w:val="0"/>
          <w:numId w:val="12"/>
        </w:numPr>
        <w:spacing w:before="100" w:beforeAutospacing="1" w:after="100" w:afterAutospacing="1" w:line="360" w:lineRule="auto"/>
        <w:ind w:left="1418"/>
        <w:jc w:val="both"/>
        <w:rPr>
          <w:rFonts w:ascii="Arial" w:hAnsi="Arial" w:cs="Arial"/>
        </w:rPr>
      </w:pPr>
      <w:r w:rsidRPr="00D60623">
        <w:rPr>
          <w:rFonts w:ascii="Arial" w:hAnsi="Arial" w:cs="Arial"/>
        </w:rPr>
        <w:t xml:space="preserve">Vigilancia y </w:t>
      </w:r>
      <w:r w:rsidR="005B2B2A" w:rsidRPr="00D60623">
        <w:rPr>
          <w:rFonts w:ascii="Arial" w:hAnsi="Arial" w:cs="Arial"/>
        </w:rPr>
        <w:t xml:space="preserve">Protección Civil. </w:t>
      </w:r>
    </w:p>
    <w:p w14:paraId="73A3A771" w14:textId="77777777" w:rsidR="005B2B2A" w:rsidRPr="00D60623" w:rsidRDefault="005B2B2A" w:rsidP="009D4AF7">
      <w:pPr>
        <w:pStyle w:val="Prrafodelista"/>
        <w:numPr>
          <w:ilvl w:val="0"/>
          <w:numId w:val="12"/>
        </w:numPr>
        <w:spacing w:before="100" w:beforeAutospacing="1" w:after="100" w:afterAutospacing="1" w:line="360" w:lineRule="auto"/>
        <w:ind w:left="1418"/>
        <w:jc w:val="both"/>
        <w:rPr>
          <w:rFonts w:ascii="Arial" w:hAnsi="Arial" w:cs="Arial"/>
        </w:rPr>
      </w:pPr>
      <w:r w:rsidRPr="00D60623">
        <w:rPr>
          <w:rFonts w:ascii="Arial" w:hAnsi="Arial" w:cs="Arial"/>
        </w:rPr>
        <w:t xml:space="preserve">Prestaciones al Personal. </w:t>
      </w:r>
    </w:p>
    <w:p w14:paraId="685B7DC7" w14:textId="77777777" w:rsidR="005B2B2A" w:rsidRPr="00D60623" w:rsidRDefault="005B2B2A" w:rsidP="009D4AF7">
      <w:pPr>
        <w:pStyle w:val="Prrafodelista"/>
        <w:numPr>
          <w:ilvl w:val="0"/>
          <w:numId w:val="12"/>
        </w:numPr>
        <w:spacing w:before="100" w:beforeAutospacing="1" w:after="100" w:afterAutospacing="1" w:line="360" w:lineRule="auto"/>
        <w:ind w:left="1418"/>
        <w:jc w:val="both"/>
        <w:rPr>
          <w:rFonts w:ascii="Arial" w:hAnsi="Arial" w:cs="Arial"/>
        </w:rPr>
      </w:pPr>
      <w:r w:rsidRPr="00D60623">
        <w:rPr>
          <w:rFonts w:ascii="Arial" w:hAnsi="Arial" w:cs="Arial"/>
        </w:rPr>
        <w:t xml:space="preserve">Mantenimiento. </w:t>
      </w:r>
    </w:p>
    <w:p w14:paraId="18F53282" w14:textId="77777777" w:rsidR="005B2B2A" w:rsidRPr="00D60623" w:rsidRDefault="005B2B2A" w:rsidP="009D4AF7">
      <w:pPr>
        <w:pStyle w:val="Prrafodelista"/>
        <w:numPr>
          <w:ilvl w:val="0"/>
          <w:numId w:val="12"/>
        </w:numPr>
        <w:spacing w:before="100" w:beforeAutospacing="1" w:after="100" w:afterAutospacing="1" w:line="360" w:lineRule="auto"/>
        <w:ind w:left="1418"/>
        <w:jc w:val="both"/>
        <w:rPr>
          <w:rFonts w:ascii="Arial" w:hAnsi="Arial" w:cs="Arial"/>
        </w:rPr>
      </w:pPr>
      <w:r w:rsidRPr="00D60623">
        <w:rPr>
          <w:rFonts w:ascii="Arial" w:hAnsi="Arial" w:cs="Arial"/>
        </w:rPr>
        <w:t>Proyectos</w:t>
      </w:r>
      <w:r w:rsidR="0088025C" w:rsidRPr="00D60623">
        <w:rPr>
          <w:rFonts w:ascii="Arial" w:hAnsi="Arial" w:cs="Arial"/>
        </w:rPr>
        <w:t>,</w:t>
      </w:r>
      <w:r w:rsidRPr="00D60623">
        <w:rPr>
          <w:rFonts w:ascii="Arial" w:hAnsi="Arial" w:cs="Arial"/>
        </w:rPr>
        <w:t xml:space="preserve"> Planeación Física y Supervisión de Obras. </w:t>
      </w:r>
    </w:p>
    <w:p w14:paraId="119F5855" w14:textId="449AA1B9" w:rsidR="005B2B2A" w:rsidRPr="00D60623" w:rsidRDefault="005B2B2A" w:rsidP="009D4AF7">
      <w:pPr>
        <w:pStyle w:val="Numeral"/>
      </w:pPr>
      <w:r w:rsidRPr="00D60623">
        <w:lastRenderedPageBreak/>
        <w:t>Por su naturaleza de auxiliar permanente de las actividades de la Comisión, este grupo de trabajo tendrá, entre otras, las siguientes atribuciones:</w:t>
      </w:r>
    </w:p>
    <w:p w14:paraId="290C63B6" w14:textId="217F2994"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Participar en la verificación del cumplimiento de los programas de mantenimiento preventivo y correctivo en los centros de trabajo.</w:t>
      </w:r>
    </w:p>
    <w:p w14:paraId="5B5A04BF" w14:textId="56425E2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Participar en la impartición de los cursos de orientación y capacitación que en materia de Seguridad, Higiene y Medio Ambiente se lleven a cabo, así como la difusión de los distintos programas de la propia Comisión.</w:t>
      </w:r>
    </w:p>
    <w:p w14:paraId="2775061B" w14:textId="7777777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Participar en la elaboración de programas de capacitación y adiestramiento en materias de prevención de riesgos y hábitos laborales.</w:t>
      </w:r>
    </w:p>
    <w:p w14:paraId="4F77F0CE" w14:textId="7777777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Participar en los programas que contemplen la instrumentación de servicios preventivos de medicina del trabajo, atendiendo a la naturaleza y características de las actividades laborales y el número de personas expuestas.</w:t>
      </w:r>
    </w:p>
    <w:p w14:paraId="475DF51D" w14:textId="4B22ED23"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 xml:space="preserve">Efectuar recorridos </w:t>
      </w:r>
      <w:r w:rsidR="00043121" w:rsidRPr="00D60623">
        <w:rPr>
          <w:rFonts w:ascii="Arial" w:hAnsi="Arial" w:cs="Arial"/>
        </w:rPr>
        <w:t xml:space="preserve">trimestrales </w:t>
      </w:r>
      <w:r w:rsidRPr="00D60623">
        <w:rPr>
          <w:rFonts w:ascii="Arial" w:hAnsi="Arial" w:cs="Arial"/>
        </w:rPr>
        <w:t xml:space="preserve">en las instalaciones para observar las condiciones y requerimientos de los mismos informando de los resultados a la Comisión. </w:t>
      </w:r>
    </w:p>
    <w:p w14:paraId="7A91310C" w14:textId="310990E0"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Informar sobre los riesgos propios de las actividades de las</w:t>
      </w:r>
      <w:r w:rsidR="00EA1FA4" w:rsidRPr="00D60623">
        <w:rPr>
          <w:rFonts w:ascii="Arial" w:hAnsi="Arial" w:cs="Arial"/>
        </w:rPr>
        <w:t xml:space="preserve"> trabajadoras</w:t>
      </w:r>
      <w:r w:rsidRPr="00D60623">
        <w:rPr>
          <w:rFonts w:ascii="Arial" w:hAnsi="Arial" w:cs="Arial"/>
        </w:rPr>
        <w:t xml:space="preserve"> y trabajadores en función de la naturaleza de sus puestos y de las tareas inherentes, para que se observen medidas para prevenir riesgos.</w:t>
      </w:r>
    </w:p>
    <w:p w14:paraId="2F139F8F" w14:textId="4A535CD2"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Solicitar la práctica de estudios ambientales para la determinación del grado de insalubridad de los centros de trabajo, incluyendo estados de emergencia circunstancialmente generados.</w:t>
      </w:r>
    </w:p>
    <w:p w14:paraId="1EDCF0B7" w14:textId="7777777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Llevar a cabo las acciones que resulten necesarias para dar cumplimiento a las disposiciones y recomendaciones emitidas por la Comisión.</w:t>
      </w:r>
    </w:p>
    <w:p w14:paraId="1D0B6610" w14:textId="7777777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Levantar los reportes de accidentes ocurridos e investigar las causas de éstos, así como de enfermedades profesionales y detectar las necesidades de adopción de medidas para eliminar o disminuir las causas que los hayan producido.</w:t>
      </w:r>
    </w:p>
    <w:p w14:paraId="59573586" w14:textId="7777777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Llevar el registro de riesgos e informar a la Comisión respecto de sus causas, efectos y resultados de las medidas adoptadas.</w:t>
      </w:r>
    </w:p>
    <w:p w14:paraId="01AD3AFD" w14:textId="7777777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Informar a la Comisión sobre los avances y actividades desarrolladas, conforme al programa de trabajo.</w:t>
      </w:r>
    </w:p>
    <w:p w14:paraId="6DBC9F33" w14:textId="77777777" w:rsidR="005B2B2A" w:rsidRPr="00D60623" w:rsidRDefault="005B2B2A" w:rsidP="009D4AF7">
      <w:pPr>
        <w:pStyle w:val="Prrafodelista"/>
        <w:numPr>
          <w:ilvl w:val="0"/>
          <w:numId w:val="13"/>
        </w:numPr>
        <w:spacing w:before="100" w:beforeAutospacing="1" w:after="100" w:afterAutospacing="1" w:line="360" w:lineRule="auto"/>
        <w:ind w:left="1418"/>
        <w:jc w:val="both"/>
        <w:rPr>
          <w:rFonts w:ascii="Arial" w:hAnsi="Arial" w:cs="Arial"/>
        </w:rPr>
      </w:pPr>
      <w:r w:rsidRPr="00D60623">
        <w:rPr>
          <w:rFonts w:ascii="Arial" w:hAnsi="Arial" w:cs="Arial"/>
        </w:rPr>
        <w:t>Las demás que le señale la Comisión y que sean afines a su naturaleza.</w:t>
      </w:r>
    </w:p>
    <w:p w14:paraId="10C2204E" w14:textId="77777777" w:rsidR="00495BF9" w:rsidRDefault="00495BF9" w:rsidP="00D60623">
      <w:pPr>
        <w:spacing w:line="360" w:lineRule="auto"/>
        <w:rPr>
          <w:rFonts w:ascii="Arial" w:hAnsi="Arial" w:cs="Arial"/>
          <w:b/>
        </w:rPr>
      </w:pPr>
    </w:p>
    <w:p w14:paraId="78345692" w14:textId="5EF5A4DA" w:rsidR="005B2B2A" w:rsidRPr="00D60623" w:rsidRDefault="005B2B2A" w:rsidP="00D60623">
      <w:pPr>
        <w:spacing w:line="360" w:lineRule="auto"/>
        <w:rPr>
          <w:rFonts w:ascii="Arial" w:hAnsi="Arial" w:cs="Arial"/>
          <w:b/>
        </w:rPr>
      </w:pPr>
      <w:r w:rsidRPr="00D60623">
        <w:rPr>
          <w:rFonts w:ascii="Arial" w:hAnsi="Arial" w:cs="Arial"/>
          <w:b/>
        </w:rPr>
        <w:t>COMISIONES AUXILIARES</w:t>
      </w:r>
    </w:p>
    <w:p w14:paraId="518CACFA" w14:textId="77777777" w:rsidR="005B2B2A" w:rsidRPr="00D60623" w:rsidRDefault="005B2B2A" w:rsidP="009D4AF7">
      <w:pPr>
        <w:pStyle w:val="Numeral"/>
      </w:pPr>
      <w:r w:rsidRPr="00D60623">
        <w:t>Las Comisiones Auxiliares estarán integradas por cinco representantes. Por cada persona titular existirá una suplente, quien sólo entrará en funciones en ausencia de la primera.</w:t>
      </w:r>
    </w:p>
    <w:p w14:paraId="1CD4E204" w14:textId="77777777" w:rsidR="005B2B2A" w:rsidRPr="00D60623" w:rsidRDefault="005B2B2A" w:rsidP="009D4AF7">
      <w:pPr>
        <w:pStyle w:val="Numeral"/>
      </w:pPr>
      <w:r w:rsidRPr="009D4AF7">
        <w:t>Integran</w:t>
      </w:r>
      <w:r w:rsidRPr="00D60623">
        <w:t xml:space="preserve"> la Comisión Auxiliar en cada Sala Regional, las siguientes personas</w:t>
      </w:r>
      <w:r w:rsidR="00A0295D" w:rsidRPr="00D60623">
        <w:t>:</w:t>
      </w:r>
    </w:p>
    <w:p w14:paraId="2DEF7C36" w14:textId="1F6A2E1F" w:rsidR="005B2B2A" w:rsidRPr="00D60623" w:rsidRDefault="005B2B2A" w:rsidP="009D4AF7">
      <w:pPr>
        <w:pStyle w:val="Prrafodelista"/>
        <w:numPr>
          <w:ilvl w:val="0"/>
          <w:numId w:val="14"/>
        </w:numPr>
        <w:spacing w:before="100" w:beforeAutospacing="1" w:after="100" w:afterAutospacing="1" w:line="360" w:lineRule="auto"/>
        <w:ind w:left="1418"/>
        <w:jc w:val="both"/>
        <w:rPr>
          <w:rFonts w:ascii="Arial" w:hAnsi="Arial" w:cs="Arial"/>
        </w:rPr>
      </w:pPr>
      <w:r w:rsidRPr="00D60623">
        <w:rPr>
          <w:rFonts w:ascii="Arial" w:hAnsi="Arial" w:cs="Arial"/>
        </w:rPr>
        <w:t xml:space="preserve">La </w:t>
      </w:r>
      <w:r w:rsidR="00EA1FA4" w:rsidRPr="00D60623">
        <w:rPr>
          <w:rFonts w:ascii="Arial" w:hAnsi="Arial" w:cs="Arial"/>
        </w:rPr>
        <w:t xml:space="preserve">Delegada </w:t>
      </w:r>
      <w:r w:rsidRPr="00D60623">
        <w:rPr>
          <w:rFonts w:ascii="Arial" w:hAnsi="Arial" w:cs="Arial"/>
        </w:rPr>
        <w:t>o Delegado Administrativo, quien presidirá la Comisión.</w:t>
      </w:r>
    </w:p>
    <w:p w14:paraId="577CE567" w14:textId="5A2AB717" w:rsidR="005B2B2A" w:rsidRPr="00D60623" w:rsidRDefault="00EA1FA4" w:rsidP="009D4AF7">
      <w:pPr>
        <w:pStyle w:val="Prrafodelista"/>
        <w:numPr>
          <w:ilvl w:val="0"/>
          <w:numId w:val="14"/>
        </w:numPr>
        <w:spacing w:before="100" w:beforeAutospacing="1" w:after="100" w:afterAutospacing="1" w:line="360" w:lineRule="auto"/>
        <w:ind w:left="1418"/>
        <w:jc w:val="both"/>
        <w:rPr>
          <w:rFonts w:ascii="Arial" w:hAnsi="Arial" w:cs="Arial"/>
        </w:rPr>
      </w:pPr>
      <w:r w:rsidRPr="00D60623">
        <w:rPr>
          <w:rFonts w:ascii="Arial" w:hAnsi="Arial" w:cs="Arial"/>
        </w:rPr>
        <w:t>La persona t</w:t>
      </w:r>
      <w:r w:rsidR="005B2B2A" w:rsidRPr="00D60623">
        <w:rPr>
          <w:rFonts w:ascii="Arial" w:hAnsi="Arial" w:cs="Arial"/>
        </w:rPr>
        <w:t>itular de la Subdirección de Recursos Humanos y Financieros, con carácter de Secretario Técni</w:t>
      </w:r>
      <w:r w:rsidR="00EE7C87" w:rsidRPr="00D60623">
        <w:rPr>
          <w:rFonts w:ascii="Arial" w:hAnsi="Arial" w:cs="Arial"/>
        </w:rPr>
        <w:t>co.</w:t>
      </w:r>
    </w:p>
    <w:p w14:paraId="6D798CB0" w14:textId="10DF6D59" w:rsidR="005B2B2A" w:rsidRPr="00D60623" w:rsidRDefault="00EA1FA4" w:rsidP="009D4AF7">
      <w:pPr>
        <w:pStyle w:val="Prrafodelista"/>
        <w:numPr>
          <w:ilvl w:val="0"/>
          <w:numId w:val="14"/>
        </w:numPr>
        <w:spacing w:before="100" w:beforeAutospacing="1" w:after="100" w:afterAutospacing="1" w:line="360" w:lineRule="auto"/>
        <w:ind w:left="1418"/>
        <w:jc w:val="both"/>
        <w:rPr>
          <w:rFonts w:ascii="Arial" w:hAnsi="Arial" w:cs="Arial"/>
        </w:rPr>
      </w:pPr>
      <w:r w:rsidRPr="00D60623">
        <w:rPr>
          <w:rFonts w:ascii="Arial" w:hAnsi="Arial" w:cs="Arial"/>
        </w:rPr>
        <w:t>La persona encargada de la s</w:t>
      </w:r>
      <w:r w:rsidR="005B2B2A" w:rsidRPr="00D60623">
        <w:rPr>
          <w:rFonts w:ascii="Arial" w:hAnsi="Arial" w:cs="Arial"/>
        </w:rPr>
        <w:t>eguridad, con carácter de vocal.</w:t>
      </w:r>
    </w:p>
    <w:p w14:paraId="6B1727D5" w14:textId="5458E1DC" w:rsidR="005B2B2A" w:rsidRPr="00D60623" w:rsidRDefault="00EA1FA4" w:rsidP="009D4AF7">
      <w:pPr>
        <w:pStyle w:val="Prrafodelista"/>
        <w:numPr>
          <w:ilvl w:val="0"/>
          <w:numId w:val="14"/>
        </w:numPr>
        <w:spacing w:before="100" w:beforeAutospacing="1" w:after="100" w:afterAutospacing="1" w:line="360" w:lineRule="auto"/>
        <w:ind w:left="1418"/>
        <w:jc w:val="both"/>
        <w:rPr>
          <w:rFonts w:ascii="Arial" w:hAnsi="Arial" w:cs="Arial"/>
        </w:rPr>
      </w:pPr>
      <w:r w:rsidRPr="00D60623">
        <w:rPr>
          <w:rFonts w:ascii="Arial" w:hAnsi="Arial" w:cs="Arial"/>
        </w:rPr>
        <w:t>La persona encargada del m</w:t>
      </w:r>
      <w:r w:rsidR="005B2B2A" w:rsidRPr="00D60623">
        <w:rPr>
          <w:rFonts w:ascii="Arial" w:hAnsi="Arial" w:cs="Arial"/>
        </w:rPr>
        <w:t>antenimiento, con carácter de vocal.</w:t>
      </w:r>
    </w:p>
    <w:p w14:paraId="726005CB" w14:textId="763C9AEF" w:rsidR="005B2B2A" w:rsidRPr="00D60623" w:rsidRDefault="00EA1FA4" w:rsidP="009D4AF7">
      <w:pPr>
        <w:pStyle w:val="Prrafodelista"/>
        <w:numPr>
          <w:ilvl w:val="0"/>
          <w:numId w:val="14"/>
        </w:numPr>
        <w:spacing w:before="100" w:beforeAutospacing="1" w:after="100" w:afterAutospacing="1" w:line="360" w:lineRule="auto"/>
        <w:ind w:left="1418"/>
        <w:jc w:val="both"/>
        <w:rPr>
          <w:rFonts w:ascii="Arial" w:hAnsi="Arial" w:cs="Arial"/>
        </w:rPr>
      </w:pPr>
      <w:r w:rsidRPr="00D60623">
        <w:rPr>
          <w:rFonts w:ascii="Arial" w:hAnsi="Arial" w:cs="Arial"/>
        </w:rPr>
        <w:t>La o el j</w:t>
      </w:r>
      <w:r w:rsidR="005B2B2A" w:rsidRPr="00D60623">
        <w:rPr>
          <w:rFonts w:ascii="Arial" w:hAnsi="Arial" w:cs="Arial"/>
        </w:rPr>
        <w:t xml:space="preserve">efe de </w:t>
      </w:r>
      <w:r w:rsidRPr="00D60623">
        <w:rPr>
          <w:rFonts w:ascii="Arial" w:hAnsi="Arial" w:cs="Arial"/>
        </w:rPr>
        <w:t>departamento m</w:t>
      </w:r>
      <w:r w:rsidR="005B2B2A" w:rsidRPr="00D60623">
        <w:rPr>
          <w:rFonts w:ascii="Arial" w:hAnsi="Arial" w:cs="Arial"/>
        </w:rPr>
        <w:t>édico, con carácter de vocal.</w:t>
      </w:r>
    </w:p>
    <w:p w14:paraId="68CB40D8" w14:textId="77777777" w:rsidR="005B2B2A" w:rsidRPr="00D60623" w:rsidRDefault="005B2B2A" w:rsidP="009D4AF7">
      <w:pPr>
        <w:pStyle w:val="Numeral"/>
      </w:pPr>
      <w:r w:rsidRPr="009D4AF7">
        <w:t>Serán</w:t>
      </w:r>
      <w:r w:rsidRPr="00D60623">
        <w:t xml:space="preserve"> funciones de las Comisiones Auxiliares las siguientes:</w:t>
      </w:r>
    </w:p>
    <w:p w14:paraId="5883814C" w14:textId="72ED908A"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Elaborar su calendario anual de actividades, del que enviarán copia a la Comisión para su autorización, y una vez aprobado turnarán copia a la repr</w:t>
      </w:r>
      <w:r w:rsidR="00EA1FA4" w:rsidRPr="00D60623">
        <w:rPr>
          <w:rFonts w:ascii="Arial" w:hAnsi="Arial" w:cs="Arial"/>
        </w:rPr>
        <w:t>esentación del Instituto en la entidad f</w:t>
      </w:r>
      <w:r w:rsidRPr="00D60623">
        <w:rPr>
          <w:rFonts w:ascii="Arial" w:hAnsi="Arial" w:cs="Arial"/>
        </w:rPr>
        <w:t>ederativa de su residencia, dentro de los primeros treinta días naturales después de su constitución, y una vez constituida, los primeros treinta días del año que se inicia.</w:t>
      </w:r>
    </w:p>
    <w:p w14:paraId="480430DA" w14:textId="2DB37A98"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Efectuar recorridos</w:t>
      </w:r>
      <w:r w:rsidR="00EA1FA4" w:rsidRPr="00D60623">
        <w:rPr>
          <w:rFonts w:ascii="Arial" w:hAnsi="Arial" w:cs="Arial"/>
        </w:rPr>
        <w:t xml:space="preserve"> trimestrales en sus centros de t</w:t>
      </w:r>
      <w:r w:rsidRPr="00D60623">
        <w:rPr>
          <w:rFonts w:ascii="Arial" w:hAnsi="Arial" w:cs="Arial"/>
        </w:rPr>
        <w:t>rabajo, para observar las condiciones y requerimientos de los mismos en materia de seguridad e higiene</w:t>
      </w:r>
      <w:r w:rsidR="00396C0A" w:rsidRPr="00D60623">
        <w:rPr>
          <w:rFonts w:ascii="Arial" w:hAnsi="Arial" w:cs="Arial"/>
        </w:rPr>
        <w:t xml:space="preserve"> en el trabajo</w:t>
      </w:r>
      <w:r w:rsidRPr="00D60623">
        <w:rPr>
          <w:rFonts w:ascii="Arial" w:hAnsi="Arial" w:cs="Arial"/>
        </w:rPr>
        <w:t>.</w:t>
      </w:r>
    </w:p>
    <w:p w14:paraId="63D2F8C7" w14:textId="277596D4"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 xml:space="preserve">Informar trimestralmente a las </w:t>
      </w:r>
      <w:r w:rsidR="00EA1FA4" w:rsidRPr="00D60623">
        <w:rPr>
          <w:rFonts w:ascii="Arial" w:hAnsi="Arial" w:cs="Arial"/>
        </w:rPr>
        <w:t xml:space="preserve">trabajadoras </w:t>
      </w:r>
      <w:r w:rsidRPr="00D60623">
        <w:rPr>
          <w:rFonts w:ascii="Arial" w:hAnsi="Arial" w:cs="Arial"/>
        </w:rPr>
        <w:t xml:space="preserve">y trabajadores sobre los riesgos propios de las actividades que les correspondan en función de la </w:t>
      </w:r>
      <w:r w:rsidRPr="00D60623">
        <w:rPr>
          <w:rFonts w:ascii="Arial" w:hAnsi="Arial" w:cs="Arial"/>
        </w:rPr>
        <w:lastRenderedPageBreak/>
        <w:t>naturaleza de sus puestos y de las tareas inherentes, para que observen medidas para prevenir riesgos</w:t>
      </w:r>
      <w:r w:rsidR="00FE4AEC" w:rsidRPr="00D60623">
        <w:rPr>
          <w:rFonts w:ascii="Arial" w:hAnsi="Arial" w:cs="Arial"/>
        </w:rPr>
        <w:t>.</w:t>
      </w:r>
    </w:p>
    <w:p w14:paraId="2F9EE57A" w14:textId="21015550"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Solicitar la práctica de los estudios ambientales que correspondan para la determinación del grado de insalubridad de su centro de trabajo, incluyendo estados de emergencia circunstancialmente generados.</w:t>
      </w:r>
    </w:p>
    <w:p w14:paraId="7DD64478" w14:textId="77777777"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Llevar a cabo las acciones que resulten necesarias para dar cumplimiento a las disposiciones y recomendaciones emitidas por la Comisión.</w:t>
      </w:r>
    </w:p>
    <w:p w14:paraId="200DB6EB" w14:textId="77777777"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Levantar los reportes de accidentes ocurridos e investigar las causas de éstos, así como de enfermedades profesionales detectando las necesidades de adopción de medidas para eliminar o disminuir las causas que los hayan producido.</w:t>
      </w:r>
    </w:p>
    <w:p w14:paraId="492F0AA5" w14:textId="77777777"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Llevar el registro de riesgos e informar a la Comisión respecto de sus causas, efectos y resultados de las medidas adoptadas.</w:t>
      </w:r>
    </w:p>
    <w:p w14:paraId="2CB83B67" w14:textId="77777777"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Informar a la Comisión sobre los avances y actividades desarrolladas, conforme al programa de trabajo.</w:t>
      </w:r>
    </w:p>
    <w:p w14:paraId="32CBA1A1" w14:textId="1F562241"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 xml:space="preserve">Orientar a las </w:t>
      </w:r>
      <w:r w:rsidR="00EA1FA4" w:rsidRPr="00D60623">
        <w:rPr>
          <w:rFonts w:ascii="Arial" w:hAnsi="Arial" w:cs="Arial"/>
        </w:rPr>
        <w:t>trabajadoras y</w:t>
      </w:r>
      <w:r w:rsidRPr="00D60623">
        <w:rPr>
          <w:rFonts w:ascii="Arial" w:hAnsi="Arial" w:cs="Arial"/>
        </w:rPr>
        <w:t xml:space="preserve"> trabajadores que hayan sufrido un accidente o enfermedad de trabajo o, en su defecto, a sus derechohabientes sobre la naturaleza y alcance de los derechos que la Ley del Instituto concede y los trámites necesarios para su otorgamiento.</w:t>
      </w:r>
    </w:p>
    <w:p w14:paraId="490474B4" w14:textId="77777777"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 xml:space="preserve">Rendir semestralmente a la Comisión un informe de sus actividades. </w:t>
      </w:r>
    </w:p>
    <w:p w14:paraId="4AFE07B7" w14:textId="77777777" w:rsidR="005B2B2A" w:rsidRPr="00D60623" w:rsidRDefault="005B2B2A" w:rsidP="009D4AF7">
      <w:pPr>
        <w:pStyle w:val="Prrafodelista"/>
        <w:numPr>
          <w:ilvl w:val="0"/>
          <w:numId w:val="15"/>
        </w:numPr>
        <w:spacing w:before="100" w:beforeAutospacing="1" w:after="100" w:afterAutospacing="1" w:line="360" w:lineRule="auto"/>
        <w:ind w:left="1418"/>
        <w:jc w:val="both"/>
        <w:rPr>
          <w:rFonts w:ascii="Arial" w:hAnsi="Arial" w:cs="Arial"/>
        </w:rPr>
      </w:pPr>
      <w:r w:rsidRPr="00D60623">
        <w:rPr>
          <w:rFonts w:ascii="Arial" w:hAnsi="Arial" w:cs="Arial"/>
        </w:rPr>
        <w:t>Las demás que le señale la Comisión y que sean afines a su naturaleza.</w:t>
      </w:r>
    </w:p>
    <w:p w14:paraId="0E7AC7A8" w14:textId="77777777" w:rsidR="005B2B2A" w:rsidRPr="00D60623" w:rsidRDefault="005B2B2A" w:rsidP="00D60623">
      <w:pPr>
        <w:spacing w:line="360" w:lineRule="auto"/>
        <w:rPr>
          <w:rFonts w:ascii="Arial" w:hAnsi="Arial" w:cs="Arial"/>
          <w:b/>
        </w:rPr>
      </w:pPr>
      <w:r w:rsidRPr="00D60623">
        <w:rPr>
          <w:rFonts w:ascii="Arial" w:hAnsi="Arial" w:cs="Arial"/>
          <w:b/>
        </w:rPr>
        <w:t xml:space="preserve">ATRIBUCIONES DE LA PRESIDENCIA DE LA COMISIÓN AUXILIAR </w:t>
      </w:r>
    </w:p>
    <w:p w14:paraId="157F145D" w14:textId="7B896A00" w:rsidR="005B2B2A" w:rsidRPr="00D60623" w:rsidRDefault="005B2B2A" w:rsidP="009D4AF7">
      <w:pPr>
        <w:pStyle w:val="Numeral"/>
      </w:pPr>
      <w:r w:rsidRPr="00D60623">
        <w:t xml:space="preserve">La </w:t>
      </w:r>
      <w:r w:rsidR="00EA1FA4" w:rsidRPr="00D60623">
        <w:t xml:space="preserve">Delegada </w:t>
      </w:r>
      <w:r w:rsidRPr="00D60623">
        <w:t>o Delegado Administrativo de la Sala Regional al Presidir la Comisión Auxiliar tendrá las siguientes atribuciones:</w:t>
      </w:r>
    </w:p>
    <w:p w14:paraId="473CF80B"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Representar a la Comisión Auxiliar ante la Delegación del Instituto competente.</w:t>
      </w:r>
    </w:p>
    <w:p w14:paraId="0904AA0C"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Presentar ante la Comisión el informe semestral elaborado por la Comisión Auxiliar.</w:t>
      </w:r>
    </w:p>
    <w:p w14:paraId="12FC3EFE"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Convocar, presidir y conducir las sesiones de la Comisión Auxiliar.</w:t>
      </w:r>
    </w:p>
    <w:p w14:paraId="72094553"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En caso de empate, emitir voto de calidad.</w:t>
      </w:r>
    </w:p>
    <w:p w14:paraId="68B5840D"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Aplicar los procedimientos que dicte la Comisión y la propia Comisión Auxiliar.</w:t>
      </w:r>
    </w:p>
    <w:p w14:paraId="1697CD27"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Coordinar la elaboración del calendario anual de actividades de la Comisión Auxiliar.</w:t>
      </w:r>
    </w:p>
    <w:p w14:paraId="58A61042"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Vigilar que se cumpla con el calendario de actividades y con los acuerdos aprobados por la Comisión que les sean aplicables, así como aquellos emitidos por la propia Comisión Auxiliar.</w:t>
      </w:r>
    </w:p>
    <w:p w14:paraId="75CA8B91"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Realizar los trámites de registro de la Comisión Auxiliar ante la delegación de la entidad federativa del Instituto que le corresponda, informando de ello a la Comisión.</w:t>
      </w:r>
    </w:p>
    <w:p w14:paraId="76592079"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Analizar y dictaminar los asuntos que presentan a la Comisión Auxiliar.</w:t>
      </w:r>
    </w:p>
    <w:p w14:paraId="543FCA40" w14:textId="7349D6BB"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Info</w:t>
      </w:r>
      <w:r w:rsidR="00EA1FA4" w:rsidRPr="00D60623">
        <w:rPr>
          <w:rFonts w:ascii="Arial" w:hAnsi="Arial" w:cs="Arial"/>
        </w:rPr>
        <w:t>rmar en cada sesión del avance</w:t>
      </w:r>
      <w:r w:rsidRPr="00D60623">
        <w:rPr>
          <w:rFonts w:ascii="Arial" w:hAnsi="Arial" w:cs="Arial"/>
        </w:rPr>
        <w:t xml:space="preserve"> de los asuntos de su competencia.</w:t>
      </w:r>
    </w:p>
    <w:p w14:paraId="2E3EE2AD" w14:textId="77777777" w:rsidR="005B2B2A" w:rsidRPr="00D60623" w:rsidRDefault="005B2B2A" w:rsidP="009D4AF7">
      <w:pPr>
        <w:pStyle w:val="Prrafodelista"/>
        <w:numPr>
          <w:ilvl w:val="0"/>
          <w:numId w:val="16"/>
        </w:numPr>
        <w:spacing w:before="100" w:beforeAutospacing="1" w:after="100" w:afterAutospacing="1" w:line="360" w:lineRule="auto"/>
        <w:ind w:left="1418"/>
        <w:jc w:val="both"/>
        <w:rPr>
          <w:rFonts w:ascii="Arial" w:hAnsi="Arial" w:cs="Arial"/>
        </w:rPr>
      </w:pPr>
      <w:r w:rsidRPr="00D60623">
        <w:rPr>
          <w:rFonts w:ascii="Arial" w:hAnsi="Arial" w:cs="Arial"/>
        </w:rPr>
        <w:t>Las demás que le sean instruidas por la Comisión o por la propia Comisión Auxiliar.</w:t>
      </w:r>
    </w:p>
    <w:p w14:paraId="3D8AD021" w14:textId="0F3521D1" w:rsidR="005B2B2A" w:rsidRPr="00D60623" w:rsidRDefault="005B2B2A" w:rsidP="009D4AF7">
      <w:pPr>
        <w:pStyle w:val="Numeral"/>
      </w:pPr>
      <w:r w:rsidRPr="00D60623">
        <w:t xml:space="preserve">La </w:t>
      </w:r>
      <w:r w:rsidRPr="009D4AF7">
        <w:t>Presidencia</w:t>
      </w:r>
      <w:r w:rsidRPr="00D60623">
        <w:t xml:space="preserve"> determinará el lugar y hora de las sesiones, tanto ordinarias, como extraordinarias.</w:t>
      </w:r>
    </w:p>
    <w:p w14:paraId="115F4E32" w14:textId="77777777" w:rsidR="005B2B2A" w:rsidRPr="00D60623" w:rsidRDefault="005B2B2A" w:rsidP="00D60623">
      <w:pPr>
        <w:spacing w:line="360" w:lineRule="auto"/>
        <w:rPr>
          <w:rFonts w:ascii="Arial" w:hAnsi="Arial" w:cs="Arial"/>
          <w:b/>
        </w:rPr>
      </w:pPr>
      <w:r w:rsidRPr="00D60623">
        <w:rPr>
          <w:rFonts w:ascii="Arial" w:hAnsi="Arial" w:cs="Arial"/>
          <w:b/>
        </w:rPr>
        <w:t>SECRETARIADO TÉCNICO DE LA COMISIÓN AUXILIAR</w:t>
      </w:r>
    </w:p>
    <w:p w14:paraId="219BE23A" w14:textId="719091F1" w:rsidR="005B2B2A" w:rsidRPr="00D60623" w:rsidRDefault="005B2B2A" w:rsidP="009D4AF7">
      <w:pPr>
        <w:pStyle w:val="Numeral"/>
      </w:pPr>
      <w:r w:rsidRPr="00D60623">
        <w:t>La persona titular de la Subdirección de Recursos Humanos y Financieros, como Titular de la Secretaría Técnica de la Comisión Auxiliar, tendrá las siguientes funciones:</w:t>
      </w:r>
      <w:r w:rsidR="00181005" w:rsidRPr="00D60623">
        <w:t xml:space="preserve">  </w:t>
      </w:r>
    </w:p>
    <w:p w14:paraId="7442A1D6" w14:textId="77777777"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Apoyar a la propia Comisión Auxiliar y a su Presidencia en el ejercicio de sus atribuciones.</w:t>
      </w:r>
    </w:p>
    <w:p w14:paraId="3B47759F" w14:textId="4FED3A4B"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 xml:space="preserve">Preparar la documentación de los puntos del orden del día de las sesiones de la Comisión Auxiliar; declarar la existencia del quórum; tomar nota de la votación correspondiente y nota de los acuerdos que se aprueben; así como levantar el acta respectiva para someterla a la aprobación </w:t>
      </w:r>
      <w:r w:rsidR="00A81737" w:rsidRPr="00D60623">
        <w:rPr>
          <w:rFonts w:ascii="Arial" w:hAnsi="Arial" w:cs="Arial"/>
        </w:rPr>
        <w:t>de las</w:t>
      </w:r>
      <w:r w:rsidRPr="00D60623">
        <w:rPr>
          <w:rFonts w:ascii="Arial" w:hAnsi="Arial" w:cs="Arial"/>
        </w:rPr>
        <w:t xml:space="preserve"> personas integrantes de la Comisión.</w:t>
      </w:r>
    </w:p>
    <w:p w14:paraId="3F781760" w14:textId="77777777"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Formalizar la integración de la Comisión Auxiliar mediante el Acta Constitutiva, la cual contendrá por lo menos los siguientes datos:</w:t>
      </w:r>
    </w:p>
    <w:p w14:paraId="7D2583B4" w14:textId="77777777" w:rsidR="005B2B2A" w:rsidRPr="00D60623" w:rsidRDefault="005B2B2A" w:rsidP="009D4AF7">
      <w:pPr>
        <w:pStyle w:val="Prrafodelista"/>
        <w:numPr>
          <w:ilvl w:val="0"/>
          <w:numId w:val="18"/>
        </w:numPr>
        <w:spacing w:before="100" w:beforeAutospacing="1" w:after="100" w:afterAutospacing="1" w:line="360" w:lineRule="auto"/>
        <w:ind w:left="2268"/>
        <w:jc w:val="both"/>
        <w:rPr>
          <w:rFonts w:ascii="Arial" w:hAnsi="Arial" w:cs="Arial"/>
        </w:rPr>
      </w:pPr>
      <w:r w:rsidRPr="00D60623">
        <w:rPr>
          <w:rFonts w:ascii="Arial" w:hAnsi="Arial" w:cs="Arial"/>
        </w:rPr>
        <w:t>Lugar, fecha y hora de la reunión;</w:t>
      </w:r>
    </w:p>
    <w:p w14:paraId="233A9BAF" w14:textId="77777777" w:rsidR="005B2B2A" w:rsidRPr="00D60623" w:rsidRDefault="005B2B2A" w:rsidP="009D4AF7">
      <w:pPr>
        <w:pStyle w:val="Prrafodelista"/>
        <w:numPr>
          <w:ilvl w:val="0"/>
          <w:numId w:val="18"/>
        </w:numPr>
        <w:spacing w:before="100" w:beforeAutospacing="1" w:after="100" w:afterAutospacing="1" w:line="360" w:lineRule="auto"/>
        <w:ind w:left="2268"/>
        <w:jc w:val="both"/>
        <w:rPr>
          <w:rFonts w:ascii="Arial" w:hAnsi="Arial" w:cs="Arial"/>
        </w:rPr>
      </w:pPr>
      <w:r w:rsidRPr="00D60623">
        <w:rPr>
          <w:rFonts w:ascii="Arial" w:hAnsi="Arial" w:cs="Arial"/>
        </w:rPr>
        <w:t>Tipo de Comisión que se constituye;</w:t>
      </w:r>
    </w:p>
    <w:p w14:paraId="1A7355D4" w14:textId="5AE222A4" w:rsidR="005B2B2A" w:rsidRPr="00D60623" w:rsidRDefault="005B2B2A" w:rsidP="009D4AF7">
      <w:pPr>
        <w:pStyle w:val="Prrafodelista"/>
        <w:numPr>
          <w:ilvl w:val="0"/>
          <w:numId w:val="18"/>
        </w:numPr>
        <w:spacing w:before="100" w:beforeAutospacing="1" w:after="100" w:afterAutospacing="1" w:line="360" w:lineRule="auto"/>
        <w:ind w:left="2268"/>
        <w:jc w:val="both"/>
        <w:rPr>
          <w:rFonts w:ascii="Arial" w:hAnsi="Arial" w:cs="Arial"/>
        </w:rPr>
      </w:pPr>
      <w:r w:rsidRPr="00D60623">
        <w:rPr>
          <w:rFonts w:ascii="Arial" w:hAnsi="Arial" w:cs="Arial"/>
        </w:rPr>
        <w:t>Nombre del Tribunal Electoral del Poder Judicial de la Federación;</w:t>
      </w:r>
    </w:p>
    <w:p w14:paraId="55B063E8" w14:textId="77777777" w:rsidR="005B2B2A" w:rsidRPr="00D60623" w:rsidRDefault="005B2B2A" w:rsidP="009D4AF7">
      <w:pPr>
        <w:pStyle w:val="Prrafodelista"/>
        <w:numPr>
          <w:ilvl w:val="0"/>
          <w:numId w:val="18"/>
        </w:numPr>
        <w:spacing w:before="100" w:beforeAutospacing="1" w:after="100" w:afterAutospacing="1" w:line="360" w:lineRule="auto"/>
        <w:ind w:left="2268"/>
        <w:jc w:val="both"/>
        <w:rPr>
          <w:rFonts w:ascii="Arial" w:hAnsi="Arial" w:cs="Arial"/>
        </w:rPr>
      </w:pPr>
      <w:r w:rsidRPr="00D60623">
        <w:rPr>
          <w:rFonts w:ascii="Arial" w:hAnsi="Arial" w:cs="Arial"/>
        </w:rPr>
        <w:t>Nombre completo y categoría o puesto de las y los representantes propietarios y suplentes;</w:t>
      </w:r>
    </w:p>
    <w:p w14:paraId="6AF59677" w14:textId="77777777" w:rsidR="005B2B2A" w:rsidRPr="00D60623" w:rsidRDefault="005B2B2A" w:rsidP="009D4AF7">
      <w:pPr>
        <w:pStyle w:val="Prrafodelista"/>
        <w:numPr>
          <w:ilvl w:val="0"/>
          <w:numId w:val="18"/>
        </w:numPr>
        <w:spacing w:before="100" w:beforeAutospacing="1" w:after="100" w:afterAutospacing="1" w:line="360" w:lineRule="auto"/>
        <w:ind w:left="2268"/>
        <w:jc w:val="both"/>
        <w:rPr>
          <w:rFonts w:ascii="Arial" w:hAnsi="Arial" w:cs="Arial"/>
        </w:rPr>
      </w:pPr>
      <w:r w:rsidRPr="00D60623">
        <w:rPr>
          <w:rFonts w:ascii="Arial" w:hAnsi="Arial" w:cs="Arial"/>
        </w:rPr>
        <w:t>Número de integrantes; y</w:t>
      </w:r>
    </w:p>
    <w:p w14:paraId="6A9A559A" w14:textId="3057CDCA" w:rsidR="005B2B2A" w:rsidRPr="00D60623" w:rsidRDefault="005B2B2A" w:rsidP="009D4AF7">
      <w:pPr>
        <w:pStyle w:val="Prrafodelista"/>
        <w:numPr>
          <w:ilvl w:val="0"/>
          <w:numId w:val="18"/>
        </w:numPr>
        <w:spacing w:before="100" w:beforeAutospacing="1" w:after="100" w:afterAutospacing="1" w:line="360" w:lineRule="auto"/>
        <w:ind w:left="2268"/>
        <w:jc w:val="both"/>
        <w:rPr>
          <w:rFonts w:ascii="Arial" w:hAnsi="Arial" w:cs="Arial"/>
        </w:rPr>
      </w:pPr>
      <w:r w:rsidRPr="00D60623">
        <w:rPr>
          <w:rFonts w:ascii="Arial" w:hAnsi="Arial" w:cs="Arial"/>
        </w:rPr>
        <w:t>Firma de las y los integrantes de la Comisión Auxiliar.</w:t>
      </w:r>
    </w:p>
    <w:p w14:paraId="3DD2F73F" w14:textId="77777777"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Aplicar los procedimientos que dicte la Comisión y la propia Comisión Auxiliar.</w:t>
      </w:r>
    </w:p>
    <w:p w14:paraId="616400DB" w14:textId="77777777"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Elaborar las convocatorias a las sesiones ordinarias y extraordinarias, para someterlas a la aprobación de la Presidencia de la Comisión Auxiliar.</w:t>
      </w:r>
    </w:p>
    <w:p w14:paraId="5481AAA6" w14:textId="77777777"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 xml:space="preserve">Elaborar registros y estadísticas de los accidentes y enfermedades de trabajo, dando cuenta de ello a la Presidencia de la Comisión Auxiliar. </w:t>
      </w:r>
    </w:p>
    <w:p w14:paraId="0D7C7B06" w14:textId="77777777"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Mantener actualizado el archivo de los asuntos derivados de las actividades de la Comisión Auxiliar, así como de los acuerdos aprobados por ésta.</w:t>
      </w:r>
    </w:p>
    <w:p w14:paraId="7B884B0D" w14:textId="337E7A8D"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Dar seguimiento e informar a la Presidencia del cumplimiento de los acuerdos.</w:t>
      </w:r>
    </w:p>
    <w:p w14:paraId="36B42291" w14:textId="77777777"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Analizar y dictaminar los asuntos que sean de su competencia o de la Presidencia para que se presenten a la Comisión Auxiliar.</w:t>
      </w:r>
    </w:p>
    <w:p w14:paraId="379EDD6F" w14:textId="16304798" w:rsidR="005B2B2A" w:rsidRPr="00D60623" w:rsidRDefault="005B2B2A" w:rsidP="009D4AF7">
      <w:pPr>
        <w:pStyle w:val="Prrafodelista"/>
        <w:numPr>
          <w:ilvl w:val="0"/>
          <w:numId w:val="17"/>
        </w:numPr>
        <w:spacing w:before="100" w:beforeAutospacing="1" w:after="100" w:afterAutospacing="1" w:line="360" w:lineRule="auto"/>
        <w:ind w:left="1418"/>
        <w:jc w:val="both"/>
        <w:rPr>
          <w:rFonts w:ascii="Arial" w:hAnsi="Arial" w:cs="Arial"/>
        </w:rPr>
      </w:pPr>
      <w:r w:rsidRPr="00D60623">
        <w:rPr>
          <w:rFonts w:ascii="Arial" w:hAnsi="Arial" w:cs="Arial"/>
        </w:rPr>
        <w:t>Las demás que le instruya la Comisión Auxiliar o la Presidencia.</w:t>
      </w:r>
    </w:p>
    <w:p w14:paraId="64A1AD1C" w14:textId="77777777" w:rsidR="005B2B2A" w:rsidRPr="00D60623" w:rsidRDefault="005B2B2A" w:rsidP="00D60623">
      <w:pPr>
        <w:spacing w:line="360" w:lineRule="auto"/>
        <w:rPr>
          <w:rFonts w:ascii="Arial" w:hAnsi="Arial" w:cs="Arial"/>
          <w:b/>
        </w:rPr>
      </w:pPr>
      <w:r w:rsidRPr="00D60623">
        <w:rPr>
          <w:rFonts w:ascii="Arial" w:hAnsi="Arial" w:cs="Arial"/>
          <w:b/>
        </w:rPr>
        <w:t xml:space="preserve">OBLIGACIONES DE </w:t>
      </w:r>
      <w:r w:rsidR="003A2F91" w:rsidRPr="00D60623">
        <w:rPr>
          <w:rFonts w:ascii="Arial" w:hAnsi="Arial" w:cs="Arial"/>
          <w:b/>
        </w:rPr>
        <w:t xml:space="preserve">LOS INTEGRANTES DE </w:t>
      </w:r>
      <w:r w:rsidRPr="00D60623">
        <w:rPr>
          <w:rFonts w:ascii="Arial" w:hAnsi="Arial" w:cs="Arial"/>
          <w:b/>
        </w:rPr>
        <w:t>LA COMISIÓN AUXILIAR</w:t>
      </w:r>
    </w:p>
    <w:p w14:paraId="6D7395F2" w14:textId="77777777" w:rsidR="005B2B2A" w:rsidRPr="00D60623" w:rsidRDefault="005B2B2A" w:rsidP="009D4AF7">
      <w:pPr>
        <w:pStyle w:val="Numeral"/>
      </w:pPr>
      <w:r w:rsidRPr="00D60623">
        <w:t xml:space="preserve">Son </w:t>
      </w:r>
      <w:r w:rsidRPr="009D4AF7">
        <w:t>obligaciones</w:t>
      </w:r>
      <w:r w:rsidRPr="00D60623">
        <w:t xml:space="preserve"> de </w:t>
      </w:r>
      <w:r w:rsidR="00C33B4E" w:rsidRPr="00D60623">
        <w:t xml:space="preserve">los integrantes de </w:t>
      </w:r>
      <w:r w:rsidRPr="00D60623">
        <w:t>la Comisión Auxiliar:</w:t>
      </w:r>
    </w:p>
    <w:p w14:paraId="064C5456" w14:textId="77777777" w:rsidR="005B2B2A" w:rsidRPr="00D60623" w:rsidRDefault="005B2B2A" w:rsidP="009D4AF7">
      <w:pPr>
        <w:pStyle w:val="Prrafodelista"/>
        <w:numPr>
          <w:ilvl w:val="0"/>
          <w:numId w:val="20"/>
        </w:numPr>
        <w:spacing w:before="100" w:beforeAutospacing="1" w:after="100" w:afterAutospacing="1" w:line="360" w:lineRule="auto"/>
        <w:ind w:left="1418"/>
        <w:jc w:val="both"/>
        <w:rPr>
          <w:rFonts w:ascii="Arial" w:hAnsi="Arial" w:cs="Arial"/>
        </w:rPr>
      </w:pPr>
      <w:r w:rsidRPr="00D60623">
        <w:rPr>
          <w:rFonts w:ascii="Arial" w:hAnsi="Arial" w:cs="Arial"/>
        </w:rPr>
        <w:t>Asistir a las sesiones en el lugar, hora y fecha señalados.</w:t>
      </w:r>
    </w:p>
    <w:p w14:paraId="383F4FCB" w14:textId="77777777" w:rsidR="005B2B2A" w:rsidRPr="00D60623" w:rsidRDefault="005B2B2A" w:rsidP="009D4AF7">
      <w:pPr>
        <w:pStyle w:val="Prrafodelista"/>
        <w:numPr>
          <w:ilvl w:val="0"/>
          <w:numId w:val="20"/>
        </w:numPr>
        <w:spacing w:before="100" w:beforeAutospacing="1" w:after="100" w:afterAutospacing="1" w:line="360" w:lineRule="auto"/>
        <w:ind w:left="1418"/>
        <w:jc w:val="both"/>
        <w:rPr>
          <w:rFonts w:ascii="Arial" w:hAnsi="Arial" w:cs="Arial"/>
        </w:rPr>
      </w:pPr>
      <w:r w:rsidRPr="00D60623">
        <w:rPr>
          <w:rFonts w:ascii="Arial" w:hAnsi="Arial" w:cs="Arial"/>
        </w:rPr>
        <w:t>Participar y formular las observaciones y propuestas de los asuntos a tratar en el orden del día.</w:t>
      </w:r>
    </w:p>
    <w:p w14:paraId="6FE4E1A8" w14:textId="77777777" w:rsidR="005B2B2A" w:rsidRPr="00D60623" w:rsidRDefault="005B2B2A" w:rsidP="009D4AF7">
      <w:pPr>
        <w:pStyle w:val="Prrafodelista"/>
        <w:numPr>
          <w:ilvl w:val="0"/>
          <w:numId w:val="20"/>
        </w:numPr>
        <w:spacing w:before="100" w:beforeAutospacing="1" w:after="100" w:afterAutospacing="1" w:line="360" w:lineRule="auto"/>
        <w:ind w:left="1418"/>
        <w:jc w:val="both"/>
        <w:rPr>
          <w:rFonts w:ascii="Arial" w:hAnsi="Arial" w:cs="Arial"/>
        </w:rPr>
      </w:pPr>
      <w:r w:rsidRPr="00D60623">
        <w:rPr>
          <w:rFonts w:ascii="Arial" w:hAnsi="Arial" w:cs="Arial"/>
        </w:rPr>
        <w:t>Votar en los acuerdos que se propongan en las sesiones.</w:t>
      </w:r>
    </w:p>
    <w:p w14:paraId="3AB1CBBD" w14:textId="77777777" w:rsidR="005B2B2A" w:rsidRPr="00D60623" w:rsidRDefault="005B2B2A" w:rsidP="009D4AF7">
      <w:pPr>
        <w:pStyle w:val="Prrafodelista"/>
        <w:numPr>
          <w:ilvl w:val="0"/>
          <w:numId w:val="20"/>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Cumplir con las responsabilidades y obligaciones que resulten de los acuerdos tomados en las sesiones.</w:t>
      </w:r>
    </w:p>
    <w:p w14:paraId="51E1E61B" w14:textId="44390034" w:rsidR="005B2B2A" w:rsidRPr="00D60623" w:rsidRDefault="005B2B2A" w:rsidP="009D4AF7">
      <w:pPr>
        <w:pStyle w:val="Prrafodelista"/>
        <w:numPr>
          <w:ilvl w:val="0"/>
          <w:numId w:val="20"/>
        </w:numPr>
        <w:spacing w:before="100" w:beforeAutospacing="1" w:after="100" w:afterAutospacing="1" w:line="360" w:lineRule="auto"/>
        <w:ind w:left="1418"/>
        <w:jc w:val="both"/>
        <w:rPr>
          <w:rFonts w:ascii="Arial" w:hAnsi="Arial" w:cs="Arial"/>
        </w:rPr>
      </w:pPr>
      <w:r w:rsidRPr="00D60623">
        <w:rPr>
          <w:rFonts w:ascii="Arial" w:hAnsi="Arial" w:cs="Arial"/>
        </w:rPr>
        <w:t xml:space="preserve">Comunicar oportunamente a la Presidencia o a la Secretaría Técnica de la imposibilidad para concurrir a las sesiones, lo que también será obligación </w:t>
      </w:r>
      <w:r w:rsidR="00A807ED" w:rsidRPr="00D60623">
        <w:rPr>
          <w:rFonts w:ascii="Arial" w:hAnsi="Arial" w:cs="Arial"/>
        </w:rPr>
        <w:t>de quienes</w:t>
      </w:r>
      <w:r w:rsidRPr="00D60623">
        <w:rPr>
          <w:rFonts w:ascii="Arial" w:hAnsi="Arial" w:cs="Arial"/>
        </w:rPr>
        <w:t xml:space="preserve"> funjan como suplentes.</w:t>
      </w:r>
    </w:p>
    <w:p w14:paraId="6245687B" w14:textId="77777777" w:rsidR="005B2B2A" w:rsidRPr="00D60623" w:rsidRDefault="005B2B2A" w:rsidP="009D4AF7">
      <w:pPr>
        <w:pStyle w:val="Prrafodelista"/>
        <w:numPr>
          <w:ilvl w:val="0"/>
          <w:numId w:val="20"/>
        </w:numPr>
        <w:spacing w:before="100" w:beforeAutospacing="1" w:after="100" w:afterAutospacing="1" w:line="360" w:lineRule="auto"/>
        <w:ind w:left="1418"/>
        <w:jc w:val="both"/>
        <w:rPr>
          <w:rFonts w:ascii="Arial" w:hAnsi="Arial" w:cs="Arial"/>
        </w:rPr>
      </w:pPr>
      <w:r w:rsidRPr="00D60623">
        <w:rPr>
          <w:rFonts w:ascii="Arial" w:hAnsi="Arial" w:cs="Arial"/>
        </w:rPr>
        <w:t>Las demás que les fijen el Reglamento de Seguridad, Higiene y Medio Ambiente del Sector Público Federal; la Comisión de Administración; la Comisión o la propia Comisión Auxiliar.</w:t>
      </w:r>
    </w:p>
    <w:p w14:paraId="1BC62C40" w14:textId="1C8CC042" w:rsidR="00D15003" w:rsidRPr="00D60623" w:rsidRDefault="00BE0105" w:rsidP="00D60623">
      <w:pPr>
        <w:pStyle w:val="Ttulo2"/>
        <w:spacing w:after="0" w:afterAutospacing="0" w:line="360" w:lineRule="auto"/>
      </w:pPr>
      <w:r w:rsidRPr="00D60623">
        <w:t>Capítulo I</w:t>
      </w:r>
      <w:r w:rsidR="007E29DA">
        <w:t>V</w:t>
      </w:r>
    </w:p>
    <w:p w14:paraId="32497FA2" w14:textId="4F0376BE" w:rsidR="005B2B2A" w:rsidRPr="00D60623" w:rsidRDefault="009D4AF7" w:rsidP="00D60623">
      <w:pPr>
        <w:pStyle w:val="Ttulo2"/>
        <w:spacing w:before="0" w:beforeAutospacing="0" w:after="240" w:afterAutospacing="0" w:line="360" w:lineRule="auto"/>
      </w:pPr>
      <w:bookmarkStart w:id="7" w:name="_Toc452129837"/>
      <w:r>
        <w:t>R</w:t>
      </w:r>
      <w:r w:rsidRPr="00D60623">
        <w:t xml:space="preserve">egulación de licencias y vacaciones para </w:t>
      </w:r>
      <w:r>
        <w:t>Magistradas y Magistrados de las Salas R</w:t>
      </w:r>
      <w:r w:rsidRPr="00D60623">
        <w:t xml:space="preserve">egionales del </w:t>
      </w:r>
      <w:r>
        <w:t>Tribunal Electoral d</w:t>
      </w:r>
      <w:r w:rsidRPr="00D60623">
        <w:t xml:space="preserve">el Poder Judicial </w:t>
      </w:r>
      <w:r>
        <w:t>de l</w:t>
      </w:r>
      <w:r w:rsidRPr="00D60623">
        <w:t>a Federación</w:t>
      </w:r>
      <w:bookmarkEnd w:id="7"/>
    </w:p>
    <w:p w14:paraId="75E4FC9F" w14:textId="79DA4CE4" w:rsidR="007C3328" w:rsidRPr="007E29DA" w:rsidRDefault="005B2B2A" w:rsidP="007E29DA">
      <w:pPr>
        <w:spacing w:before="100" w:beforeAutospacing="1" w:after="100" w:afterAutospacing="1" w:line="360" w:lineRule="auto"/>
        <w:jc w:val="both"/>
        <w:rPr>
          <w:rFonts w:ascii="Arial" w:hAnsi="Arial" w:cs="Arial"/>
          <w:b/>
        </w:rPr>
      </w:pPr>
      <w:r w:rsidRPr="007E29DA">
        <w:rPr>
          <w:rFonts w:ascii="Arial" w:hAnsi="Arial" w:cs="Arial"/>
          <w:b/>
        </w:rPr>
        <w:t>LICENCIA</w:t>
      </w:r>
    </w:p>
    <w:p w14:paraId="6CBC5C71" w14:textId="5078810F" w:rsidR="005B2B2A" w:rsidRPr="00D60623" w:rsidRDefault="0005201B" w:rsidP="009D4AF7">
      <w:pPr>
        <w:pStyle w:val="Numeral"/>
      </w:pPr>
      <w:r w:rsidRPr="00D60623">
        <w:t xml:space="preserve">Para separarse temporalmente del ejercicio de sus funciones, </w:t>
      </w:r>
      <w:r w:rsidR="005B2B2A" w:rsidRPr="00D60623">
        <w:t xml:space="preserve">las </w:t>
      </w:r>
      <w:r w:rsidR="007F72CE" w:rsidRPr="00D60623">
        <w:t>Magis</w:t>
      </w:r>
      <w:r w:rsidRPr="00D60623">
        <w:t xml:space="preserve">tradas y </w:t>
      </w:r>
      <w:r w:rsidR="005B2B2A" w:rsidRPr="00D60623">
        <w:t xml:space="preserve">Magistrados </w:t>
      </w:r>
      <w:r w:rsidRPr="00D60623">
        <w:t xml:space="preserve">Regionales </w:t>
      </w:r>
      <w:r w:rsidR="005B2B2A" w:rsidRPr="00D60623">
        <w:t>deberán obtener licencia</w:t>
      </w:r>
      <w:r w:rsidR="00FE260B" w:rsidRPr="00D60623">
        <w:t xml:space="preserve"> conforme a lo dispuesto en los presentes lineamientos</w:t>
      </w:r>
      <w:r w:rsidR="005B2B2A" w:rsidRPr="00D60623">
        <w:t>.</w:t>
      </w:r>
    </w:p>
    <w:p w14:paraId="11333E7C" w14:textId="54B08AEE" w:rsidR="005B2B2A" w:rsidRPr="00D60623" w:rsidRDefault="007F72CE" w:rsidP="009D4AF7">
      <w:pPr>
        <w:pStyle w:val="Numeral"/>
      </w:pPr>
      <w:r w:rsidRPr="00D60623">
        <w:t xml:space="preserve"> </w:t>
      </w:r>
      <w:r w:rsidR="005703EA" w:rsidRPr="00D60623">
        <w:t>La</w:t>
      </w:r>
      <w:r w:rsidRPr="00D60623">
        <w:t xml:space="preserve"> </w:t>
      </w:r>
      <w:r w:rsidR="005B2B2A" w:rsidRPr="009D4AF7">
        <w:t>licencia</w:t>
      </w:r>
      <w:r w:rsidR="005B2B2A" w:rsidRPr="00D60623">
        <w:t xml:space="preserve"> que</w:t>
      </w:r>
      <w:r w:rsidR="00FE260B" w:rsidRPr="00D60623">
        <w:t>dará supeditada a las necesidades del Tribunal Electoral</w:t>
      </w:r>
      <w:r w:rsidR="00DF4D35" w:rsidRPr="00D60623">
        <w:t xml:space="preserve">, </w:t>
      </w:r>
      <w:r w:rsidR="00FE260B" w:rsidRPr="00D60623">
        <w:t xml:space="preserve">previo </w:t>
      </w:r>
      <w:r w:rsidR="005B2B2A" w:rsidRPr="00D60623">
        <w:t>cumplimiento de los requisitos siguientes:</w:t>
      </w:r>
    </w:p>
    <w:p w14:paraId="75F0D005" w14:textId="404342BE" w:rsidR="00FE260B" w:rsidRPr="00D60623" w:rsidRDefault="00FE260B" w:rsidP="009D4AF7">
      <w:pPr>
        <w:pStyle w:val="Prrafodelista"/>
        <w:numPr>
          <w:ilvl w:val="0"/>
          <w:numId w:val="21"/>
        </w:numPr>
        <w:spacing w:before="100" w:beforeAutospacing="1" w:after="100" w:afterAutospacing="1" w:line="360" w:lineRule="auto"/>
        <w:ind w:left="1418"/>
        <w:jc w:val="both"/>
        <w:rPr>
          <w:rFonts w:ascii="Arial" w:hAnsi="Arial" w:cs="Arial"/>
        </w:rPr>
      </w:pPr>
      <w:r w:rsidRPr="00D60623">
        <w:rPr>
          <w:rFonts w:ascii="Arial" w:hAnsi="Arial" w:cs="Arial"/>
        </w:rPr>
        <w:t xml:space="preserve">Deberá ser solicitada </w:t>
      </w:r>
      <w:r w:rsidR="0005201B" w:rsidRPr="00D60623">
        <w:rPr>
          <w:rFonts w:ascii="Arial" w:hAnsi="Arial" w:cs="Arial"/>
        </w:rPr>
        <w:t>mediante escrito firmado por la interesada o</w:t>
      </w:r>
      <w:r w:rsidRPr="00D60623">
        <w:rPr>
          <w:rFonts w:ascii="Arial" w:hAnsi="Arial" w:cs="Arial"/>
        </w:rPr>
        <w:t xml:space="preserve"> interesado, en el que exprese las razones que la motivan.</w:t>
      </w:r>
    </w:p>
    <w:p w14:paraId="326939C4" w14:textId="2CAD7618" w:rsidR="005B2B2A" w:rsidRPr="00D60623" w:rsidRDefault="00FE260B" w:rsidP="009D4AF7">
      <w:pPr>
        <w:pStyle w:val="Prrafodelista"/>
        <w:numPr>
          <w:ilvl w:val="0"/>
          <w:numId w:val="21"/>
        </w:numPr>
        <w:spacing w:before="100" w:beforeAutospacing="1" w:after="100" w:afterAutospacing="1" w:line="360" w:lineRule="auto"/>
        <w:ind w:left="1418"/>
        <w:jc w:val="both"/>
        <w:rPr>
          <w:rFonts w:ascii="Arial" w:hAnsi="Arial" w:cs="Arial"/>
        </w:rPr>
      </w:pPr>
      <w:r w:rsidRPr="00D60623">
        <w:rPr>
          <w:rFonts w:ascii="Arial" w:hAnsi="Arial" w:cs="Arial"/>
        </w:rPr>
        <w:t xml:space="preserve">Si el periodo de la licencia no excede de treinta días naturales, la solicitud deberá </w:t>
      </w:r>
      <w:r w:rsidR="009446FC" w:rsidRPr="00D60623">
        <w:rPr>
          <w:rFonts w:ascii="Arial" w:hAnsi="Arial" w:cs="Arial"/>
        </w:rPr>
        <w:t>dirigirse a</w:t>
      </w:r>
      <w:r w:rsidR="005B2B2A" w:rsidRPr="00D60623">
        <w:rPr>
          <w:rFonts w:ascii="Arial" w:hAnsi="Arial" w:cs="Arial"/>
        </w:rPr>
        <w:t xml:space="preserve"> la Sala respectiva</w:t>
      </w:r>
      <w:r w:rsidR="009446FC" w:rsidRPr="00D60623">
        <w:rPr>
          <w:rFonts w:ascii="Arial" w:hAnsi="Arial" w:cs="Arial"/>
        </w:rPr>
        <w:t>, la que autorizará o denegará</w:t>
      </w:r>
      <w:r w:rsidR="00F22AD9" w:rsidRPr="00D60623">
        <w:rPr>
          <w:rFonts w:ascii="Arial" w:hAnsi="Arial" w:cs="Arial"/>
        </w:rPr>
        <w:t xml:space="preserve"> la licencia.</w:t>
      </w:r>
      <w:r w:rsidR="00E175E7" w:rsidRPr="00D60623">
        <w:rPr>
          <w:rFonts w:ascii="Arial" w:hAnsi="Arial" w:cs="Arial"/>
        </w:rPr>
        <w:t xml:space="preserve"> </w:t>
      </w:r>
      <w:r w:rsidR="00F22AD9" w:rsidRPr="00D60623">
        <w:rPr>
          <w:rFonts w:ascii="Arial" w:hAnsi="Arial" w:cs="Arial"/>
        </w:rPr>
        <w:t>De las que excedan el plazo indicado, conocerá la Sala Superior</w:t>
      </w:r>
      <w:r w:rsidR="0005201B" w:rsidRPr="00D60623">
        <w:rPr>
          <w:rFonts w:ascii="Arial" w:hAnsi="Arial" w:cs="Arial"/>
        </w:rPr>
        <w:t>.</w:t>
      </w:r>
    </w:p>
    <w:p w14:paraId="07A7F805" w14:textId="1AD77756" w:rsidR="005B2B2A" w:rsidRPr="00D60623" w:rsidRDefault="005B2B2A" w:rsidP="009D4AF7">
      <w:pPr>
        <w:pStyle w:val="Prrafodelista"/>
        <w:numPr>
          <w:ilvl w:val="0"/>
          <w:numId w:val="21"/>
        </w:numPr>
        <w:spacing w:before="100" w:beforeAutospacing="1" w:after="100" w:afterAutospacing="1" w:line="360" w:lineRule="auto"/>
        <w:ind w:left="1418"/>
        <w:jc w:val="both"/>
        <w:rPr>
          <w:rFonts w:ascii="Arial" w:hAnsi="Arial" w:cs="Arial"/>
        </w:rPr>
      </w:pPr>
      <w:r w:rsidRPr="00D60623">
        <w:rPr>
          <w:rFonts w:ascii="Arial" w:hAnsi="Arial" w:cs="Arial"/>
        </w:rPr>
        <w:t xml:space="preserve">La </w:t>
      </w:r>
      <w:r w:rsidR="0005201B" w:rsidRPr="00D60623">
        <w:rPr>
          <w:rFonts w:ascii="Arial" w:hAnsi="Arial" w:cs="Arial"/>
        </w:rPr>
        <w:t>persona que realice la solicitud n</w:t>
      </w:r>
      <w:r w:rsidRPr="00D60623">
        <w:rPr>
          <w:rFonts w:ascii="Arial" w:hAnsi="Arial" w:cs="Arial"/>
        </w:rPr>
        <w:t>o debe</w:t>
      </w:r>
      <w:r w:rsidR="0005201B" w:rsidRPr="00D60623">
        <w:rPr>
          <w:rFonts w:ascii="Arial" w:hAnsi="Arial" w:cs="Arial"/>
        </w:rPr>
        <w:t>rá</w:t>
      </w:r>
      <w:r w:rsidRPr="00D60623">
        <w:rPr>
          <w:rFonts w:ascii="Arial" w:hAnsi="Arial" w:cs="Arial"/>
        </w:rPr>
        <w:t xml:space="preserve"> tener asuntos pendientes</w:t>
      </w:r>
      <w:r w:rsidR="0005201B" w:rsidRPr="00D60623">
        <w:rPr>
          <w:rFonts w:ascii="Arial" w:hAnsi="Arial" w:cs="Arial"/>
        </w:rPr>
        <w:t xml:space="preserve"> ni </w:t>
      </w:r>
      <w:r w:rsidRPr="00D60623">
        <w:rPr>
          <w:rFonts w:ascii="Arial" w:hAnsi="Arial" w:cs="Arial"/>
        </w:rPr>
        <w:t>procedimiento de responsabilidad pendiente de resolución.</w:t>
      </w:r>
    </w:p>
    <w:p w14:paraId="485A545A" w14:textId="49E70951" w:rsidR="004D458D" w:rsidRPr="00D60623" w:rsidRDefault="00F22AD9" w:rsidP="009D4AF7">
      <w:pPr>
        <w:pStyle w:val="Numeral"/>
      </w:pPr>
      <w:r w:rsidRPr="00D60623">
        <w:t xml:space="preserve">La Comisión de Administración </w:t>
      </w:r>
      <w:r w:rsidR="004D458D" w:rsidRPr="00D60623">
        <w:t xml:space="preserve">será la instancia facultada para conocer y autorizar que se </w:t>
      </w:r>
      <w:r w:rsidR="004D458D" w:rsidRPr="009D4AF7">
        <w:t>conceda</w:t>
      </w:r>
      <w:r w:rsidR="004D458D" w:rsidRPr="00D60623">
        <w:t xml:space="preserve"> el goce de sueldo durante el periodo de la licencia concedida por la Sala Regional</w:t>
      </w:r>
      <w:r w:rsidR="001B459A" w:rsidRPr="00D60623">
        <w:t xml:space="preserve"> respectiva</w:t>
      </w:r>
      <w:r w:rsidR="004D458D" w:rsidRPr="00D60623">
        <w:t xml:space="preserve"> o Sala Superior. </w:t>
      </w:r>
    </w:p>
    <w:p w14:paraId="789F6997" w14:textId="7442DC8B" w:rsidR="005B2B2A" w:rsidRPr="00D60623" w:rsidRDefault="005B2B2A" w:rsidP="00D60623">
      <w:pPr>
        <w:pStyle w:val="Numeral"/>
        <w:numPr>
          <w:ilvl w:val="0"/>
          <w:numId w:val="0"/>
        </w:numPr>
        <w:ind w:left="567"/>
      </w:pPr>
    </w:p>
    <w:p w14:paraId="16A2C529" w14:textId="565F4E51" w:rsidR="005B2B2A" w:rsidRPr="00D60623" w:rsidRDefault="005B2B2A" w:rsidP="009D4AF7">
      <w:pPr>
        <w:pStyle w:val="Numeral"/>
      </w:pPr>
      <w:r w:rsidRPr="00D60623">
        <w:t xml:space="preserve">Las licencias que no excedan de treinta días, serán cubiertas por la </w:t>
      </w:r>
      <w:r w:rsidR="001B459A" w:rsidRPr="00D60623">
        <w:t xml:space="preserve">persona </w:t>
      </w:r>
      <w:r w:rsidRPr="00D60623">
        <w:t xml:space="preserve">titular de la Secretaría </w:t>
      </w:r>
      <w:r w:rsidRPr="009D4AF7">
        <w:t>General</w:t>
      </w:r>
      <w:r w:rsidRPr="00D60623">
        <w:t xml:space="preserve"> de Acuerdos o por la</w:t>
      </w:r>
      <w:r w:rsidR="001B459A" w:rsidRPr="00D60623">
        <w:t xml:space="preserve"> Secretaría </w:t>
      </w:r>
      <w:r w:rsidRPr="00D60623">
        <w:t xml:space="preserve">o Secretario de Estudio y Cuenta que determine la </w:t>
      </w:r>
      <w:r w:rsidR="001B459A" w:rsidRPr="00D60623">
        <w:t xml:space="preserve">persona titular de la </w:t>
      </w:r>
      <w:r w:rsidRPr="00D60623">
        <w:t>Presidencia de la Sala Regional respectiva. Las que excedan dicho plazo serán cubiertas en los mismos términos, previa aprobación de la Sala Superior</w:t>
      </w:r>
      <w:r w:rsidR="00326F3A" w:rsidRPr="00D60623">
        <w:t xml:space="preserve">; de conformidad con el artículo 194 y 227-Bis de la Ley Orgánica. </w:t>
      </w:r>
    </w:p>
    <w:p w14:paraId="7D7280BF" w14:textId="385A4E37" w:rsidR="005B2B2A" w:rsidRPr="00D60623" w:rsidRDefault="005B2B2A" w:rsidP="006E2152">
      <w:pPr>
        <w:pStyle w:val="Numeral"/>
      </w:pPr>
      <w:r w:rsidRPr="00D60623">
        <w:t xml:space="preserve"> Las</w:t>
      </w:r>
      <w:r w:rsidR="001B459A" w:rsidRPr="00D60623">
        <w:t xml:space="preserve"> Magistradas </w:t>
      </w:r>
      <w:r w:rsidR="00216D6C" w:rsidRPr="00D60623">
        <w:t>y</w:t>
      </w:r>
      <w:r w:rsidRPr="00D60623">
        <w:t xml:space="preserve"> </w:t>
      </w:r>
      <w:r w:rsidRPr="009D4AF7">
        <w:t>Magistrados</w:t>
      </w:r>
      <w:r w:rsidRPr="00D60623">
        <w:t xml:space="preserve"> que estén gozando de licencia, podrán solicitar su </w:t>
      </w:r>
      <w:r w:rsidR="001B459A" w:rsidRPr="006E2152">
        <w:t>re</w:t>
      </w:r>
      <w:r w:rsidRPr="006E2152">
        <w:t>incorporación</w:t>
      </w:r>
      <w:r w:rsidRPr="00D60623">
        <w:t xml:space="preserve"> antes de que concluya el período autorizado</w:t>
      </w:r>
      <w:r w:rsidR="001B459A" w:rsidRPr="00D60623">
        <w:t>, en cuyo caso deberá comunicarlo por escrito a la persona titular de la Secretaría Administrativa</w:t>
      </w:r>
      <w:r w:rsidRPr="00D60623">
        <w:t>.</w:t>
      </w:r>
    </w:p>
    <w:p w14:paraId="2CC20AD6" w14:textId="77777777" w:rsidR="005B2B2A" w:rsidRPr="00D60623" w:rsidRDefault="005B2B2A" w:rsidP="006E2152">
      <w:pPr>
        <w:pStyle w:val="Numeral"/>
      </w:pPr>
      <w:r w:rsidRPr="00D60623">
        <w:t>No se otorgarán licencias en los siguientes casos:</w:t>
      </w:r>
    </w:p>
    <w:p w14:paraId="2B267981" w14:textId="33714410" w:rsidR="005B2B2A" w:rsidRPr="00D60623" w:rsidRDefault="001B459A" w:rsidP="006E2152">
      <w:pPr>
        <w:pStyle w:val="Prrafodelista"/>
        <w:numPr>
          <w:ilvl w:val="0"/>
          <w:numId w:val="23"/>
        </w:numPr>
        <w:spacing w:before="100" w:beforeAutospacing="1" w:after="100" w:afterAutospacing="1" w:line="360" w:lineRule="auto"/>
        <w:ind w:left="1418"/>
        <w:jc w:val="both"/>
        <w:rPr>
          <w:rFonts w:ascii="Arial" w:hAnsi="Arial" w:cs="Arial"/>
        </w:rPr>
      </w:pPr>
      <w:r w:rsidRPr="00D60623">
        <w:rPr>
          <w:rFonts w:ascii="Arial" w:hAnsi="Arial" w:cs="Arial"/>
        </w:rPr>
        <w:t>Cuando su duración exceda seis meses continuos;</w:t>
      </w:r>
    </w:p>
    <w:p w14:paraId="7E100175" w14:textId="293313FD" w:rsidR="005B2B2A" w:rsidRPr="00D60623" w:rsidRDefault="005B2B2A" w:rsidP="006E2152">
      <w:pPr>
        <w:pStyle w:val="Prrafodelista"/>
        <w:numPr>
          <w:ilvl w:val="0"/>
          <w:numId w:val="23"/>
        </w:numPr>
        <w:spacing w:before="100" w:beforeAutospacing="1" w:after="100" w:afterAutospacing="1" w:line="360" w:lineRule="auto"/>
        <w:ind w:left="1418"/>
        <w:jc w:val="both"/>
        <w:rPr>
          <w:rFonts w:ascii="Arial" w:hAnsi="Arial" w:cs="Arial"/>
        </w:rPr>
      </w:pPr>
      <w:r w:rsidRPr="00D60623">
        <w:rPr>
          <w:rFonts w:ascii="Arial" w:hAnsi="Arial" w:cs="Arial"/>
        </w:rPr>
        <w:t xml:space="preserve">Durante los </w:t>
      </w:r>
      <w:r w:rsidR="001B459A" w:rsidRPr="00D60623">
        <w:rPr>
          <w:rFonts w:ascii="Arial" w:hAnsi="Arial" w:cs="Arial"/>
        </w:rPr>
        <w:t xml:space="preserve">periodos de </w:t>
      </w:r>
      <w:r w:rsidRPr="00D60623">
        <w:rPr>
          <w:rFonts w:ascii="Arial" w:hAnsi="Arial" w:cs="Arial"/>
        </w:rPr>
        <w:t>proceso electoral, y</w:t>
      </w:r>
    </w:p>
    <w:p w14:paraId="4714DD2A" w14:textId="53367B44" w:rsidR="005B2B2A" w:rsidRPr="00D60623" w:rsidRDefault="004545DB" w:rsidP="006E2152">
      <w:pPr>
        <w:pStyle w:val="Prrafodelista"/>
        <w:numPr>
          <w:ilvl w:val="0"/>
          <w:numId w:val="23"/>
        </w:numPr>
        <w:spacing w:before="100" w:beforeAutospacing="1" w:after="100" w:afterAutospacing="1" w:line="360" w:lineRule="auto"/>
        <w:ind w:left="1418"/>
        <w:jc w:val="both"/>
        <w:rPr>
          <w:rFonts w:ascii="Arial" w:hAnsi="Arial" w:cs="Arial"/>
        </w:rPr>
      </w:pPr>
      <w:r w:rsidRPr="00D60623">
        <w:rPr>
          <w:rFonts w:ascii="Arial" w:hAnsi="Arial" w:cs="Arial"/>
        </w:rPr>
        <w:t>Cuando de otorgarse la licencia tuviese por resultado que únicamente quedase en funciones una Magistrada o Magistrado</w:t>
      </w:r>
      <w:r w:rsidR="00781503" w:rsidRPr="00D60623">
        <w:rPr>
          <w:rFonts w:ascii="Arial" w:hAnsi="Arial" w:cs="Arial"/>
        </w:rPr>
        <w:t xml:space="preserve"> en la Sala que corresponda.</w:t>
      </w:r>
    </w:p>
    <w:p w14:paraId="0675713F" w14:textId="77777777" w:rsidR="005B2B2A" w:rsidRPr="006E2152" w:rsidRDefault="005B2B2A" w:rsidP="006E2152">
      <w:pPr>
        <w:spacing w:before="100" w:beforeAutospacing="1" w:after="100" w:afterAutospacing="1" w:line="360" w:lineRule="auto"/>
        <w:jc w:val="both"/>
        <w:rPr>
          <w:rFonts w:ascii="Arial" w:hAnsi="Arial" w:cs="Arial"/>
        </w:rPr>
      </w:pPr>
      <w:r w:rsidRPr="006E2152">
        <w:rPr>
          <w:rFonts w:ascii="Arial" w:hAnsi="Arial" w:cs="Arial"/>
        </w:rPr>
        <w:t>Lo anterior, salvo los casos debidamente justificados y autorizados por la Comisión de Administración.</w:t>
      </w:r>
    </w:p>
    <w:p w14:paraId="62864152" w14:textId="77777777" w:rsidR="005B2B2A" w:rsidRPr="00D60623" w:rsidRDefault="005B2B2A" w:rsidP="006E2152">
      <w:pPr>
        <w:pStyle w:val="Numeral"/>
      </w:pPr>
      <w:r w:rsidRPr="006E2152">
        <w:t>No</w:t>
      </w:r>
      <w:r w:rsidRPr="00D60623">
        <w:t xml:space="preserve"> se otorgarán a una misma Magistrada o Magistrado más de dos licencias en un año.</w:t>
      </w:r>
    </w:p>
    <w:p w14:paraId="63EC5E03" w14:textId="20FD6CD2" w:rsidR="006E2152" w:rsidRPr="007E29DA" w:rsidRDefault="005B2B2A" w:rsidP="00D60623">
      <w:pPr>
        <w:pStyle w:val="Numeral"/>
      </w:pPr>
      <w:r w:rsidRPr="00D60623">
        <w:t xml:space="preserve">Las Salas </w:t>
      </w:r>
      <w:r w:rsidRPr="006E2152">
        <w:t>Regionales</w:t>
      </w:r>
      <w:r w:rsidRPr="00D60623">
        <w:t xml:space="preserve"> deberán informar a la Comisión de Administración </w:t>
      </w:r>
      <w:r w:rsidR="00112147" w:rsidRPr="00D60623">
        <w:t>y</w:t>
      </w:r>
      <w:r w:rsidR="00BD55ED" w:rsidRPr="00D60623">
        <w:t xml:space="preserve"> a la Sala Superior, </w:t>
      </w:r>
      <w:r w:rsidRPr="00D60623">
        <w:t>de las licencias que otorguen</w:t>
      </w:r>
      <w:r w:rsidR="00112147" w:rsidRPr="00D60623">
        <w:t>.</w:t>
      </w:r>
    </w:p>
    <w:p w14:paraId="299C129B" w14:textId="07EB2B64" w:rsidR="007C3328" w:rsidRPr="00D60623" w:rsidRDefault="005B2B2A" w:rsidP="00D60623">
      <w:pPr>
        <w:spacing w:line="360" w:lineRule="auto"/>
        <w:rPr>
          <w:rFonts w:ascii="Arial" w:hAnsi="Arial" w:cs="Arial"/>
          <w:b/>
        </w:rPr>
      </w:pPr>
      <w:r w:rsidRPr="00D60623">
        <w:rPr>
          <w:rFonts w:ascii="Arial" w:hAnsi="Arial" w:cs="Arial"/>
          <w:b/>
        </w:rPr>
        <w:t xml:space="preserve">PERIODOS VACACIONALES </w:t>
      </w:r>
    </w:p>
    <w:p w14:paraId="6382959B" w14:textId="5ED52B44" w:rsidR="005B2B2A" w:rsidRPr="00D60623" w:rsidRDefault="005B2B2A" w:rsidP="006E2152">
      <w:pPr>
        <w:pStyle w:val="Numeral"/>
      </w:pPr>
      <w:r w:rsidRPr="00D60623">
        <w:t xml:space="preserve">Las </w:t>
      </w:r>
      <w:r w:rsidR="004B4AF8" w:rsidRPr="00D60623">
        <w:t xml:space="preserve">Magistradas </w:t>
      </w:r>
      <w:r w:rsidRPr="00D60623">
        <w:t>y Magistrados deberán planear sus períodos vacacionales de forma escalonada, debien</w:t>
      </w:r>
      <w:r w:rsidR="004B4AF8" w:rsidRPr="00D60623">
        <w:t>do quedar siempre dos Magistradas o Magistrado</w:t>
      </w:r>
      <w:r w:rsidRPr="00D60623">
        <w:t>s en la Sala Regional</w:t>
      </w:r>
      <w:r w:rsidR="004B4AF8" w:rsidRPr="00D60623">
        <w:t>,</w:t>
      </w:r>
      <w:r w:rsidRPr="00D60623">
        <w:t xml:space="preserve"> e informando previamente de ello a la Sala Superior y a la Comisión de Administración a través de la Secretaría Administrativa</w:t>
      </w:r>
      <w:r w:rsidR="00112147" w:rsidRPr="00D60623">
        <w:t>.</w:t>
      </w:r>
      <w:r w:rsidRPr="00D60623">
        <w:t xml:space="preserve"> </w:t>
      </w:r>
    </w:p>
    <w:p w14:paraId="23B23839" w14:textId="1B2856B3" w:rsidR="005B2B2A" w:rsidRPr="00D60623" w:rsidRDefault="005B2B2A" w:rsidP="006E2152">
      <w:pPr>
        <w:pStyle w:val="Numeral"/>
      </w:pPr>
      <w:r w:rsidRPr="00D60623">
        <w:lastRenderedPageBreak/>
        <w:t xml:space="preserve">Las </w:t>
      </w:r>
      <w:r w:rsidR="004B4AF8" w:rsidRPr="006E2152">
        <w:t>Magistradas</w:t>
      </w:r>
      <w:r w:rsidR="004B4AF8" w:rsidRPr="00D60623">
        <w:t xml:space="preserve"> </w:t>
      </w:r>
      <w:r w:rsidRPr="00D60623">
        <w:t xml:space="preserve">y Magistrados podrán gozar de </w:t>
      </w:r>
      <w:r w:rsidR="00112147" w:rsidRPr="00D60623">
        <w:t>d</w:t>
      </w:r>
      <w:r w:rsidRPr="00D60623">
        <w:t>os periodos vacacionales a</w:t>
      </w:r>
      <w:r w:rsidR="00112147" w:rsidRPr="00D60623">
        <w:t xml:space="preserve">l año. </w:t>
      </w:r>
    </w:p>
    <w:p w14:paraId="07239F2E" w14:textId="77777777" w:rsidR="005B2B2A" w:rsidRPr="00D60623" w:rsidRDefault="005B2B2A" w:rsidP="00D60623">
      <w:pPr>
        <w:pStyle w:val="Numeral"/>
        <w:numPr>
          <w:ilvl w:val="0"/>
          <w:numId w:val="0"/>
        </w:numPr>
        <w:ind w:left="567"/>
      </w:pPr>
      <w:r w:rsidRPr="00D60623">
        <w:t>Los periodos se comp</w:t>
      </w:r>
      <w:r w:rsidR="00112147" w:rsidRPr="00D60623">
        <w:t>onen</w:t>
      </w:r>
      <w:r w:rsidRPr="00D60623">
        <w:t xml:space="preserve"> de once días hábiles de forma continua y no podrán fraccionarse. El primer periodo vacacional podrá ser a partir del primer día hábil de enero hasta el último día hábil de julio, y el segundo, a partir del primer día hábil de agosto al último día hábil de diciembre. </w:t>
      </w:r>
    </w:p>
    <w:p w14:paraId="7C9E4B39" w14:textId="2FDFD8A6" w:rsidR="005B2B2A" w:rsidRPr="00D60623" w:rsidRDefault="00112147" w:rsidP="006E2152">
      <w:pPr>
        <w:pStyle w:val="Numeral"/>
      </w:pPr>
      <w:r w:rsidRPr="006E2152">
        <w:t>P</w:t>
      </w:r>
      <w:r w:rsidR="005B2B2A" w:rsidRPr="006E2152">
        <w:t>rocede</w:t>
      </w:r>
      <w:r w:rsidR="005B2B2A" w:rsidRPr="00D60623">
        <w:t xml:space="preserve"> el diferi</w:t>
      </w:r>
      <w:r w:rsidR="005B2B2A" w:rsidRPr="006E2152">
        <w:t>m</w:t>
      </w:r>
      <w:r w:rsidR="005B2B2A" w:rsidRPr="00D60623">
        <w:t>iento, reprogramación o la división en dos partes del periodo vacacional</w:t>
      </w:r>
      <w:r w:rsidRPr="00D60623">
        <w:t>,</w:t>
      </w:r>
      <w:r w:rsidR="00932903" w:rsidRPr="00D60623">
        <w:t xml:space="preserve"> </w:t>
      </w:r>
      <w:r w:rsidR="00A54F35" w:rsidRPr="00D60623">
        <w:t>d</w:t>
      </w:r>
      <w:r w:rsidR="005B2B2A" w:rsidRPr="00D60623">
        <w:t>urante los años de proceso electoral y pr</w:t>
      </w:r>
      <w:r w:rsidR="00746D10" w:rsidRPr="00D60623">
        <w:t xml:space="preserve">oceso electoral </w:t>
      </w:r>
      <w:r w:rsidR="00D67B3E" w:rsidRPr="00D60623">
        <w:t>extraordinario, siempre</w:t>
      </w:r>
      <w:r w:rsidR="005B2B2A" w:rsidRPr="00D60623">
        <w:t xml:space="preserve"> y cuando no afecten la funcionalidad de la Sala Regional en los procesos electorales; informando de ello a la Sala Superior y a la Comisión de Administración, a través de la Secretaría Administrativa</w:t>
      </w:r>
      <w:r w:rsidR="00A54F35" w:rsidRPr="00D60623">
        <w:t>.</w:t>
      </w:r>
    </w:p>
    <w:p w14:paraId="5FB8CDA7" w14:textId="40E36BED" w:rsidR="005B2B2A" w:rsidRPr="00D60623" w:rsidRDefault="003E42DE" w:rsidP="006E2152">
      <w:pPr>
        <w:pStyle w:val="Numeral"/>
      </w:pPr>
      <w:r w:rsidRPr="00D60623">
        <w:t xml:space="preserve">Los periodos </w:t>
      </w:r>
      <w:r w:rsidRPr="006E2152">
        <w:t>vacacionales</w:t>
      </w:r>
      <w:r w:rsidRPr="00D60623">
        <w:t xml:space="preserve"> correspondientes a los años en que haya</w:t>
      </w:r>
      <w:r w:rsidR="005B2B2A" w:rsidRPr="00D60623">
        <w:t xml:space="preserve"> </w:t>
      </w:r>
      <w:r w:rsidRPr="00D60623">
        <w:t>proceso electoral o proceso electoral extraordinario, tendrán una vigencia</w:t>
      </w:r>
      <w:r w:rsidR="005B2B2A" w:rsidRPr="00D60623">
        <w:t xml:space="preserve"> de dos años</w:t>
      </w:r>
      <w:r w:rsidRPr="00D60623">
        <w:t>.</w:t>
      </w:r>
      <w:r w:rsidR="005B2B2A" w:rsidRPr="00D60623">
        <w:t xml:space="preserve"> </w:t>
      </w:r>
    </w:p>
    <w:p w14:paraId="77C44592" w14:textId="36134D29" w:rsidR="005B2B2A" w:rsidRPr="00D60623" w:rsidRDefault="00113DA2" w:rsidP="00D60623">
      <w:pPr>
        <w:pStyle w:val="Ttulo2"/>
        <w:spacing w:after="0" w:afterAutospacing="0" w:line="360" w:lineRule="auto"/>
      </w:pPr>
      <w:bookmarkStart w:id="8" w:name="_Toc452129840"/>
      <w:r w:rsidRPr="00D60623">
        <w:t>CAPITULO V</w:t>
      </w:r>
      <w:bookmarkEnd w:id="8"/>
    </w:p>
    <w:p w14:paraId="3FADE68E" w14:textId="71AC9423" w:rsidR="005B2B2A" w:rsidRPr="00D60623" w:rsidRDefault="006E2152" w:rsidP="00D60623">
      <w:pPr>
        <w:pStyle w:val="Ttulo2"/>
        <w:spacing w:before="0" w:beforeAutospacing="0" w:after="240" w:afterAutospacing="0" w:line="360" w:lineRule="auto"/>
      </w:pPr>
      <w:bookmarkStart w:id="9" w:name="_Toc452129841"/>
      <w:r>
        <w:t>I</w:t>
      </w:r>
      <w:r w:rsidRPr="00D60623">
        <w:t xml:space="preserve">ntegración de cédulas de datos biográficos de las servidoras y servidores públicos del </w:t>
      </w:r>
      <w:r>
        <w:t>T</w:t>
      </w:r>
      <w:r w:rsidRPr="00D60623">
        <w:t xml:space="preserve">ribunal </w:t>
      </w:r>
      <w:r>
        <w:t>E</w:t>
      </w:r>
      <w:r w:rsidRPr="00D60623">
        <w:t xml:space="preserve">lectoral del </w:t>
      </w:r>
      <w:r>
        <w:t>P</w:t>
      </w:r>
      <w:r w:rsidRPr="00D60623">
        <w:t xml:space="preserve">oder </w:t>
      </w:r>
      <w:r>
        <w:t>J</w:t>
      </w:r>
      <w:r w:rsidRPr="00D60623">
        <w:t xml:space="preserve">udicial de la </w:t>
      </w:r>
      <w:r>
        <w:t>F</w:t>
      </w:r>
      <w:r w:rsidRPr="00D60623">
        <w:t>ederación</w:t>
      </w:r>
      <w:bookmarkEnd w:id="9"/>
    </w:p>
    <w:p w14:paraId="61D941CD" w14:textId="77777777" w:rsidR="005B2B2A" w:rsidRPr="00D60623" w:rsidRDefault="005B2B2A" w:rsidP="006E2152">
      <w:pPr>
        <w:pStyle w:val="Numeral"/>
      </w:pPr>
      <w:r w:rsidRPr="00D60623">
        <w:t xml:space="preserve">La </w:t>
      </w:r>
      <w:r w:rsidR="00857CB5" w:rsidRPr="00D60623">
        <w:t xml:space="preserve">Dirección General de Recursos </w:t>
      </w:r>
      <w:r w:rsidR="0077143C" w:rsidRPr="00D60623">
        <w:t>Humanos</w:t>
      </w:r>
      <w:r w:rsidR="00857CB5" w:rsidRPr="00D60623">
        <w:t xml:space="preserve"> </w:t>
      </w:r>
      <w:r w:rsidRPr="00D60623">
        <w:t>está facultada para coordinar con las áreas normativas de la Suprema Corte de Justicia y el Consejo de la Judicatura Federal, el acceso y consulta de la información confidencial de las personas que prestan sus servicios en el Poder Judicial de la Federación, cada una en su propio ámbito</w:t>
      </w:r>
      <w:r w:rsidR="00857CB5" w:rsidRPr="00D60623">
        <w:t xml:space="preserve"> de competencia</w:t>
      </w:r>
      <w:r w:rsidRPr="00D60623">
        <w:t>.</w:t>
      </w:r>
    </w:p>
    <w:p w14:paraId="2E3A4769" w14:textId="4E7AB84E" w:rsidR="00AF71D6" w:rsidRPr="00D60623" w:rsidRDefault="005B2B2A" w:rsidP="006E2152">
      <w:pPr>
        <w:pStyle w:val="Numeral"/>
      </w:pPr>
      <w:r w:rsidRPr="00D60623">
        <w:t xml:space="preserve">La Dirección </w:t>
      </w:r>
      <w:r w:rsidRPr="006E2152">
        <w:t>General</w:t>
      </w:r>
      <w:r w:rsidRPr="00D60623">
        <w:t xml:space="preserve"> de Sistemas será la encargada de la instrumentación y administración del sitio electrónico, así como </w:t>
      </w:r>
      <w:r w:rsidR="00857CB5" w:rsidRPr="00D60623">
        <w:t>de la asignación</w:t>
      </w:r>
      <w:r w:rsidR="00BA261D" w:rsidRPr="00D60623">
        <w:t xml:space="preserve"> </w:t>
      </w:r>
      <w:r w:rsidRPr="00D60623">
        <w:t>de</w:t>
      </w:r>
      <w:r w:rsidR="004E17C2" w:rsidRPr="00D60623">
        <w:t>l</w:t>
      </w:r>
      <w:r w:rsidRPr="00D60623">
        <w:t xml:space="preserve"> usuario y contraseña </w:t>
      </w:r>
      <w:r w:rsidR="00BA261D" w:rsidRPr="00D60623">
        <w:t>en</w:t>
      </w:r>
      <w:r w:rsidRPr="00D60623">
        <w:t xml:space="preserve"> la Página Web mediante la cual se realizarán las consultas de información biográfica </w:t>
      </w:r>
      <w:r w:rsidR="00857CB5" w:rsidRPr="00D60623">
        <w:t>de</w:t>
      </w:r>
      <w:r w:rsidR="00BA261D" w:rsidRPr="00D60623">
        <w:t xml:space="preserve"> </w:t>
      </w:r>
      <w:r w:rsidR="00857CB5" w:rsidRPr="00D60623">
        <w:t>l</w:t>
      </w:r>
      <w:r w:rsidR="00BA261D" w:rsidRPr="00D60623">
        <w:t>as servidoras y servidores públicos</w:t>
      </w:r>
      <w:r w:rsidR="00857CB5" w:rsidRPr="00D60623">
        <w:t xml:space="preserve"> del Tribunal Electoral</w:t>
      </w:r>
      <w:r w:rsidR="004E17C2" w:rsidRPr="00D60623">
        <w:t xml:space="preserve"> del Poder Judicial de la Federación</w:t>
      </w:r>
      <w:r w:rsidRPr="00D60623">
        <w:t xml:space="preserve">. </w:t>
      </w:r>
      <w:r w:rsidR="00857CB5" w:rsidRPr="00D60623">
        <w:t>Recursos Humanos</w:t>
      </w:r>
      <w:r w:rsidRPr="00D60623">
        <w:t xml:space="preserve"> será la encargada de preservar la seguridad, confidencialidad y </w:t>
      </w:r>
      <w:r w:rsidR="003067FA" w:rsidRPr="00D60623">
        <w:t>custodia</w:t>
      </w:r>
      <w:r w:rsidRPr="00D60623">
        <w:t xml:space="preserve"> de los documen</w:t>
      </w:r>
      <w:r w:rsidR="00113DA2" w:rsidRPr="00D60623">
        <w:t>tos</w:t>
      </w:r>
      <w:r w:rsidR="004E17C2" w:rsidRPr="00D60623">
        <w:t xml:space="preserve"> que le sean entregados </w:t>
      </w:r>
      <w:r w:rsidR="003067FA" w:rsidRPr="00D60623">
        <w:t xml:space="preserve">por la </w:t>
      </w:r>
      <w:r w:rsidR="00BA261D" w:rsidRPr="00D60623">
        <w:t xml:space="preserve">servidora </w:t>
      </w:r>
      <w:r w:rsidR="003067FA" w:rsidRPr="00D60623">
        <w:t xml:space="preserve">o servidor público </w:t>
      </w:r>
      <w:r w:rsidR="004E17C2" w:rsidRPr="00D60623">
        <w:t>para s</w:t>
      </w:r>
      <w:r w:rsidR="003067FA" w:rsidRPr="00D60623">
        <w:t>er incorporados en su</w:t>
      </w:r>
      <w:r w:rsidR="004E17C2" w:rsidRPr="00D60623">
        <w:t xml:space="preserve"> expediente personal.</w:t>
      </w:r>
    </w:p>
    <w:p w14:paraId="0CD24F61" w14:textId="29FCE881" w:rsidR="0057309D" w:rsidRPr="00D60623" w:rsidRDefault="00B42C58" w:rsidP="006E2152">
      <w:pPr>
        <w:pStyle w:val="Numeral"/>
      </w:pPr>
      <w:r w:rsidRPr="00D60623">
        <w:lastRenderedPageBreak/>
        <w:t>Es</w:t>
      </w:r>
      <w:r w:rsidR="005B2B2A" w:rsidRPr="00D60623">
        <w:t xml:space="preserve"> responsabilidad de</w:t>
      </w:r>
      <w:r w:rsidRPr="00D60623">
        <w:t xml:space="preserve"> cada servidora y servidor público</w:t>
      </w:r>
      <w:r w:rsidR="005B2B2A" w:rsidRPr="00D60623">
        <w:t xml:space="preserve"> </w:t>
      </w:r>
      <w:r w:rsidRPr="00D60623">
        <w:t>mantener</w:t>
      </w:r>
      <w:r w:rsidR="005B2B2A" w:rsidRPr="00D60623">
        <w:t xml:space="preserve"> actualiza</w:t>
      </w:r>
      <w:r w:rsidRPr="00D60623">
        <w:t>da</w:t>
      </w:r>
      <w:r w:rsidR="005B2B2A" w:rsidRPr="00D60623">
        <w:t xml:space="preserve"> su Cédula de Datos Biográficos, así como la veracidad de </w:t>
      </w:r>
      <w:r w:rsidR="00AF71D6" w:rsidRPr="00D60623">
        <w:t>la</w:t>
      </w:r>
      <w:r w:rsidR="005B2B2A" w:rsidRPr="00D60623">
        <w:t xml:space="preserve"> información.</w:t>
      </w:r>
      <w:r w:rsidR="0057309D" w:rsidRPr="00D60623">
        <w:t xml:space="preserve"> Para </w:t>
      </w:r>
      <w:r w:rsidR="0040796F" w:rsidRPr="00D60623">
        <w:t>ello, deberá</w:t>
      </w:r>
      <w:r w:rsidR="0057309D" w:rsidRPr="00D60623">
        <w:t xml:space="preserve"> remitir por oficio a </w:t>
      </w:r>
      <w:r w:rsidR="00160EDC">
        <w:t>Recursos Humanos</w:t>
      </w:r>
      <w:r w:rsidR="0057309D" w:rsidRPr="00D60623">
        <w:t xml:space="preserve"> la </w:t>
      </w:r>
      <w:r w:rsidR="00AF71D6" w:rsidRPr="00D60623">
        <w:t xml:space="preserve">documentación con la que acredite la </w:t>
      </w:r>
      <w:r w:rsidR="0057309D" w:rsidRPr="00D60623">
        <w:t>actualizaci</w:t>
      </w:r>
      <w:r w:rsidR="00AF71D6" w:rsidRPr="00D60623">
        <w:t>ón de la Cédula.</w:t>
      </w:r>
    </w:p>
    <w:p w14:paraId="7B3BF39B" w14:textId="604730C0" w:rsidR="0057309D" w:rsidRPr="006E2152" w:rsidRDefault="00D67B3E" w:rsidP="006E2152">
      <w:pPr>
        <w:pStyle w:val="Numeral"/>
      </w:pPr>
      <w:r>
        <w:t>Recursos Humanos</w:t>
      </w:r>
      <w:r w:rsidR="0057309D" w:rsidRPr="006E2152">
        <w:t xml:space="preserve"> implementará campañas </w:t>
      </w:r>
      <w:r w:rsidR="0040796F" w:rsidRPr="006E2152">
        <w:t xml:space="preserve">para invitar a las servidoras y servidores públicos a que </w:t>
      </w:r>
      <w:r w:rsidR="0057309D" w:rsidRPr="006E2152">
        <w:t>actuali</w:t>
      </w:r>
      <w:r w:rsidR="0040796F" w:rsidRPr="006E2152">
        <w:t>cen su</w:t>
      </w:r>
      <w:r w:rsidR="0057309D" w:rsidRPr="006E2152">
        <w:t xml:space="preserve"> Cédula de Datos Biográficos</w:t>
      </w:r>
      <w:r w:rsidR="00AF71D6" w:rsidRPr="006E2152">
        <w:t>.</w:t>
      </w:r>
    </w:p>
    <w:p w14:paraId="45FD8A6D" w14:textId="604EFD1B" w:rsidR="005B2B2A" w:rsidRPr="006E2152" w:rsidRDefault="005B2B2A" w:rsidP="006E2152">
      <w:pPr>
        <w:pStyle w:val="Numeral"/>
      </w:pPr>
      <w:r w:rsidRPr="006E2152">
        <w:t xml:space="preserve">Quienes prestan su servicio en el </w:t>
      </w:r>
      <w:r w:rsidR="00857CB5" w:rsidRPr="006E2152">
        <w:t>Tribunal Electoral</w:t>
      </w:r>
      <w:r w:rsidRPr="006E2152">
        <w:t xml:space="preserve"> contarán con un </w:t>
      </w:r>
      <w:r w:rsidR="00E457C7" w:rsidRPr="006E2152">
        <w:t>n</w:t>
      </w:r>
      <w:r w:rsidRPr="006E2152">
        <w:t xml:space="preserve">úmero de </w:t>
      </w:r>
      <w:r w:rsidR="00E457C7" w:rsidRPr="006E2152">
        <w:t>u</w:t>
      </w:r>
      <w:r w:rsidRPr="006E2152">
        <w:t>suario (número de empleado) y una contraseña personalizada e intransferible, la cual le permitirá accesar de manera directa a su Cédula Biográfica las 24 horas del día, los 365 días del año</w:t>
      </w:r>
      <w:r w:rsidR="00857CB5" w:rsidRPr="006E2152">
        <w:t>.</w:t>
      </w:r>
      <w:r w:rsidR="00347169" w:rsidRPr="006E2152">
        <w:t xml:space="preserve"> El uso</w:t>
      </w:r>
      <w:r w:rsidRPr="006E2152">
        <w:t xml:space="preserve"> </w:t>
      </w:r>
      <w:r w:rsidR="00347169" w:rsidRPr="006E2152">
        <w:t xml:space="preserve">de la </w:t>
      </w:r>
      <w:r w:rsidRPr="006E2152">
        <w:t>contraseña será respon</w:t>
      </w:r>
      <w:r w:rsidR="0040796F" w:rsidRPr="006E2152">
        <w:t>sabilidad de cada persona</w:t>
      </w:r>
      <w:r w:rsidRPr="006E2152">
        <w:t>.</w:t>
      </w:r>
    </w:p>
    <w:p w14:paraId="2AB46106" w14:textId="77777777" w:rsidR="005B2B2A" w:rsidRPr="006E2152" w:rsidRDefault="005B2B2A" w:rsidP="006E2152">
      <w:pPr>
        <w:pStyle w:val="Numeral"/>
      </w:pPr>
      <w:r w:rsidRPr="006E2152">
        <w:t xml:space="preserve">La </w:t>
      </w:r>
      <w:r w:rsidR="00857CB5" w:rsidRPr="006E2152">
        <w:t xml:space="preserve">contraseña </w:t>
      </w:r>
      <w:r w:rsidRPr="006E2152">
        <w:t xml:space="preserve">y </w:t>
      </w:r>
      <w:r w:rsidR="00857CB5" w:rsidRPr="006E2152">
        <w:t xml:space="preserve">número </w:t>
      </w:r>
      <w:r w:rsidRPr="006E2152">
        <w:t xml:space="preserve">de </w:t>
      </w:r>
      <w:r w:rsidR="0077143C" w:rsidRPr="006E2152">
        <w:t xml:space="preserve">usuario </w:t>
      </w:r>
      <w:r w:rsidRPr="006E2152">
        <w:t xml:space="preserve">será entregado </w:t>
      </w:r>
      <w:r w:rsidR="00347169" w:rsidRPr="006E2152">
        <w:t xml:space="preserve">al personal mediante correo electrónico </w:t>
      </w:r>
      <w:r w:rsidRPr="006E2152">
        <w:t xml:space="preserve">por </w:t>
      </w:r>
      <w:r w:rsidR="00347169" w:rsidRPr="006E2152">
        <w:t>la Dirección de Selección, Registro y Control de Personal</w:t>
      </w:r>
      <w:r w:rsidRPr="006E2152">
        <w:t xml:space="preserve">. </w:t>
      </w:r>
    </w:p>
    <w:p w14:paraId="18A37CF7" w14:textId="3553BCE5" w:rsidR="005B2B2A" w:rsidRPr="006E2152" w:rsidRDefault="00CE5BCE" w:rsidP="006E2152">
      <w:pPr>
        <w:pStyle w:val="Numeral"/>
      </w:pPr>
      <w:r w:rsidRPr="006E2152">
        <w:t xml:space="preserve">La persona titular y los operadores del sistema adscritos a </w:t>
      </w:r>
      <w:r w:rsidR="00160EDC">
        <w:t>Recursos Humanos</w:t>
      </w:r>
      <w:r w:rsidRPr="006E2152">
        <w:t xml:space="preserve">, </w:t>
      </w:r>
      <w:r w:rsidR="001F7D67" w:rsidRPr="006E2152">
        <w:t>t</w:t>
      </w:r>
      <w:r w:rsidR="0077143C" w:rsidRPr="006E2152">
        <w:t>endrán</w:t>
      </w:r>
      <w:r w:rsidR="005B2B2A" w:rsidRPr="006E2152">
        <w:t xml:space="preserve"> acceso a </w:t>
      </w:r>
      <w:r w:rsidR="0077143C" w:rsidRPr="006E2152">
        <w:t>consultar</w:t>
      </w:r>
      <w:r w:rsidR="00F8075F" w:rsidRPr="006E2152">
        <w:t xml:space="preserve"> </w:t>
      </w:r>
      <w:r w:rsidR="005B2B2A" w:rsidRPr="006E2152">
        <w:t xml:space="preserve">la información biográfica de las </w:t>
      </w:r>
      <w:r w:rsidR="00F8075F" w:rsidRPr="006E2152">
        <w:t xml:space="preserve">servidoras </w:t>
      </w:r>
      <w:r w:rsidR="005B2B2A" w:rsidRPr="006E2152">
        <w:t xml:space="preserve">y </w:t>
      </w:r>
      <w:r w:rsidR="00F8075F" w:rsidRPr="006E2152">
        <w:t>servidores públicos</w:t>
      </w:r>
      <w:r w:rsidR="005B2B2A" w:rsidRPr="006E2152">
        <w:t xml:space="preserve"> del </w:t>
      </w:r>
      <w:r w:rsidR="00347169" w:rsidRPr="006E2152">
        <w:t>Tribunal Electoral</w:t>
      </w:r>
      <w:r w:rsidRPr="006E2152">
        <w:t>, de igual forma y previa solicitud,</w:t>
      </w:r>
      <w:r w:rsidR="005B2B2A" w:rsidRPr="006E2152">
        <w:t xml:space="preserve"> </w:t>
      </w:r>
      <w:r w:rsidR="00347169" w:rsidRPr="006E2152">
        <w:t xml:space="preserve">la </w:t>
      </w:r>
      <w:r w:rsidR="00EA0810" w:rsidRPr="006E2152">
        <w:t xml:space="preserve">Magistrada </w:t>
      </w:r>
      <w:r w:rsidR="00347169" w:rsidRPr="006E2152">
        <w:t xml:space="preserve">o </w:t>
      </w:r>
      <w:r w:rsidR="005B2B2A" w:rsidRPr="006E2152">
        <w:t>Magistrado Presidente</w:t>
      </w:r>
      <w:r w:rsidRPr="006E2152">
        <w:t>,</w:t>
      </w:r>
      <w:r w:rsidR="005B2B2A" w:rsidRPr="006E2152">
        <w:t xml:space="preserve"> las </w:t>
      </w:r>
      <w:r w:rsidR="00EA0810" w:rsidRPr="006E2152">
        <w:t xml:space="preserve">Magistradas </w:t>
      </w:r>
      <w:r w:rsidR="005B2B2A" w:rsidRPr="006E2152">
        <w:t>o Magistrados de Sala Superior, la persona titular de la Secretaría Administrativa</w:t>
      </w:r>
      <w:r w:rsidR="0077143C" w:rsidRPr="006E2152">
        <w:t>,</w:t>
      </w:r>
      <w:r w:rsidR="00F8075F" w:rsidRPr="006E2152">
        <w:t xml:space="preserve"> </w:t>
      </w:r>
      <w:r w:rsidRPr="006E2152">
        <w:t>y las demás personas autorizadas por la Presidencia</w:t>
      </w:r>
      <w:r w:rsidR="005B2B2A" w:rsidRPr="006E2152">
        <w:t>.</w:t>
      </w:r>
    </w:p>
    <w:p w14:paraId="52FDD7E3" w14:textId="77777777" w:rsidR="005B2B2A" w:rsidRPr="006E2152" w:rsidRDefault="00F16BB2" w:rsidP="006E2152">
      <w:pPr>
        <w:pStyle w:val="Numeral"/>
      </w:pPr>
      <w:r w:rsidRPr="006E2152">
        <w:t xml:space="preserve">La </w:t>
      </w:r>
      <w:r w:rsidR="005B2B2A" w:rsidRPr="006E2152">
        <w:t>alta</w:t>
      </w:r>
      <w:r w:rsidR="001F7D67" w:rsidRPr="006E2152">
        <w:t xml:space="preserve"> o</w:t>
      </w:r>
      <w:r w:rsidR="005B2B2A" w:rsidRPr="006E2152">
        <w:t xml:space="preserve"> baja </w:t>
      </w:r>
      <w:r w:rsidRPr="006E2152">
        <w:t xml:space="preserve">en el sistema de las personas </w:t>
      </w:r>
      <w:r w:rsidR="00EB4F35" w:rsidRPr="006E2152">
        <w:t xml:space="preserve">autorizadas </w:t>
      </w:r>
      <w:r w:rsidR="005B2B2A" w:rsidRPr="006E2152">
        <w:t xml:space="preserve">para consultas de las Cedulas </w:t>
      </w:r>
      <w:r w:rsidRPr="006E2152">
        <w:t xml:space="preserve">de Datos Biográficos </w:t>
      </w:r>
      <w:r w:rsidR="005B2B2A" w:rsidRPr="006E2152">
        <w:t>de</w:t>
      </w:r>
      <w:r w:rsidRPr="006E2152">
        <w:t>l</w:t>
      </w:r>
      <w:r w:rsidR="005B2B2A" w:rsidRPr="006E2152">
        <w:t xml:space="preserve"> Personal del </w:t>
      </w:r>
      <w:r w:rsidR="00EB4F35" w:rsidRPr="006E2152">
        <w:t>Tribunal Electoral</w:t>
      </w:r>
      <w:r w:rsidRPr="006E2152">
        <w:t xml:space="preserve">, </w:t>
      </w:r>
      <w:r w:rsidR="005B2B2A" w:rsidRPr="006E2152">
        <w:t xml:space="preserve">serán otorgadas por la Dirección General de Sistemas. </w:t>
      </w:r>
    </w:p>
    <w:p w14:paraId="6F4FF63B" w14:textId="77777777" w:rsidR="005B2B2A" w:rsidRPr="006E2152" w:rsidRDefault="005B2B2A" w:rsidP="006E2152">
      <w:pPr>
        <w:pStyle w:val="Numeral"/>
      </w:pPr>
      <w:r w:rsidRPr="006E2152">
        <w:t>Todas las operaciones de consulta que se realicen a través del portal generarán registro en bitácora, la cual será remitida electrónicamente al proveedor de información que corresponda cuando lo solicite.</w:t>
      </w:r>
    </w:p>
    <w:p w14:paraId="3E05352C" w14:textId="59FCC8FF" w:rsidR="007E29DA" w:rsidRPr="00D60623" w:rsidRDefault="00EA0810" w:rsidP="00495BF9">
      <w:pPr>
        <w:pStyle w:val="Numeral"/>
      </w:pPr>
      <w:r w:rsidRPr="006E2152">
        <w:t>E</w:t>
      </w:r>
      <w:r w:rsidR="00F16BB2" w:rsidRPr="006E2152">
        <w:t>l</w:t>
      </w:r>
      <w:r w:rsidR="005B2B2A" w:rsidRPr="006E2152">
        <w:t xml:space="preserve"> control de los accesos </w:t>
      </w:r>
      <w:r w:rsidRPr="006E2152">
        <w:t xml:space="preserve">al portal se realizará por </w:t>
      </w:r>
      <w:r w:rsidR="005B2B2A" w:rsidRPr="006E2152">
        <w:t xml:space="preserve">la Dirección General de Sistemas </w:t>
      </w:r>
      <w:r w:rsidRPr="006E2152">
        <w:t xml:space="preserve">mediante </w:t>
      </w:r>
      <w:r w:rsidR="005B2B2A" w:rsidRPr="006E2152">
        <w:t>una bitácora</w:t>
      </w:r>
      <w:r w:rsidR="005B2B2A" w:rsidRPr="00D60623">
        <w:t xml:space="preserve"> electrónica que contendrá</w:t>
      </w:r>
      <w:r w:rsidRPr="00D60623">
        <w:t xml:space="preserve"> la siguiente información</w:t>
      </w:r>
      <w:r w:rsidR="005B2B2A" w:rsidRPr="00D60623">
        <w:t>:</w:t>
      </w:r>
    </w:p>
    <w:tbl>
      <w:tblPr>
        <w:tblpPr w:leftFromText="141" w:rightFromText="141" w:vertAnchor="text" w:horzAnchor="margin" w:tblpXSpec="center" w:tblpY="78"/>
        <w:tblW w:w="9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518"/>
        <w:gridCol w:w="6804"/>
      </w:tblGrid>
      <w:tr w:rsidR="009151FD" w:rsidRPr="00D60623" w14:paraId="2D312524" w14:textId="77777777" w:rsidTr="00113DA2">
        <w:trPr>
          <w:trHeight w:val="251"/>
        </w:trPr>
        <w:tc>
          <w:tcPr>
            <w:tcW w:w="2518" w:type="dxa"/>
            <w:vAlign w:val="center"/>
          </w:tcPr>
          <w:p w14:paraId="2498EBAD" w14:textId="77777777" w:rsidR="005B2B2A" w:rsidRPr="00D60623" w:rsidRDefault="005B2B2A" w:rsidP="00D60623">
            <w:pPr>
              <w:pStyle w:val="Default"/>
              <w:spacing w:line="360" w:lineRule="auto"/>
              <w:ind w:right="48"/>
              <w:jc w:val="center"/>
              <w:rPr>
                <w:b/>
                <w:color w:val="auto"/>
              </w:rPr>
            </w:pPr>
            <w:r w:rsidRPr="00D60623">
              <w:rPr>
                <w:b/>
                <w:color w:val="auto"/>
              </w:rPr>
              <w:t>Datos</w:t>
            </w:r>
          </w:p>
        </w:tc>
        <w:tc>
          <w:tcPr>
            <w:tcW w:w="6804" w:type="dxa"/>
            <w:vAlign w:val="center"/>
          </w:tcPr>
          <w:p w14:paraId="199611AF" w14:textId="77777777" w:rsidR="005B2B2A" w:rsidRPr="00D60623" w:rsidRDefault="005B2B2A" w:rsidP="00D60623">
            <w:pPr>
              <w:pStyle w:val="Default"/>
              <w:spacing w:line="360" w:lineRule="auto"/>
              <w:ind w:right="48"/>
              <w:jc w:val="center"/>
              <w:rPr>
                <w:b/>
                <w:color w:val="auto"/>
              </w:rPr>
            </w:pPr>
            <w:r w:rsidRPr="00D60623">
              <w:rPr>
                <w:b/>
                <w:bCs/>
                <w:color w:val="auto"/>
              </w:rPr>
              <w:t>Descripción</w:t>
            </w:r>
          </w:p>
        </w:tc>
      </w:tr>
      <w:tr w:rsidR="00EB4F35" w:rsidRPr="00D60623" w14:paraId="115243DE" w14:textId="77777777" w:rsidTr="00113DA2">
        <w:trPr>
          <w:trHeight w:val="594"/>
        </w:trPr>
        <w:tc>
          <w:tcPr>
            <w:tcW w:w="2518" w:type="dxa"/>
            <w:vAlign w:val="center"/>
          </w:tcPr>
          <w:p w14:paraId="516AA341" w14:textId="77777777" w:rsidR="00EB4F35" w:rsidRPr="00D60623" w:rsidRDefault="00EB4F35" w:rsidP="00D60623">
            <w:pPr>
              <w:pStyle w:val="Default"/>
              <w:spacing w:line="360" w:lineRule="auto"/>
              <w:ind w:right="48"/>
              <w:rPr>
                <w:color w:val="auto"/>
              </w:rPr>
            </w:pPr>
            <w:r w:rsidRPr="00D60623">
              <w:rPr>
                <w:bCs/>
                <w:color w:val="auto"/>
              </w:rPr>
              <w:t>Número de usuario</w:t>
            </w:r>
          </w:p>
        </w:tc>
        <w:tc>
          <w:tcPr>
            <w:tcW w:w="6804" w:type="dxa"/>
            <w:vAlign w:val="center"/>
          </w:tcPr>
          <w:p w14:paraId="0305D1E7" w14:textId="77777777" w:rsidR="00EB4F35" w:rsidRPr="00D60623" w:rsidRDefault="00EB4F35" w:rsidP="00D60623">
            <w:pPr>
              <w:pStyle w:val="Default"/>
              <w:spacing w:line="360" w:lineRule="auto"/>
              <w:ind w:right="48"/>
              <w:rPr>
                <w:color w:val="auto"/>
              </w:rPr>
            </w:pPr>
            <w:r w:rsidRPr="00D60623">
              <w:rPr>
                <w:bCs/>
                <w:color w:val="auto"/>
              </w:rPr>
              <w:t xml:space="preserve">Número de expediente </w:t>
            </w:r>
            <w:r w:rsidRPr="00D60623">
              <w:rPr>
                <w:color w:val="auto"/>
              </w:rPr>
              <w:t>de la persona facultada para realizar la consulta</w:t>
            </w:r>
          </w:p>
        </w:tc>
      </w:tr>
      <w:tr w:rsidR="00EB4F35" w:rsidRPr="00D60623" w14:paraId="0AFBB2AD" w14:textId="77777777" w:rsidTr="00113DA2">
        <w:trPr>
          <w:trHeight w:val="221"/>
        </w:trPr>
        <w:tc>
          <w:tcPr>
            <w:tcW w:w="2518" w:type="dxa"/>
            <w:vAlign w:val="center"/>
          </w:tcPr>
          <w:p w14:paraId="1C0250ED" w14:textId="77777777" w:rsidR="00EB4F35" w:rsidRPr="00D60623" w:rsidRDefault="00EB4F35" w:rsidP="00D60623">
            <w:pPr>
              <w:pStyle w:val="Default"/>
              <w:spacing w:line="360" w:lineRule="auto"/>
              <w:ind w:right="48"/>
              <w:rPr>
                <w:color w:val="auto"/>
              </w:rPr>
            </w:pPr>
            <w:r w:rsidRPr="00D60623">
              <w:rPr>
                <w:color w:val="auto"/>
              </w:rPr>
              <w:lastRenderedPageBreak/>
              <w:t>Clave de Puesto del usuario</w:t>
            </w:r>
          </w:p>
        </w:tc>
        <w:tc>
          <w:tcPr>
            <w:tcW w:w="6804" w:type="dxa"/>
            <w:vAlign w:val="center"/>
          </w:tcPr>
          <w:p w14:paraId="1FE76433" w14:textId="77777777" w:rsidR="00EB4F35" w:rsidRPr="00D60623" w:rsidRDefault="00EB4F35" w:rsidP="00D60623">
            <w:pPr>
              <w:pStyle w:val="Default"/>
              <w:spacing w:line="360" w:lineRule="auto"/>
              <w:ind w:right="48"/>
              <w:rPr>
                <w:color w:val="auto"/>
              </w:rPr>
            </w:pPr>
            <w:r w:rsidRPr="00D60623">
              <w:rPr>
                <w:color w:val="auto"/>
              </w:rPr>
              <w:t>Clave de puesto de la persona usuaria al momento de realizar la consulta</w:t>
            </w:r>
          </w:p>
        </w:tc>
      </w:tr>
      <w:tr w:rsidR="00EB4F35" w:rsidRPr="00D60623" w14:paraId="21D341D1" w14:textId="77777777" w:rsidTr="00113DA2">
        <w:trPr>
          <w:trHeight w:val="259"/>
        </w:trPr>
        <w:tc>
          <w:tcPr>
            <w:tcW w:w="2518" w:type="dxa"/>
            <w:vAlign w:val="center"/>
          </w:tcPr>
          <w:p w14:paraId="75024886" w14:textId="77777777" w:rsidR="00EB4F35" w:rsidRPr="00D60623" w:rsidRDefault="00EB4F35" w:rsidP="00D60623">
            <w:pPr>
              <w:pStyle w:val="Default"/>
              <w:spacing w:line="360" w:lineRule="auto"/>
              <w:ind w:right="48"/>
              <w:rPr>
                <w:color w:val="auto"/>
              </w:rPr>
            </w:pPr>
            <w:r w:rsidRPr="00D60623">
              <w:rPr>
                <w:color w:val="auto"/>
              </w:rPr>
              <w:t xml:space="preserve">Clave de Adscripción del </w:t>
            </w:r>
            <w:r w:rsidRPr="00D60623">
              <w:rPr>
                <w:bCs/>
                <w:color w:val="auto"/>
              </w:rPr>
              <w:t>usuario</w:t>
            </w:r>
          </w:p>
        </w:tc>
        <w:tc>
          <w:tcPr>
            <w:tcW w:w="6804" w:type="dxa"/>
            <w:vAlign w:val="center"/>
          </w:tcPr>
          <w:p w14:paraId="73A526ED" w14:textId="77777777" w:rsidR="00EB4F35" w:rsidRPr="00D60623" w:rsidRDefault="00EB4F35" w:rsidP="00D60623">
            <w:pPr>
              <w:pStyle w:val="Default"/>
              <w:spacing w:line="360" w:lineRule="auto"/>
              <w:ind w:right="48"/>
              <w:rPr>
                <w:color w:val="auto"/>
              </w:rPr>
            </w:pPr>
            <w:r w:rsidRPr="00D60623">
              <w:rPr>
                <w:color w:val="auto"/>
              </w:rPr>
              <w:t>Clave de adscripción de la persona usuaria al momento de realizar la consulta</w:t>
            </w:r>
          </w:p>
        </w:tc>
      </w:tr>
      <w:tr w:rsidR="00EB4F35" w:rsidRPr="00D60623" w14:paraId="21C27C63" w14:textId="77777777" w:rsidTr="00113DA2">
        <w:trPr>
          <w:trHeight w:val="267"/>
        </w:trPr>
        <w:tc>
          <w:tcPr>
            <w:tcW w:w="2518" w:type="dxa"/>
            <w:vAlign w:val="center"/>
          </w:tcPr>
          <w:p w14:paraId="4090C22C" w14:textId="77777777" w:rsidR="00EB4F35" w:rsidRPr="00D60623" w:rsidRDefault="00EB4F35" w:rsidP="00D60623">
            <w:pPr>
              <w:pStyle w:val="Default"/>
              <w:spacing w:line="360" w:lineRule="auto"/>
              <w:ind w:right="48"/>
              <w:rPr>
                <w:color w:val="auto"/>
              </w:rPr>
            </w:pPr>
            <w:r w:rsidRPr="00D60623">
              <w:rPr>
                <w:color w:val="auto"/>
              </w:rPr>
              <w:t>Fecha / hora</w:t>
            </w:r>
          </w:p>
        </w:tc>
        <w:tc>
          <w:tcPr>
            <w:tcW w:w="6804" w:type="dxa"/>
            <w:vAlign w:val="center"/>
          </w:tcPr>
          <w:p w14:paraId="0C75E442" w14:textId="77777777" w:rsidR="00EB4F35" w:rsidRPr="00D60623" w:rsidRDefault="00EB4F35" w:rsidP="00D60623">
            <w:pPr>
              <w:pStyle w:val="Default"/>
              <w:spacing w:line="360" w:lineRule="auto"/>
              <w:ind w:right="48"/>
              <w:rPr>
                <w:color w:val="auto"/>
              </w:rPr>
            </w:pPr>
            <w:r w:rsidRPr="00D60623">
              <w:rPr>
                <w:color w:val="auto"/>
              </w:rPr>
              <w:t>Fecha y hora de solicitud de la consulta</w:t>
            </w:r>
          </w:p>
        </w:tc>
      </w:tr>
      <w:tr w:rsidR="00EB4F35" w:rsidRPr="00D60623" w14:paraId="4CE6C2B1" w14:textId="77777777" w:rsidTr="00113DA2">
        <w:trPr>
          <w:trHeight w:val="351"/>
        </w:trPr>
        <w:tc>
          <w:tcPr>
            <w:tcW w:w="2518" w:type="dxa"/>
            <w:vAlign w:val="center"/>
          </w:tcPr>
          <w:p w14:paraId="3D2AB596" w14:textId="77777777" w:rsidR="00EB4F35" w:rsidRPr="00D60623" w:rsidRDefault="00EB4F35" w:rsidP="00D60623">
            <w:pPr>
              <w:pStyle w:val="Default"/>
              <w:spacing w:line="360" w:lineRule="auto"/>
              <w:ind w:right="48"/>
              <w:rPr>
                <w:color w:val="auto"/>
              </w:rPr>
            </w:pPr>
            <w:r w:rsidRPr="00D60623">
              <w:rPr>
                <w:color w:val="auto"/>
              </w:rPr>
              <w:t>Estado de la Consulta</w:t>
            </w:r>
          </w:p>
        </w:tc>
        <w:tc>
          <w:tcPr>
            <w:tcW w:w="6804" w:type="dxa"/>
            <w:vAlign w:val="center"/>
          </w:tcPr>
          <w:p w14:paraId="2A850A3E" w14:textId="77777777" w:rsidR="00EB4F35" w:rsidRPr="00D60623" w:rsidRDefault="00EB4F35" w:rsidP="00D60623">
            <w:pPr>
              <w:pStyle w:val="Default"/>
              <w:spacing w:line="360" w:lineRule="auto"/>
              <w:ind w:right="48"/>
              <w:rPr>
                <w:color w:val="auto"/>
              </w:rPr>
            </w:pPr>
            <w:r w:rsidRPr="00D60623">
              <w:rPr>
                <w:color w:val="auto"/>
              </w:rPr>
              <w:t>Aprobada o Denegada</w:t>
            </w:r>
          </w:p>
        </w:tc>
      </w:tr>
      <w:tr w:rsidR="00EB4F35" w:rsidRPr="00D60623" w14:paraId="5AB3697B" w14:textId="77777777" w:rsidTr="00113DA2">
        <w:trPr>
          <w:trHeight w:val="535"/>
        </w:trPr>
        <w:tc>
          <w:tcPr>
            <w:tcW w:w="2518" w:type="dxa"/>
            <w:vAlign w:val="center"/>
          </w:tcPr>
          <w:p w14:paraId="4BC7D5CB" w14:textId="021232E6" w:rsidR="00EB4F35" w:rsidRPr="00D60623" w:rsidRDefault="00EB4F35" w:rsidP="00D60623">
            <w:pPr>
              <w:pStyle w:val="Default"/>
              <w:spacing w:line="360" w:lineRule="auto"/>
              <w:ind w:right="48"/>
              <w:rPr>
                <w:color w:val="auto"/>
              </w:rPr>
            </w:pPr>
            <w:r w:rsidRPr="00D60623">
              <w:rPr>
                <w:color w:val="auto"/>
              </w:rPr>
              <w:t>Expedient</w:t>
            </w:r>
            <w:r w:rsidR="008C4A94" w:rsidRPr="00D60623">
              <w:rPr>
                <w:color w:val="auto"/>
              </w:rPr>
              <w:t>e de la servidora o s</w:t>
            </w:r>
            <w:r w:rsidRPr="00D60623">
              <w:rPr>
                <w:color w:val="auto"/>
              </w:rPr>
              <w:t xml:space="preserve">ervidor </w:t>
            </w:r>
            <w:r w:rsidR="008C4A94" w:rsidRPr="00D60623">
              <w:rPr>
                <w:color w:val="auto"/>
              </w:rPr>
              <w:t>p</w:t>
            </w:r>
            <w:r w:rsidRPr="00D60623">
              <w:rPr>
                <w:color w:val="auto"/>
              </w:rPr>
              <w:t>úblico</w:t>
            </w:r>
          </w:p>
        </w:tc>
        <w:tc>
          <w:tcPr>
            <w:tcW w:w="6804" w:type="dxa"/>
            <w:vAlign w:val="center"/>
          </w:tcPr>
          <w:p w14:paraId="4C61B040" w14:textId="1F8866C2" w:rsidR="00EB4F35" w:rsidRPr="00D60623" w:rsidRDefault="00EA0810" w:rsidP="00D60623">
            <w:pPr>
              <w:pStyle w:val="Default"/>
              <w:spacing w:line="360" w:lineRule="auto"/>
              <w:ind w:right="48"/>
              <w:rPr>
                <w:color w:val="auto"/>
              </w:rPr>
            </w:pPr>
            <w:r w:rsidRPr="00D60623">
              <w:rPr>
                <w:color w:val="auto"/>
              </w:rPr>
              <w:t>Número del e</w:t>
            </w:r>
            <w:r w:rsidR="00EB4F35" w:rsidRPr="00D60623">
              <w:rPr>
                <w:color w:val="auto"/>
              </w:rPr>
              <w:t xml:space="preserve">xpediente </w:t>
            </w:r>
            <w:r w:rsidR="008C4A94" w:rsidRPr="00D60623">
              <w:rPr>
                <w:color w:val="auto"/>
              </w:rPr>
              <w:t xml:space="preserve">de la servidora o servidor público </w:t>
            </w:r>
            <w:r w:rsidR="00410C8F" w:rsidRPr="00D60623">
              <w:rPr>
                <w:color w:val="auto"/>
              </w:rPr>
              <w:t>consultado</w:t>
            </w:r>
          </w:p>
        </w:tc>
      </w:tr>
      <w:tr w:rsidR="00EB4F35" w:rsidRPr="00D60623" w14:paraId="4AE02FC2" w14:textId="77777777" w:rsidTr="00113DA2">
        <w:trPr>
          <w:trHeight w:val="247"/>
        </w:trPr>
        <w:tc>
          <w:tcPr>
            <w:tcW w:w="2518" w:type="dxa"/>
            <w:vAlign w:val="center"/>
          </w:tcPr>
          <w:p w14:paraId="2FE2728B" w14:textId="77777777" w:rsidR="00EB4F35" w:rsidRPr="00D60623" w:rsidRDefault="00EB4F35" w:rsidP="00D60623">
            <w:pPr>
              <w:pStyle w:val="Default"/>
              <w:spacing w:line="360" w:lineRule="auto"/>
              <w:ind w:right="48"/>
              <w:rPr>
                <w:color w:val="auto"/>
              </w:rPr>
            </w:pPr>
            <w:r w:rsidRPr="00D60623">
              <w:rPr>
                <w:color w:val="auto"/>
              </w:rPr>
              <w:t>Puesto de la persona prestadora de servicio en el Tribunal</w:t>
            </w:r>
          </w:p>
        </w:tc>
        <w:tc>
          <w:tcPr>
            <w:tcW w:w="6804" w:type="dxa"/>
            <w:vAlign w:val="center"/>
          </w:tcPr>
          <w:p w14:paraId="1D5116B0" w14:textId="77777777" w:rsidR="00EB4F35" w:rsidRPr="00D60623" w:rsidRDefault="00EB4F35" w:rsidP="00D60623">
            <w:pPr>
              <w:pStyle w:val="Default"/>
              <w:spacing w:line="360" w:lineRule="auto"/>
              <w:ind w:right="48"/>
              <w:rPr>
                <w:color w:val="auto"/>
              </w:rPr>
            </w:pPr>
            <w:r w:rsidRPr="00D60623">
              <w:rPr>
                <w:color w:val="auto"/>
              </w:rPr>
              <w:t xml:space="preserve">Clave de puesto de la servidora o servidor público al momento de consultar su </w:t>
            </w:r>
            <w:r w:rsidRPr="00D60623">
              <w:rPr>
                <w:bCs/>
                <w:color w:val="auto"/>
              </w:rPr>
              <w:t>información</w:t>
            </w:r>
          </w:p>
        </w:tc>
      </w:tr>
      <w:tr w:rsidR="00EB4F35" w:rsidRPr="00D60623" w14:paraId="644144CA" w14:textId="77777777" w:rsidTr="00113DA2">
        <w:trPr>
          <w:trHeight w:val="225"/>
        </w:trPr>
        <w:tc>
          <w:tcPr>
            <w:tcW w:w="2518" w:type="dxa"/>
            <w:vAlign w:val="center"/>
          </w:tcPr>
          <w:p w14:paraId="15950CCE" w14:textId="77777777" w:rsidR="00EB4F35" w:rsidRPr="00D60623" w:rsidRDefault="00EB4F35" w:rsidP="00D60623">
            <w:pPr>
              <w:pStyle w:val="Default"/>
              <w:spacing w:line="360" w:lineRule="auto"/>
              <w:ind w:right="48"/>
              <w:rPr>
                <w:color w:val="auto"/>
              </w:rPr>
            </w:pPr>
            <w:r w:rsidRPr="00D60623">
              <w:rPr>
                <w:color w:val="auto"/>
              </w:rPr>
              <w:t>Adscripción de la persona prestadora de servicio en el Tribunal</w:t>
            </w:r>
          </w:p>
        </w:tc>
        <w:tc>
          <w:tcPr>
            <w:tcW w:w="6804" w:type="dxa"/>
            <w:vAlign w:val="center"/>
          </w:tcPr>
          <w:p w14:paraId="121900D2" w14:textId="77777777" w:rsidR="00EB4F35" w:rsidRPr="00D60623" w:rsidRDefault="00EB4F35" w:rsidP="00D60623">
            <w:pPr>
              <w:pStyle w:val="Default"/>
              <w:spacing w:line="360" w:lineRule="auto"/>
              <w:ind w:right="48"/>
              <w:rPr>
                <w:bCs/>
                <w:color w:val="auto"/>
              </w:rPr>
            </w:pPr>
            <w:r w:rsidRPr="00D60623">
              <w:rPr>
                <w:color w:val="auto"/>
              </w:rPr>
              <w:t xml:space="preserve">Clave de adscripción de la persona prestadora de servicio en el Tribunal Electoral al momento de consultar su </w:t>
            </w:r>
            <w:r w:rsidRPr="00D60623">
              <w:rPr>
                <w:bCs/>
                <w:color w:val="auto"/>
              </w:rPr>
              <w:t>información</w:t>
            </w:r>
          </w:p>
        </w:tc>
      </w:tr>
    </w:tbl>
    <w:p w14:paraId="36F8E4AE" w14:textId="77777777" w:rsidR="005B2B2A" w:rsidRPr="00D60623" w:rsidRDefault="005B2B2A" w:rsidP="00D60623">
      <w:pPr>
        <w:pStyle w:val="Default"/>
        <w:spacing w:line="360" w:lineRule="auto"/>
        <w:ind w:right="48"/>
        <w:jc w:val="both"/>
        <w:rPr>
          <w:color w:val="auto"/>
          <w:highlight w:val="yellow"/>
        </w:rPr>
      </w:pPr>
    </w:p>
    <w:p w14:paraId="127DE2F6" w14:textId="33EC798D" w:rsidR="00CE5E7D" w:rsidRPr="00D60623" w:rsidRDefault="00CE5E7D" w:rsidP="00D60623">
      <w:pPr>
        <w:spacing w:line="360" w:lineRule="auto"/>
        <w:jc w:val="center"/>
        <w:rPr>
          <w:rFonts w:ascii="Arial" w:hAnsi="Arial" w:cs="Arial"/>
          <w:b/>
        </w:rPr>
      </w:pPr>
      <w:r w:rsidRPr="00D60623">
        <w:rPr>
          <w:rFonts w:ascii="Arial" w:hAnsi="Arial" w:cs="Arial"/>
          <w:b/>
        </w:rPr>
        <w:t>Capítulo V</w:t>
      </w:r>
      <w:r w:rsidR="007E29DA">
        <w:rPr>
          <w:rFonts w:ascii="Arial" w:hAnsi="Arial" w:cs="Arial"/>
          <w:b/>
        </w:rPr>
        <w:t>I</w:t>
      </w:r>
    </w:p>
    <w:p w14:paraId="6BA641F9" w14:textId="651F6C25" w:rsidR="00A56216" w:rsidRPr="00D60623" w:rsidRDefault="00A56216" w:rsidP="007E29DA">
      <w:pPr>
        <w:spacing w:line="360" w:lineRule="auto"/>
        <w:jc w:val="center"/>
        <w:rPr>
          <w:rFonts w:ascii="Arial" w:hAnsi="Arial" w:cs="Arial"/>
          <w:b/>
        </w:rPr>
      </w:pPr>
      <w:r w:rsidRPr="00D60623">
        <w:rPr>
          <w:rFonts w:ascii="Arial" w:hAnsi="Arial" w:cs="Arial"/>
          <w:b/>
        </w:rPr>
        <w:t xml:space="preserve">Regulación de las </w:t>
      </w:r>
      <w:r w:rsidR="007A456F">
        <w:rPr>
          <w:rFonts w:ascii="Arial" w:hAnsi="Arial" w:cs="Arial"/>
          <w:b/>
        </w:rPr>
        <w:t>jornada</w:t>
      </w:r>
      <w:r w:rsidRPr="00D60623">
        <w:rPr>
          <w:rFonts w:ascii="Arial" w:hAnsi="Arial" w:cs="Arial"/>
          <w:b/>
        </w:rPr>
        <w:t>s de trabajo</w:t>
      </w:r>
    </w:p>
    <w:p w14:paraId="78933255" w14:textId="46C04358" w:rsidR="005B2B2A" w:rsidRPr="00D60623" w:rsidRDefault="005B2B2A" w:rsidP="006E2152">
      <w:pPr>
        <w:pStyle w:val="Numeral"/>
      </w:pPr>
      <w:r w:rsidRPr="00D60623">
        <w:t xml:space="preserve">La </w:t>
      </w:r>
      <w:r w:rsidR="007A456F">
        <w:t>jornada</w:t>
      </w:r>
      <w:r w:rsidRPr="00D60623">
        <w:t xml:space="preserve"> de trabajo oficial</w:t>
      </w:r>
      <w:r w:rsidR="00D67B3E">
        <w:t>:</w:t>
      </w:r>
      <w:r w:rsidRPr="00D60623">
        <w:t xml:space="preserve"> </w:t>
      </w:r>
      <w:r w:rsidR="00D67B3E">
        <w:t>e</w:t>
      </w:r>
      <w:r w:rsidR="00D67B3E" w:rsidRPr="00966114">
        <w:rPr>
          <w:rFonts w:eastAsia="Times New Roman"/>
          <w:color w:val="000000"/>
          <w:lang w:val="es-MX" w:eastAsia="es-MX"/>
        </w:rPr>
        <w:t>s el tiempo que dedica el personal del Tribunal Electoral en un día de trabajo. La que inicia a las 9:00 y concluye a las 18:00 horas, con una hora para comer</w:t>
      </w:r>
      <w:r w:rsidRPr="00D60623">
        <w:t>.</w:t>
      </w:r>
    </w:p>
    <w:p w14:paraId="41FED09A" w14:textId="77777777" w:rsidR="005B2B2A" w:rsidRPr="00D60623" w:rsidRDefault="005B2B2A" w:rsidP="006E2152">
      <w:pPr>
        <w:pStyle w:val="Numeral"/>
      </w:pPr>
      <w:r w:rsidRPr="00D60623">
        <w:t>Las jornadas de trabajo podrán ser:</w:t>
      </w:r>
    </w:p>
    <w:p w14:paraId="48E0358D" w14:textId="48961856" w:rsidR="00160EDC" w:rsidRDefault="005B2B2A" w:rsidP="006E2152">
      <w:pPr>
        <w:pStyle w:val="Prrafodelista"/>
        <w:numPr>
          <w:ilvl w:val="0"/>
          <w:numId w:val="24"/>
        </w:numPr>
        <w:spacing w:before="100" w:beforeAutospacing="1" w:after="100" w:afterAutospacing="1" w:line="360" w:lineRule="auto"/>
        <w:ind w:left="1418"/>
        <w:jc w:val="both"/>
        <w:rPr>
          <w:rFonts w:ascii="Arial" w:hAnsi="Arial" w:cs="Arial"/>
        </w:rPr>
      </w:pPr>
      <w:r w:rsidRPr="00D60623">
        <w:rPr>
          <w:rFonts w:ascii="Arial" w:hAnsi="Arial" w:cs="Arial"/>
        </w:rPr>
        <w:t xml:space="preserve">Diurna: </w:t>
      </w:r>
      <w:r w:rsidR="003C366A">
        <w:rPr>
          <w:rFonts w:ascii="Arial" w:eastAsia="Times New Roman" w:hAnsi="Arial" w:cs="Arial"/>
          <w:color w:val="000000"/>
          <w:lang w:val="es-MX" w:eastAsia="es-MX"/>
        </w:rPr>
        <w:t>l</w:t>
      </w:r>
      <w:r w:rsidR="00160EDC" w:rsidRPr="00966114">
        <w:rPr>
          <w:rFonts w:ascii="Arial" w:eastAsia="Times New Roman" w:hAnsi="Arial" w:cs="Arial"/>
          <w:color w:val="000000"/>
          <w:lang w:val="es-MX" w:eastAsia="es-MX"/>
        </w:rPr>
        <w:t>a que comprende ocho horas y queda comprendida entre las 7:00 y las 18:00 horas, con una hora para comer</w:t>
      </w:r>
      <w:r w:rsidR="00472E4A" w:rsidRPr="00D60623">
        <w:rPr>
          <w:rFonts w:ascii="Arial" w:hAnsi="Arial" w:cs="Arial"/>
        </w:rPr>
        <w:t xml:space="preserve">. </w:t>
      </w:r>
    </w:p>
    <w:p w14:paraId="6EBC4608" w14:textId="395186A8" w:rsidR="005E3FFC" w:rsidRPr="00D60623" w:rsidRDefault="005B2B2A" w:rsidP="006E2152">
      <w:pPr>
        <w:pStyle w:val="Prrafodelista"/>
        <w:numPr>
          <w:ilvl w:val="0"/>
          <w:numId w:val="24"/>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 xml:space="preserve">Nocturna: </w:t>
      </w:r>
      <w:r w:rsidR="003C366A">
        <w:rPr>
          <w:rFonts w:ascii="Arial" w:eastAsia="Times New Roman" w:hAnsi="Arial" w:cs="Arial"/>
          <w:color w:val="000000"/>
          <w:lang w:val="es-MX" w:eastAsia="es-MX"/>
        </w:rPr>
        <w:t>a</w:t>
      </w:r>
      <w:r w:rsidR="00160EDC" w:rsidRPr="00966114">
        <w:rPr>
          <w:rFonts w:ascii="Arial" w:eastAsia="Times New Roman" w:hAnsi="Arial" w:cs="Arial"/>
          <w:color w:val="000000"/>
          <w:lang w:val="es-MX" w:eastAsia="es-MX"/>
        </w:rPr>
        <w:t>barca siete horas laborales, dentro de las 18:00 y las 07:00 horas</w:t>
      </w:r>
      <w:r w:rsidR="00B36098" w:rsidRPr="00D60623">
        <w:rPr>
          <w:rFonts w:ascii="Arial" w:hAnsi="Arial" w:cs="Arial"/>
        </w:rPr>
        <w:t>.</w:t>
      </w:r>
    </w:p>
    <w:p w14:paraId="47D79412" w14:textId="42644E8F" w:rsidR="005B2B2A" w:rsidRPr="00D60623" w:rsidRDefault="005B2B2A" w:rsidP="006E2152">
      <w:pPr>
        <w:pStyle w:val="Prrafodelista"/>
        <w:numPr>
          <w:ilvl w:val="0"/>
          <w:numId w:val="24"/>
        </w:numPr>
        <w:spacing w:before="100" w:beforeAutospacing="1" w:after="100" w:afterAutospacing="1" w:line="360" w:lineRule="auto"/>
        <w:ind w:left="1418"/>
        <w:jc w:val="both"/>
        <w:rPr>
          <w:rFonts w:ascii="Arial" w:hAnsi="Arial" w:cs="Arial"/>
        </w:rPr>
      </w:pPr>
      <w:r w:rsidRPr="00D60623">
        <w:rPr>
          <w:rFonts w:ascii="Arial" w:hAnsi="Arial" w:cs="Arial"/>
        </w:rPr>
        <w:t xml:space="preserve">Mixta: </w:t>
      </w:r>
      <w:r w:rsidR="003C366A">
        <w:rPr>
          <w:rFonts w:ascii="Arial" w:eastAsia="Times New Roman" w:hAnsi="Arial" w:cs="Arial"/>
          <w:color w:val="000000"/>
          <w:lang w:val="es-MX" w:eastAsia="es-MX"/>
        </w:rPr>
        <w:t>l</w:t>
      </w:r>
      <w:r w:rsidR="003C366A" w:rsidRPr="00966114">
        <w:rPr>
          <w:rFonts w:ascii="Arial" w:eastAsia="Times New Roman" w:hAnsi="Arial" w:cs="Arial"/>
          <w:color w:val="000000"/>
          <w:lang w:val="es-MX" w:eastAsia="es-MX"/>
        </w:rPr>
        <w:t>a que abarca períodos de la jornada diurna y nocturna conforme a las necesidades del servicio y la naturaleza de la función, siempre que la parte de la jornada nocturna no exceda de tres horas y media pues, en caso contrario, se reputará como jornada nocturna siendo la duración máxima de la jornada mixta de siete horas y media</w:t>
      </w:r>
      <w:r w:rsidR="00D3212D" w:rsidRPr="00D60623">
        <w:rPr>
          <w:rFonts w:ascii="Arial" w:hAnsi="Arial" w:cs="Arial"/>
        </w:rPr>
        <w:t>.</w:t>
      </w:r>
      <w:r w:rsidRPr="00D60623">
        <w:rPr>
          <w:rFonts w:ascii="Arial" w:hAnsi="Arial" w:cs="Arial"/>
        </w:rPr>
        <w:t xml:space="preserve"> </w:t>
      </w:r>
      <w:r w:rsidR="00D3212D" w:rsidRPr="00D60623">
        <w:rPr>
          <w:rFonts w:ascii="Arial" w:hAnsi="Arial" w:cs="Arial"/>
        </w:rPr>
        <w:t xml:space="preserve"> </w:t>
      </w:r>
      <w:r w:rsidRPr="00D60623">
        <w:rPr>
          <w:rFonts w:ascii="Arial" w:hAnsi="Arial" w:cs="Arial"/>
        </w:rPr>
        <w:t xml:space="preserve"> </w:t>
      </w:r>
    </w:p>
    <w:p w14:paraId="3458576C" w14:textId="4F055F1C" w:rsidR="005B2B2A" w:rsidRPr="00D60623" w:rsidRDefault="005B2B2A" w:rsidP="006E2152">
      <w:pPr>
        <w:pStyle w:val="Prrafodelista"/>
        <w:numPr>
          <w:ilvl w:val="0"/>
          <w:numId w:val="24"/>
        </w:numPr>
        <w:spacing w:before="100" w:beforeAutospacing="1" w:after="100" w:afterAutospacing="1" w:line="360" w:lineRule="auto"/>
        <w:ind w:left="1418"/>
        <w:jc w:val="both"/>
        <w:rPr>
          <w:rFonts w:ascii="Arial" w:hAnsi="Arial" w:cs="Arial"/>
        </w:rPr>
      </w:pPr>
      <w:r w:rsidRPr="00D60623">
        <w:rPr>
          <w:rFonts w:ascii="Arial" w:hAnsi="Arial" w:cs="Arial"/>
        </w:rPr>
        <w:t xml:space="preserve">Especiales: </w:t>
      </w:r>
      <w:r w:rsidR="003C366A">
        <w:rPr>
          <w:rFonts w:ascii="Arial" w:hAnsi="Arial" w:cs="Arial"/>
        </w:rPr>
        <w:t>son</w:t>
      </w:r>
      <w:r w:rsidR="003C366A" w:rsidRPr="00966114">
        <w:rPr>
          <w:rFonts w:ascii="Arial" w:eastAsia="Times New Roman" w:hAnsi="Arial" w:cs="Arial"/>
          <w:color w:val="000000"/>
          <w:lang w:val="es-MX" w:eastAsia="es-MX"/>
        </w:rPr>
        <w:t xml:space="preserve"> la</w:t>
      </w:r>
      <w:r w:rsidR="003C366A">
        <w:rPr>
          <w:rFonts w:ascii="Arial" w:eastAsia="Times New Roman" w:hAnsi="Arial" w:cs="Arial"/>
          <w:color w:val="000000"/>
          <w:lang w:val="es-MX" w:eastAsia="es-MX"/>
        </w:rPr>
        <w:t>s</w:t>
      </w:r>
      <w:r w:rsidR="003C366A" w:rsidRPr="00966114">
        <w:rPr>
          <w:rFonts w:ascii="Arial" w:eastAsia="Times New Roman" w:hAnsi="Arial" w:cs="Arial"/>
          <w:color w:val="000000"/>
          <w:lang w:val="es-MX" w:eastAsia="es-MX"/>
        </w:rPr>
        <w:t xml:space="preserve"> que, conforme a las necesidades del servicio y la naturaleza de la función, no se contempla</w:t>
      </w:r>
      <w:r w:rsidR="003C366A">
        <w:rPr>
          <w:rFonts w:ascii="Arial" w:eastAsia="Times New Roman" w:hAnsi="Arial" w:cs="Arial"/>
          <w:color w:val="000000"/>
          <w:lang w:val="es-MX" w:eastAsia="es-MX"/>
        </w:rPr>
        <w:t>n</w:t>
      </w:r>
      <w:r w:rsidR="003C366A" w:rsidRPr="00966114">
        <w:rPr>
          <w:rFonts w:ascii="Arial" w:eastAsia="Times New Roman" w:hAnsi="Arial" w:cs="Arial"/>
          <w:color w:val="000000"/>
          <w:lang w:val="es-MX" w:eastAsia="es-MX"/>
        </w:rPr>
        <w:t xml:space="preserve"> en las anteriores, incluyendo entre otras, las 24 horas de trabajo por 24 de descanso y considerando que durante los procesos electorales, federales o locales, todos los días y horas son hábiles</w:t>
      </w:r>
      <w:r w:rsidRPr="00D60623">
        <w:rPr>
          <w:rFonts w:ascii="Arial" w:hAnsi="Arial" w:cs="Arial"/>
        </w:rPr>
        <w:t>.</w:t>
      </w:r>
    </w:p>
    <w:p w14:paraId="3C1E9EC1" w14:textId="77777777" w:rsidR="005B2B2A" w:rsidRPr="006E2152" w:rsidRDefault="005B2B2A" w:rsidP="006E2152">
      <w:pPr>
        <w:pStyle w:val="Numeral"/>
      </w:pPr>
      <w:r w:rsidRPr="006E2152">
        <w:t>En ningún caso y bajo ninguna circunstancia la</w:t>
      </w:r>
      <w:r w:rsidR="0076368F" w:rsidRPr="006E2152">
        <w:t xml:space="preserve">s </w:t>
      </w:r>
      <w:r w:rsidR="008B4064" w:rsidRPr="006E2152">
        <w:t>j</w:t>
      </w:r>
      <w:r w:rsidRPr="006E2152">
        <w:t>ornada</w:t>
      </w:r>
      <w:r w:rsidR="0076368F" w:rsidRPr="006E2152">
        <w:t>s</w:t>
      </w:r>
      <w:r w:rsidRPr="006E2152">
        <w:t xml:space="preserve"> diurna, nocturna y mixta serán inferiores a siete horas para la primera y seis para las siguientes.</w:t>
      </w:r>
    </w:p>
    <w:p w14:paraId="7DBD27C1" w14:textId="69C8B6FE" w:rsidR="005B2B2A" w:rsidRPr="006E2152" w:rsidRDefault="005B2B2A" w:rsidP="006E2152">
      <w:pPr>
        <w:pStyle w:val="Numeral"/>
      </w:pPr>
      <w:r w:rsidRPr="006E2152">
        <w:t>En el caso de que se incrementen las cargas de trabajo</w:t>
      </w:r>
      <w:r w:rsidR="0076368F" w:rsidRPr="006E2152">
        <w:t>,</w:t>
      </w:r>
      <w:r w:rsidRPr="006E2152">
        <w:t xml:space="preserve"> </w:t>
      </w:r>
      <w:r w:rsidR="0076368F" w:rsidRPr="006E2152">
        <w:t>debido al</w:t>
      </w:r>
      <w:r w:rsidRPr="006E2152">
        <w:t xml:space="preserve"> desahogo de asuntos </w:t>
      </w:r>
      <w:r w:rsidR="0076368F" w:rsidRPr="006E2152">
        <w:t xml:space="preserve">con fecha de </w:t>
      </w:r>
      <w:r w:rsidRPr="006E2152">
        <w:t xml:space="preserve">término, se podrán extender las horas de trabajo efectivo al día, procurando en lo posible no trastocar de forma drástica los equilibrios entre la vida laboral y personal </w:t>
      </w:r>
      <w:r w:rsidR="0076368F" w:rsidRPr="006E2152">
        <w:t>de</w:t>
      </w:r>
      <w:r w:rsidR="00410C8F" w:rsidRPr="006E2152">
        <w:t xml:space="preserve"> </w:t>
      </w:r>
      <w:r w:rsidR="0076368F" w:rsidRPr="006E2152">
        <w:t>l</w:t>
      </w:r>
      <w:r w:rsidR="00410C8F" w:rsidRPr="006E2152">
        <w:t>as servidoras y servidores públicos</w:t>
      </w:r>
      <w:r w:rsidR="0076368F" w:rsidRPr="006E2152">
        <w:t xml:space="preserve"> del Tribunal Electoral</w:t>
      </w:r>
      <w:r w:rsidRPr="006E2152">
        <w:t>.</w:t>
      </w:r>
    </w:p>
    <w:p w14:paraId="5CAB088E" w14:textId="77901579" w:rsidR="005B2B2A" w:rsidRPr="006E2152" w:rsidRDefault="0076368F" w:rsidP="006E2152">
      <w:pPr>
        <w:pStyle w:val="Numeral"/>
      </w:pPr>
      <w:r w:rsidRPr="006E2152">
        <w:t>En su caso, l</w:t>
      </w:r>
      <w:r w:rsidR="005B2B2A" w:rsidRPr="006E2152">
        <w:t xml:space="preserve">as personas titulares de cada </w:t>
      </w:r>
      <w:r w:rsidR="00160EDC">
        <w:t xml:space="preserve">Unidad </w:t>
      </w:r>
      <w:r w:rsidR="006030F1">
        <w:t>Administrativa o Jurisdiccional</w:t>
      </w:r>
      <w:r w:rsidR="003C366A">
        <w:t xml:space="preserve"> </w:t>
      </w:r>
      <w:r w:rsidR="005B2B2A" w:rsidRPr="006E2152">
        <w:t xml:space="preserve">serán responsables de fijar los turnos, roles y horarios de servicio, cuidando en todo momento que no interfieran con el cumplimiento de las atribuciones que </w:t>
      </w:r>
      <w:r w:rsidRPr="006E2152">
        <w:t>tiene encomendadas cada persona</w:t>
      </w:r>
      <w:r w:rsidR="005B2B2A" w:rsidRPr="006E2152">
        <w:t xml:space="preserve">. Dichos roles deberán considerar los nombres, cargos y horarios a cubrir, mismos que serán turnados con la debida antelación, según sea el caso, a </w:t>
      </w:r>
      <w:r w:rsidR="003C366A">
        <w:t>Recursos Humanos</w:t>
      </w:r>
      <w:r w:rsidRPr="006E2152">
        <w:t xml:space="preserve"> </w:t>
      </w:r>
      <w:r w:rsidR="005B2B2A" w:rsidRPr="006E2152">
        <w:t xml:space="preserve">para efectos de </w:t>
      </w:r>
      <w:r w:rsidRPr="006E2152">
        <w:t xml:space="preserve">registro </w:t>
      </w:r>
      <w:r w:rsidR="005B2B2A" w:rsidRPr="006E2152">
        <w:t xml:space="preserve">y </w:t>
      </w:r>
      <w:r w:rsidRPr="006E2152">
        <w:t>control</w:t>
      </w:r>
      <w:r w:rsidR="005B2B2A" w:rsidRPr="006E2152">
        <w:t>.</w:t>
      </w:r>
    </w:p>
    <w:p w14:paraId="2BEDEF6E" w14:textId="593DB1E6" w:rsidR="003F6DFF" w:rsidRPr="006E2152" w:rsidRDefault="003F6DFF" w:rsidP="00D67B3E">
      <w:pPr>
        <w:pStyle w:val="Numeral"/>
      </w:pPr>
      <w:r w:rsidRPr="006E2152">
        <w:t>Las personas que laboran en el Tribunal Electoral que realizan estudios a nivel medio superior, superior y postgrado podrán tener jornadas menores a siete horas; en estos casos no será menor de cinco horas dentro de su jornada de trabajo oficial. Al personal que se le autoricen dichas facilidades, deberá incorporarse a su horario normal durante el período de vacaciones escolares y serán candidatos principales para las guardias de fin de se</w:t>
      </w:r>
      <w:r w:rsidR="00D67B3E">
        <w:t>mana y días festivos.</w:t>
      </w:r>
    </w:p>
    <w:p w14:paraId="287409BA" w14:textId="7B107BAE" w:rsidR="005B2B2A" w:rsidRPr="006E2152" w:rsidRDefault="005B2B2A" w:rsidP="006E2152">
      <w:pPr>
        <w:pStyle w:val="Numeral"/>
      </w:pPr>
      <w:r w:rsidRPr="006E2152">
        <w:lastRenderedPageBreak/>
        <w:t xml:space="preserve">Las personas titulares de </w:t>
      </w:r>
      <w:r w:rsidR="0076368F" w:rsidRPr="006E2152">
        <w:t>cada</w:t>
      </w:r>
      <w:r w:rsidRPr="006E2152">
        <w:t xml:space="preserve"> </w:t>
      </w:r>
      <w:r w:rsidR="00160EDC">
        <w:t xml:space="preserve">Unidad </w:t>
      </w:r>
      <w:r w:rsidR="006030F1">
        <w:t>Administrativa o Jurisdiccional</w:t>
      </w:r>
      <w:r w:rsidR="00D67B3E">
        <w:t xml:space="preserve"> vigilarán</w:t>
      </w:r>
      <w:r w:rsidRPr="006E2152">
        <w:t xml:space="preserve"> el </w:t>
      </w:r>
      <w:r w:rsidR="0076368F" w:rsidRPr="006E2152">
        <w:t xml:space="preserve">estricto </w:t>
      </w:r>
      <w:r w:rsidRPr="006E2152">
        <w:t>cumplimiento de las jornadas de trabajo.</w:t>
      </w:r>
    </w:p>
    <w:p w14:paraId="06A5EBC2" w14:textId="77777777" w:rsidR="005B2B2A" w:rsidRPr="00D60623" w:rsidRDefault="0076368F" w:rsidP="00D60623">
      <w:pPr>
        <w:spacing w:line="360" w:lineRule="auto"/>
        <w:rPr>
          <w:rFonts w:ascii="Arial" w:hAnsi="Arial" w:cs="Arial"/>
          <w:b/>
        </w:rPr>
      </w:pPr>
      <w:r w:rsidRPr="00D60623">
        <w:rPr>
          <w:rFonts w:ascii="Arial" w:hAnsi="Arial" w:cs="Arial"/>
          <w:b/>
        </w:rPr>
        <w:t>Horarios de alimentos</w:t>
      </w:r>
    </w:p>
    <w:p w14:paraId="26521405" w14:textId="3E69D519" w:rsidR="005B2B2A" w:rsidRPr="006E2152" w:rsidRDefault="008F31C6" w:rsidP="006E2152">
      <w:pPr>
        <w:pStyle w:val="Numeral"/>
      </w:pPr>
      <w:r w:rsidRPr="006E2152">
        <w:t>L</w:t>
      </w:r>
      <w:r w:rsidR="005B2B2A" w:rsidRPr="006E2152">
        <w:t xml:space="preserve">a prestación del servicio de comedor para el desayuno comprende un horario de </w:t>
      </w:r>
      <w:r w:rsidR="0076368F" w:rsidRPr="006E2152">
        <w:t xml:space="preserve">las </w:t>
      </w:r>
      <w:r w:rsidR="005B2B2A" w:rsidRPr="006E2152">
        <w:t>7:00 a las 9:30 horas</w:t>
      </w:r>
      <w:r w:rsidR="0076368F" w:rsidRPr="006E2152">
        <w:t>.</w:t>
      </w:r>
    </w:p>
    <w:p w14:paraId="11DB405B" w14:textId="29E38CE4" w:rsidR="003F6DFF" w:rsidRPr="006E2152" w:rsidRDefault="0076368F" w:rsidP="006E2152">
      <w:pPr>
        <w:pStyle w:val="Numeral"/>
      </w:pPr>
      <w:r w:rsidRPr="006E2152">
        <w:t xml:space="preserve">El personal del Tribunal Electoral, siempre que la </w:t>
      </w:r>
      <w:r w:rsidR="007A456F">
        <w:t>jornada</w:t>
      </w:r>
      <w:r w:rsidRPr="006E2152">
        <w:t xml:space="preserve"> de trabajo lo prevea, </w:t>
      </w:r>
      <w:r w:rsidR="005B2B2A" w:rsidRPr="006E2152">
        <w:t>dispondrá de una hora para tomar alimentos</w:t>
      </w:r>
      <w:r w:rsidR="008F31C6" w:rsidRPr="006E2152">
        <w:t xml:space="preserve">, comprendida entre las </w:t>
      </w:r>
      <w:r w:rsidR="005B2B2A" w:rsidRPr="006E2152">
        <w:t xml:space="preserve">13:15 </w:t>
      </w:r>
      <w:r w:rsidR="008F31C6" w:rsidRPr="006E2152">
        <w:t>y</w:t>
      </w:r>
      <w:r w:rsidR="005B2B2A" w:rsidRPr="006E2152">
        <w:t xml:space="preserve"> las 16:45</w:t>
      </w:r>
      <w:r w:rsidRPr="006E2152">
        <w:t xml:space="preserve"> horas</w:t>
      </w:r>
      <w:r w:rsidR="005B2B2A" w:rsidRPr="006E2152">
        <w:t>, el cual será programado de acuerdo a las necesidades de cada área.</w:t>
      </w:r>
    </w:p>
    <w:p w14:paraId="0D7E392A" w14:textId="6CD929C6" w:rsidR="0076368F" w:rsidRPr="006E2152" w:rsidRDefault="003F6DFF" w:rsidP="006E2152">
      <w:pPr>
        <w:pStyle w:val="Numeral"/>
      </w:pPr>
      <w:r w:rsidRPr="006E2152">
        <w:t xml:space="preserve">Las personas titulares de las </w:t>
      </w:r>
      <w:r w:rsidR="00160EDC">
        <w:t xml:space="preserve">Unidades </w:t>
      </w:r>
      <w:r w:rsidR="006030F1">
        <w:t>Administrativas o Jurisdiccionales</w:t>
      </w:r>
      <w:r w:rsidR="00D67B3E">
        <w:t xml:space="preserve"> serán</w:t>
      </w:r>
      <w:r w:rsidRPr="006E2152">
        <w:t xml:space="preserve"> responsables de controlar y vigilar que las personas que estén adscritas a las áreas bajo su mando observen el debido cumplimiento de los horarios establecidos para el consumo de alimentos.</w:t>
      </w:r>
    </w:p>
    <w:p w14:paraId="521C4A0A" w14:textId="77777777" w:rsidR="0076368F" w:rsidRPr="00D60623" w:rsidRDefault="0076368F" w:rsidP="00D60623">
      <w:pPr>
        <w:spacing w:line="360" w:lineRule="auto"/>
        <w:rPr>
          <w:rFonts w:ascii="Arial" w:hAnsi="Arial" w:cs="Arial"/>
          <w:b/>
        </w:rPr>
      </w:pPr>
      <w:r w:rsidRPr="00D60623">
        <w:rPr>
          <w:rFonts w:ascii="Arial" w:hAnsi="Arial" w:cs="Arial"/>
          <w:b/>
        </w:rPr>
        <w:t>Guardias semanales, sábados y días festivos</w:t>
      </w:r>
    </w:p>
    <w:p w14:paraId="2251412B" w14:textId="5181D50D" w:rsidR="005B2B2A" w:rsidRPr="00D60623" w:rsidRDefault="005B2B2A" w:rsidP="006E2152">
      <w:pPr>
        <w:pStyle w:val="Numeral"/>
      </w:pPr>
      <w:r w:rsidRPr="00D60623">
        <w:t xml:space="preserve">La </w:t>
      </w:r>
      <w:r w:rsidRPr="006E2152">
        <w:t>persona</w:t>
      </w:r>
      <w:r w:rsidRPr="00D60623">
        <w:t xml:space="preserve"> titular de cada</w:t>
      </w:r>
      <w:r w:rsidR="00887647" w:rsidRPr="00D60623">
        <w:t xml:space="preserve"> </w:t>
      </w:r>
      <w:r w:rsidR="00160EDC">
        <w:t xml:space="preserve">Unidad </w:t>
      </w:r>
      <w:r w:rsidR="006030F1">
        <w:t>Administrativa o Jurisdiccional</w:t>
      </w:r>
      <w:r w:rsidR="00D67B3E">
        <w:t xml:space="preserve"> podrá</w:t>
      </w:r>
      <w:r w:rsidR="00887647" w:rsidRPr="00D60623">
        <w:t xml:space="preserve"> establecer </w:t>
      </w:r>
      <w:r w:rsidRPr="00D60623">
        <w:t>un programa de guardias de</w:t>
      </w:r>
      <w:r w:rsidR="00887647" w:rsidRPr="00D60623">
        <w:t>l</w:t>
      </w:r>
      <w:r w:rsidRPr="00D60623">
        <w:t xml:space="preserve"> personal a su cargo, cuidando en todo momento que no interfiera con el cumplimiento de las atribuciones que</w:t>
      </w:r>
      <w:r w:rsidR="00887647" w:rsidRPr="00D60623">
        <w:t xml:space="preserve"> el personal tiene encomendadas.</w:t>
      </w:r>
      <w:r w:rsidRPr="00D60623">
        <w:t xml:space="preserve"> Las guardias </w:t>
      </w:r>
      <w:r w:rsidR="00887647" w:rsidRPr="00D60623">
        <w:t>podrán</w:t>
      </w:r>
      <w:r w:rsidRPr="00D60623">
        <w:t xml:space="preserve"> </w:t>
      </w:r>
      <w:r w:rsidR="00887647" w:rsidRPr="00D60623">
        <w:t xml:space="preserve">establecerse </w:t>
      </w:r>
      <w:r w:rsidRPr="00D60623">
        <w:t>de conformidad con</w:t>
      </w:r>
      <w:r w:rsidR="00887647" w:rsidRPr="00D60623">
        <w:t xml:space="preserve"> lo siguiente</w:t>
      </w:r>
      <w:r w:rsidRPr="00D60623">
        <w:t>:</w:t>
      </w:r>
    </w:p>
    <w:p w14:paraId="223DD8CD" w14:textId="77777777" w:rsidR="005B2B2A" w:rsidRPr="00D60623" w:rsidRDefault="005B2B2A" w:rsidP="006E2152">
      <w:pPr>
        <w:pStyle w:val="Prrafodelista"/>
        <w:numPr>
          <w:ilvl w:val="0"/>
          <w:numId w:val="25"/>
        </w:numPr>
        <w:spacing w:before="100" w:beforeAutospacing="1" w:after="100" w:afterAutospacing="1" w:line="360" w:lineRule="auto"/>
        <w:ind w:left="1418"/>
        <w:jc w:val="both"/>
        <w:rPr>
          <w:rFonts w:ascii="Arial" w:hAnsi="Arial" w:cs="Arial"/>
        </w:rPr>
      </w:pPr>
      <w:r w:rsidRPr="00D60623">
        <w:rPr>
          <w:rFonts w:ascii="Arial" w:hAnsi="Arial" w:cs="Arial"/>
        </w:rPr>
        <w:t>Guardias semanales</w:t>
      </w:r>
      <w:r w:rsidR="00887647" w:rsidRPr="00D60623">
        <w:rPr>
          <w:rFonts w:ascii="Arial" w:hAnsi="Arial" w:cs="Arial"/>
        </w:rPr>
        <w:t>:</w:t>
      </w:r>
      <w:r w:rsidRPr="00D60623">
        <w:rPr>
          <w:rFonts w:ascii="Arial" w:hAnsi="Arial" w:cs="Arial"/>
        </w:rPr>
        <w:t xml:space="preserve"> son las comprendidas de lunes a viernes y tendrán una duración de una a dos horas diarias, después del término de la jornada oficial de trabajo, según las necesidades del servicio.</w:t>
      </w:r>
    </w:p>
    <w:p w14:paraId="39B30392" w14:textId="6DD39B6B" w:rsidR="005B2B2A" w:rsidRPr="00D60623" w:rsidRDefault="005B2B2A" w:rsidP="006E2152">
      <w:pPr>
        <w:pStyle w:val="Prrafodelista"/>
        <w:numPr>
          <w:ilvl w:val="0"/>
          <w:numId w:val="25"/>
        </w:numPr>
        <w:spacing w:before="100" w:beforeAutospacing="1" w:after="100" w:afterAutospacing="1" w:line="360" w:lineRule="auto"/>
        <w:ind w:left="1418"/>
        <w:jc w:val="both"/>
        <w:rPr>
          <w:rFonts w:ascii="Arial" w:hAnsi="Arial" w:cs="Arial"/>
        </w:rPr>
      </w:pPr>
      <w:r w:rsidRPr="00D60623">
        <w:rPr>
          <w:rFonts w:ascii="Arial" w:hAnsi="Arial" w:cs="Arial"/>
        </w:rPr>
        <w:t>Guardias de sábados y días festivos</w:t>
      </w:r>
      <w:r w:rsidR="00887647" w:rsidRPr="00D60623">
        <w:rPr>
          <w:rFonts w:ascii="Arial" w:hAnsi="Arial" w:cs="Arial"/>
        </w:rPr>
        <w:t xml:space="preserve">: </w:t>
      </w:r>
      <w:r w:rsidRPr="00D60623">
        <w:rPr>
          <w:rFonts w:ascii="Arial" w:hAnsi="Arial" w:cs="Arial"/>
        </w:rPr>
        <w:t xml:space="preserve"> se llevarán a cabo para atender las eventualidades y contingencias que pudieran presentarse. Por tal motivo debe permanecer al menos una persona por cada </w:t>
      </w:r>
      <w:r w:rsidR="00887647" w:rsidRPr="00D60623">
        <w:rPr>
          <w:rFonts w:ascii="Arial" w:hAnsi="Arial" w:cs="Arial"/>
        </w:rPr>
        <w:t xml:space="preserve">Unidad </w:t>
      </w:r>
      <w:r w:rsidRPr="00D60623">
        <w:rPr>
          <w:rFonts w:ascii="Arial" w:hAnsi="Arial" w:cs="Arial"/>
        </w:rPr>
        <w:t xml:space="preserve">administrativa, con un horario de </w:t>
      </w:r>
      <w:r w:rsidR="00887647" w:rsidRPr="00D60623">
        <w:rPr>
          <w:rFonts w:ascii="Arial" w:hAnsi="Arial" w:cs="Arial"/>
        </w:rPr>
        <w:t xml:space="preserve">09:00 </w:t>
      </w:r>
      <w:r w:rsidRPr="00D60623">
        <w:rPr>
          <w:rFonts w:ascii="Arial" w:hAnsi="Arial" w:cs="Arial"/>
        </w:rPr>
        <w:t xml:space="preserve">a </w:t>
      </w:r>
      <w:r w:rsidR="00887647" w:rsidRPr="00D60623">
        <w:rPr>
          <w:rFonts w:ascii="Arial" w:hAnsi="Arial" w:cs="Arial"/>
        </w:rPr>
        <w:t xml:space="preserve">15:00 </w:t>
      </w:r>
      <w:r w:rsidRPr="00D60623">
        <w:rPr>
          <w:rFonts w:ascii="Arial" w:hAnsi="Arial" w:cs="Arial"/>
        </w:rPr>
        <w:t>horas</w:t>
      </w:r>
      <w:r w:rsidR="009D3BAD" w:rsidRPr="00D60623">
        <w:rPr>
          <w:rFonts w:ascii="Arial" w:hAnsi="Arial" w:cs="Arial"/>
        </w:rPr>
        <w:t xml:space="preserve"> dependiendo de la guardia o día festivo</w:t>
      </w:r>
      <w:r w:rsidRPr="00D60623">
        <w:rPr>
          <w:rFonts w:ascii="Arial" w:hAnsi="Arial" w:cs="Arial"/>
        </w:rPr>
        <w:t>, a excepción de las personas que trabajan en las áreas de seguridad interna y externa que deberá cubrir el servicio completo</w:t>
      </w:r>
      <w:r w:rsidR="008F31C6" w:rsidRPr="00D60623">
        <w:rPr>
          <w:rFonts w:ascii="Arial" w:hAnsi="Arial" w:cs="Arial"/>
        </w:rPr>
        <w:t xml:space="preserve"> de acuerdo</w:t>
      </w:r>
      <w:r w:rsidRPr="00D60623">
        <w:rPr>
          <w:rFonts w:ascii="Arial" w:hAnsi="Arial" w:cs="Arial"/>
        </w:rPr>
        <w:t xml:space="preserve"> </w:t>
      </w:r>
      <w:r w:rsidR="008F31C6" w:rsidRPr="00D60623">
        <w:rPr>
          <w:rFonts w:ascii="Arial" w:hAnsi="Arial" w:cs="Arial"/>
        </w:rPr>
        <w:t>a la jornada y horarios que tengan establecidos</w:t>
      </w:r>
      <w:r w:rsidRPr="00D60623">
        <w:rPr>
          <w:rFonts w:ascii="Arial" w:hAnsi="Arial" w:cs="Arial"/>
        </w:rPr>
        <w:t>.</w:t>
      </w:r>
    </w:p>
    <w:p w14:paraId="239CBC60" w14:textId="684344BB" w:rsidR="005B2B2A" w:rsidRPr="00D60623" w:rsidRDefault="005B2B2A" w:rsidP="006E2152">
      <w:pPr>
        <w:pStyle w:val="Prrafodelista"/>
        <w:numPr>
          <w:ilvl w:val="0"/>
          <w:numId w:val="25"/>
        </w:numPr>
        <w:spacing w:before="100" w:beforeAutospacing="1" w:after="100" w:afterAutospacing="1" w:line="360" w:lineRule="auto"/>
        <w:ind w:left="1418"/>
        <w:jc w:val="both"/>
        <w:rPr>
          <w:rFonts w:ascii="Arial" w:hAnsi="Arial" w:cs="Arial"/>
        </w:rPr>
      </w:pPr>
      <w:r w:rsidRPr="00D60623">
        <w:rPr>
          <w:rFonts w:ascii="Arial" w:hAnsi="Arial" w:cs="Arial"/>
        </w:rPr>
        <w:lastRenderedPageBreak/>
        <w:t>Guardias</w:t>
      </w:r>
      <w:r w:rsidR="00887647" w:rsidRPr="00D60623">
        <w:rPr>
          <w:rFonts w:ascii="Arial" w:hAnsi="Arial" w:cs="Arial"/>
        </w:rPr>
        <w:t xml:space="preserve"> f</w:t>
      </w:r>
      <w:r w:rsidRPr="00D60623">
        <w:rPr>
          <w:rFonts w:ascii="Arial" w:hAnsi="Arial" w:cs="Arial"/>
        </w:rPr>
        <w:t>uncionales</w:t>
      </w:r>
      <w:r w:rsidR="00887647" w:rsidRPr="00D60623">
        <w:rPr>
          <w:rFonts w:ascii="Arial" w:hAnsi="Arial" w:cs="Arial"/>
        </w:rPr>
        <w:t>:</w:t>
      </w:r>
      <w:r w:rsidR="0077275D" w:rsidRPr="00D60623">
        <w:rPr>
          <w:rFonts w:ascii="Arial" w:hAnsi="Arial" w:cs="Arial"/>
        </w:rPr>
        <w:t xml:space="preserve"> son aquellas en</w:t>
      </w:r>
      <w:r w:rsidRPr="00D60623">
        <w:rPr>
          <w:rFonts w:ascii="Arial" w:hAnsi="Arial" w:cs="Arial"/>
        </w:rPr>
        <w:t xml:space="preserve"> que la persona titular de la </w:t>
      </w:r>
      <w:r w:rsidR="00160EDC">
        <w:rPr>
          <w:rFonts w:ascii="Arial" w:hAnsi="Arial" w:cs="Arial"/>
        </w:rPr>
        <w:t xml:space="preserve">Unidad </w:t>
      </w:r>
      <w:r w:rsidR="006030F1">
        <w:rPr>
          <w:rFonts w:ascii="Arial" w:hAnsi="Arial" w:cs="Arial"/>
        </w:rPr>
        <w:t>Administrativa o Jurisdiccional</w:t>
      </w:r>
      <w:r w:rsidR="00D67B3E">
        <w:rPr>
          <w:rFonts w:ascii="Arial" w:hAnsi="Arial" w:cs="Arial"/>
        </w:rPr>
        <w:t xml:space="preserve"> determinará</w:t>
      </w:r>
      <w:r w:rsidRPr="00D60623">
        <w:rPr>
          <w:rFonts w:ascii="Arial" w:hAnsi="Arial" w:cs="Arial"/>
        </w:rPr>
        <w:t>, según sea el caso, qué personas asistirán y las horas que permanecerán en las instalaciones para garantizar la operación y funcionalidad del área.</w:t>
      </w:r>
    </w:p>
    <w:p w14:paraId="4EF37B87" w14:textId="2B09BA4E" w:rsidR="005B2B2A" w:rsidRPr="00D60623" w:rsidRDefault="005B2B2A" w:rsidP="006E2152">
      <w:pPr>
        <w:pStyle w:val="Numeral"/>
      </w:pPr>
      <w:r w:rsidRPr="00D60623">
        <w:t xml:space="preserve">Será responsabilidad de </w:t>
      </w:r>
      <w:r w:rsidR="00D67B3E">
        <w:t xml:space="preserve">los </w:t>
      </w:r>
      <w:r w:rsidRPr="00D60623">
        <w:t>titular</w:t>
      </w:r>
      <w:r w:rsidR="00D67B3E">
        <w:t>es</w:t>
      </w:r>
      <w:r w:rsidRPr="00D60623">
        <w:t xml:space="preserve"> de la</w:t>
      </w:r>
      <w:r w:rsidR="00D67B3E">
        <w:t>s</w:t>
      </w:r>
      <w:r w:rsidRPr="00D60623">
        <w:t xml:space="preserve"> </w:t>
      </w:r>
      <w:r w:rsidR="00160EDC">
        <w:t>Unidad</w:t>
      </w:r>
      <w:r w:rsidR="00D67B3E">
        <w:t>es</w:t>
      </w:r>
      <w:r w:rsidR="00160EDC">
        <w:t xml:space="preserve"> </w:t>
      </w:r>
      <w:r w:rsidR="006030F1">
        <w:t>Administrativas o Jurisdiccionales</w:t>
      </w:r>
      <w:r w:rsidR="009332DF">
        <w:t xml:space="preserve"> </w:t>
      </w:r>
      <w:r w:rsidR="00160EDC">
        <w:t>e</w:t>
      </w:r>
      <w:r w:rsidR="00D67B3E">
        <w:t>l</w:t>
      </w:r>
      <w:r w:rsidR="009332DF">
        <w:t xml:space="preserve"> </w:t>
      </w:r>
      <w:r w:rsidRPr="00D60623">
        <w:t>asegurar que se cumplan las guardias en los presentes términos</w:t>
      </w:r>
      <w:r w:rsidR="001D24BC" w:rsidRPr="00D60623">
        <w:t>,</w:t>
      </w:r>
      <w:r w:rsidRPr="00D60623">
        <w:t xml:space="preserve"> para tal </w:t>
      </w:r>
      <w:r w:rsidR="0077275D" w:rsidRPr="00D60623">
        <w:t xml:space="preserve">efecto, </w:t>
      </w:r>
      <w:r w:rsidRPr="00D60623">
        <w:t xml:space="preserve">informarán por escrito a </w:t>
      </w:r>
      <w:r w:rsidR="00160EDC">
        <w:t>Recursos Humanos</w:t>
      </w:r>
      <w:r w:rsidR="00887647" w:rsidRPr="00D60623">
        <w:t xml:space="preserve"> </w:t>
      </w:r>
      <w:r w:rsidRPr="00D60623">
        <w:t>atendiendo a lo siguiente:</w:t>
      </w:r>
    </w:p>
    <w:p w14:paraId="6DD6BCE9" w14:textId="2761EB28" w:rsidR="005B2B2A" w:rsidRPr="00D60623" w:rsidRDefault="005B2B2A" w:rsidP="006E2152">
      <w:pPr>
        <w:pStyle w:val="Prrafodelista"/>
        <w:numPr>
          <w:ilvl w:val="0"/>
          <w:numId w:val="26"/>
        </w:numPr>
        <w:spacing w:before="100" w:beforeAutospacing="1" w:after="100" w:afterAutospacing="1" w:line="360" w:lineRule="auto"/>
        <w:ind w:left="1418"/>
        <w:jc w:val="both"/>
        <w:rPr>
          <w:rFonts w:ascii="Arial" w:hAnsi="Arial" w:cs="Arial"/>
        </w:rPr>
      </w:pPr>
      <w:r w:rsidRPr="00D60623">
        <w:rPr>
          <w:rFonts w:ascii="Arial" w:hAnsi="Arial" w:cs="Arial"/>
        </w:rPr>
        <w:t xml:space="preserve">Tratándose de guardias funcionales se informará a más tardar un día antes de su realización, los nombres de las personas que participarán en ellas y, en su caso, se especificará </w:t>
      </w:r>
      <w:r w:rsidR="0077275D" w:rsidRPr="00D60623">
        <w:rPr>
          <w:rFonts w:ascii="Arial" w:hAnsi="Arial" w:cs="Arial"/>
        </w:rPr>
        <w:t xml:space="preserve">a </w:t>
      </w:r>
      <w:r w:rsidRPr="00D60623">
        <w:rPr>
          <w:rFonts w:ascii="Arial" w:hAnsi="Arial" w:cs="Arial"/>
        </w:rPr>
        <w:t xml:space="preserve">quiénes se solicita </w:t>
      </w:r>
      <w:r w:rsidR="0077275D" w:rsidRPr="00D60623">
        <w:rPr>
          <w:rFonts w:ascii="Arial" w:hAnsi="Arial" w:cs="Arial"/>
        </w:rPr>
        <w:t xml:space="preserve">sean </w:t>
      </w:r>
      <w:r w:rsidRPr="00D60623">
        <w:rPr>
          <w:rFonts w:ascii="Arial" w:hAnsi="Arial" w:cs="Arial"/>
        </w:rPr>
        <w:t>exen</w:t>
      </w:r>
      <w:r w:rsidR="0077275D" w:rsidRPr="00D60623">
        <w:rPr>
          <w:rFonts w:ascii="Arial" w:hAnsi="Arial" w:cs="Arial"/>
        </w:rPr>
        <w:t xml:space="preserve">tados </w:t>
      </w:r>
      <w:r w:rsidRPr="00D60623">
        <w:rPr>
          <w:rFonts w:ascii="Arial" w:hAnsi="Arial" w:cs="Arial"/>
        </w:rPr>
        <w:t>del registro de asistencia.</w:t>
      </w:r>
    </w:p>
    <w:p w14:paraId="621A32CD" w14:textId="7803DB93" w:rsidR="005B2B2A" w:rsidRPr="00D60623" w:rsidRDefault="005B2B2A" w:rsidP="006E2152">
      <w:pPr>
        <w:pStyle w:val="Prrafodelista"/>
        <w:numPr>
          <w:ilvl w:val="0"/>
          <w:numId w:val="26"/>
        </w:numPr>
        <w:spacing w:before="100" w:beforeAutospacing="1" w:after="100" w:afterAutospacing="1" w:line="360" w:lineRule="auto"/>
        <w:ind w:left="1418"/>
        <w:jc w:val="both"/>
        <w:rPr>
          <w:rFonts w:ascii="Arial" w:hAnsi="Arial" w:cs="Arial"/>
        </w:rPr>
      </w:pPr>
      <w:r w:rsidRPr="00D60623">
        <w:rPr>
          <w:rFonts w:ascii="Arial" w:hAnsi="Arial" w:cs="Arial"/>
        </w:rPr>
        <w:t>En todos los demás casos se informará en los últimos cinco días del mes el rol de guardias que se realizará durante el mes siguiente.</w:t>
      </w:r>
    </w:p>
    <w:p w14:paraId="1CF75C08" w14:textId="77777777" w:rsidR="00887647" w:rsidRPr="00D60623" w:rsidRDefault="00887647" w:rsidP="00D60623">
      <w:pPr>
        <w:spacing w:line="360" w:lineRule="auto"/>
        <w:rPr>
          <w:rFonts w:ascii="Arial" w:hAnsi="Arial" w:cs="Arial"/>
          <w:b/>
        </w:rPr>
      </w:pPr>
      <w:r w:rsidRPr="00D60623">
        <w:rPr>
          <w:rFonts w:ascii="Arial" w:hAnsi="Arial" w:cs="Arial"/>
          <w:b/>
        </w:rPr>
        <w:t>Permanencia en oficinas por cargas de trabajo</w:t>
      </w:r>
    </w:p>
    <w:p w14:paraId="589254C7" w14:textId="3C4A5D02" w:rsidR="005B2B2A" w:rsidRPr="006E2152" w:rsidRDefault="005B2B2A" w:rsidP="006E2152">
      <w:pPr>
        <w:pStyle w:val="Numeral"/>
      </w:pPr>
      <w:r w:rsidRPr="006E2152">
        <w:t xml:space="preserve">Se </w:t>
      </w:r>
      <w:r w:rsidR="00AB703A" w:rsidRPr="006E2152">
        <w:t>procurar</w:t>
      </w:r>
      <w:r w:rsidR="00B337E4" w:rsidRPr="006E2152">
        <w:t>á</w:t>
      </w:r>
      <w:r w:rsidR="005A4845" w:rsidRPr="006E2152">
        <w:t xml:space="preserve"> </w:t>
      </w:r>
      <w:r w:rsidR="00887647" w:rsidRPr="006E2152">
        <w:t>que e</w:t>
      </w:r>
      <w:r w:rsidRPr="006E2152">
        <w:t xml:space="preserve">l personal no permanezca en las oficinas e instalaciones después de cumplir su </w:t>
      </w:r>
      <w:r w:rsidR="007A456F">
        <w:t>jornada</w:t>
      </w:r>
      <w:r w:rsidRPr="006E2152">
        <w:t xml:space="preserve"> de trabajo</w:t>
      </w:r>
      <w:r w:rsidR="00887647" w:rsidRPr="006E2152">
        <w:t xml:space="preserve"> oficial o cumplimiento de guardia</w:t>
      </w:r>
      <w:r w:rsidR="0077275D" w:rsidRPr="006E2152">
        <w:t>.</w:t>
      </w:r>
    </w:p>
    <w:p w14:paraId="00CB4724" w14:textId="4D5ACEA0" w:rsidR="005B2B2A" w:rsidRPr="006E2152" w:rsidRDefault="005B2B2A" w:rsidP="006E2152">
      <w:pPr>
        <w:pStyle w:val="Numeral"/>
      </w:pPr>
      <w:r w:rsidRPr="006E2152">
        <w:t xml:space="preserve">Sólo en aquellos casos motivados por la importancia y carácter extraordinario de las cargas de trabajo, las personas que prestan su servicio en el Tribunal </w:t>
      </w:r>
      <w:r w:rsidR="00887647" w:rsidRPr="006E2152">
        <w:t xml:space="preserve">Electoral </w:t>
      </w:r>
      <w:r w:rsidRPr="006E2152">
        <w:t xml:space="preserve">podrán permanecer las horas que considere necesarias después de la </w:t>
      </w:r>
      <w:r w:rsidR="007A456F">
        <w:t>jornada</w:t>
      </w:r>
      <w:r w:rsidR="00887647" w:rsidRPr="006E2152">
        <w:t xml:space="preserve"> </w:t>
      </w:r>
      <w:r w:rsidRPr="006E2152">
        <w:t>de trabajo</w:t>
      </w:r>
      <w:r w:rsidR="00887647" w:rsidRPr="006E2152">
        <w:t xml:space="preserve"> oficial</w:t>
      </w:r>
      <w:r w:rsidRPr="006E2152">
        <w:t>, procurando en lo posible no trastocar de forma drástica los equilibrios entre la vida laboral y personal de quienes trabajan a su cargo.</w:t>
      </w:r>
    </w:p>
    <w:p w14:paraId="1174D253" w14:textId="77777777" w:rsidR="005B2B2A" w:rsidRPr="006E2152" w:rsidRDefault="005B2B2A" w:rsidP="006E2152">
      <w:pPr>
        <w:pStyle w:val="Numeral"/>
      </w:pPr>
      <w:r w:rsidRPr="006E2152">
        <w:t xml:space="preserve"> Cuando las cargas de trabajo así lo permitan, se podrán implementar la realización de guardias funcionales, tanto para los días festivos como para los sábados.</w:t>
      </w:r>
    </w:p>
    <w:p w14:paraId="49B56E01" w14:textId="77777777" w:rsidR="005B2B2A" w:rsidRPr="006E2152" w:rsidRDefault="005B2B2A" w:rsidP="00495BF9">
      <w:pPr>
        <w:pStyle w:val="Numeral"/>
        <w:spacing w:before="0" w:beforeAutospacing="0" w:after="0" w:afterAutospacing="0"/>
      </w:pPr>
      <w:r w:rsidRPr="006E2152">
        <w:t>Será responsabilidad del área de seguridad y vigilancia, al término de las diferentes jornadas de trabajo, apagar las luces de las oficinas y dejar únicamente en servicio las que requieran las personas que por guardia o cargas de trabajo se encuentren labo</w:t>
      </w:r>
      <w:r w:rsidR="00FF370B" w:rsidRPr="006E2152">
        <w:t>rando.</w:t>
      </w:r>
    </w:p>
    <w:p w14:paraId="46BA863B" w14:textId="794D3F3C" w:rsidR="005B2B2A" w:rsidRPr="00D60623" w:rsidRDefault="006E2152" w:rsidP="00D60623">
      <w:pPr>
        <w:pStyle w:val="Ttulo2"/>
        <w:spacing w:after="0" w:afterAutospacing="0" w:line="360" w:lineRule="auto"/>
      </w:pPr>
      <w:bookmarkStart w:id="10" w:name="_Toc452129844"/>
      <w:r>
        <w:lastRenderedPageBreak/>
        <w:t>Capí</w:t>
      </w:r>
      <w:r w:rsidRPr="00D60623">
        <w:t>tulo V</w:t>
      </w:r>
      <w:bookmarkEnd w:id="10"/>
      <w:r>
        <w:t>I</w:t>
      </w:r>
      <w:r w:rsidR="007E29DA">
        <w:t>I</w:t>
      </w:r>
    </w:p>
    <w:p w14:paraId="61E7AEDE" w14:textId="7BFC6972" w:rsidR="005B2B2A" w:rsidRPr="006F7235" w:rsidRDefault="006F7235" w:rsidP="00495BF9">
      <w:pPr>
        <w:pStyle w:val="Ttulo2"/>
        <w:spacing w:before="0" w:beforeAutospacing="0" w:after="0" w:afterAutospacing="0" w:line="360" w:lineRule="auto"/>
      </w:pPr>
      <w:bookmarkStart w:id="11" w:name="_Toc452129845"/>
      <w:r w:rsidRPr="006F7235">
        <w:t xml:space="preserve">Expedición, reposición, vigencia, devolución y concentración de credenciales magnéticas y/o tipo pasaporte </w:t>
      </w:r>
      <w:bookmarkEnd w:id="11"/>
    </w:p>
    <w:p w14:paraId="702EB2F6" w14:textId="4271F1AD" w:rsidR="005B2B2A" w:rsidRPr="00D60623" w:rsidRDefault="006F7235" w:rsidP="008414DA">
      <w:pPr>
        <w:pStyle w:val="Numeral"/>
      </w:pPr>
      <w:r w:rsidRPr="00D60623">
        <w:t xml:space="preserve"> </w:t>
      </w:r>
      <w:r w:rsidR="003E6A85" w:rsidRPr="00D60623">
        <w:t xml:space="preserve">Recursos Humanos </w:t>
      </w:r>
      <w:r w:rsidR="005B2B2A" w:rsidRPr="00D60623">
        <w:t>expedirá</w:t>
      </w:r>
      <w:r w:rsidR="003E6A85" w:rsidRPr="00D60623">
        <w:t xml:space="preserve"> credenciales</w:t>
      </w:r>
      <w:r w:rsidR="005B2B2A" w:rsidRPr="00D60623">
        <w:t xml:space="preserve"> como único medio de identificación oficial para </w:t>
      </w:r>
      <w:r w:rsidR="003E6A85" w:rsidRPr="00D60623">
        <w:t>el personal del Tribunal Electoral, de conformidad con lo siguiente:</w:t>
      </w:r>
    </w:p>
    <w:p w14:paraId="4A9469AC" w14:textId="77777777" w:rsidR="005B2B2A" w:rsidRPr="00D60623" w:rsidRDefault="005B2B2A" w:rsidP="008414DA">
      <w:pPr>
        <w:pStyle w:val="Prrafodelista"/>
        <w:numPr>
          <w:ilvl w:val="0"/>
          <w:numId w:val="27"/>
        </w:numPr>
        <w:spacing w:before="100" w:beforeAutospacing="1" w:after="100" w:afterAutospacing="1" w:line="360" w:lineRule="auto"/>
        <w:ind w:left="1418"/>
        <w:jc w:val="both"/>
        <w:rPr>
          <w:rFonts w:ascii="Arial" w:hAnsi="Arial" w:cs="Arial"/>
        </w:rPr>
      </w:pPr>
      <w:r w:rsidRPr="00D60623">
        <w:rPr>
          <w:rFonts w:ascii="Arial" w:hAnsi="Arial" w:cs="Arial"/>
        </w:rPr>
        <w:t>Credencial magnética institucional de identificación y acceso</w:t>
      </w:r>
      <w:r w:rsidR="00F452CA" w:rsidRPr="00D60623">
        <w:rPr>
          <w:rFonts w:ascii="Arial" w:hAnsi="Arial" w:cs="Arial"/>
        </w:rPr>
        <w:t>,</w:t>
      </w:r>
      <w:r w:rsidRPr="00D60623">
        <w:rPr>
          <w:rFonts w:ascii="Arial" w:hAnsi="Arial" w:cs="Arial"/>
        </w:rPr>
        <w:t xml:space="preserve"> </w:t>
      </w:r>
      <w:r w:rsidR="003E6A85" w:rsidRPr="00D60623">
        <w:rPr>
          <w:rFonts w:ascii="Arial" w:hAnsi="Arial" w:cs="Arial"/>
        </w:rPr>
        <w:t>para el personal del Tribunal Electoral</w:t>
      </w:r>
      <w:r w:rsidRPr="00D60623">
        <w:rPr>
          <w:rFonts w:ascii="Arial" w:hAnsi="Arial" w:cs="Arial"/>
        </w:rPr>
        <w:t xml:space="preserve">, y credencial simple para quienes prestan su Servicio </w:t>
      </w:r>
      <w:r w:rsidR="003E6A85" w:rsidRPr="00D60623">
        <w:rPr>
          <w:rFonts w:ascii="Arial" w:hAnsi="Arial" w:cs="Arial"/>
        </w:rPr>
        <w:t xml:space="preserve">social </w:t>
      </w:r>
      <w:r w:rsidRPr="00D60623">
        <w:rPr>
          <w:rFonts w:ascii="Arial" w:hAnsi="Arial" w:cs="Arial"/>
        </w:rPr>
        <w:t xml:space="preserve">y Prácticas </w:t>
      </w:r>
      <w:r w:rsidR="003E6A85" w:rsidRPr="00D60623">
        <w:rPr>
          <w:rFonts w:ascii="Arial" w:hAnsi="Arial" w:cs="Arial"/>
        </w:rPr>
        <w:t>profesionales</w:t>
      </w:r>
      <w:r w:rsidRPr="00D60623">
        <w:rPr>
          <w:rFonts w:ascii="Arial" w:hAnsi="Arial" w:cs="Arial"/>
        </w:rPr>
        <w:t>.</w:t>
      </w:r>
    </w:p>
    <w:p w14:paraId="3AA6D150" w14:textId="77DC3A33" w:rsidR="005B2B2A" w:rsidRPr="00D60623" w:rsidRDefault="005B2B2A" w:rsidP="008414DA">
      <w:pPr>
        <w:pStyle w:val="Prrafodelista"/>
        <w:numPr>
          <w:ilvl w:val="0"/>
          <w:numId w:val="27"/>
        </w:numPr>
        <w:spacing w:before="100" w:beforeAutospacing="1" w:after="100" w:afterAutospacing="1" w:line="360" w:lineRule="auto"/>
        <w:ind w:left="1418"/>
        <w:jc w:val="both"/>
        <w:rPr>
          <w:rFonts w:ascii="Arial" w:hAnsi="Arial" w:cs="Arial"/>
        </w:rPr>
      </w:pPr>
      <w:r w:rsidRPr="00D60623">
        <w:rPr>
          <w:rFonts w:ascii="Arial" w:hAnsi="Arial" w:cs="Arial"/>
        </w:rPr>
        <w:t xml:space="preserve">Credencial </w:t>
      </w:r>
      <w:r w:rsidR="003E6A85" w:rsidRPr="00D60623">
        <w:rPr>
          <w:rFonts w:ascii="Arial" w:hAnsi="Arial" w:cs="Arial"/>
        </w:rPr>
        <w:t xml:space="preserve">tipo </w:t>
      </w:r>
      <w:r w:rsidRPr="00D60623">
        <w:rPr>
          <w:rFonts w:ascii="Arial" w:hAnsi="Arial" w:cs="Arial"/>
        </w:rPr>
        <w:t xml:space="preserve">cartera </w:t>
      </w:r>
      <w:r w:rsidR="00F452CA" w:rsidRPr="00D60623">
        <w:rPr>
          <w:rFonts w:ascii="Arial" w:hAnsi="Arial" w:cs="Arial"/>
        </w:rPr>
        <w:t>–</w:t>
      </w:r>
      <w:r w:rsidRPr="00D60623">
        <w:rPr>
          <w:rFonts w:ascii="Arial" w:hAnsi="Arial" w:cs="Arial"/>
        </w:rPr>
        <w:t xml:space="preserve"> pasaporte</w:t>
      </w:r>
      <w:r w:rsidR="00F452CA" w:rsidRPr="00D60623">
        <w:rPr>
          <w:rFonts w:ascii="Arial" w:hAnsi="Arial" w:cs="Arial"/>
        </w:rPr>
        <w:t>,</w:t>
      </w:r>
      <w:r w:rsidR="003F6DFF" w:rsidRPr="00D60623">
        <w:rPr>
          <w:rFonts w:ascii="Arial" w:hAnsi="Arial" w:cs="Arial"/>
        </w:rPr>
        <w:t xml:space="preserve"> </w:t>
      </w:r>
      <w:r w:rsidR="00F452CA" w:rsidRPr="00D60623">
        <w:rPr>
          <w:rFonts w:ascii="Arial" w:hAnsi="Arial" w:cs="Arial"/>
        </w:rPr>
        <w:t>p</w:t>
      </w:r>
      <w:r w:rsidRPr="00D60623">
        <w:rPr>
          <w:rFonts w:ascii="Arial" w:hAnsi="Arial" w:cs="Arial"/>
        </w:rPr>
        <w:t>ara personal de mando superior o actividad relevante, además de la credencial magnética.</w:t>
      </w:r>
    </w:p>
    <w:p w14:paraId="2CB8BE22" w14:textId="77777777" w:rsidR="005B2B2A" w:rsidRPr="00D60623" w:rsidRDefault="005B2B2A" w:rsidP="008414DA">
      <w:pPr>
        <w:pStyle w:val="Numeral"/>
      </w:pPr>
      <w:r w:rsidRPr="00D60623">
        <w:t>Las</w:t>
      </w:r>
      <w:r w:rsidR="00F452CA" w:rsidRPr="00D60623">
        <w:t xml:space="preserve"> </w:t>
      </w:r>
      <w:r w:rsidR="00F452CA" w:rsidRPr="008414DA">
        <w:t>Credenciales</w:t>
      </w:r>
      <w:r w:rsidRPr="00D60623">
        <w:t xml:space="preserve"> serán suscritas por las siguientes personas:</w:t>
      </w:r>
    </w:p>
    <w:p w14:paraId="4662F08C" w14:textId="77777777" w:rsidR="005B2B2A" w:rsidRPr="00D60623" w:rsidRDefault="00F452CA" w:rsidP="008414DA">
      <w:pPr>
        <w:pStyle w:val="Prrafodelista"/>
        <w:numPr>
          <w:ilvl w:val="0"/>
          <w:numId w:val="28"/>
        </w:numPr>
        <w:spacing w:before="100" w:beforeAutospacing="1" w:after="100" w:afterAutospacing="1" w:line="360" w:lineRule="auto"/>
        <w:ind w:left="1418"/>
        <w:jc w:val="both"/>
        <w:rPr>
          <w:rFonts w:ascii="Arial" w:hAnsi="Arial" w:cs="Arial"/>
        </w:rPr>
      </w:pPr>
      <w:r w:rsidRPr="00D60623">
        <w:rPr>
          <w:rFonts w:ascii="Arial" w:hAnsi="Arial" w:cs="Arial"/>
        </w:rPr>
        <w:t xml:space="preserve">Las credenciales magnéticas institucionales de identificación </w:t>
      </w:r>
      <w:r w:rsidR="005B2B2A" w:rsidRPr="00D60623">
        <w:rPr>
          <w:rFonts w:ascii="Arial" w:hAnsi="Arial" w:cs="Arial"/>
        </w:rPr>
        <w:t>serán firmadas por la persona titular de la Secretaría Administrativa.</w:t>
      </w:r>
    </w:p>
    <w:p w14:paraId="5CB30EAA" w14:textId="77777777" w:rsidR="005B2B2A" w:rsidRPr="00D60623" w:rsidRDefault="00F452CA" w:rsidP="008414DA">
      <w:pPr>
        <w:pStyle w:val="Prrafodelista"/>
        <w:numPr>
          <w:ilvl w:val="0"/>
          <w:numId w:val="28"/>
        </w:numPr>
        <w:spacing w:before="100" w:beforeAutospacing="1" w:after="100" w:afterAutospacing="1" w:line="360" w:lineRule="auto"/>
        <w:ind w:left="1418"/>
        <w:jc w:val="both"/>
        <w:rPr>
          <w:rFonts w:ascii="Arial" w:hAnsi="Arial" w:cs="Arial"/>
        </w:rPr>
      </w:pPr>
      <w:r w:rsidRPr="00D60623">
        <w:rPr>
          <w:rFonts w:ascii="Arial" w:hAnsi="Arial" w:cs="Arial"/>
        </w:rPr>
        <w:t xml:space="preserve">Las credenciales de las personas que </w:t>
      </w:r>
      <w:r w:rsidR="005B2B2A" w:rsidRPr="00D60623">
        <w:rPr>
          <w:rFonts w:ascii="Arial" w:hAnsi="Arial" w:cs="Arial"/>
        </w:rPr>
        <w:t xml:space="preserve">realizan Servicio </w:t>
      </w:r>
      <w:r w:rsidRPr="00D60623">
        <w:rPr>
          <w:rFonts w:ascii="Arial" w:hAnsi="Arial" w:cs="Arial"/>
        </w:rPr>
        <w:t xml:space="preserve">social </w:t>
      </w:r>
      <w:r w:rsidR="005B2B2A" w:rsidRPr="00D60623">
        <w:rPr>
          <w:rFonts w:ascii="Arial" w:hAnsi="Arial" w:cs="Arial"/>
        </w:rPr>
        <w:t xml:space="preserve">y Prácticas </w:t>
      </w:r>
      <w:r w:rsidRPr="00D60623">
        <w:rPr>
          <w:rFonts w:ascii="Arial" w:hAnsi="Arial" w:cs="Arial"/>
        </w:rPr>
        <w:t>profesionales</w:t>
      </w:r>
      <w:r w:rsidR="005B2B2A" w:rsidRPr="00D60623">
        <w:rPr>
          <w:rFonts w:ascii="Arial" w:hAnsi="Arial" w:cs="Arial"/>
        </w:rPr>
        <w:t xml:space="preserve"> se</w:t>
      </w:r>
      <w:r w:rsidRPr="00D60623">
        <w:rPr>
          <w:rFonts w:ascii="Arial" w:hAnsi="Arial" w:cs="Arial"/>
        </w:rPr>
        <w:t>rán</w:t>
      </w:r>
      <w:r w:rsidR="005B2B2A" w:rsidRPr="00D60623">
        <w:rPr>
          <w:rFonts w:ascii="Arial" w:hAnsi="Arial" w:cs="Arial"/>
        </w:rPr>
        <w:t xml:space="preserve"> </w:t>
      </w:r>
      <w:r w:rsidRPr="00D60623">
        <w:rPr>
          <w:rFonts w:ascii="Arial" w:hAnsi="Arial" w:cs="Arial"/>
        </w:rPr>
        <w:t xml:space="preserve">firmadas </w:t>
      </w:r>
      <w:r w:rsidR="005B2B2A" w:rsidRPr="00D60623">
        <w:rPr>
          <w:rFonts w:ascii="Arial" w:hAnsi="Arial" w:cs="Arial"/>
        </w:rPr>
        <w:t xml:space="preserve">por la persona </w:t>
      </w:r>
      <w:r w:rsidR="00AB4487" w:rsidRPr="00D60623">
        <w:rPr>
          <w:rFonts w:ascii="Arial" w:hAnsi="Arial" w:cs="Arial"/>
        </w:rPr>
        <w:t xml:space="preserve">titular de la </w:t>
      </w:r>
      <w:r w:rsidR="00AB4487" w:rsidRPr="00D60623">
        <w:rPr>
          <w:rFonts w:ascii="Arial" w:hAnsi="Arial" w:cs="Arial"/>
          <w:snapToGrid w:val="0"/>
        </w:rPr>
        <w:t>Jefatura de Unidad de Administración de Personal</w:t>
      </w:r>
      <w:r w:rsidRPr="00D60623">
        <w:rPr>
          <w:rFonts w:ascii="Arial" w:hAnsi="Arial" w:cs="Arial"/>
          <w:snapToGrid w:val="0"/>
        </w:rPr>
        <w:t>.</w:t>
      </w:r>
    </w:p>
    <w:p w14:paraId="5C46677F" w14:textId="77777777" w:rsidR="005B2B2A" w:rsidRPr="00D60623" w:rsidRDefault="00F452CA" w:rsidP="008414DA">
      <w:pPr>
        <w:pStyle w:val="Prrafodelista"/>
        <w:numPr>
          <w:ilvl w:val="0"/>
          <w:numId w:val="28"/>
        </w:numPr>
        <w:spacing w:before="100" w:beforeAutospacing="1" w:after="100" w:afterAutospacing="1" w:line="360" w:lineRule="auto"/>
        <w:ind w:left="1418"/>
        <w:jc w:val="both"/>
        <w:rPr>
          <w:rFonts w:ascii="Arial" w:hAnsi="Arial" w:cs="Arial"/>
        </w:rPr>
      </w:pPr>
      <w:r w:rsidRPr="00D60623">
        <w:rPr>
          <w:rFonts w:ascii="Arial" w:hAnsi="Arial" w:cs="Arial"/>
        </w:rPr>
        <w:t>Las credenciales tipo</w:t>
      </w:r>
      <w:r w:rsidR="008228DD" w:rsidRPr="00D60623">
        <w:rPr>
          <w:rFonts w:ascii="Arial" w:hAnsi="Arial" w:cs="Arial"/>
        </w:rPr>
        <w:t xml:space="preserve"> </w:t>
      </w:r>
      <w:r w:rsidR="005B2B2A" w:rsidRPr="00D60623">
        <w:rPr>
          <w:rFonts w:ascii="Arial" w:hAnsi="Arial" w:cs="Arial"/>
        </w:rPr>
        <w:t xml:space="preserve">cartera </w:t>
      </w:r>
      <w:r w:rsidRPr="00D60623">
        <w:rPr>
          <w:rFonts w:ascii="Arial" w:hAnsi="Arial" w:cs="Arial"/>
        </w:rPr>
        <w:t>–</w:t>
      </w:r>
      <w:r w:rsidR="005B2B2A" w:rsidRPr="00D60623">
        <w:rPr>
          <w:rFonts w:ascii="Arial" w:hAnsi="Arial" w:cs="Arial"/>
        </w:rPr>
        <w:t xml:space="preserve"> pasaporte</w:t>
      </w:r>
      <w:r w:rsidRPr="00D60623">
        <w:rPr>
          <w:rFonts w:ascii="Arial" w:hAnsi="Arial" w:cs="Arial"/>
        </w:rPr>
        <w:t xml:space="preserve"> serán firmadas por la Magistrada o Magistrado que presida el Tribunal Electoral o la persona titular de la Secretaría Administrativa o de la Secretaría General de Acuerdos.</w:t>
      </w:r>
      <w:r w:rsidR="005B2B2A" w:rsidRPr="00D60623">
        <w:rPr>
          <w:rFonts w:ascii="Arial" w:hAnsi="Arial" w:cs="Arial"/>
        </w:rPr>
        <w:t xml:space="preserve"> </w:t>
      </w:r>
    </w:p>
    <w:p w14:paraId="13FD67E1" w14:textId="1EBAB3D0" w:rsidR="005B2B2A" w:rsidRPr="00D60623" w:rsidRDefault="00D67B3E" w:rsidP="008414DA">
      <w:pPr>
        <w:pStyle w:val="Numeral"/>
      </w:pPr>
      <w:r>
        <w:t>Recursos Humanos</w:t>
      </w:r>
      <w:r w:rsidR="005B2B2A" w:rsidRPr="00D60623">
        <w:t xml:space="preserve"> será el </w:t>
      </w:r>
      <w:r w:rsidR="005B2B2A" w:rsidRPr="008414DA">
        <w:t>área</w:t>
      </w:r>
      <w:r w:rsidR="005B2B2A" w:rsidRPr="00D60623">
        <w:t xml:space="preserve"> responsable de controlar la expedición, reposición, vigencia </w:t>
      </w:r>
      <w:r w:rsidR="003F6DFF" w:rsidRPr="00D60623">
        <w:t>y la devolución de</w:t>
      </w:r>
      <w:r w:rsidR="003F6DFF" w:rsidRPr="00D60623">
        <w:rPr>
          <w:snapToGrid w:val="0"/>
        </w:rPr>
        <w:t xml:space="preserve"> credenciales</w:t>
      </w:r>
    </w:p>
    <w:p w14:paraId="7B86D610" w14:textId="77777777" w:rsidR="005B2B2A" w:rsidRPr="00D60623" w:rsidRDefault="005B2B2A" w:rsidP="008414DA">
      <w:pPr>
        <w:pStyle w:val="Numeral"/>
      </w:pPr>
      <w:r w:rsidRPr="00D60623">
        <w:t>La</w:t>
      </w:r>
      <w:r w:rsidR="00F452CA" w:rsidRPr="00D60623">
        <w:t>s</w:t>
      </w:r>
      <w:r w:rsidRPr="00D60623">
        <w:t xml:space="preserve"> </w:t>
      </w:r>
      <w:r w:rsidRPr="008414DA">
        <w:t>solicitud</w:t>
      </w:r>
      <w:r w:rsidR="00F452CA" w:rsidRPr="008414DA">
        <w:t>es</w:t>
      </w:r>
      <w:r w:rsidRPr="00D60623">
        <w:t xml:space="preserve"> de expedición de credenciales tipo cartera - pasaporte, en los casos de excepción por la naturaleza del cargo y funciones, serán analizadas por la Secretaría Administrativa, previo acuerdo de la Presidencia del </w:t>
      </w:r>
      <w:r w:rsidR="00F452CA" w:rsidRPr="00D60623">
        <w:t>Tribunal Electoral</w:t>
      </w:r>
      <w:r w:rsidR="00EE7C87" w:rsidRPr="00D60623">
        <w:t>.</w:t>
      </w:r>
    </w:p>
    <w:p w14:paraId="7ECF0DE8" w14:textId="61AF8136" w:rsidR="005B2B2A" w:rsidRPr="00D60623" w:rsidRDefault="005B2B2A" w:rsidP="008414DA">
      <w:pPr>
        <w:pStyle w:val="Numeral"/>
      </w:pPr>
      <w:r w:rsidRPr="00D60623">
        <w:t xml:space="preserve">Durante </w:t>
      </w:r>
      <w:r w:rsidRPr="008414DA">
        <w:t>su</w:t>
      </w:r>
      <w:r w:rsidRPr="00D60623">
        <w:t xml:space="preserve"> permanencia en las instalaciones del </w:t>
      </w:r>
      <w:r w:rsidR="00F452CA" w:rsidRPr="00D60623">
        <w:t>Tribunal Electoral</w:t>
      </w:r>
      <w:r w:rsidRPr="00D60623">
        <w:t xml:space="preserve">, </w:t>
      </w:r>
      <w:r w:rsidR="00F452CA" w:rsidRPr="00D60623">
        <w:t>el personal</w:t>
      </w:r>
      <w:r w:rsidRPr="00D60623">
        <w:t xml:space="preserve"> deberá portar su credencial de identificación oficial en </w:t>
      </w:r>
      <w:r w:rsidR="00F452CA" w:rsidRPr="00D60623">
        <w:t xml:space="preserve">un </w:t>
      </w:r>
      <w:r w:rsidRPr="00D60623">
        <w:t xml:space="preserve">lugar visible. Asimismo, estarán obligados a ello quienes presten </w:t>
      </w:r>
      <w:r w:rsidR="003F6DFF" w:rsidRPr="00D60623">
        <w:t>servicio social y prácticas profesionales</w:t>
      </w:r>
      <w:r w:rsidR="00FF370B" w:rsidRPr="00D60623">
        <w:t>.</w:t>
      </w:r>
    </w:p>
    <w:p w14:paraId="68558546" w14:textId="77777777" w:rsidR="005B2B2A" w:rsidRPr="008414DA" w:rsidRDefault="005B2B2A" w:rsidP="008414DA">
      <w:pPr>
        <w:pStyle w:val="Numeral"/>
      </w:pPr>
      <w:r w:rsidRPr="00D60623">
        <w:lastRenderedPageBreak/>
        <w:t xml:space="preserve">La omisión de lo establecido en el numeral que antecede será reportada de forma </w:t>
      </w:r>
      <w:r w:rsidRPr="008414DA">
        <w:t xml:space="preserve">oficial por la </w:t>
      </w:r>
      <w:r w:rsidR="00F452CA" w:rsidRPr="008414DA">
        <w:t xml:space="preserve">Dirección General </w:t>
      </w:r>
      <w:r w:rsidRPr="008414DA">
        <w:t xml:space="preserve">de Protección Institucional, a </w:t>
      </w:r>
      <w:r w:rsidR="000A428B" w:rsidRPr="008414DA">
        <w:t>su superior jerárquico.</w:t>
      </w:r>
    </w:p>
    <w:p w14:paraId="33E6C258" w14:textId="77777777" w:rsidR="005B2B2A" w:rsidRPr="008414DA" w:rsidRDefault="005B2B2A" w:rsidP="008414DA">
      <w:pPr>
        <w:pStyle w:val="Numeral"/>
      </w:pPr>
      <w:r w:rsidRPr="008414DA">
        <w:t xml:space="preserve">Será responsabilidad del personal del </w:t>
      </w:r>
      <w:r w:rsidR="00F452CA" w:rsidRPr="008414DA">
        <w:t xml:space="preserve">Tribunal Electoral </w:t>
      </w:r>
      <w:r w:rsidRPr="008414DA">
        <w:t>y</w:t>
      </w:r>
      <w:r w:rsidR="004F6A52" w:rsidRPr="008414DA">
        <w:t>, de</w:t>
      </w:r>
      <w:r w:rsidRPr="008414DA">
        <w:t xml:space="preserve"> </w:t>
      </w:r>
      <w:r w:rsidR="00F452CA" w:rsidRPr="008414DA">
        <w:t>las y los prestadores de Servicio social y/o prácticas profesionales</w:t>
      </w:r>
      <w:r w:rsidRPr="008414DA">
        <w:t>, el uso que den a las identificaciones oficiales</w:t>
      </w:r>
      <w:r w:rsidR="00AC7F83" w:rsidRPr="008414DA">
        <w:t>.</w:t>
      </w:r>
    </w:p>
    <w:p w14:paraId="36BA83BC" w14:textId="6B9CACA4" w:rsidR="005B2B2A" w:rsidRPr="008414DA" w:rsidRDefault="005B2B2A" w:rsidP="008414DA">
      <w:pPr>
        <w:pStyle w:val="Numeral"/>
      </w:pPr>
      <w:r w:rsidRPr="008414DA">
        <w:t xml:space="preserve">Las credenciales tipo cartera - pasaporte </w:t>
      </w:r>
      <w:r w:rsidR="003F6DFF" w:rsidRPr="008414DA">
        <w:t xml:space="preserve">que presenten </w:t>
      </w:r>
      <w:r w:rsidRPr="008414DA">
        <w:t xml:space="preserve">tachaduras o enmendaduras </w:t>
      </w:r>
      <w:r w:rsidR="00FF370B" w:rsidRPr="008414DA">
        <w:t>perder</w:t>
      </w:r>
      <w:r w:rsidR="003F6DFF" w:rsidRPr="008414DA">
        <w:t>án</w:t>
      </w:r>
      <w:r w:rsidR="00FF370B" w:rsidRPr="008414DA">
        <w:t xml:space="preserve"> su validez.</w:t>
      </w:r>
    </w:p>
    <w:p w14:paraId="2C5C8E00" w14:textId="02656D55" w:rsidR="005B2B2A" w:rsidRPr="00D60623" w:rsidRDefault="00D67B3E" w:rsidP="008414DA">
      <w:pPr>
        <w:pStyle w:val="Numeral"/>
      </w:pPr>
      <w:r>
        <w:t>Recursos Humanos</w:t>
      </w:r>
      <w:r w:rsidR="004F6A52" w:rsidRPr="00D60623">
        <w:t xml:space="preserve"> </w:t>
      </w:r>
      <w:r w:rsidR="003F6DFF" w:rsidRPr="00D60623">
        <w:t xml:space="preserve">enviará </w:t>
      </w:r>
      <w:r w:rsidR="005B2B2A" w:rsidRPr="00D60623">
        <w:t xml:space="preserve">a la Dirección General de Sistemas </w:t>
      </w:r>
      <w:r w:rsidR="003F6DFF" w:rsidRPr="00D60623">
        <w:t xml:space="preserve">un oficio con las bajas y altas de personal con el fin de activar o desactivar las </w:t>
      </w:r>
      <w:r w:rsidR="003F6DFF" w:rsidRPr="00D60623">
        <w:rPr>
          <w:snapToGrid w:val="0"/>
        </w:rPr>
        <w:t>credenciales</w:t>
      </w:r>
      <w:r w:rsidR="005B2B2A" w:rsidRPr="00D60623">
        <w:t>, según sea el caso.</w:t>
      </w:r>
    </w:p>
    <w:p w14:paraId="731C3670" w14:textId="77777777" w:rsidR="004F6A52" w:rsidRPr="00D60623" w:rsidRDefault="004F6A52" w:rsidP="00D60623">
      <w:pPr>
        <w:spacing w:line="360" w:lineRule="auto"/>
        <w:rPr>
          <w:rFonts w:ascii="Arial" w:hAnsi="Arial" w:cs="Arial"/>
          <w:b/>
        </w:rPr>
      </w:pPr>
      <w:r w:rsidRPr="00D60623">
        <w:rPr>
          <w:rFonts w:ascii="Arial" w:hAnsi="Arial" w:cs="Arial"/>
          <w:b/>
        </w:rPr>
        <w:t xml:space="preserve">Expedición </w:t>
      </w:r>
    </w:p>
    <w:p w14:paraId="1C615C67" w14:textId="5BC128ED" w:rsidR="005B2B2A" w:rsidRPr="00D60623" w:rsidRDefault="004F6A52" w:rsidP="008414DA">
      <w:pPr>
        <w:pStyle w:val="Numeral"/>
      </w:pPr>
      <w:r w:rsidRPr="00D60623">
        <w:t xml:space="preserve">En los supuestos de </w:t>
      </w:r>
      <w:r w:rsidR="005B2B2A" w:rsidRPr="00D60623">
        <w:t xml:space="preserve">nuevo ingreso, reingreso, promoción, cambio de puesto o cambio de adscripción, </w:t>
      </w:r>
      <w:r w:rsidR="00160EDC">
        <w:t>Recursos Humanos</w:t>
      </w:r>
      <w:r w:rsidRPr="00D60623">
        <w:t xml:space="preserve"> </w:t>
      </w:r>
      <w:r w:rsidR="003F6DFF" w:rsidRPr="00D60623">
        <w:t>expedirá</w:t>
      </w:r>
      <w:r w:rsidR="005B2B2A" w:rsidRPr="00D60623">
        <w:t xml:space="preserve"> </w:t>
      </w:r>
      <w:r w:rsidRPr="00D60623">
        <w:t xml:space="preserve">la </w:t>
      </w:r>
      <w:r w:rsidR="003F6DFF" w:rsidRPr="00D60623">
        <w:t>crede</w:t>
      </w:r>
      <w:r w:rsidR="00037CD1" w:rsidRPr="00D60623">
        <w:t>ncial magnética</w:t>
      </w:r>
      <w:r w:rsidR="005B2B2A" w:rsidRPr="00D60623">
        <w:t xml:space="preserve"> </w:t>
      </w:r>
      <w:r w:rsidR="00037CD1" w:rsidRPr="00D60623">
        <w:t xml:space="preserve">una vez que el interesado se presente en </w:t>
      </w:r>
      <w:r w:rsidR="00160EDC">
        <w:t>Recursos Humanos</w:t>
      </w:r>
      <w:r w:rsidR="00037CD1" w:rsidRPr="00D60623">
        <w:t xml:space="preserve"> para la toma de fotografía, huella digital y firma</w:t>
      </w:r>
      <w:r w:rsidR="005B2B2A" w:rsidRPr="00D60623">
        <w:t>.</w:t>
      </w:r>
    </w:p>
    <w:p w14:paraId="5E229CAE" w14:textId="7D942994" w:rsidR="005B2B2A" w:rsidRPr="00D60623" w:rsidRDefault="00547316" w:rsidP="008414DA">
      <w:pPr>
        <w:pStyle w:val="Numeral"/>
      </w:pPr>
      <w:r w:rsidRPr="00D60623">
        <w:t>La reposición de</w:t>
      </w:r>
      <w:r w:rsidR="00EB3C37" w:rsidRPr="00D60623">
        <w:t xml:space="preserve"> </w:t>
      </w:r>
      <w:r w:rsidR="00037CD1" w:rsidRPr="00D60623">
        <w:t>c</w:t>
      </w:r>
      <w:r w:rsidR="004F6A52" w:rsidRPr="00D60623">
        <w:rPr>
          <w:snapToGrid w:val="0"/>
        </w:rPr>
        <w:t>redenciales</w:t>
      </w:r>
      <w:r w:rsidR="005B2B2A" w:rsidRPr="00D60623">
        <w:t xml:space="preserve"> procederá en los siguientes supuestos:</w:t>
      </w:r>
    </w:p>
    <w:p w14:paraId="70E1A111" w14:textId="54DEB838" w:rsidR="005B2B2A" w:rsidRPr="008414DA" w:rsidRDefault="005B2B2A" w:rsidP="008414DA">
      <w:pPr>
        <w:pStyle w:val="Numeral"/>
        <w:numPr>
          <w:ilvl w:val="1"/>
          <w:numId w:val="3"/>
        </w:numPr>
      </w:pPr>
      <w:r w:rsidRPr="008414DA">
        <w:t>Pérdida o robo</w:t>
      </w:r>
      <w:r w:rsidR="00037CD1" w:rsidRPr="008414DA">
        <w:t>. L</w:t>
      </w:r>
      <w:r w:rsidR="004F6A52" w:rsidRPr="008414DA">
        <w:t>a</w:t>
      </w:r>
      <w:r w:rsidRPr="008414DA">
        <w:t xml:space="preserve"> persona interesada deberá dar aviso de manera inmediata </w:t>
      </w:r>
      <w:r w:rsidR="004F6A52" w:rsidRPr="008414DA">
        <w:t xml:space="preserve">a </w:t>
      </w:r>
      <w:r w:rsidR="00160EDC">
        <w:t>Recursos Humanos</w:t>
      </w:r>
      <w:r w:rsidR="00037CD1" w:rsidRPr="008414DA">
        <w:t>, así como solicitar</w:t>
      </w:r>
      <w:r w:rsidR="004F6A52" w:rsidRPr="008414DA">
        <w:t xml:space="preserve"> por escrito la cancelación </w:t>
      </w:r>
      <w:r w:rsidR="00037CD1" w:rsidRPr="008414DA">
        <w:t>y reposición correspondi</w:t>
      </w:r>
      <w:r w:rsidR="0066022B" w:rsidRPr="008414DA">
        <w:t>e</w:t>
      </w:r>
      <w:r w:rsidR="00037CD1" w:rsidRPr="008414DA">
        <w:t>ntes</w:t>
      </w:r>
      <w:r w:rsidR="0066022B" w:rsidRPr="008414DA">
        <w:t>.</w:t>
      </w:r>
    </w:p>
    <w:p w14:paraId="1AECEB8F" w14:textId="1F89B31F" w:rsidR="005B2B2A" w:rsidRPr="00D60623" w:rsidRDefault="005B2B2A" w:rsidP="008414DA">
      <w:pPr>
        <w:pStyle w:val="Numeral"/>
        <w:numPr>
          <w:ilvl w:val="1"/>
          <w:numId w:val="3"/>
        </w:numPr>
      </w:pPr>
      <w:r w:rsidRPr="00D60623">
        <w:t xml:space="preserve">Deterioro o </w:t>
      </w:r>
      <w:r w:rsidR="004F6A52" w:rsidRPr="00D60623">
        <w:t>desactivación. La</w:t>
      </w:r>
      <w:r w:rsidRPr="00D60623">
        <w:t xml:space="preserve"> persona interesada tramitará</w:t>
      </w:r>
      <w:r w:rsidR="004F6A52" w:rsidRPr="00D60623">
        <w:t xml:space="preserve"> </w:t>
      </w:r>
      <w:r w:rsidR="00037CD1" w:rsidRPr="00D60623">
        <w:t xml:space="preserve">mediante escrito </w:t>
      </w:r>
      <w:r w:rsidR="004F6A52" w:rsidRPr="00D60623">
        <w:t xml:space="preserve">ante </w:t>
      </w:r>
      <w:r w:rsidR="00160EDC">
        <w:t>Recursos Humanos</w:t>
      </w:r>
      <w:r w:rsidR="004F6A52" w:rsidRPr="00D60623">
        <w:t xml:space="preserve">, </w:t>
      </w:r>
      <w:r w:rsidRPr="00D60623">
        <w:t xml:space="preserve">la reposición </w:t>
      </w:r>
      <w:r w:rsidR="004F6A52" w:rsidRPr="00D60623">
        <w:t>correspondiente</w:t>
      </w:r>
      <w:r w:rsidRPr="00D60623">
        <w:t xml:space="preserve">, </w:t>
      </w:r>
      <w:r w:rsidR="004F6A52" w:rsidRPr="00D60623">
        <w:t xml:space="preserve">anexando la </w:t>
      </w:r>
      <w:r w:rsidR="00037CD1" w:rsidRPr="00D60623">
        <w:t>c</w:t>
      </w:r>
      <w:r w:rsidR="004F6A52" w:rsidRPr="00D60623">
        <w:t>redencial</w:t>
      </w:r>
      <w:r w:rsidRPr="00D60623">
        <w:t xml:space="preserve"> deteriorada y/o desactivada.</w:t>
      </w:r>
    </w:p>
    <w:p w14:paraId="0E159376" w14:textId="042A4CFA" w:rsidR="005B2B2A" w:rsidRPr="008414DA" w:rsidRDefault="005B2B2A" w:rsidP="008414DA">
      <w:pPr>
        <w:pStyle w:val="Numeral"/>
      </w:pPr>
      <w:r w:rsidRPr="008414DA">
        <w:t xml:space="preserve">Cuando por razones institucionales se requiera cambiar el tipo de identificación oficial, </w:t>
      </w:r>
      <w:r w:rsidR="00E14899" w:rsidRPr="008414DA">
        <w:t>el personal</w:t>
      </w:r>
      <w:r w:rsidRPr="008414DA">
        <w:t xml:space="preserve"> deberá acudir en las fechas y horarios programados, ante </w:t>
      </w:r>
      <w:r w:rsidR="00160EDC">
        <w:t>Recursos Humanos</w:t>
      </w:r>
      <w:r w:rsidR="00E14899" w:rsidRPr="008414DA">
        <w:t xml:space="preserve"> </w:t>
      </w:r>
      <w:r w:rsidRPr="008414DA">
        <w:t>para la expedición de su nueva identificación laboral, contra entrega de la credencial que se reemplazará.</w:t>
      </w:r>
    </w:p>
    <w:p w14:paraId="6CC6C66B" w14:textId="416D75B9" w:rsidR="00E14899" w:rsidRPr="008414DA" w:rsidRDefault="005B2B2A" w:rsidP="008414DA">
      <w:pPr>
        <w:pStyle w:val="Numeral"/>
      </w:pPr>
      <w:r w:rsidRPr="008414DA">
        <w:t>La</w:t>
      </w:r>
      <w:r w:rsidR="00037CD1" w:rsidRPr="008414DA">
        <w:t xml:space="preserve"> credencial se mantendrá vigente durante el ejercicio anual en que fue emitida. Para su resello deberá acudirse con la credencial </w:t>
      </w:r>
      <w:r w:rsidR="00BF3D98" w:rsidRPr="008414DA">
        <w:t xml:space="preserve">a </w:t>
      </w:r>
      <w:r w:rsidR="00160EDC">
        <w:t>Recursos Humanos</w:t>
      </w:r>
      <w:r w:rsidR="00E14899" w:rsidRPr="008414DA">
        <w:t>.</w:t>
      </w:r>
    </w:p>
    <w:p w14:paraId="20B6EBB0" w14:textId="5C72E413" w:rsidR="00E14899" w:rsidRPr="00D60623" w:rsidRDefault="00E14899" w:rsidP="008414DA">
      <w:pPr>
        <w:pStyle w:val="Numeral"/>
      </w:pPr>
      <w:r w:rsidRPr="008414DA">
        <w:lastRenderedPageBreak/>
        <w:t xml:space="preserve">El personal adscrito a las Salas Regionales deberá remitir las </w:t>
      </w:r>
      <w:r w:rsidR="00BF3D98" w:rsidRPr="008414DA">
        <w:t>c</w:t>
      </w:r>
      <w:r w:rsidRPr="008414DA">
        <w:t xml:space="preserve">redenciales para su resello a </w:t>
      </w:r>
      <w:r w:rsidR="00160EDC">
        <w:t>Recursos Humanos</w:t>
      </w:r>
      <w:r w:rsidRPr="008414DA">
        <w:t xml:space="preserve"> a través de las Delegaciones Administrativas</w:t>
      </w:r>
      <w:r w:rsidR="00BF3D98" w:rsidRPr="00D60623">
        <w:t>.</w:t>
      </w:r>
    </w:p>
    <w:p w14:paraId="56469248" w14:textId="77777777" w:rsidR="00E14899" w:rsidRPr="00D60623" w:rsidRDefault="00E14899" w:rsidP="00D60623">
      <w:pPr>
        <w:spacing w:line="360" w:lineRule="auto"/>
        <w:rPr>
          <w:rFonts w:ascii="Arial" w:hAnsi="Arial" w:cs="Arial"/>
          <w:b/>
        </w:rPr>
      </w:pPr>
      <w:r w:rsidRPr="00D60623">
        <w:rPr>
          <w:rFonts w:ascii="Arial" w:hAnsi="Arial" w:cs="Arial"/>
          <w:b/>
        </w:rPr>
        <w:t xml:space="preserve">Devolución </w:t>
      </w:r>
    </w:p>
    <w:p w14:paraId="0F2FFDDB" w14:textId="5D1ED771" w:rsidR="00BF3D98" w:rsidRPr="00D60623" w:rsidRDefault="00E14899" w:rsidP="008414DA">
      <w:pPr>
        <w:pStyle w:val="Numeral"/>
      </w:pPr>
      <w:r w:rsidRPr="00D60623">
        <w:t xml:space="preserve">Al concluir la relación con el Tribunal Electoral, el personal, así como las personas que realizan </w:t>
      </w:r>
      <w:r w:rsidR="00BF3D98" w:rsidRPr="00D60623">
        <w:t xml:space="preserve">servicio social y prácticas profesionales deberán devolver las credenciales a </w:t>
      </w:r>
      <w:r w:rsidR="00160EDC">
        <w:t>Recursos Humanos</w:t>
      </w:r>
      <w:r w:rsidRPr="00D60623">
        <w:t xml:space="preserve">. </w:t>
      </w:r>
    </w:p>
    <w:p w14:paraId="56A04EF8" w14:textId="4D301872" w:rsidR="00BF3D98" w:rsidRPr="00D60623" w:rsidRDefault="00E14899" w:rsidP="008414DA">
      <w:pPr>
        <w:pStyle w:val="Numeral"/>
      </w:pPr>
      <w:r w:rsidRPr="00D60623">
        <w:t xml:space="preserve">Recursos Humanos deberá cortar por la mitad las </w:t>
      </w:r>
      <w:r w:rsidR="00BF3D98" w:rsidRPr="00D60623">
        <w:t>cr</w:t>
      </w:r>
      <w:r w:rsidRPr="00D60623">
        <w:t xml:space="preserve">edenciales recibidas, con la finalidad de inutilizarlas. Asimismo, deberán ser relacionadas y archivadas en dicha </w:t>
      </w:r>
      <w:r w:rsidR="00160EDC">
        <w:t xml:space="preserve">Unidad </w:t>
      </w:r>
      <w:r w:rsidR="006030F1">
        <w:t>Administrativa o Jurisdiccional</w:t>
      </w:r>
      <w:r w:rsidR="002C6D6E">
        <w:t xml:space="preserve"> por</w:t>
      </w:r>
      <w:r w:rsidRPr="00D60623">
        <w:t xml:space="preserve"> un periodo de hasta un año. Su destrucción se realizará en el mes de febrero de cada año, para lo cual </w:t>
      </w:r>
      <w:r w:rsidR="003C366A">
        <w:t>Recursos Humanos</w:t>
      </w:r>
      <w:r w:rsidRPr="00D60623">
        <w:t xml:space="preserve"> solicitará la intervención de la Contraloría Interna, a efecto de avalar dicho proceso y extender el Acta Administrativa correspondiente.</w:t>
      </w:r>
    </w:p>
    <w:p w14:paraId="5003C32F" w14:textId="501D9503" w:rsidR="007E2EF7" w:rsidRPr="00D60623" w:rsidRDefault="003E6737" w:rsidP="008414DA">
      <w:pPr>
        <w:pStyle w:val="Numeral"/>
      </w:pPr>
      <w:r w:rsidRPr="00D60623">
        <w:t xml:space="preserve">En el caso de las personas titulares de las áreas que integran el </w:t>
      </w:r>
      <w:r w:rsidR="00160EDC">
        <w:t>Tribunal Electoral</w:t>
      </w:r>
      <w:r w:rsidRPr="00D60623">
        <w:t xml:space="preserve"> y de </w:t>
      </w:r>
      <w:r w:rsidR="00AE6AAA" w:rsidRPr="00D60623">
        <w:t>las servidoras y servidores</w:t>
      </w:r>
      <w:r w:rsidRPr="00D60623">
        <w:t xml:space="preserve"> públicos que ocupen cargos de Director de Área</w:t>
      </w:r>
      <w:r w:rsidR="00BF3D98" w:rsidRPr="00D60623">
        <w:t>,</w:t>
      </w:r>
      <w:r w:rsidRPr="00D60623">
        <w:t xml:space="preserve"> homólogo</w:t>
      </w:r>
      <w:r w:rsidR="00BF3D98" w:rsidRPr="00D60623">
        <w:t>s y superiores</w:t>
      </w:r>
      <w:r w:rsidRPr="00D60623">
        <w:t xml:space="preserve"> que se separen del T</w:t>
      </w:r>
      <w:r w:rsidR="00BF3D98" w:rsidRPr="00D60623">
        <w:t>ribunal Electoral,</w:t>
      </w:r>
      <w:r w:rsidRPr="00D60623">
        <w:t xml:space="preserve"> deberán hacer constar en el acta de entrega-recepción, la entrega física de la </w:t>
      </w:r>
      <w:r w:rsidRPr="00D60623">
        <w:rPr>
          <w:snapToGrid w:val="0"/>
        </w:rPr>
        <w:t>credencial magnética institucional de identificación y de acceso, y/o tipo cartera – pasaporte.</w:t>
      </w:r>
    </w:p>
    <w:p w14:paraId="7D7762CE" w14:textId="57D928D9" w:rsidR="0066022B" w:rsidRPr="00D60623" w:rsidRDefault="008414DA" w:rsidP="00D60623">
      <w:pPr>
        <w:pStyle w:val="Ttulo2"/>
        <w:spacing w:after="0" w:afterAutospacing="0" w:line="360" w:lineRule="auto"/>
      </w:pPr>
      <w:bookmarkStart w:id="12" w:name="_Toc452129846"/>
      <w:r>
        <w:t>Capí</w:t>
      </w:r>
      <w:r w:rsidRPr="00D60623">
        <w:t xml:space="preserve">tulo </w:t>
      </w:r>
      <w:r w:rsidR="0066022B" w:rsidRPr="00D60623">
        <w:t>VI</w:t>
      </w:r>
      <w:r w:rsidR="007E29DA">
        <w:t>I</w:t>
      </w:r>
      <w:r w:rsidR="0066022B" w:rsidRPr="00D60623">
        <w:t>I</w:t>
      </w:r>
      <w:bookmarkEnd w:id="12"/>
    </w:p>
    <w:p w14:paraId="19DC9E2D" w14:textId="2206DEF6" w:rsidR="00261C94" w:rsidRPr="00D60623" w:rsidRDefault="00261C94" w:rsidP="003E20C4">
      <w:pPr>
        <w:spacing w:line="276" w:lineRule="auto"/>
        <w:jc w:val="center"/>
        <w:rPr>
          <w:rFonts w:ascii="Arial" w:hAnsi="Arial" w:cs="Arial"/>
          <w:b/>
        </w:rPr>
      </w:pPr>
      <w:r w:rsidRPr="00D60623">
        <w:rPr>
          <w:rFonts w:ascii="Arial" w:hAnsi="Arial" w:cs="Arial"/>
          <w:b/>
        </w:rPr>
        <w:t>Otorgamiento de anticipos de sueldos al personal del Tribunal Electoral</w:t>
      </w:r>
      <w:r w:rsidR="003E20C4">
        <w:rPr>
          <w:rFonts w:ascii="Arial" w:hAnsi="Arial" w:cs="Arial"/>
          <w:b/>
        </w:rPr>
        <w:t xml:space="preserve"> del Poder Judicial de la Federación</w:t>
      </w:r>
    </w:p>
    <w:p w14:paraId="6422D3DC" w14:textId="7245F82F" w:rsidR="005B2B2A" w:rsidRPr="008414DA" w:rsidRDefault="005B2B2A" w:rsidP="00D60623">
      <w:pPr>
        <w:pStyle w:val="Numeral"/>
      </w:pPr>
      <w:r w:rsidRPr="00D60623">
        <w:t xml:space="preserve">Podrá gozar </w:t>
      </w:r>
      <w:r w:rsidR="00261C94" w:rsidRPr="008414DA">
        <w:t>A</w:t>
      </w:r>
      <w:r w:rsidRPr="008414DA">
        <w:t>nticipo</w:t>
      </w:r>
      <w:r w:rsidRPr="00D60623">
        <w:t xml:space="preserve"> de sueldos </w:t>
      </w:r>
      <w:r w:rsidR="00261C94" w:rsidRPr="00D60623">
        <w:t>el personal del Tribunal Electoral</w:t>
      </w:r>
      <w:r w:rsidRPr="00D60623">
        <w:t xml:space="preserve"> con plaza permanente</w:t>
      </w:r>
      <w:r w:rsidR="0066022B" w:rsidRPr="00D60623">
        <w:t>.</w:t>
      </w:r>
    </w:p>
    <w:p w14:paraId="27267BC3" w14:textId="6D91C958" w:rsidR="00261C94" w:rsidRPr="00D60623" w:rsidRDefault="00261C94" w:rsidP="00D60623">
      <w:pPr>
        <w:spacing w:line="360" w:lineRule="auto"/>
        <w:rPr>
          <w:rFonts w:ascii="Arial" w:hAnsi="Arial" w:cs="Arial"/>
          <w:b/>
        </w:rPr>
      </w:pPr>
      <w:r w:rsidRPr="00D60623">
        <w:rPr>
          <w:rFonts w:ascii="Arial" w:hAnsi="Arial" w:cs="Arial"/>
          <w:b/>
        </w:rPr>
        <w:t>Requisitos y condiciones</w:t>
      </w:r>
    </w:p>
    <w:p w14:paraId="0A669D58" w14:textId="77777777" w:rsidR="00C1196B" w:rsidRPr="00D60623" w:rsidRDefault="00C1196B" w:rsidP="008414DA">
      <w:pPr>
        <w:pStyle w:val="Numeral"/>
      </w:pPr>
      <w:r w:rsidRPr="00D60623">
        <w:t>El personal del Tribunal Electoral con una antigüedad mayor a 6 meses podrá solicitar Anticipo de sueldos una vez por año y hasta un importe de 45 a 60 días de sueldo neto de la persona solicitante.</w:t>
      </w:r>
    </w:p>
    <w:p w14:paraId="1DAEE09C" w14:textId="52C32BCC" w:rsidR="005B2B2A" w:rsidRPr="00D60623" w:rsidRDefault="00C1196B" w:rsidP="008414DA">
      <w:pPr>
        <w:pStyle w:val="Numeral"/>
      </w:pPr>
      <w:r w:rsidRPr="00D60623">
        <w:lastRenderedPageBreak/>
        <w:t xml:space="preserve">Las personas interesadas en recibir Anticipo de sueldos deberán presentar su solicitud por escrito, dirigida a la persona titular de </w:t>
      </w:r>
      <w:r w:rsidR="003C366A">
        <w:t>Recursos Humanos</w:t>
      </w:r>
      <w:r w:rsidRPr="00D60623">
        <w:t xml:space="preserve">, manifestando las razones por las cuales requiere la prestación.  </w:t>
      </w:r>
    </w:p>
    <w:p w14:paraId="58EB7785" w14:textId="0FD2AD03" w:rsidR="00146F07" w:rsidRPr="00D60623" w:rsidRDefault="00146F07" w:rsidP="008414DA">
      <w:pPr>
        <w:pStyle w:val="Numeral"/>
      </w:pPr>
      <w:r w:rsidRPr="00D60623">
        <w:t>La solicitud referida en el punto anterior deberá acompañarse por los documentos y constancias con los que se acredite satisfactoriamente los supuestos establecidos en los criterios previstos en el presente ordenamiento.</w:t>
      </w:r>
    </w:p>
    <w:p w14:paraId="442D69CA" w14:textId="4430FBEB" w:rsidR="00146F07" w:rsidRPr="00D60623" w:rsidRDefault="00146F07" w:rsidP="008414DA">
      <w:pPr>
        <w:pStyle w:val="Numeral"/>
      </w:pPr>
      <w:r w:rsidRPr="00D60623">
        <w:t>En caso de detectarse falsedad en las manifestaciones realizadas por la persona interesada o en la autenticidad de la documentación presentada, se rechazará su solicitud.</w:t>
      </w:r>
    </w:p>
    <w:p w14:paraId="57AFC2CB" w14:textId="61104137" w:rsidR="00915DC1" w:rsidRPr="00D60623" w:rsidRDefault="005B2B2A" w:rsidP="008414DA">
      <w:pPr>
        <w:pStyle w:val="Numeral"/>
      </w:pPr>
      <w:r w:rsidRPr="00D60623">
        <w:t xml:space="preserve">Para el otorgamiento de </w:t>
      </w:r>
      <w:r w:rsidR="00261C94" w:rsidRPr="00D60623">
        <w:t xml:space="preserve">Anticipo </w:t>
      </w:r>
      <w:r w:rsidRPr="00D60623">
        <w:t xml:space="preserve">de sueldos, el </w:t>
      </w:r>
      <w:r w:rsidR="00261C94" w:rsidRPr="00D60623">
        <w:t xml:space="preserve">Tribunal Electoral </w:t>
      </w:r>
      <w:r w:rsidRPr="00D60623">
        <w:t>debe contar con disponibilidad en el flujo de efectivo.</w:t>
      </w:r>
      <w:r w:rsidR="00261C94" w:rsidRPr="00D60623">
        <w:t xml:space="preserve"> </w:t>
      </w:r>
      <w:r w:rsidR="00DA070E" w:rsidRPr="00D60623">
        <w:t>Será responsabilidad de la Dirección General de Recursos Financieros determinar la disponibilidad en el flujo de efectivo para atender las solicitudes de Anticipo de sueldos que se realicen.</w:t>
      </w:r>
    </w:p>
    <w:p w14:paraId="6A7026F9" w14:textId="5E6B9AA6" w:rsidR="005B2B2A" w:rsidRPr="00D60623" w:rsidRDefault="00261C94" w:rsidP="008414DA">
      <w:pPr>
        <w:pStyle w:val="Numeral"/>
      </w:pPr>
      <w:r w:rsidRPr="00D60623">
        <w:t xml:space="preserve">La solicitud referida en el </w:t>
      </w:r>
      <w:r w:rsidR="00DA070E" w:rsidRPr="00D60623">
        <w:t>numeral</w:t>
      </w:r>
      <w:r w:rsidRPr="00D60623">
        <w:t xml:space="preserve"> anterior deberá acompañarse </w:t>
      </w:r>
      <w:r w:rsidR="00915DC1" w:rsidRPr="00D60623">
        <w:t>por los</w:t>
      </w:r>
      <w:r w:rsidR="005B2B2A" w:rsidRPr="00D60623">
        <w:t xml:space="preserve"> documentos y constancias con los que </w:t>
      </w:r>
      <w:r w:rsidRPr="00D60623">
        <w:t xml:space="preserve">se </w:t>
      </w:r>
      <w:r w:rsidR="005B2B2A" w:rsidRPr="00D60623">
        <w:t>acredite satisfactoriamente los supuestos establecidos en los criterios previstos en el presente ordenamiento.</w:t>
      </w:r>
    </w:p>
    <w:p w14:paraId="6B9406E8" w14:textId="37070BE3" w:rsidR="005B2B2A" w:rsidRPr="00D60623" w:rsidRDefault="00261C94" w:rsidP="008414DA">
      <w:pPr>
        <w:pStyle w:val="Numeral"/>
      </w:pPr>
      <w:r w:rsidRPr="00D60623">
        <w:t xml:space="preserve">En caso de detectarse falsedad en </w:t>
      </w:r>
      <w:r w:rsidR="00915DC1" w:rsidRPr="00D60623">
        <w:t>las manifestaciones</w:t>
      </w:r>
      <w:r w:rsidR="005B2B2A" w:rsidRPr="00D60623">
        <w:t xml:space="preserve"> realizadas por la persona interesada o </w:t>
      </w:r>
      <w:r w:rsidRPr="00D60623">
        <w:t xml:space="preserve">en la </w:t>
      </w:r>
      <w:r w:rsidR="005B2B2A" w:rsidRPr="00D60623">
        <w:t>autenticidad</w:t>
      </w:r>
      <w:r w:rsidR="002D5185" w:rsidRPr="00D60623">
        <w:t xml:space="preserve"> de la documentación presentada</w:t>
      </w:r>
      <w:r w:rsidR="005B2B2A" w:rsidRPr="00D60623">
        <w:t>, se rechazará su solicitud.</w:t>
      </w:r>
    </w:p>
    <w:p w14:paraId="28D9D410" w14:textId="77777777" w:rsidR="005B2B2A" w:rsidRPr="00D60623" w:rsidRDefault="005B2B2A" w:rsidP="008414DA">
      <w:pPr>
        <w:pStyle w:val="Numeral"/>
      </w:pPr>
      <w:r w:rsidRPr="00D60623">
        <w:t xml:space="preserve"> La persona interesada estará obligada a restituir el total del anticipo obtenido, durante el mismo ejercicio fiscal.</w:t>
      </w:r>
    </w:p>
    <w:p w14:paraId="47530F97" w14:textId="77777777" w:rsidR="00B1377E" w:rsidRPr="00D60623" w:rsidRDefault="00B1377E" w:rsidP="00D60623">
      <w:pPr>
        <w:spacing w:line="360" w:lineRule="auto"/>
        <w:rPr>
          <w:rFonts w:ascii="Arial" w:hAnsi="Arial" w:cs="Arial"/>
          <w:b/>
        </w:rPr>
      </w:pPr>
      <w:r w:rsidRPr="00D60623">
        <w:rPr>
          <w:rFonts w:ascii="Arial" w:hAnsi="Arial" w:cs="Arial"/>
          <w:b/>
        </w:rPr>
        <w:t>Criterios para el otorgamiento</w:t>
      </w:r>
    </w:p>
    <w:p w14:paraId="5889EA52" w14:textId="29A89CBB" w:rsidR="005B2B2A" w:rsidRPr="00D60623" w:rsidRDefault="005B2B2A" w:rsidP="008414DA">
      <w:pPr>
        <w:pStyle w:val="Numeral"/>
      </w:pPr>
      <w:r w:rsidRPr="00D60623">
        <w:t>El beneficio se otorga</w:t>
      </w:r>
      <w:r w:rsidR="00B1377E" w:rsidRPr="00D60623">
        <w:t>rá</w:t>
      </w:r>
      <w:r w:rsidRPr="00D60623">
        <w:t xml:space="preserve"> </w:t>
      </w:r>
      <w:r w:rsidR="00B1377E" w:rsidRPr="00D60623">
        <w:t>al personal del Tribunal Electoral</w:t>
      </w:r>
      <w:r w:rsidRPr="00D60623">
        <w:t xml:space="preserve"> </w:t>
      </w:r>
      <w:r w:rsidR="0066022B" w:rsidRPr="00D60623">
        <w:t>bajo los siguientes criterios:</w:t>
      </w:r>
    </w:p>
    <w:p w14:paraId="3DEF3D28" w14:textId="69CFEEAE" w:rsidR="005B2B2A" w:rsidRPr="008414DA" w:rsidRDefault="005B2B2A" w:rsidP="008414DA">
      <w:pPr>
        <w:pStyle w:val="Prrafodelista"/>
        <w:numPr>
          <w:ilvl w:val="1"/>
          <w:numId w:val="6"/>
        </w:numPr>
        <w:spacing w:before="100" w:beforeAutospacing="1" w:after="100" w:afterAutospacing="1" w:line="360" w:lineRule="auto"/>
        <w:jc w:val="both"/>
        <w:rPr>
          <w:rFonts w:ascii="Arial" w:hAnsi="Arial" w:cs="Arial"/>
        </w:rPr>
      </w:pPr>
      <w:r w:rsidRPr="008414DA">
        <w:rPr>
          <w:rFonts w:ascii="Arial" w:hAnsi="Arial" w:cs="Arial"/>
        </w:rPr>
        <w:t>Como apoyo para gastos de sepelio, inhumación o cremación de ascendientes o descendientes de la persona solicitante y del cónyuge.</w:t>
      </w:r>
    </w:p>
    <w:p w14:paraId="1E09FA8E" w14:textId="73C996F6" w:rsidR="005B2B2A" w:rsidRPr="00D60623" w:rsidRDefault="005B2B2A" w:rsidP="00D60623">
      <w:pPr>
        <w:pStyle w:val="Prrafodelista"/>
        <w:numPr>
          <w:ilvl w:val="1"/>
          <w:numId w:val="6"/>
        </w:numPr>
        <w:spacing w:before="100" w:beforeAutospacing="1" w:after="100" w:afterAutospacing="1" w:line="360" w:lineRule="auto"/>
        <w:jc w:val="both"/>
        <w:rPr>
          <w:rFonts w:ascii="Arial" w:hAnsi="Arial" w:cs="Arial"/>
        </w:rPr>
      </w:pPr>
      <w:r w:rsidRPr="00D60623">
        <w:rPr>
          <w:rFonts w:ascii="Arial" w:hAnsi="Arial" w:cs="Arial"/>
        </w:rPr>
        <w:t xml:space="preserve">Como apoyo cuando se rebasa el monto del seguro de gastos médicos mayores, tanto de la persona solicitante y cónyuge e hijos dependientes </w:t>
      </w:r>
      <w:r w:rsidRPr="00D60623">
        <w:rPr>
          <w:rFonts w:ascii="Arial" w:hAnsi="Arial" w:cs="Arial"/>
        </w:rPr>
        <w:lastRenderedPageBreak/>
        <w:t>económicos hasta 25 años de edad, así como para dependientes económicos mayores de 25 años y ascendientes hasta 8</w:t>
      </w:r>
      <w:r w:rsidR="00A247A1">
        <w:rPr>
          <w:rFonts w:ascii="Arial" w:hAnsi="Arial" w:cs="Arial"/>
        </w:rPr>
        <w:t>9</w:t>
      </w:r>
      <w:r w:rsidRPr="00D60623">
        <w:rPr>
          <w:rFonts w:ascii="Arial" w:hAnsi="Arial" w:cs="Arial"/>
        </w:rPr>
        <w:t xml:space="preserve"> años.</w:t>
      </w:r>
    </w:p>
    <w:p w14:paraId="7FDDD6F3" w14:textId="2F1D8239" w:rsidR="005B2B2A" w:rsidRPr="00D60623" w:rsidRDefault="005B2B2A" w:rsidP="00D60623">
      <w:pPr>
        <w:pStyle w:val="Prrafodelista"/>
        <w:numPr>
          <w:ilvl w:val="1"/>
          <w:numId w:val="6"/>
        </w:numPr>
        <w:spacing w:before="100" w:beforeAutospacing="1" w:after="100" w:afterAutospacing="1" w:line="360" w:lineRule="auto"/>
        <w:jc w:val="both"/>
        <w:rPr>
          <w:rFonts w:ascii="Arial" w:hAnsi="Arial" w:cs="Arial"/>
        </w:rPr>
      </w:pPr>
      <w:r w:rsidRPr="00D60623">
        <w:rPr>
          <w:rFonts w:ascii="Arial" w:hAnsi="Arial" w:cs="Arial"/>
        </w:rPr>
        <w:t xml:space="preserve">Como apoyo, en casos de urgencia médica: ingreso, gastos de hospitalización y servicios médicos, sólo para la o el cónyuge e hijos y cuando se haya agotado la suma asegurada. </w:t>
      </w:r>
    </w:p>
    <w:p w14:paraId="7C8C1F69" w14:textId="77777777" w:rsidR="005B2B2A" w:rsidRPr="00D60623" w:rsidRDefault="005B2B2A" w:rsidP="00D60623">
      <w:pPr>
        <w:pStyle w:val="Prrafodelista"/>
        <w:numPr>
          <w:ilvl w:val="1"/>
          <w:numId w:val="6"/>
        </w:numPr>
        <w:spacing w:before="100" w:beforeAutospacing="1" w:after="100" w:afterAutospacing="1" w:line="360" w:lineRule="auto"/>
        <w:jc w:val="both"/>
        <w:rPr>
          <w:rFonts w:ascii="Arial" w:hAnsi="Arial" w:cs="Arial"/>
        </w:rPr>
      </w:pPr>
      <w:r w:rsidRPr="00D60623">
        <w:rPr>
          <w:rFonts w:ascii="Arial" w:hAnsi="Arial" w:cs="Arial"/>
        </w:rPr>
        <w:t>Cuando peligre la integridad física, la vida y la libertad de la persona solicitante, su cónyuge y ascendientes o descendientes de ambos, por motivo de conductas antisociales que afecten a su persona.</w:t>
      </w:r>
    </w:p>
    <w:p w14:paraId="269DF828" w14:textId="18D4E7FF" w:rsidR="005B2B2A" w:rsidRPr="00D60623" w:rsidRDefault="005B2B2A" w:rsidP="00D60623">
      <w:pPr>
        <w:pStyle w:val="Prrafodelista"/>
        <w:numPr>
          <w:ilvl w:val="1"/>
          <w:numId w:val="6"/>
        </w:numPr>
        <w:spacing w:before="100" w:beforeAutospacing="1" w:after="100" w:afterAutospacing="1" w:line="360" w:lineRule="auto"/>
        <w:jc w:val="both"/>
        <w:rPr>
          <w:rFonts w:ascii="Arial" w:hAnsi="Arial" w:cs="Arial"/>
        </w:rPr>
      </w:pPr>
      <w:r w:rsidRPr="00D60623">
        <w:rPr>
          <w:rFonts w:ascii="Arial" w:hAnsi="Arial" w:cs="Arial"/>
        </w:rPr>
        <w:t>Cuando por fenómenos natural</w:t>
      </w:r>
      <w:r w:rsidR="00DA070E" w:rsidRPr="00D60623">
        <w:rPr>
          <w:rFonts w:ascii="Arial" w:hAnsi="Arial" w:cs="Arial"/>
        </w:rPr>
        <w:t>es</w:t>
      </w:r>
      <w:r w:rsidRPr="00D60623">
        <w:rPr>
          <w:rFonts w:ascii="Arial" w:hAnsi="Arial" w:cs="Arial"/>
        </w:rPr>
        <w:t>, casos fortuitos, de fuerza mayor o por conductas antisociales, se afecte el patrimonio familiar de la persona</w:t>
      </w:r>
      <w:r w:rsidR="00DA070E" w:rsidRPr="00D60623">
        <w:rPr>
          <w:rFonts w:ascii="Arial" w:hAnsi="Arial" w:cs="Arial"/>
        </w:rPr>
        <w:t xml:space="preserve"> solicitante</w:t>
      </w:r>
      <w:r w:rsidRPr="00D60623">
        <w:rPr>
          <w:rFonts w:ascii="Arial" w:hAnsi="Arial" w:cs="Arial"/>
        </w:rPr>
        <w:t>.</w:t>
      </w:r>
    </w:p>
    <w:p w14:paraId="1545D77F" w14:textId="2CCC5A49" w:rsidR="005B2B2A" w:rsidRPr="00D60623" w:rsidRDefault="005B2B2A" w:rsidP="00D60623">
      <w:pPr>
        <w:pStyle w:val="Prrafodelista"/>
        <w:numPr>
          <w:ilvl w:val="1"/>
          <w:numId w:val="6"/>
        </w:numPr>
        <w:spacing w:before="100" w:beforeAutospacing="1" w:after="100" w:afterAutospacing="1" w:line="360" w:lineRule="auto"/>
        <w:jc w:val="both"/>
        <w:rPr>
          <w:rFonts w:ascii="Arial" w:hAnsi="Arial" w:cs="Arial"/>
        </w:rPr>
      </w:pPr>
      <w:r w:rsidRPr="00D60623">
        <w:rPr>
          <w:rFonts w:ascii="Arial" w:hAnsi="Arial" w:cs="Arial"/>
        </w:rPr>
        <w:t xml:space="preserve">Cuando se corra el riesgo de privar de la libertad a la persona solicitante, cónyuge, ascendientes o descendientes, por </w:t>
      </w:r>
      <w:r w:rsidR="00531338">
        <w:rPr>
          <w:rFonts w:ascii="Arial" w:hAnsi="Arial" w:cs="Arial"/>
        </w:rPr>
        <w:t>un acto propio en el que no concurran calificativas</w:t>
      </w:r>
      <w:r w:rsidRPr="00D60623">
        <w:rPr>
          <w:rFonts w:ascii="Arial" w:hAnsi="Arial" w:cs="Arial"/>
        </w:rPr>
        <w:t>.</w:t>
      </w:r>
    </w:p>
    <w:p w14:paraId="5AC416C3" w14:textId="59FAC308" w:rsidR="00017592" w:rsidRPr="00D60623" w:rsidRDefault="005B2B2A" w:rsidP="00D60623">
      <w:pPr>
        <w:spacing w:line="360" w:lineRule="auto"/>
        <w:rPr>
          <w:rFonts w:ascii="Arial" w:hAnsi="Arial" w:cs="Arial"/>
          <w:b/>
        </w:rPr>
      </w:pPr>
      <w:r w:rsidRPr="00D60623">
        <w:rPr>
          <w:rFonts w:ascii="Arial" w:hAnsi="Arial" w:cs="Arial"/>
          <w:b/>
        </w:rPr>
        <w:t>SOLICITUD DE ANTICIPO DE SUELDOS</w:t>
      </w:r>
    </w:p>
    <w:p w14:paraId="2FAA2223" w14:textId="77777777" w:rsidR="005B2B2A" w:rsidRPr="00D60623" w:rsidRDefault="005B2B2A" w:rsidP="008414DA">
      <w:pPr>
        <w:pStyle w:val="Numeral"/>
      </w:pPr>
      <w:r w:rsidRPr="00D60623">
        <w:t>En la solicitud de anticipo de sueldos se deberán describir las razones, motivos o necesidades cuya gravedad o carácter excepcional pongan en riesgo inminente su integridad física, su vida, su salud, su libertad, o su patrimonio familiar.</w:t>
      </w:r>
    </w:p>
    <w:p w14:paraId="2CEC76C0" w14:textId="32DEEDBD" w:rsidR="005B2B2A" w:rsidRPr="00D60623" w:rsidRDefault="005B2B2A" w:rsidP="008414DA">
      <w:pPr>
        <w:pStyle w:val="Numeral"/>
      </w:pPr>
      <w:r w:rsidRPr="00D60623">
        <w:t xml:space="preserve">Dicha solicitud deberá ser presentada a </w:t>
      </w:r>
      <w:r w:rsidR="003C366A">
        <w:t>Recursos Humanos</w:t>
      </w:r>
      <w:r w:rsidRPr="00D60623">
        <w:t>, anexando las pruebas documentales del caso, como pueden ser: cotización o presupuesto de sepelio, documentos de aseguradora, diagnóstico y presupuesto de gastos médicos urgentes, fotografías de daños al patrimonio, actas de ministerio público, entre otras.</w:t>
      </w:r>
    </w:p>
    <w:p w14:paraId="06947C05" w14:textId="6A776689" w:rsidR="005B2B2A" w:rsidRPr="00D60623" w:rsidRDefault="00017592" w:rsidP="008414DA">
      <w:pPr>
        <w:pStyle w:val="Numeral"/>
      </w:pPr>
      <w:r w:rsidRPr="00D60623">
        <w:t xml:space="preserve">Una vez que </w:t>
      </w:r>
      <w:r w:rsidR="003C366A">
        <w:t>Recursos Humanos</w:t>
      </w:r>
      <w:r w:rsidRPr="00D60623">
        <w:t xml:space="preserve"> reciba la solicitud de Anticipo de sueldos verificará los siguientes puntos antes de proceder con el trámite correspondiente.</w:t>
      </w:r>
    </w:p>
    <w:p w14:paraId="09667E3F" w14:textId="23A2C5F5" w:rsidR="005B2B2A" w:rsidRPr="008414DA"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8414DA">
        <w:rPr>
          <w:rFonts w:ascii="Arial" w:hAnsi="Arial" w:cs="Arial"/>
        </w:rPr>
        <w:t>La situación laboral de la o el servidor público solicitante en el T</w:t>
      </w:r>
      <w:r w:rsidR="00330821" w:rsidRPr="008414DA">
        <w:rPr>
          <w:rFonts w:ascii="Arial" w:hAnsi="Arial" w:cs="Arial"/>
        </w:rPr>
        <w:t xml:space="preserve">ribunal </w:t>
      </w:r>
      <w:r w:rsidRPr="008414DA">
        <w:rPr>
          <w:rFonts w:ascii="Arial" w:hAnsi="Arial" w:cs="Arial"/>
        </w:rPr>
        <w:t>E</w:t>
      </w:r>
      <w:r w:rsidR="00330821" w:rsidRPr="008414DA">
        <w:rPr>
          <w:rFonts w:ascii="Arial" w:hAnsi="Arial" w:cs="Arial"/>
        </w:rPr>
        <w:t>lectoral</w:t>
      </w:r>
      <w:r w:rsidRPr="008414DA">
        <w:rPr>
          <w:rFonts w:ascii="Arial" w:hAnsi="Arial" w:cs="Arial"/>
        </w:rPr>
        <w:t>, como puede ser: no estar en proceso de pensión, separación del cargo u otros trámites en resolución.</w:t>
      </w:r>
    </w:p>
    <w:p w14:paraId="3C05F3BB" w14:textId="00EE06F5"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Que se cumpla con </w:t>
      </w:r>
      <w:r w:rsidR="00093F0A" w:rsidRPr="00D60623">
        <w:rPr>
          <w:rFonts w:ascii="Arial" w:hAnsi="Arial" w:cs="Arial"/>
        </w:rPr>
        <w:t>los requisitos</w:t>
      </w:r>
      <w:r w:rsidRPr="00D60623">
        <w:rPr>
          <w:rFonts w:ascii="Arial" w:hAnsi="Arial" w:cs="Arial"/>
        </w:rPr>
        <w:t xml:space="preserve"> y condiciones para otorgar </w:t>
      </w:r>
      <w:r w:rsidR="00093F0A" w:rsidRPr="00D60623">
        <w:rPr>
          <w:rFonts w:ascii="Arial" w:hAnsi="Arial" w:cs="Arial"/>
        </w:rPr>
        <w:t xml:space="preserve">Anticipo </w:t>
      </w:r>
      <w:r w:rsidRPr="00D60623">
        <w:rPr>
          <w:rFonts w:ascii="Arial" w:hAnsi="Arial" w:cs="Arial"/>
        </w:rPr>
        <w:t>de sueldos señalados en este documento.</w:t>
      </w:r>
    </w:p>
    <w:p w14:paraId="4B64134A" w14:textId="394789D6" w:rsidR="005B2B2A" w:rsidRPr="00D60623" w:rsidRDefault="005B2B2A" w:rsidP="008414DA">
      <w:pPr>
        <w:pStyle w:val="Numeral"/>
      </w:pPr>
      <w:r w:rsidRPr="00D60623">
        <w:lastRenderedPageBreak/>
        <w:t xml:space="preserve">Cuando de la verificación de la solicitud se advierta que la o el servidor público está en proceso de pensión, separación del cargo u otros trámites en resolución, o bien, no cumpla con los requisitos y condiciones previstos en el presente ordenamiento, </w:t>
      </w:r>
      <w:r w:rsidR="00160EDC">
        <w:t>Recursos Humanos</w:t>
      </w:r>
      <w:r w:rsidRPr="00D60623">
        <w:t xml:space="preserve"> lo hará del conocimiento de la </w:t>
      </w:r>
      <w:r w:rsidR="00093F0A" w:rsidRPr="00D60623">
        <w:t>persona interesada</w:t>
      </w:r>
      <w:r w:rsidR="002049C2" w:rsidRPr="00D60623">
        <w:t>.</w:t>
      </w:r>
    </w:p>
    <w:p w14:paraId="5944ED3A" w14:textId="3FF310E6" w:rsidR="005B2B2A" w:rsidRPr="00D60623" w:rsidRDefault="005B2B2A" w:rsidP="008414DA">
      <w:pPr>
        <w:pStyle w:val="Numeral"/>
      </w:pPr>
      <w:r w:rsidRPr="00D60623">
        <w:t xml:space="preserve">Será responsabilidad de </w:t>
      </w:r>
      <w:r w:rsidR="00160EDC">
        <w:t>Recursos Humanos</w:t>
      </w:r>
      <w:r w:rsidR="00093F0A" w:rsidRPr="00D60623">
        <w:t xml:space="preserve"> </w:t>
      </w:r>
      <w:r w:rsidRPr="00D60623">
        <w:t xml:space="preserve">dar trámite a las solicitudes de </w:t>
      </w:r>
      <w:r w:rsidR="00DA070E" w:rsidRPr="00D60623">
        <w:t>a</w:t>
      </w:r>
      <w:r w:rsidR="00093F0A" w:rsidRPr="00D60623">
        <w:t xml:space="preserve">nticipo </w:t>
      </w:r>
      <w:r w:rsidRPr="00D60623">
        <w:t>de sueldos, de las</w:t>
      </w:r>
      <w:r w:rsidR="00DA070E" w:rsidRPr="00D60623">
        <w:t xml:space="preserve"> </w:t>
      </w:r>
      <w:r w:rsidR="00DA070E" w:rsidRPr="008414DA">
        <w:t>servidoras</w:t>
      </w:r>
      <w:r w:rsidR="00DA070E" w:rsidRPr="00D60623">
        <w:t xml:space="preserve"> </w:t>
      </w:r>
      <w:r w:rsidRPr="00D60623">
        <w:t xml:space="preserve">o servidores públicos que den cumplimiento </w:t>
      </w:r>
      <w:r w:rsidR="00DA070E" w:rsidRPr="00D60623">
        <w:t>a</w:t>
      </w:r>
      <w:r w:rsidRPr="00D60623">
        <w:t xml:space="preserve"> los criterios establecidos en el presente documento elaborando una opi</w:t>
      </w:r>
      <w:r w:rsidR="00DA070E" w:rsidRPr="00D60623">
        <w:t>nión respecto de su procedencia</w:t>
      </w:r>
      <w:r w:rsidRPr="00D60623">
        <w:t>, para su posterior envío a la Secretaría Administrativa.</w:t>
      </w:r>
    </w:p>
    <w:p w14:paraId="711D38BF" w14:textId="5069F5DA" w:rsidR="00E34F01" w:rsidRPr="008414DA" w:rsidRDefault="00D67B3E" w:rsidP="008414DA">
      <w:pPr>
        <w:pStyle w:val="Numeral"/>
      </w:pPr>
      <w:r>
        <w:t>Recursos Humanos</w:t>
      </w:r>
      <w:r w:rsidR="00E34F01" w:rsidRPr="00D60623">
        <w:t xml:space="preserve"> enviará las solicitudes que cumplan con los re</w:t>
      </w:r>
      <w:r w:rsidR="00DA070E" w:rsidRPr="00D60623">
        <w:t xml:space="preserve">quisitos necesarios a la </w:t>
      </w:r>
      <w:r w:rsidR="00DA070E" w:rsidRPr="008414DA">
        <w:t>Secret</w:t>
      </w:r>
      <w:r w:rsidR="00E34F01" w:rsidRPr="008414DA">
        <w:t xml:space="preserve">aría Administrativa, junto con la opinión generada, a efecto de </w:t>
      </w:r>
      <w:r w:rsidR="00DA070E" w:rsidRPr="008414DA">
        <w:t xml:space="preserve">continuar </w:t>
      </w:r>
      <w:r w:rsidR="00543891" w:rsidRPr="008414DA">
        <w:t>el trámite</w:t>
      </w:r>
      <w:r w:rsidR="00E34F01" w:rsidRPr="008414DA">
        <w:t>.</w:t>
      </w:r>
    </w:p>
    <w:p w14:paraId="0916E469" w14:textId="45172659" w:rsidR="005B2B2A" w:rsidRPr="00D60623" w:rsidRDefault="005B2B2A" w:rsidP="008414DA">
      <w:pPr>
        <w:pStyle w:val="Numeral"/>
      </w:pPr>
      <w:r w:rsidRPr="008414DA">
        <w:t>La Secretaría Administrativa</w:t>
      </w:r>
      <w:r w:rsidR="00E34F01" w:rsidRPr="008414DA">
        <w:t>,</w:t>
      </w:r>
      <w:r w:rsidRPr="008414DA">
        <w:t xml:space="preserve"> tomando en consideración la opinión emitida por </w:t>
      </w:r>
      <w:r w:rsidR="00160EDC">
        <w:t>Recursos Humanos</w:t>
      </w:r>
      <w:r w:rsidRPr="00D60623">
        <w:t>, en su caso, autorizará cada una de las solicitudes conforme a los criterios para el otorgamiento establecidos y ordenará que se realicen los trá</w:t>
      </w:r>
      <w:r w:rsidR="002049C2" w:rsidRPr="00D60623">
        <w:t>mites respectivos para su pago.</w:t>
      </w:r>
    </w:p>
    <w:p w14:paraId="3C793F88" w14:textId="400651C0" w:rsidR="00663B80" w:rsidRPr="00D60623" w:rsidRDefault="00663B80" w:rsidP="00D60623">
      <w:pPr>
        <w:spacing w:line="360" w:lineRule="auto"/>
        <w:rPr>
          <w:rFonts w:ascii="Arial" w:hAnsi="Arial" w:cs="Arial"/>
          <w:b/>
        </w:rPr>
      </w:pPr>
      <w:r w:rsidRPr="00D60623">
        <w:rPr>
          <w:rFonts w:ascii="Arial" w:hAnsi="Arial" w:cs="Arial"/>
          <w:b/>
        </w:rPr>
        <w:t>Recuperación del Anticipo de sueldos</w:t>
      </w:r>
    </w:p>
    <w:p w14:paraId="128723B8" w14:textId="749CFF47" w:rsidR="005B2B2A" w:rsidRPr="008414DA" w:rsidRDefault="005B2B2A" w:rsidP="008414DA">
      <w:pPr>
        <w:pStyle w:val="Numeral"/>
      </w:pPr>
      <w:r w:rsidRPr="008414DA">
        <w:t xml:space="preserve">La recuperación del </w:t>
      </w:r>
      <w:r w:rsidR="00663B80" w:rsidRPr="008414DA">
        <w:t xml:space="preserve">Anticipo </w:t>
      </w:r>
      <w:r w:rsidRPr="008414DA">
        <w:t>de sueldos se</w:t>
      </w:r>
      <w:r w:rsidR="00663B80" w:rsidRPr="008414DA">
        <w:t xml:space="preserve"> realizará</w:t>
      </w:r>
      <w:r w:rsidRPr="008414DA">
        <w:t xml:space="preserve"> </w:t>
      </w:r>
      <w:r w:rsidR="00663B80" w:rsidRPr="008414DA">
        <w:t>mediante</w:t>
      </w:r>
      <w:r w:rsidRPr="008414DA">
        <w:t xml:space="preserve"> descuentos quincenales vía nómina</w:t>
      </w:r>
      <w:r w:rsidR="00663B80" w:rsidRPr="008414DA">
        <w:t>,</w:t>
      </w:r>
      <w:r w:rsidRPr="008414DA">
        <w:t xml:space="preserve"> a través de </w:t>
      </w:r>
      <w:r w:rsidR="00663B80" w:rsidRPr="008414DA">
        <w:t xml:space="preserve">la </w:t>
      </w:r>
      <w:r w:rsidRPr="008414DA">
        <w:t>Dirección de Remuneraciones</w:t>
      </w:r>
      <w:r w:rsidR="00663B80" w:rsidRPr="008414DA">
        <w:t xml:space="preserve">. Para ello, realizará un cálculo </w:t>
      </w:r>
      <w:r w:rsidRPr="008414DA">
        <w:t>prorrateando el monto entre las quincenas que resulten</w:t>
      </w:r>
      <w:r w:rsidR="00663B80" w:rsidRPr="008414DA">
        <w:t>,</w:t>
      </w:r>
      <w:r w:rsidRPr="008414DA">
        <w:t xml:space="preserve"> a partir de la fecha del otorgamiento y</w:t>
      </w:r>
      <w:r w:rsidR="00663B80" w:rsidRPr="008414DA">
        <w:t>,</w:t>
      </w:r>
      <w:r w:rsidRPr="008414DA">
        <w:t xml:space="preserve"> hasta el día 30 de noviembre del ejercicio fiscal en curso</w:t>
      </w:r>
      <w:r w:rsidR="00663B80" w:rsidRPr="008414DA">
        <w:t xml:space="preserve">. En </w:t>
      </w:r>
      <w:r w:rsidRPr="008414DA">
        <w:t>ningún caso podrá quedar saldo alguno después de esta fecha.</w:t>
      </w:r>
    </w:p>
    <w:p w14:paraId="6571FF1E" w14:textId="5335BA81" w:rsidR="005B2B2A" w:rsidRPr="008414DA" w:rsidRDefault="002A4E5C" w:rsidP="008414DA">
      <w:pPr>
        <w:pStyle w:val="Numeral"/>
      </w:pPr>
      <w:r w:rsidRPr="008414DA">
        <w:t xml:space="preserve"> No </w:t>
      </w:r>
      <w:r w:rsidR="005B2B2A" w:rsidRPr="008414DA">
        <w:t>se efectuarán descuentos por nómina si la</w:t>
      </w:r>
      <w:r w:rsidR="00543891" w:rsidRPr="008414DA">
        <w:t xml:space="preserve"> beneficiaria</w:t>
      </w:r>
      <w:r w:rsidR="005B2B2A" w:rsidRPr="008414DA">
        <w:t xml:space="preserve"> o beneficiario no ha recibido el cheque </w:t>
      </w:r>
      <w:r w:rsidR="00543891" w:rsidRPr="008414DA">
        <w:t>de</w:t>
      </w:r>
      <w:r w:rsidR="005B2B2A" w:rsidRPr="008414DA">
        <w:t xml:space="preserve">l </w:t>
      </w:r>
      <w:r w:rsidR="00663B80" w:rsidRPr="008414DA">
        <w:t>A</w:t>
      </w:r>
      <w:r w:rsidR="005B2B2A" w:rsidRPr="008414DA">
        <w:t>nticipo de sueldos.</w:t>
      </w:r>
    </w:p>
    <w:p w14:paraId="6155015B" w14:textId="3D48887C" w:rsidR="005B2B2A" w:rsidRPr="00D60623" w:rsidRDefault="005B2B2A" w:rsidP="008414DA">
      <w:pPr>
        <w:pStyle w:val="Numeral"/>
      </w:pPr>
      <w:r w:rsidRPr="008414DA">
        <w:t xml:space="preserve">La </w:t>
      </w:r>
      <w:r w:rsidR="00543891" w:rsidRPr="008414DA">
        <w:t xml:space="preserve">servidora </w:t>
      </w:r>
      <w:r w:rsidRPr="008414DA">
        <w:t>o servidor público</w:t>
      </w:r>
      <w:r w:rsidR="00EE0877" w:rsidRPr="008414DA">
        <w:t xml:space="preserve"> </w:t>
      </w:r>
      <w:r w:rsidRPr="008414DA">
        <w:t xml:space="preserve">a quien se le haya otorgado un </w:t>
      </w:r>
      <w:r w:rsidR="00663B80" w:rsidRPr="008414DA">
        <w:t xml:space="preserve">Anticipo </w:t>
      </w:r>
      <w:r w:rsidRPr="008414DA">
        <w:t xml:space="preserve">de sueldos, si por cualquier causa dejara de prestar sus servicios en el </w:t>
      </w:r>
      <w:r w:rsidR="00663B80" w:rsidRPr="008414DA">
        <w:t xml:space="preserve">Tribunal Electoral, </w:t>
      </w:r>
      <w:r w:rsidRPr="008414DA">
        <w:t>o se ausentara temporalmente con licencia sin goce de sueldo, deberá reintegrar de inmediato la totalidad del</w:t>
      </w:r>
      <w:r w:rsidRPr="00D60623">
        <w:t xml:space="preserve"> saldo que adeude.</w:t>
      </w:r>
    </w:p>
    <w:p w14:paraId="71A44D7F" w14:textId="55B56581" w:rsidR="00720FF2" w:rsidRPr="00D60623" w:rsidRDefault="008414DA" w:rsidP="00D60623">
      <w:pPr>
        <w:spacing w:line="360" w:lineRule="auto"/>
        <w:jc w:val="center"/>
        <w:rPr>
          <w:rFonts w:ascii="Arial" w:hAnsi="Arial" w:cs="Arial"/>
          <w:b/>
        </w:rPr>
      </w:pPr>
      <w:r>
        <w:rPr>
          <w:rFonts w:ascii="Arial" w:hAnsi="Arial" w:cs="Arial"/>
          <w:b/>
        </w:rPr>
        <w:t>Capí</w:t>
      </w:r>
      <w:r w:rsidRPr="00D60623">
        <w:rPr>
          <w:rFonts w:ascii="Arial" w:hAnsi="Arial" w:cs="Arial"/>
          <w:b/>
        </w:rPr>
        <w:t>tulo</w:t>
      </w:r>
      <w:r w:rsidR="007E29DA">
        <w:rPr>
          <w:rFonts w:ascii="Arial" w:hAnsi="Arial" w:cs="Arial"/>
          <w:b/>
        </w:rPr>
        <w:t xml:space="preserve"> IX</w:t>
      </w:r>
    </w:p>
    <w:p w14:paraId="2DF43908" w14:textId="015A4078" w:rsidR="005B2B2A" w:rsidRPr="00D60623" w:rsidRDefault="00720FF2" w:rsidP="007E29DA">
      <w:pPr>
        <w:pStyle w:val="Ttulo1"/>
        <w:spacing w:before="0" w:beforeAutospacing="0" w:after="240" w:afterAutospacing="0" w:line="360" w:lineRule="auto"/>
      </w:pPr>
      <w:r w:rsidRPr="00D60623">
        <w:lastRenderedPageBreak/>
        <w:t>Servicio social, prácticas profesionales, estadías académicas, acompañamiento académico o análogos</w:t>
      </w:r>
    </w:p>
    <w:p w14:paraId="6A698187" w14:textId="77777777" w:rsidR="005B2B2A" w:rsidRPr="00D60623" w:rsidRDefault="002A4E5C" w:rsidP="008414DA">
      <w:pPr>
        <w:pStyle w:val="Numeral"/>
      </w:pPr>
      <w:r w:rsidRPr="00D60623">
        <w:t xml:space="preserve">Los </w:t>
      </w:r>
      <w:r w:rsidR="005B2B2A" w:rsidRPr="00D60623">
        <w:t>presente</w:t>
      </w:r>
      <w:r w:rsidRPr="00D60623">
        <w:t>s</w:t>
      </w:r>
      <w:r w:rsidR="005B2B2A" w:rsidRPr="00D60623">
        <w:t xml:space="preserve"> </w:t>
      </w:r>
      <w:r w:rsidRPr="00D60623">
        <w:t xml:space="preserve">lineamientos </w:t>
      </w:r>
      <w:r w:rsidR="00783F14" w:rsidRPr="00D60623">
        <w:t>son de</w:t>
      </w:r>
      <w:r w:rsidR="005B2B2A" w:rsidRPr="00D60623">
        <w:t xml:space="preserve"> observancia obligatoria para:</w:t>
      </w:r>
    </w:p>
    <w:p w14:paraId="6C9B0E5A" w14:textId="3508D8BA" w:rsidR="005B2B2A" w:rsidRPr="00D60623" w:rsidRDefault="005B2B2A" w:rsidP="008414DA">
      <w:pPr>
        <w:pStyle w:val="Prrafodelista"/>
        <w:numPr>
          <w:ilvl w:val="1"/>
          <w:numId w:val="3"/>
        </w:numPr>
        <w:spacing w:line="360" w:lineRule="auto"/>
        <w:jc w:val="both"/>
        <w:rPr>
          <w:rFonts w:ascii="Arial" w:hAnsi="Arial" w:cs="Arial"/>
        </w:rPr>
      </w:pPr>
      <w:r w:rsidRPr="00D60623">
        <w:rPr>
          <w:rFonts w:ascii="Arial" w:hAnsi="Arial" w:cs="Arial"/>
        </w:rPr>
        <w:t xml:space="preserve">La </w:t>
      </w:r>
      <w:r w:rsidR="00720FF2" w:rsidRPr="00D60623">
        <w:rPr>
          <w:rFonts w:ascii="Arial" w:hAnsi="Arial" w:cs="Arial"/>
        </w:rPr>
        <w:t xml:space="preserve">Dirección General </w:t>
      </w:r>
      <w:r w:rsidR="00EE0877" w:rsidRPr="00D60623">
        <w:rPr>
          <w:rFonts w:ascii="Arial" w:hAnsi="Arial" w:cs="Arial"/>
        </w:rPr>
        <w:t>de Recursos Humanos</w:t>
      </w:r>
      <w:r w:rsidRPr="00D60623">
        <w:rPr>
          <w:rFonts w:ascii="Arial" w:hAnsi="Arial" w:cs="Arial"/>
        </w:rPr>
        <w:t>;</w:t>
      </w:r>
    </w:p>
    <w:p w14:paraId="13828BA2" w14:textId="03311AC5" w:rsidR="005B2B2A" w:rsidRPr="00D60623" w:rsidRDefault="005B2B2A" w:rsidP="008414DA">
      <w:pPr>
        <w:pStyle w:val="Prrafodelista"/>
        <w:numPr>
          <w:ilvl w:val="1"/>
          <w:numId w:val="3"/>
        </w:numPr>
        <w:spacing w:after="100" w:afterAutospacing="1" w:line="360" w:lineRule="auto"/>
        <w:jc w:val="both"/>
        <w:rPr>
          <w:rFonts w:ascii="Arial" w:hAnsi="Arial" w:cs="Arial"/>
        </w:rPr>
      </w:pPr>
      <w:r w:rsidRPr="00D60623">
        <w:rPr>
          <w:rFonts w:ascii="Arial" w:hAnsi="Arial" w:cs="Arial"/>
        </w:rPr>
        <w:t xml:space="preserve">La </w:t>
      </w:r>
      <w:r w:rsidR="00720FF2" w:rsidRPr="00D60623">
        <w:rPr>
          <w:rFonts w:ascii="Arial" w:hAnsi="Arial" w:cs="Arial"/>
        </w:rPr>
        <w:t>Dirección General de Recursos Financieros</w:t>
      </w:r>
      <w:r w:rsidRPr="00D60623">
        <w:rPr>
          <w:rFonts w:ascii="Arial" w:hAnsi="Arial" w:cs="Arial"/>
        </w:rPr>
        <w:t>;</w:t>
      </w:r>
    </w:p>
    <w:p w14:paraId="12337FED" w14:textId="522D4D09"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Las </w:t>
      </w:r>
      <w:r w:rsidR="00160EDC">
        <w:rPr>
          <w:rFonts w:ascii="Arial" w:hAnsi="Arial" w:cs="Arial"/>
        </w:rPr>
        <w:t xml:space="preserve">Unidades </w:t>
      </w:r>
      <w:r w:rsidR="006030F1">
        <w:rPr>
          <w:rFonts w:ascii="Arial" w:hAnsi="Arial" w:cs="Arial"/>
        </w:rPr>
        <w:t>Administrativas o Jurisdiccionales</w:t>
      </w:r>
      <w:r w:rsidR="00A247A1">
        <w:rPr>
          <w:rFonts w:ascii="Arial" w:hAnsi="Arial" w:cs="Arial"/>
        </w:rPr>
        <w:t xml:space="preserve"> que</w:t>
      </w:r>
      <w:r w:rsidRPr="00D60623">
        <w:rPr>
          <w:rFonts w:ascii="Arial" w:hAnsi="Arial" w:cs="Arial"/>
        </w:rPr>
        <w:t xml:space="preserve"> soliciten o intervengan en </w:t>
      </w:r>
      <w:r w:rsidR="00011B48" w:rsidRPr="00D60623">
        <w:rPr>
          <w:rFonts w:ascii="Arial" w:hAnsi="Arial" w:cs="Arial"/>
        </w:rPr>
        <w:t xml:space="preserve">el programa de </w:t>
      </w:r>
      <w:r w:rsidR="00720FF2" w:rsidRPr="00D60623">
        <w:rPr>
          <w:rFonts w:ascii="Arial" w:hAnsi="Arial" w:cs="Arial"/>
        </w:rPr>
        <w:t xml:space="preserve">servicio </w:t>
      </w:r>
      <w:r w:rsidR="00011B48" w:rsidRPr="00D60623">
        <w:rPr>
          <w:rFonts w:ascii="Arial" w:hAnsi="Arial" w:cs="Arial"/>
        </w:rPr>
        <w:t>social;</w:t>
      </w:r>
    </w:p>
    <w:p w14:paraId="5CBF51CE" w14:textId="149A15E2"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Las y los estudiantes y pasantes provenientes de las instituciones de educación que hayan sido aceptados para prestar su servicio social</w:t>
      </w:r>
      <w:r w:rsidR="001B6EE1" w:rsidRPr="00D60623">
        <w:rPr>
          <w:rFonts w:ascii="Arial" w:hAnsi="Arial" w:cs="Arial"/>
        </w:rPr>
        <w:t>, prácticas profesionales, estadías académicas o análogos</w:t>
      </w:r>
      <w:r w:rsidRPr="00D60623">
        <w:rPr>
          <w:rFonts w:ascii="Arial" w:hAnsi="Arial" w:cs="Arial"/>
        </w:rPr>
        <w:t xml:space="preserve"> en el </w:t>
      </w:r>
      <w:r w:rsidR="00720FF2" w:rsidRPr="00D60623">
        <w:rPr>
          <w:rFonts w:ascii="Arial" w:hAnsi="Arial" w:cs="Arial"/>
        </w:rPr>
        <w:t>Tribunal Electoral</w:t>
      </w:r>
      <w:r w:rsidRPr="00D60623">
        <w:rPr>
          <w:rFonts w:ascii="Arial" w:hAnsi="Arial" w:cs="Arial"/>
        </w:rPr>
        <w:t>.</w:t>
      </w:r>
    </w:p>
    <w:p w14:paraId="32B23A35" w14:textId="18E2B323" w:rsidR="005B2B2A" w:rsidRPr="00D60623" w:rsidRDefault="00720FF2" w:rsidP="008414DA">
      <w:pPr>
        <w:pStyle w:val="Numeral"/>
      </w:pPr>
      <w:r w:rsidRPr="00D60623">
        <w:t xml:space="preserve">Recursos Humanos </w:t>
      </w:r>
      <w:r w:rsidR="005B2B2A" w:rsidRPr="00D60623">
        <w:t>deberá prever</w:t>
      </w:r>
      <w:r w:rsidRPr="00D60623">
        <w:t>,</w:t>
      </w:r>
      <w:r w:rsidR="005B2B2A" w:rsidRPr="00D60623">
        <w:t xml:space="preserve"> dentro del anteproyecto de presupuesto para el siguiente ejercicio, un monto estimado para otorgar la ayuda económica a las y los prestadores de servicio social y demás apoyos que puedan implicar una erogación adicional para el </w:t>
      </w:r>
      <w:r w:rsidRPr="00D60623">
        <w:t>Tribunal Electoral</w:t>
      </w:r>
      <w:r w:rsidR="005B2B2A" w:rsidRPr="00D60623">
        <w:t>.</w:t>
      </w:r>
    </w:p>
    <w:p w14:paraId="7A6FCC15" w14:textId="77777777" w:rsidR="005B2B2A" w:rsidRPr="00D60623" w:rsidRDefault="005A4845" w:rsidP="00D60623">
      <w:pPr>
        <w:pStyle w:val="Numeral"/>
        <w:numPr>
          <w:ilvl w:val="0"/>
          <w:numId w:val="0"/>
        </w:numPr>
        <w:ind w:left="567"/>
      </w:pPr>
      <w:r w:rsidRPr="00D60623">
        <w:t>Asimismo,</w:t>
      </w:r>
      <w:r w:rsidR="005B2B2A" w:rsidRPr="00D60623">
        <w:t xml:space="preserve"> presentará la propuesta del Programa de servicio social a la Comisión de Administración, de conformidad con el presupuesto autorizado.</w:t>
      </w:r>
    </w:p>
    <w:p w14:paraId="2DF530C0" w14:textId="1D5D4BA4" w:rsidR="005B2B2A" w:rsidRPr="00D60623" w:rsidRDefault="005B2B2A" w:rsidP="008414DA">
      <w:pPr>
        <w:pStyle w:val="Numeral"/>
      </w:pPr>
      <w:r w:rsidRPr="00D60623">
        <w:t xml:space="preserve">La </w:t>
      </w:r>
      <w:r w:rsidRPr="008414DA">
        <w:t>Comisión</w:t>
      </w:r>
      <w:r w:rsidRPr="00D60623">
        <w:t xml:space="preserve"> de Administración autorizará el Programa de servicio social para el año fiscal correspondiente, en el cual se determinará el número de </w:t>
      </w:r>
      <w:r w:rsidR="001A4EBD" w:rsidRPr="00D60623">
        <w:t xml:space="preserve">espacios </w:t>
      </w:r>
      <w:r w:rsidRPr="00D60623">
        <w:t>a otorgar, la ayuda económica, así como las facilidades que podrán recibir la</w:t>
      </w:r>
      <w:r w:rsidR="00B61FAF" w:rsidRPr="00D60623">
        <w:t>s prestadoras y</w:t>
      </w:r>
      <w:r w:rsidRPr="00D60623">
        <w:t xml:space="preserve"> </w:t>
      </w:r>
      <w:r w:rsidR="00011B48" w:rsidRPr="00D60623">
        <w:t>prestadores de servicio social.</w:t>
      </w:r>
    </w:p>
    <w:p w14:paraId="55FFEA1C" w14:textId="737E33A1" w:rsidR="00B61FAF" w:rsidRPr="008414DA" w:rsidRDefault="00D67B3E" w:rsidP="008414DA">
      <w:pPr>
        <w:pStyle w:val="Numeral"/>
      </w:pPr>
      <w:r>
        <w:t>Recursos Humanos</w:t>
      </w:r>
      <w:r w:rsidR="005B2B2A" w:rsidRPr="00D60623">
        <w:t xml:space="preserve"> a través de la Unidad de Administración de Personal, una vez autorizado el </w:t>
      </w:r>
      <w:r w:rsidR="005B2B2A" w:rsidRPr="008414DA">
        <w:t xml:space="preserve">Programa de prestación de servicio social, </w:t>
      </w:r>
      <w:r w:rsidR="005F733F" w:rsidRPr="008414DA">
        <w:t xml:space="preserve">recibirá de </w:t>
      </w:r>
      <w:r w:rsidR="00783F14" w:rsidRPr="008414DA">
        <w:t>las Unidades</w:t>
      </w:r>
      <w:r w:rsidR="005B2B2A" w:rsidRPr="008414DA">
        <w:t xml:space="preserve"> </w:t>
      </w:r>
      <w:r w:rsidR="006030F1">
        <w:t>Administrativas o Jurisdiccionales</w:t>
      </w:r>
      <w:r w:rsidR="005B2B2A" w:rsidRPr="008414DA">
        <w:t xml:space="preserve">, de la Sala Superior </w:t>
      </w:r>
      <w:r w:rsidR="00E278E2" w:rsidRPr="008414DA">
        <w:t xml:space="preserve">y </w:t>
      </w:r>
      <w:r w:rsidR="005B2B2A" w:rsidRPr="008414DA">
        <w:t xml:space="preserve">de las Salas Regionales, </w:t>
      </w:r>
      <w:r w:rsidR="00E278E2" w:rsidRPr="008414DA">
        <w:t xml:space="preserve">las solicitudes con el número y perfiles de las </w:t>
      </w:r>
      <w:r w:rsidR="005B2B2A" w:rsidRPr="008414DA">
        <w:t xml:space="preserve">prestadoras y </w:t>
      </w:r>
      <w:r w:rsidR="00783F14" w:rsidRPr="008414DA">
        <w:t>prestadores</w:t>
      </w:r>
      <w:r w:rsidR="00B61FAF" w:rsidRPr="008414DA">
        <w:t xml:space="preserve"> que requieran.</w:t>
      </w:r>
    </w:p>
    <w:p w14:paraId="1443E86C" w14:textId="5DD1091F" w:rsidR="005B2B2A" w:rsidRPr="008414DA" w:rsidRDefault="005B2B2A" w:rsidP="008414DA">
      <w:pPr>
        <w:pStyle w:val="Numeral"/>
      </w:pPr>
      <w:r w:rsidRPr="008414DA">
        <w:t xml:space="preserve">Con base en las necesidades de las Unidades </w:t>
      </w:r>
      <w:r w:rsidR="006030F1">
        <w:t>Administrativas o Jurisdiccionales</w:t>
      </w:r>
      <w:r w:rsidRPr="008414DA">
        <w:t>, se deberá identificar las instituciones educativas con las que sea necesario formalizar el registro y, en su caso, el acuerdo en materia de prestación de servicio social.</w:t>
      </w:r>
    </w:p>
    <w:p w14:paraId="0C3840AB" w14:textId="3DE58E11" w:rsidR="005B2B2A" w:rsidRPr="00D60623" w:rsidRDefault="005B2B2A" w:rsidP="008414DA">
      <w:pPr>
        <w:pStyle w:val="Numeral"/>
      </w:pPr>
      <w:r w:rsidRPr="008414DA">
        <w:lastRenderedPageBreak/>
        <w:t xml:space="preserve">La </w:t>
      </w:r>
      <w:r w:rsidR="00B61FAF" w:rsidRPr="008414DA">
        <w:t>Jefatura</w:t>
      </w:r>
      <w:r w:rsidR="00B61FAF" w:rsidRPr="00D60623">
        <w:t xml:space="preserve"> de </w:t>
      </w:r>
      <w:r w:rsidRPr="00D60623">
        <w:t xml:space="preserve">Unidad de Administración de Personal deberá realizar la convocatoria </w:t>
      </w:r>
      <w:r w:rsidR="00AC76DA" w:rsidRPr="00D60623">
        <w:t xml:space="preserve">o invitación </w:t>
      </w:r>
      <w:r w:rsidR="00B61FAF" w:rsidRPr="00D60623">
        <w:t>en las i</w:t>
      </w:r>
      <w:r w:rsidRPr="00D60623">
        <w:t xml:space="preserve">nstituciones </w:t>
      </w:r>
      <w:r w:rsidR="00B61FAF" w:rsidRPr="00D60623">
        <w:t>e</w:t>
      </w:r>
      <w:r w:rsidRPr="00D60623">
        <w:t>ducativas, para reclutar a las y los aspirantes a realizar su servicio social</w:t>
      </w:r>
      <w:r w:rsidR="005E07C0" w:rsidRPr="00D60623">
        <w:t>,</w:t>
      </w:r>
      <w:r w:rsidRPr="00D60623">
        <w:t xml:space="preserve"> </w:t>
      </w:r>
      <w:r w:rsidR="005E07C0" w:rsidRPr="00D60623">
        <w:t xml:space="preserve">prácticas profesionales, estadías académicas o análogos </w:t>
      </w:r>
      <w:r w:rsidRPr="00D60623">
        <w:t xml:space="preserve">en el </w:t>
      </w:r>
      <w:r w:rsidR="00824B20" w:rsidRPr="00D60623">
        <w:t>T</w:t>
      </w:r>
      <w:r w:rsidR="00B61FAF" w:rsidRPr="00D60623">
        <w:t>ribunal Electoral</w:t>
      </w:r>
      <w:r w:rsidRPr="00D60623">
        <w:t xml:space="preserve">. Para el caso particular de cada una de las Salas Regionales, la convocatoria </w:t>
      </w:r>
      <w:r w:rsidR="00AC76DA" w:rsidRPr="00D60623">
        <w:t xml:space="preserve">o invitación y el proceso de reclutamiento </w:t>
      </w:r>
      <w:r w:rsidRPr="00D60623">
        <w:t>se realizará a través de las Delegaciones Administrativas.</w:t>
      </w:r>
    </w:p>
    <w:p w14:paraId="651593E5" w14:textId="40F05E3E" w:rsidR="005B2B2A" w:rsidRPr="008414DA" w:rsidRDefault="00B61FAF" w:rsidP="008414DA">
      <w:pPr>
        <w:pStyle w:val="Numeral"/>
      </w:pPr>
      <w:r w:rsidRPr="00D60623">
        <w:t>L</w:t>
      </w:r>
      <w:r w:rsidR="005B2B2A" w:rsidRPr="00D60623">
        <w:t xml:space="preserve">as </w:t>
      </w:r>
      <w:r w:rsidR="00160EDC">
        <w:t xml:space="preserve">Unidades </w:t>
      </w:r>
      <w:r w:rsidR="006030F1">
        <w:t>Administrativas o Jurisdiccionales</w:t>
      </w:r>
      <w:r w:rsidR="00A247A1">
        <w:t xml:space="preserve"> podrán</w:t>
      </w:r>
      <w:r w:rsidR="005B2B2A" w:rsidRPr="00D60623">
        <w:t xml:space="preserve"> proponer candidatos o candidatas para la prestación </w:t>
      </w:r>
      <w:r w:rsidR="005B2B2A" w:rsidRPr="008414DA">
        <w:t>del servicio social</w:t>
      </w:r>
      <w:r w:rsidR="005E07C0" w:rsidRPr="008414DA">
        <w:t xml:space="preserve"> y/o prácticas profesionales, estadías académicas o análogos</w:t>
      </w:r>
      <w:r w:rsidR="005B2B2A" w:rsidRPr="008414DA">
        <w:t>.</w:t>
      </w:r>
    </w:p>
    <w:p w14:paraId="76FE0C90" w14:textId="4DF71678" w:rsidR="005B2B2A" w:rsidRPr="00D60623" w:rsidRDefault="005B2B2A" w:rsidP="008414DA">
      <w:pPr>
        <w:pStyle w:val="Numeral"/>
      </w:pPr>
      <w:r w:rsidRPr="008414DA">
        <w:t xml:space="preserve">La </w:t>
      </w:r>
      <w:r w:rsidR="00B61FAF" w:rsidRPr="008414DA">
        <w:t xml:space="preserve">Jefatura de </w:t>
      </w:r>
      <w:r w:rsidRPr="008414DA">
        <w:t xml:space="preserve">Unidad </w:t>
      </w:r>
      <w:r w:rsidR="00B61FAF" w:rsidRPr="008414DA">
        <w:t xml:space="preserve">de </w:t>
      </w:r>
      <w:r w:rsidRPr="008414DA">
        <w:t>Administra</w:t>
      </w:r>
      <w:r w:rsidR="00B61FAF" w:rsidRPr="008414DA">
        <w:t>ción</w:t>
      </w:r>
      <w:r w:rsidRPr="008414DA">
        <w:t xml:space="preserve"> de Personal distribuirá el número de plazas autorizadas</w:t>
      </w:r>
      <w:r w:rsidRPr="00D60623">
        <w:t xml:space="preserve"> en las </w:t>
      </w:r>
      <w:r w:rsidR="00160EDC">
        <w:t xml:space="preserve">Unidades </w:t>
      </w:r>
      <w:r w:rsidR="006030F1">
        <w:t>Administrativas o Jurisdiccionales</w:t>
      </w:r>
      <w:r w:rsidR="009332DF">
        <w:t xml:space="preserve"> </w:t>
      </w:r>
      <w:r w:rsidRPr="00D60623">
        <w:t>solicitantes de prestadoras y prestadores de servicio social, dando prioridad a las áreas jurídicas</w:t>
      </w:r>
      <w:r w:rsidR="00B66DAE">
        <w:t>.</w:t>
      </w:r>
    </w:p>
    <w:p w14:paraId="0B34E667" w14:textId="51ECEC4D" w:rsidR="005B2B2A" w:rsidRPr="00D60623" w:rsidRDefault="005B2B2A" w:rsidP="008414DA">
      <w:pPr>
        <w:pStyle w:val="Numeral"/>
      </w:pPr>
      <w:r w:rsidRPr="00D60623">
        <w:t>La incorporación de las y los prestadores de servicio social</w:t>
      </w:r>
      <w:r w:rsidR="00937882" w:rsidRPr="00D60623">
        <w:t>, prácticas profesionales, estadías académicas o análogos</w:t>
      </w:r>
      <w:r w:rsidRPr="00D60623">
        <w:t xml:space="preserve"> a las Unidades Administrativas, deberá responder a </w:t>
      </w:r>
      <w:r w:rsidRPr="008414DA">
        <w:t>necesidades</w:t>
      </w:r>
      <w:r w:rsidRPr="00D60623">
        <w:t xml:space="preserve"> reales de trabajo, que permitan su participación en actividades relacionadas con su carrera y que contribuyan en la continuidad de los proyectos y trabajos que se llevan a cabo en cada u</w:t>
      </w:r>
      <w:r w:rsidR="00011B48" w:rsidRPr="00D60623">
        <w:t>na de sus áreas de adscripción.</w:t>
      </w:r>
    </w:p>
    <w:p w14:paraId="0777BB16" w14:textId="13E8499D" w:rsidR="005B2B2A" w:rsidRPr="00D60623" w:rsidRDefault="005B2B2A" w:rsidP="00D60623">
      <w:pPr>
        <w:pStyle w:val="Numeral"/>
        <w:numPr>
          <w:ilvl w:val="0"/>
          <w:numId w:val="0"/>
        </w:numPr>
        <w:ind w:left="567"/>
      </w:pPr>
      <w:r w:rsidRPr="00D60623">
        <w:t xml:space="preserve">Con base en lo anterior, las </w:t>
      </w:r>
      <w:r w:rsidR="00160EDC">
        <w:t xml:space="preserve">Unidades </w:t>
      </w:r>
      <w:r w:rsidR="006030F1">
        <w:t>Administrativas o Jurisdiccionales</w:t>
      </w:r>
      <w:r w:rsidR="00B66DAE">
        <w:t xml:space="preserve"> deberán</w:t>
      </w:r>
      <w:r w:rsidRPr="00D60623">
        <w:t xml:space="preserve"> precisar </w:t>
      </w:r>
      <w:r w:rsidR="00B66DAE">
        <w:t xml:space="preserve">en el reporte correspondiente, </w:t>
      </w:r>
      <w:r w:rsidRPr="00D60623">
        <w:t xml:space="preserve">las actividades que deba desarrollar la </w:t>
      </w:r>
      <w:r w:rsidR="00B66DAE">
        <w:t xml:space="preserve">prestadora </w:t>
      </w:r>
      <w:r w:rsidRPr="00D60623">
        <w:t>o prestador, no debiendo implicar acciones de carácter personal, ni manejo de valores o información catalogada como confidencial.</w:t>
      </w:r>
    </w:p>
    <w:p w14:paraId="17510147" w14:textId="7976A478" w:rsidR="005B2B2A" w:rsidRPr="008414DA" w:rsidRDefault="005B2B2A" w:rsidP="008414DA">
      <w:pPr>
        <w:pStyle w:val="Numeral"/>
      </w:pPr>
      <w:r w:rsidRPr="00D60623">
        <w:t xml:space="preserve">El compromiso de prestación de servicio social </w:t>
      </w:r>
      <w:r w:rsidR="00AC76DA" w:rsidRPr="00D60623">
        <w:t xml:space="preserve">y/o prácticas profesionales, estadías </w:t>
      </w:r>
      <w:r w:rsidR="00AC76DA" w:rsidRPr="008414DA">
        <w:t>académicas o análogos</w:t>
      </w:r>
      <w:r w:rsidR="001B6EE1" w:rsidRPr="008414DA">
        <w:t>,</w:t>
      </w:r>
      <w:r w:rsidR="00AC76DA" w:rsidRPr="008414DA">
        <w:t xml:space="preserve"> </w:t>
      </w:r>
      <w:r w:rsidRPr="008414DA">
        <w:t xml:space="preserve">se formalizará por escrito y no generará obligaciones de tipo laboral para el </w:t>
      </w:r>
      <w:r w:rsidR="00824B20" w:rsidRPr="008414DA">
        <w:t>T</w:t>
      </w:r>
      <w:r w:rsidR="00B61FAF" w:rsidRPr="008414DA">
        <w:t>ribunal Electoral</w:t>
      </w:r>
      <w:r w:rsidRPr="008414DA">
        <w:t>.</w:t>
      </w:r>
    </w:p>
    <w:p w14:paraId="19AAC2CF" w14:textId="332ABA50" w:rsidR="005B2B2A" w:rsidRPr="00D60623" w:rsidRDefault="00AE6AAA" w:rsidP="008414DA">
      <w:pPr>
        <w:pStyle w:val="Numeral"/>
      </w:pPr>
      <w:r w:rsidRPr="008414DA">
        <w:t>Las servidoras y servidores</w:t>
      </w:r>
      <w:r w:rsidR="005B2B2A" w:rsidRPr="008414DA">
        <w:t xml:space="preserve"> públicos no estarán obligados a prestar ningún servicio social distinto al desempeño de sus funciones, de conformidad al artículo 91 del Reglamento de</w:t>
      </w:r>
      <w:r w:rsidR="005B2B2A" w:rsidRPr="00D60623">
        <w:t xml:space="preserve"> la Ley Reglamentaria del Artículo 5º Constitucional, relativo al ejercicio de las profesiones en </w:t>
      </w:r>
      <w:r w:rsidR="00824B20" w:rsidRPr="00D60623">
        <w:t>la Ciudad de México</w:t>
      </w:r>
      <w:r w:rsidR="00011B48" w:rsidRPr="00D60623">
        <w:t>.</w:t>
      </w:r>
    </w:p>
    <w:p w14:paraId="470033A6" w14:textId="436B1017" w:rsidR="005B2B2A" w:rsidRPr="008414DA" w:rsidRDefault="00734D97" w:rsidP="00734D97">
      <w:pPr>
        <w:pStyle w:val="Numeral"/>
      </w:pPr>
      <w:r>
        <w:t>El porcentaje de créditos que deberán tener cubiertos l</w:t>
      </w:r>
      <w:r w:rsidR="005E07C0" w:rsidRPr="00D60623">
        <w:t>a</w:t>
      </w:r>
      <w:r w:rsidR="005B2B2A" w:rsidRPr="00D60623">
        <w:t xml:space="preserve">s </w:t>
      </w:r>
      <w:r w:rsidR="00B66DAE">
        <w:t>interesadas e</w:t>
      </w:r>
      <w:r w:rsidR="005B2B2A" w:rsidRPr="00D60623">
        <w:t xml:space="preserve"> interesad</w:t>
      </w:r>
      <w:r w:rsidR="005E07C0" w:rsidRPr="00D60623">
        <w:t>o</w:t>
      </w:r>
      <w:r w:rsidR="005B2B2A" w:rsidRPr="00D60623">
        <w:t>s en prestar su servicio social</w:t>
      </w:r>
      <w:r w:rsidR="005E07C0" w:rsidRPr="00D60623">
        <w:t>,</w:t>
      </w:r>
      <w:r w:rsidR="005B2B2A" w:rsidRPr="00D60623">
        <w:t xml:space="preserve"> </w:t>
      </w:r>
      <w:r w:rsidR="005E07C0" w:rsidRPr="00D60623">
        <w:t xml:space="preserve">prácticas profesionales, </w:t>
      </w:r>
      <w:r w:rsidR="005E07C0" w:rsidRPr="008414DA">
        <w:t xml:space="preserve">estadías </w:t>
      </w:r>
      <w:r w:rsidR="005E07C0" w:rsidRPr="008414DA">
        <w:lastRenderedPageBreak/>
        <w:t xml:space="preserve">académicas o análogos </w:t>
      </w:r>
      <w:r w:rsidR="005B2B2A" w:rsidRPr="008414DA">
        <w:t xml:space="preserve">en el </w:t>
      </w:r>
      <w:r w:rsidR="00824B20" w:rsidRPr="008414DA">
        <w:t>T</w:t>
      </w:r>
      <w:r w:rsidR="00B61FAF" w:rsidRPr="008414DA">
        <w:t>ribunal Electoral</w:t>
      </w:r>
      <w:r w:rsidR="005B2B2A" w:rsidRPr="008414DA">
        <w:t xml:space="preserve">, </w:t>
      </w:r>
      <w:r>
        <w:t>son cuando menos d</w:t>
      </w:r>
      <w:r w:rsidR="005B2B2A" w:rsidRPr="008414DA">
        <w:t xml:space="preserve">el 75% a nivel licenciatura y </w:t>
      </w:r>
      <w:r w:rsidR="00B61FAF" w:rsidRPr="008414DA">
        <w:t>66% de carrera técnica a nivel l</w:t>
      </w:r>
      <w:r w:rsidR="004F67D0" w:rsidRPr="008414DA">
        <w:t>icenciatura</w:t>
      </w:r>
      <w:r w:rsidR="005B2B2A" w:rsidRPr="008414DA">
        <w:t>.</w:t>
      </w:r>
    </w:p>
    <w:p w14:paraId="6DCA46D6" w14:textId="51042302" w:rsidR="005B2B2A" w:rsidRPr="00D60623" w:rsidRDefault="00734D97" w:rsidP="008414DA">
      <w:pPr>
        <w:pStyle w:val="Numeral"/>
      </w:pPr>
      <w:r>
        <w:t>Una vez aceptada</w:t>
      </w:r>
      <w:r w:rsidR="00EB1E0C" w:rsidRPr="008414DA">
        <w:t xml:space="preserve">s las </w:t>
      </w:r>
      <w:r>
        <w:t xml:space="preserve">interesadas e </w:t>
      </w:r>
      <w:r w:rsidR="00EB1E0C" w:rsidRPr="008414DA">
        <w:t>interesados a</w:t>
      </w:r>
      <w:r w:rsidR="003D4941" w:rsidRPr="008414DA">
        <w:t xml:space="preserve"> </w:t>
      </w:r>
      <w:r w:rsidR="00EB1E0C" w:rsidRPr="008414DA">
        <w:t>prestar servicio social, prácticas profesionales</w:t>
      </w:r>
      <w:r w:rsidR="00EB1E0C" w:rsidRPr="00D60623">
        <w:t xml:space="preserve">, estadías académicas o </w:t>
      </w:r>
      <w:r w:rsidR="00511CB9" w:rsidRPr="00D60623">
        <w:t>análogos, deberán</w:t>
      </w:r>
      <w:r w:rsidR="00EB1E0C" w:rsidRPr="00D60623">
        <w:t xml:space="preserve"> </w:t>
      </w:r>
      <w:r w:rsidR="00B61FAF" w:rsidRPr="00D60623">
        <w:t>entregar l</w:t>
      </w:r>
      <w:r w:rsidR="00EB1E0C" w:rsidRPr="00D60623">
        <w:t xml:space="preserve">a siguiente documentación </w:t>
      </w:r>
      <w:r w:rsidR="005B2B2A" w:rsidRPr="00D60623">
        <w:t>para dar inicio al trámite</w:t>
      </w:r>
      <w:r w:rsidR="0077457B" w:rsidRPr="00D60623">
        <w:t xml:space="preserve"> de ingreso</w:t>
      </w:r>
      <w:r w:rsidR="00B61FAF" w:rsidRPr="00D60623">
        <w:t>:</w:t>
      </w:r>
    </w:p>
    <w:p w14:paraId="040C704A" w14:textId="32F93B60" w:rsidR="005B2B2A" w:rsidRPr="00D60623" w:rsidRDefault="005B2B2A" w:rsidP="008414DA">
      <w:pPr>
        <w:pStyle w:val="Prrafodelista"/>
        <w:numPr>
          <w:ilvl w:val="1"/>
          <w:numId w:val="3"/>
        </w:numPr>
        <w:spacing w:line="360" w:lineRule="auto"/>
        <w:jc w:val="both"/>
        <w:rPr>
          <w:rFonts w:ascii="Arial" w:hAnsi="Arial" w:cs="Arial"/>
        </w:rPr>
      </w:pPr>
      <w:r w:rsidRPr="00D60623">
        <w:rPr>
          <w:rFonts w:ascii="Arial" w:hAnsi="Arial" w:cs="Arial"/>
        </w:rPr>
        <w:t>Llenar el formato de Solicitud de Inicio del Servicio Social</w:t>
      </w:r>
      <w:r w:rsidR="00FB4E15" w:rsidRPr="00D60623">
        <w:rPr>
          <w:rFonts w:ascii="Arial" w:hAnsi="Arial" w:cs="Arial"/>
        </w:rPr>
        <w:t>,</w:t>
      </w:r>
      <w:r w:rsidR="000549E0" w:rsidRPr="00D60623">
        <w:rPr>
          <w:rFonts w:ascii="Arial" w:hAnsi="Arial" w:cs="Arial"/>
        </w:rPr>
        <w:t xml:space="preserve"> prácticas profesionales, estadías académicas o análogos</w:t>
      </w:r>
      <w:r w:rsidRPr="00D60623">
        <w:rPr>
          <w:rFonts w:ascii="Arial" w:hAnsi="Arial" w:cs="Arial"/>
        </w:rPr>
        <w:t>.</w:t>
      </w:r>
    </w:p>
    <w:p w14:paraId="6C3C73C3"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Carta de presentación expedida por la institución académica de procedencia</w:t>
      </w:r>
      <w:r w:rsidR="0098167C" w:rsidRPr="00D60623">
        <w:rPr>
          <w:rFonts w:ascii="Arial" w:hAnsi="Arial" w:cs="Arial"/>
        </w:rPr>
        <w:t>, o personal según sea el caso.</w:t>
      </w:r>
    </w:p>
    <w:p w14:paraId="6631F879"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del historial académico y créditos cursados.</w:t>
      </w:r>
    </w:p>
    <w:p w14:paraId="261624E2" w14:textId="42F7B90B"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 Acta de Nacimiento.</w:t>
      </w:r>
    </w:p>
    <w:p w14:paraId="3A91AD4C" w14:textId="789EE404"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Copia de identificación oficial del </w:t>
      </w:r>
      <w:r w:rsidR="000549E0" w:rsidRPr="00D60623">
        <w:rPr>
          <w:rFonts w:ascii="Arial" w:hAnsi="Arial" w:cs="Arial"/>
        </w:rPr>
        <w:t xml:space="preserve">INE </w:t>
      </w:r>
      <w:r w:rsidRPr="00D60623">
        <w:rPr>
          <w:rFonts w:ascii="Arial" w:hAnsi="Arial" w:cs="Arial"/>
        </w:rPr>
        <w:t>y CURP (opcionalmente Pasaporte o Cartilla).</w:t>
      </w:r>
    </w:p>
    <w:p w14:paraId="01B2031F" w14:textId="354D5330"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 comprobante de domicilio</w:t>
      </w:r>
      <w:r w:rsidR="000549E0" w:rsidRPr="00D60623">
        <w:rPr>
          <w:rFonts w:ascii="Arial" w:hAnsi="Arial" w:cs="Arial"/>
        </w:rPr>
        <w:t xml:space="preserve"> </w:t>
      </w:r>
      <w:r w:rsidR="00FB4E15" w:rsidRPr="00D60623">
        <w:rPr>
          <w:rFonts w:ascii="Arial" w:hAnsi="Arial" w:cs="Arial"/>
        </w:rPr>
        <w:t xml:space="preserve">con una antigüedad no mayor </w:t>
      </w:r>
      <w:r w:rsidR="00FB4E15" w:rsidRPr="00D60623">
        <w:rPr>
          <w:rFonts w:ascii="Arial" w:hAnsi="Arial" w:cs="Arial"/>
          <w:snapToGrid w:val="0"/>
        </w:rPr>
        <w:t xml:space="preserve">a </w:t>
      </w:r>
      <w:r w:rsidR="000549E0" w:rsidRPr="00D60623">
        <w:rPr>
          <w:rFonts w:ascii="Arial" w:hAnsi="Arial" w:cs="Arial"/>
          <w:snapToGrid w:val="0"/>
        </w:rPr>
        <w:t>3 meses</w:t>
      </w:r>
    </w:p>
    <w:p w14:paraId="252E6CD1" w14:textId="6214B8CB" w:rsidR="005B2B2A" w:rsidRPr="00D60623" w:rsidRDefault="00FB4E15"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Una fotografía tamaño infantil a color</w:t>
      </w:r>
    </w:p>
    <w:p w14:paraId="01115C62" w14:textId="77777777" w:rsidR="005B2B2A" w:rsidRPr="00D60623" w:rsidRDefault="00577A32"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Currículum </w:t>
      </w:r>
      <w:r w:rsidR="005B2B2A" w:rsidRPr="00D60623">
        <w:rPr>
          <w:rFonts w:ascii="Arial" w:hAnsi="Arial" w:cs="Arial"/>
        </w:rPr>
        <w:t>Vitae.</w:t>
      </w:r>
    </w:p>
    <w:p w14:paraId="1211C68A" w14:textId="581E53B4" w:rsidR="005B2B2A" w:rsidRPr="00D60623" w:rsidRDefault="005B2B2A" w:rsidP="00D60623">
      <w:pPr>
        <w:pStyle w:val="Numeral"/>
        <w:numPr>
          <w:ilvl w:val="0"/>
          <w:numId w:val="0"/>
        </w:numPr>
        <w:ind w:left="567"/>
      </w:pPr>
      <w:r w:rsidRPr="00D60623">
        <w:t>Asimismo, deberá manifestar por escrito bajo protesta de decir verdad mediante Carta Compromiso, que no desempeña ni desempeñará durante su servicio social,</w:t>
      </w:r>
      <w:r w:rsidR="000549E0" w:rsidRPr="00D60623">
        <w:t xml:space="preserve"> prácticas profesionales, estadías académicas o análogos,</w:t>
      </w:r>
      <w:r w:rsidRPr="00D60623">
        <w:t xml:space="preserve"> cargo o puesto dentro de algún partido político o agrupación.</w:t>
      </w:r>
    </w:p>
    <w:p w14:paraId="4EFA52AE" w14:textId="0E197716" w:rsidR="005B2B2A" w:rsidRPr="00D60623" w:rsidRDefault="005B2B2A" w:rsidP="008414DA">
      <w:pPr>
        <w:pStyle w:val="Numeral"/>
      </w:pPr>
      <w:r w:rsidRPr="00D60623">
        <w:t xml:space="preserve">La </w:t>
      </w:r>
      <w:r w:rsidR="00734D97">
        <w:t xml:space="preserve">prestadora </w:t>
      </w:r>
      <w:r w:rsidRPr="00D60623">
        <w:t xml:space="preserve">o </w:t>
      </w:r>
      <w:r w:rsidRPr="008414DA">
        <w:t>prestador</w:t>
      </w:r>
      <w:r w:rsidRPr="00D60623">
        <w:t xml:space="preserve"> de servicio social</w:t>
      </w:r>
      <w:r w:rsidR="009D3CD0" w:rsidRPr="00D60623">
        <w:t>,</w:t>
      </w:r>
      <w:r w:rsidRPr="00D60623">
        <w:t xml:space="preserve"> </w:t>
      </w:r>
      <w:r w:rsidR="000549E0" w:rsidRPr="00D60623">
        <w:t xml:space="preserve">prácticas profesionales, estadías académicas o análogos </w:t>
      </w:r>
      <w:r w:rsidRPr="00D60623">
        <w:t>deberá conocer y ap</w:t>
      </w:r>
      <w:r w:rsidR="00734D97">
        <w:t>egarse a lo establecido en las n</w:t>
      </w:r>
      <w:r w:rsidRPr="00D60623">
        <w:t xml:space="preserve">ormas para el buen desempeño de la prestación del servicio </w:t>
      </w:r>
      <w:r w:rsidR="00F66A51" w:rsidRPr="00D60623">
        <w:t>social,</w:t>
      </w:r>
      <w:r w:rsidR="005F611C" w:rsidRPr="00D60623">
        <w:t xml:space="preserve"> prácticas profesionales, estadías académicas o análogos </w:t>
      </w:r>
      <w:r w:rsidRPr="00D60623">
        <w:t xml:space="preserve">en el </w:t>
      </w:r>
      <w:r w:rsidR="00824B20" w:rsidRPr="00D60623">
        <w:t>T</w:t>
      </w:r>
      <w:r w:rsidR="00FB4E15" w:rsidRPr="00D60623">
        <w:t>ribunal Electoral</w:t>
      </w:r>
      <w:r w:rsidRPr="00D60623">
        <w:t>, descri</w:t>
      </w:r>
      <w:r w:rsidR="00011B48" w:rsidRPr="00D60623">
        <w:t>tas en el presente instrumento.</w:t>
      </w:r>
      <w:r w:rsidR="00D73253" w:rsidRPr="00D60623">
        <w:t xml:space="preserve"> </w:t>
      </w:r>
    </w:p>
    <w:p w14:paraId="7442CB8A" w14:textId="6A4A4186" w:rsidR="005B2B2A" w:rsidRPr="00D60623" w:rsidRDefault="005B2B2A" w:rsidP="008414DA">
      <w:pPr>
        <w:pStyle w:val="Numeral"/>
      </w:pPr>
      <w:r w:rsidRPr="00D60623">
        <w:t xml:space="preserve">La </w:t>
      </w:r>
      <w:r w:rsidR="00FB4E15" w:rsidRPr="00D60623">
        <w:t xml:space="preserve">Jefatura de </w:t>
      </w:r>
      <w:r w:rsidRPr="00D60623">
        <w:t xml:space="preserve">Unidad de Administración de Personal, previa selección de las </w:t>
      </w:r>
      <w:r w:rsidR="00734D97">
        <w:t xml:space="preserve">candidatas </w:t>
      </w:r>
      <w:r w:rsidRPr="00D60623">
        <w:t>y candidatos a prestadores de servicio social</w:t>
      </w:r>
      <w:r w:rsidR="007C4633" w:rsidRPr="00D60623">
        <w:t>, prácticas profesionales, estadías académicas o análogos,</w:t>
      </w:r>
      <w:r w:rsidRPr="00D60623">
        <w:t xml:space="preserve"> que cumplan con los requisitos, canalizará </w:t>
      </w:r>
      <w:r w:rsidRPr="00D60623">
        <w:lastRenderedPageBreak/>
        <w:t xml:space="preserve">aquellos que cubran el perfil solicitado por la Unidad </w:t>
      </w:r>
      <w:r w:rsidR="006030F1">
        <w:t>Administrativa o Jurisdiccional</w:t>
      </w:r>
      <w:r w:rsidRPr="00D60623">
        <w:t>, para su entrevista y evaluación.</w:t>
      </w:r>
    </w:p>
    <w:p w14:paraId="41876C10" w14:textId="247ABC84" w:rsidR="00F65678" w:rsidRPr="008414DA" w:rsidRDefault="00F65678" w:rsidP="008414DA">
      <w:pPr>
        <w:pStyle w:val="Numeral"/>
      </w:pPr>
      <w:r w:rsidRPr="00D60623">
        <w:t xml:space="preserve">En </w:t>
      </w:r>
      <w:r w:rsidRPr="008414DA">
        <w:t xml:space="preserve">caso de que la </w:t>
      </w:r>
      <w:r w:rsidR="00160EDC">
        <w:t xml:space="preserve">Unidad </w:t>
      </w:r>
      <w:r w:rsidR="006030F1">
        <w:t>Administrativa o Jurisdiccional</w:t>
      </w:r>
      <w:r w:rsidR="009332DF">
        <w:t xml:space="preserve"> </w:t>
      </w:r>
      <w:r w:rsidRPr="008414DA">
        <w:t xml:space="preserve">acepte a la persona candidata, deberá notificarlo por escrito a la </w:t>
      </w:r>
      <w:r w:rsidR="00734D97">
        <w:t xml:space="preserve">Jefatura de </w:t>
      </w:r>
      <w:r w:rsidRPr="008414DA">
        <w:t xml:space="preserve">Unidad de Administración de Personal, indicando la fecha de inicio, el horario en que acudirá, </w:t>
      </w:r>
      <w:r w:rsidR="0060487D" w:rsidRPr="008414DA">
        <w:t>marcando copia a la Dirección de Remuneraciones</w:t>
      </w:r>
      <w:r w:rsidR="0013645F" w:rsidRPr="008414DA">
        <w:t xml:space="preserve">, para que pueda hacer uso del comedor, </w:t>
      </w:r>
      <w:r w:rsidRPr="008414DA">
        <w:t xml:space="preserve">así como la </w:t>
      </w:r>
      <w:r w:rsidR="00734D97">
        <w:t xml:space="preserve">servidora </w:t>
      </w:r>
      <w:r w:rsidRPr="008414DA">
        <w:t>o servidor público supervisor y el área de adscripción do</w:t>
      </w:r>
      <w:r w:rsidR="00BA5E6B" w:rsidRPr="008414DA">
        <w:t>nde prestará su servicio social,</w:t>
      </w:r>
      <w:r w:rsidRPr="008414DA">
        <w:t xml:space="preserve"> prácticas profesionales, estadías académicas o análogos.</w:t>
      </w:r>
    </w:p>
    <w:p w14:paraId="03497044" w14:textId="5F108626" w:rsidR="005B2B2A" w:rsidRPr="00D60623" w:rsidRDefault="005B2B2A" w:rsidP="008414DA">
      <w:pPr>
        <w:pStyle w:val="Numeral"/>
      </w:pPr>
      <w:r w:rsidRPr="008414DA">
        <w:t>Para formalizar</w:t>
      </w:r>
      <w:r w:rsidRPr="00D60623">
        <w:t xml:space="preserve"> el inicio del servicio social, </w:t>
      </w:r>
      <w:r w:rsidR="0047648B" w:rsidRPr="00D60623">
        <w:t>prácticas profesionales, estadías académicas, acompañamiento académico o análogo</w:t>
      </w:r>
      <w:r w:rsidR="00734D97">
        <w:t>,</w:t>
      </w:r>
      <w:r w:rsidR="0047648B" w:rsidRPr="00D60623">
        <w:t xml:space="preserve"> </w:t>
      </w:r>
      <w:r w:rsidR="00160EDC">
        <w:t>Recursos Humanos</w:t>
      </w:r>
      <w:r w:rsidRPr="00D60623">
        <w:t xml:space="preserve"> expedirá a la </w:t>
      </w:r>
      <w:r w:rsidR="00734D97">
        <w:t xml:space="preserve">prestadora </w:t>
      </w:r>
      <w:r w:rsidRPr="00D60623">
        <w:t xml:space="preserve">o al prestador, </w:t>
      </w:r>
      <w:r w:rsidR="00FB4E15" w:rsidRPr="00D60623">
        <w:t>carta de a</w:t>
      </w:r>
      <w:r w:rsidRPr="00D60623">
        <w:t xml:space="preserve">ceptación la cual deberá entregar </w:t>
      </w:r>
      <w:r w:rsidR="00FB4E15" w:rsidRPr="00D60623">
        <w:t>en su i</w:t>
      </w:r>
      <w:r w:rsidRPr="00D60623">
        <w:t xml:space="preserve">nstitución </w:t>
      </w:r>
      <w:r w:rsidR="00FB4E15" w:rsidRPr="00D60623">
        <w:t>e</w:t>
      </w:r>
      <w:r w:rsidRPr="00D60623">
        <w:t>ducativa</w:t>
      </w:r>
      <w:r w:rsidR="0047648B" w:rsidRPr="00D60623">
        <w:t xml:space="preserve"> en su caso.</w:t>
      </w:r>
    </w:p>
    <w:p w14:paraId="33649B00" w14:textId="7E2AA793" w:rsidR="005B2B2A" w:rsidRPr="008414DA" w:rsidRDefault="005B2B2A" w:rsidP="008414DA">
      <w:pPr>
        <w:pStyle w:val="Numeral"/>
      </w:pPr>
      <w:r w:rsidRPr="00D60623">
        <w:t xml:space="preserve">La </w:t>
      </w:r>
      <w:r w:rsidR="00734D97">
        <w:t>prestadora</w:t>
      </w:r>
      <w:r w:rsidR="00734D97" w:rsidRPr="00D60623">
        <w:t xml:space="preserve"> </w:t>
      </w:r>
      <w:r w:rsidRPr="00D60623">
        <w:t>o prestador de servicio social</w:t>
      </w:r>
      <w:r w:rsidR="00DB3756" w:rsidRPr="00D60623">
        <w:t>,</w:t>
      </w:r>
      <w:r w:rsidRPr="00D60623">
        <w:t xml:space="preserve"> </w:t>
      </w:r>
      <w:r w:rsidR="005F611C" w:rsidRPr="00D60623">
        <w:t xml:space="preserve">prácticas profesionales, estadías académicas o </w:t>
      </w:r>
      <w:r w:rsidR="005F611C" w:rsidRPr="008414DA">
        <w:t>análogos</w:t>
      </w:r>
      <w:r w:rsidR="00623F89" w:rsidRPr="008414DA">
        <w:t xml:space="preserve"> </w:t>
      </w:r>
      <w:r w:rsidRPr="008414DA">
        <w:t xml:space="preserve">deberá elaborar un informe mensual </w:t>
      </w:r>
      <w:r w:rsidR="00623F89" w:rsidRPr="008414DA">
        <w:t xml:space="preserve">de actividades </w:t>
      </w:r>
      <w:r w:rsidRPr="008414DA">
        <w:t xml:space="preserve">mediante el </w:t>
      </w:r>
      <w:r w:rsidR="00623F89" w:rsidRPr="008414DA">
        <w:t xml:space="preserve">formato </w:t>
      </w:r>
      <w:r w:rsidRPr="008414DA">
        <w:t>Reporte mensual</w:t>
      </w:r>
      <w:r w:rsidR="00FC179B" w:rsidRPr="008414DA">
        <w:t>,</w:t>
      </w:r>
      <w:r w:rsidRPr="008414DA">
        <w:t xml:space="preserve"> el cual será firmado de visto bueno por la o el supervisor</w:t>
      </w:r>
      <w:r w:rsidR="00DB3756" w:rsidRPr="008414DA">
        <w:t>,</w:t>
      </w:r>
      <w:r w:rsidR="00FB4E15" w:rsidRPr="008414DA">
        <w:t xml:space="preserve"> así como por la persona t</w:t>
      </w:r>
      <w:r w:rsidRPr="008414DA">
        <w:t>itular de la Unidad Administrativa</w:t>
      </w:r>
      <w:r w:rsidR="00734D97">
        <w:t xml:space="preserve"> o Jurisdiccional</w:t>
      </w:r>
      <w:r w:rsidRPr="008414DA">
        <w:t xml:space="preserve">, debiendo la </w:t>
      </w:r>
      <w:r w:rsidR="00734D97">
        <w:t xml:space="preserve">prestadora </w:t>
      </w:r>
      <w:r w:rsidRPr="008414DA">
        <w:t xml:space="preserve">o prestador entregarlo dentro de los primeros cinco días hábiles de cada mes a la </w:t>
      </w:r>
      <w:r w:rsidR="00734D97">
        <w:t xml:space="preserve">Jefatura de </w:t>
      </w:r>
      <w:r w:rsidRPr="008414DA">
        <w:t>Unid</w:t>
      </w:r>
      <w:r w:rsidR="00FB4E15" w:rsidRPr="008414DA">
        <w:t xml:space="preserve">ad de Administración de Personal. Dicho </w:t>
      </w:r>
      <w:r w:rsidR="000861C0" w:rsidRPr="008414DA">
        <w:t xml:space="preserve">formato </w:t>
      </w:r>
      <w:r w:rsidR="00FB4E15" w:rsidRPr="008414DA">
        <w:t xml:space="preserve">será enviado a las </w:t>
      </w:r>
      <w:r w:rsidR="00734D97">
        <w:t xml:space="preserve">prestadoras </w:t>
      </w:r>
      <w:r w:rsidR="00FB4E15" w:rsidRPr="008414DA">
        <w:t xml:space="preserve">y prestadores por Recursos Humanos </w:t>
      </w:r>
      <w:r w:rsidR="000861C0" w:rsidRPr="008414DA">
        <w:t>mediante correo electrónico</w:t>
      </w:r>
      <w:r w:rsidR="00FB4E15" w:rsidRPr="008414DA">
        <w:t>.</w:t>
      </w:r>
    </w:p>
    <w:p w14:paraId="359B0E9E" w14:textId="29A27A51" w:rsidR="005B2B2A" w:rsidRPr="00D60623" w:rsidRDefault="005B2B2A" w:rsidP="008414DA">
      <w:pPr>
        <w:pStyle w:val="Numeral"/>
      </w:pPr>
      <w:r w:rsidRPr="008414DA">
        <w:t>El servicio social</w:t>
      </w:r>
      <w:r w:rsidR="00D73253" w:rsidRPr="008414DA">
        <w:t xml:space="preserve"> será de una duración mínima de 480 horas en un </w:t>
      </w:r>
      <w:r w:rsidR="00FB4E15" w:rsidRPr="008414DA">
        <w:t xml:space="preserve">periodo </w:t>
      </w:r>
      <w:r w:rsidR="00D73253" w:rsidRPr="008414DA">
        <w:t>no menor de seis</w:t>
      </w:r>
      <w:r w:rsidR="00D73253" w:rsidRPr="00D60623">
        <w:t xml:space="preserve"> meses y un máximo dos años</w:t>
      </w:r>
      <w:r w:rsidR="00FB4E15" w:rsidRPr="00D60623">
        <w:t>,</w:t>
      </w:r>
      <w:r w:rsidR="00D73253" w:rsidRPr="00D60623">
        <w:t xml:space="preserve"> de lunes a viernes, </w:t>
      </w:r>
      <w:r w:rsidR="005C0BD7" w:rsidRPr="00D60623">
        <w:t>asistiendo 4 horas diarias</w:t>
      </w:r>
      <w:r w:rsidR="00FB4E15" w:rsidRPr="00D60623">
        <w:t>.</w:t>
      </w:r>
      <w:r w:rsidR="005C0BD7" w:rsidRPr="00D60623">
        <w:t xml:space="preserve"> </w:t>
      </w:r>
      <w:r w:rsidR="00FB4E15" w:rsidRPr="00D60623">
        <w:t>E</w:t>
      </w:r>
      <w:r w:rsidR="005C0BD7" w:rsidRPr="00D60623">
        <w:t xml:space="preserve">n ningún caso se concederá que la </w:t>
      </w:r>
      <w:r w:rsidR="00FB4E15" w:rsidRPr="00D60623">
        <w:t xml:space="preserve">prestadora </w:t>
      </w:r>
      <w:r w:rsidR="005C0BD7" w:rsidRPr="00D60623">
        <w:t xml:space="preserve">o prestador abrevie su periodo de seis meses, laborando </w:t>
      </w:r>
      <w:r w:rsidR="005A4845" w:rsidRPr="00D60623">
        <w:t>más</w:t>
      </w:r>
      <w:r w:rsidR="005C0BD7" w:rsidRPr="00D60623">
        <w:t xml:space="preserve"> horas en un mismo día. P</w:t>
      </w:r>
      <w:r w:rsidR="00D73253" w:rsidRPr="00D60623">
        <w:t>ara el caso de prácticas profesionales, estadías académicas, acompañamiento académico o análogos</w:t>
      </w:r>
      <w:r w:rsidR="005C0BD7" w:rsidRPr="00D60623">
        <w:t>,</w:t>
      </w:r>
      <w:r w:rsidR="00D73253" w:rsidRPr="00D60623">
        <w:t xml:space="preserve"> el periodo </w:t>
      </w:r>
      <w:r w:rsidR="005C0BD7" w:rsidRPr="00D60623">
        <w:t xml:space="preserve">y horario, </w:t>
      </w:r>
      <w:r w:rsidR="00D73253" w:rsidRPr="00D60623">
        <w:t xml:space="preserve">será el que considere la Institución Educativa </w:t>
      </w:r>
      <w:r w:rsidR="00BA5E6B" w:rsidRPr="00D60623">
        <w:t xml:space="preserve">o </w:t>
      </w:r>
      <w:r w:rsidR="00D73253" w:rsidRPr="00D60623">
        <w:t>la Unidad Administrativa</w:t>
      </w:r>
      <w:r w:rsidR="00734D97">
        <w:t xml:space="preserve"> o Jurisdiccional</w:t>
      </w:r>
      <w:r w:rsidR="00BA5E6B" w:rsidRPr="00D60623">
        <w:t>,</w:t>
      </w:r>
      <w:r w:rsidR="00D73253" w:rsidRPr="00D60623">
        <w:t xml:space="preserve"> </w:t>
      </w:r>
      <w:r w:rsidR="00BA5E6B" w:rsidRPr="00D60623">
        <w:t>en acuerdo con</w:t>
      </w:r>
      <w:r w:rsidR="00D73253" w:rsidRPr="00D60623">
        <w:t xml:space="preserve"> la o el estudiante. El servicio </w:t>
      </w:r>
      <w:r w:rsidRPr="00D60623">
        <w:t>se cubrirá en una sola área de adscripción</w:t>
      </w:r>
      <w:r w:rsidR="005C0BD7" w:rsidRPr="00D60623">
        <w:t>.</w:t>
      </w:r>
      <w:r w:rsidRPr="00D60623">
        <w:t xml:space="preserve"> </w:t>
      </w:r>
    </w:p>
    <w:p w14:paraId="188C960C" w14:textId="43334FF9" w:rsidR="005B2B2A" w:rsidRPr="00D60623" w:rsidRDefault="005B2B2A" w:rsidP="008414DA">
      <w:pPr>
        <w:pStyle w:val="Numeral"/>
      </w:pPr>
      <w:r w:rsidRPr="00D60623">
        <w:t xml:space="preserve">El </w:t>
      </w:r>
      <w:r w:rsidRPr="008414DA">
        <w:t>tiempo</w:t>
      </w:r>
      <w:r w:rsidRPr="00D60623">
        <w:t xml:space="preserve"> otorgado </w:t>
      </w:r>
      <w:r w:rsidR="00FB4E15" w:rsidRPr="00D60623">
        <w:t xml:space="preserve">para la toma de alimentos </w:t>
      </w:r>
      <w:r w:rsidRPr="00D60623">
        <w:t xml:space="preserve">no </w:t>
      </w:r>
      <w:r w:rsidR="00FB4E15" w:rsidRPr="00D60623">
        <w:t xml:space="preserve">se </w:t>
      </w:r>
      <w:r w:rsidRPr="00D60623">
        <w:t>incluirá en las horas diarias dedicadas al servicio.</w:t>
      </w:r>
    </w:p>
    <w:p w14:paraId="64650B3F" w14:textId="27F9A1B7" w:rsidR="005B2B2A" w:rsidRPr="008414DA" w:rsidRDefault="005B2B2A" w:rsidP="008414DA">
      <w:pPr>
        <w:pStyle w:val="Numeral"/>
      </w:pPr>
      <w:r w:rsidRPr="00D60623">
        <w:lastRenderedPageBreak/>
        <w:t xml:space="preserve">En el </w:t>
      </w:r>
      <w:r w:rsidRPr="008414DA">
        <w:t xml:space="preserve">supuesto que </w:t>
      </w:r>
      <w:r w:rsidR="007826B1" w:rsidRPr="008414DA">
        <w:t>la</w:t>
      </w:r>
      <w:r w:rsidR="00734D97">
        <w:t xml:space="preserve"> prestadora</w:t>
      </w:r>
      <w:r w:rsidRPr="008414DA">
        <w:t xml:space="preserve"> o prestador de servicio social</w:t>
      </w:r>
      <w:r w:rsidR="00824B20" w:rsidRPr="008414DA">
        <w:t>,</w:t>
      </w:r>
      <w:r w:rsidRPr="008414DA">
        <w:t xml:space="preserve"> </w:t>
      </w:r>
      <w:r w:rsidR="00623F89" w:rsidRPr="008414DA">
        <w:t xml:space="preserve">prácticas profesionales, estadías académicas o análogos </w:t>
      </w:r>
      <w:r w:rsidRPr="008414DA">
        <w:t xml:space="preserve">no concluya su </w:t>
      </w:r>
      <w:r w:rsidR="0060487D" w:rsidRPr="008414DA">
        <w:t xml:space="preserve">servicio </w:t>
      </w:r>
      <w:r w:rsidRPr="008414DA">
        <w:t>de forma óptima o incurra en alguna falta, no se le otorgará Carta de Término.</w:t>
      </w:r>
    </w:p>
    <w:p w14:paraId="136D5545" w14:textId="5E091EF8" w:rsidR="005B2B2A" w:rsidRPr="00D60623" w:rsidRDefault="005B2B2A" w:rsidP="008414DA">
      <w:pPr>
        <w:pStyle w:val="Numeral"/>
      </w:pPr>
      <w:r w:rsidRPr="008414DA">
        <w:t xml:space="preserve">La </w:t>
      </w:r>
      <w:r w:rsidR="008D681D">
        <w:t xml:space="preserve">Jefatura de </w:t>
      </w:r>
      <w:r w:rsidRPr="008414DA">
        <w:t>Unid</w:t>
      </w:r>
      <w:r w:rsidRPr="00D60623">
        <w:t xml:space="preserve">ad de Administración de Personal otorgará a la </w:t>
      </w:r>
      <w:r w:rsidR="008D681D">
        <w:t>prestadora</w:t>
      </w:r>
      <w:r w:rsidR="008D681D" w:rsidRPr="008414DA">
        <w:t xml:space="preserve"> o prestador</w:t>
      </w:r>
      <w:r w:rsidRPr="00D60623">
        <w:t xml:space="preserve"> de servicio social</w:t>
      </w:r>
      <w:r w:rsidR="003E7DAB" w:rsidRPr="00D60623">
        <w:t>,</w:t>
      </w:r>
      <w:r w:rsidRPr="00D60623">
        <w:t xml:space="preserve"> </w:t>
      </w:r>
      <w:r w:rsidR="00623F89" w:rsidRPr="00D60623">
        <w:t xml:space="preserve">prácticas profesionales, estadías académicas o análogos </w:t>
      </w:r>
      <w:r w:rsidRPr="00D60623">
        <w:t>credencial de identificación para su acceso a los inmuebles de</w:t>
      </w:r>
      <w:r w:rsidR="00A6067C" w:rsidRPr="00D60623">
        <w:t xml:space="preserve">l </w:t>
      </w:r>
      <w:r w:rsidR="00596EB6" w:rsidRPr="00D60623">
        <w:t>T</w:t>
      </w:r>
      <w:r w:rsidR="00FB4E15" w:rsidRPr="00D60623">
        <w:t>ribunal Electoral</w:t>
      </w:r>
      <w:r w:rsidR="00A5694F" w:rsidRPr="00D60623">
        <w:t>. La Unidad recabará el acuse de recibo correspondiente</w:t>
      </w:r>
      <w:r w:rsidR="00A6067C" w:rsidRPr="00D60623">
        <w:t>.</w:t>
      </w:r>
    </w:p>
    <w:p w14:paraId="646CE253" w14:textId="100EDA22" w:rsidR="005B2B2A" w:rsidRPr="008414DA" w:rsidRDefault="00A5694F" w:rsidP="008414DA">
      <w:pPr>
        <w:pStyle w:val="Numeral"/>
      </w:pPr>
      <w:r w:rsidRPr="00D60623">
        <w:t xml:space="preserve">La </w:t>
      </w:r>
      <w:r w:rsidR="005B2B2A" w:rsidRPr="008414DA">
        <w:t xml:space="preserve">identificación tendrá vigencia exclusivamente por el período </w:t>
      </w:r>
      <w:r w:rsidRPr="008414DA">
        <w:t xml:space="preserve">en </w:t>
      </w:r>
      <w:r w:rsidR="005B2B2A" w:rsidRPr="008414DA">
        <w:t>que se preste el servicio</w:t>
      </w:r>
      <w:r w:rsidR="001A1AB2" w:rsidRPr="008414DA">
        <w:t>.</w:t>
      </w:r>
      <w:r w:rsidR="005B2B2A" w:rsidRPr="008414DA">
        <w:t xml:space="preserve"> </w:t>
      </w:r>
      <w:r w:rsidRPr="008414DA">
        <w:t>S</w:t>
      </w:r>
      <w:r w:rsidR="005B2B2A" w:rsidRPr="008414DA">
        <w:t xml:space="preserve">erá responsabilidad de la </w:t>
      </w:r>
      <w:r w:rsidRPr="008414DA">
        <w:t xml:space="preserve">prestadora </w:t>
      </w:r>
      <w:r w:rsidR="005B2B2A" w:rsidRPr="008414DA">
        <w:t>o prestador hacer buen uso de la identificación</w:t>
      </w:r>
      <w:r w:rsidR="00623F89" w:rsidRPr="008414DA">
        <w:t xml:space="preserve"> y devolverla a </w:t>
      </w:r>
      <w:r w:rsidR="00160EDC">
        <w:t>Recursos Humanos</w:t>
      </w:r>
      <w:r w:rsidR="00623F89" w:rsidRPr="008414DA">
        <w:t xml:space="preserve"> al término de dicho servicio</w:t>
      </w:r>
      <w:r w:rsidR="0060487D" w:rsidRPr="008414DA">
        <w:t>.</w:t>
      </w:r>
    </w:p>
    <w:p w14:paraId="40337513" w14:textId="420653E6" w:rsidR="005B2B2A" w:rsidRPr="008414DA" w:rsidRDefault="005B2B2A" w:rsidP="008414DA">
      <w:pPr>
        <w:pStyle w:val="Numeral"/>
      </w:pPr>
      <w:r w:rsidRPr="008414DA">
        <w:t xml:space="preserve">La </w:t>
      </w:r>
      <w:r w:rsidR="00A5694F" w:rsidRPr="008414DA">
        <w:t xml:space="preserve">prestadora </w:t>
      </w:r>
      <w:r w:rsidRPr="008414DA">
        <w:t xml:space="preserve">o prestador deberá asistir diariamente a su área de adscripción, registrando la hora de entrada y la hora de salida en el sistema automatizado, lo que permitirá el cómputo y control de las horas prestadas. Para el caso particular de cada una de las Salas Regionales, el control de asistencia se realizará </w:t>
      </w:r>
      <w:r w:rsidR="00A5694F" w:rsidRPr="008414DA">
        <w:t xml:space="preserve">con </w:t>
      </w:r>
      <w:r w:rsidRPr="008414DA">
        <w:t>los mecanismos que cada una de las Salas establezca.</w:t>
      </w:r>
    </w:p>
    <w:p w14:paraId="111F3B76" w14:textId="030EC14C" w:rsidR="005B2B2A" w:rsidRPr="00D60623" w:rsidRDefault="005B2B2A" w:rsidP="008414DA">
      <w:pPr>
        <w:pStyle w:val="Numeral"/>
      </w:pPr>
      <w:r w:rsidRPr="008414DA">
        <w:t>La Delegación</w:t>
      </w:r>
      <w:r w:rsidRPr="00D60623">
        <w:t xml:space="preserve"> Administrativa de cada Sala Regional conservará en su poder los archivos de los registros de asistencia y enviará, únicamente, a la Dirección de Selección, Registro y Control de Personal de </w:t>
      </w:r>
      <w:r w:rsidR="00160EDC">
        <w:t>Recursos Humanos</w:t>
      </w:r>
      <w:r w:rsidR="004768A2" w:rsidRPr="00D60623">
        <w:t>,</w:t>
      </w:r>
      <w:r w:rsidRPr="00D60623">
        <w:t xml:space="preserve"> un reporte con las incidencias de cada un</w:t>
      </w:r>
      <w:r w:rsidR="008D681D">
        <w:t>a</w:t>
      </w:r>
      <w:r w:rsidRPr="00D60623">
        <w:t xml:space="preserve"> de </w:t>
      </w:r>
      <w:r w:rsidR="008D681D">
        <w:t xml:space="preserve">las prestadoras o </w:t>
      </w:r>
      <w:r w:rsidR="008D681D" w:rsidRPr="00D60623">
        <w:t>prestadores de servicio social</w:t>
      </w:r>
      <w:r w:rsidRPr="00D60623">
        <w:t xml:space="preserve">, </w:t>
      </w:r>
      <w:r w:rsidR="00452002" w:rsidRPr="00D60623">
        <w:t>prácticas profesionales, estadías académicas o análogos</w:t>
      </w:r>
      <w:r w:rsidR="004768A2" w:rsidRPr="00D60623">
        <w:t>,</w:t>
      </w:r>
      <w:r w:rsidR="00452002" w:rsidRPr="00D60623">
        <w:t xml:space="preserve"> </w:t>
      </w:r>
      <w:r w:rsidRPr="00D60623">
        <w:t>en el cual se indicará el número de inasistencias</w:t>
      </w:r>
      <w:r w:rsidR="004768A2" w:rsidRPr="00D60623">
        <w:t xml:space="preserve"> justificadas e</w:t>
      </w:r>
      <w:r w:rsidRPr="00D60623">
        <w:t xml:space="preserve"> injustificadas para efectos del cómputo de tiempo de reposición que deberá cumplir la o el prestador.</w:t>
      </w:r>
    </w:p>
    <w:p w14:paraId="7CB5E7C4" w14:textId="2A4F549C" w:rsidR="00A5694F" w:rsidRPr="008414DA" w:rsidRDefault="005B2B2A" w:rsidP="008414DA">
      <w:pPr>
        <w:pStyle w:val="Numeral"/>
      </w:pPr>
      <w:r w:rsidRPr="00D60623">
        <w:t>El tiempo de duración de la prestación del servicio social</w:t>
      </w:r>
      <w:r w:rsidR="0060487D" w:rsidRPr="00D60623">
        <w:t>,</w:t>
      </w:r>
      <w:r w:rsidRPr="00D60623">
        <w:t xml:space="preserve"> </w:t>
      </w:r>
      <w:r w:rsidR="0060487D" w:rsidRPr="00D60623">
        <w:t xml:space="preserve">prácticas profesionales, estadías académicas o análogos </w:t>
      </w:r>
      <w:r w:rsidRPr="00D60623">
        <w:t>deberá ser continuo. Se aceptará la ausencia de la o el p</w:t>
      </w:r>
      <w:r w:rsidR="004768A2" w:rsidRPr="00D60623">
        <w:t>restador por causa justificada</w:t>
      </w:r>
      <w:r w:rsidRPr="00D60623">
        <w:t xml:space="preserve"> sólo con autorización de la o el supervisor, notificando por </w:t>
      </w:r>
      <w:r w:rsidRPr="008414DA">
        <w:t xml:space="preserve">escrito a la Unidad de Administración de Personal. Dicho tiempo la </w:t>
      </w:r>
      <w:r w:rsidR="008D681D">
        <w:t xml:space="preserve">prestadora </w:t>
      </w:r>
      <w:r w:rsidRPr="008414DA">
        <w:t>o prestador de servicio social</w:t>
      </w:r>
      <w:r w:rsidR="00596EB6" w:rsidRPr="008414DA">
        <w:t>,</w:t>
      </w:r>
      <w:r w:rsidR="00452002" w:rsidRPr="008414DA">
        <w:t xml:space="preserve"> prácticas profesionales, estadías académicas o análogos</w:t>
      </w:r>
      <w:r w:rsidRPr="008414DA">
        <w:t xml:space="preserve"> deberá compensarlo para cubrir el número de horas establecidas.</w:t>
      </w:r>
      <w:r w:rsidR="00A5694F" w:rsidRPr="008414DA">
        <w:t xml:space="preserve"> L</w:t>
      </w:r>
      <w:r w:rsidRPr="008414DA">
        <w:t xml:space="preserve">a </w:t>
      </w:r>
      <w:r w:rsidR="00A5694F" w:rsidRPr="008414DA">
        <w:t xml:space="preserve">prestadora </w:t>
      </w:r>
      <w:r w:rsidRPr="008414DA">
        <w:t>o prestador deberá compensar el tiempo cuando falte injustificadamente.</w:t>
      </w:r>
    </w:p>
    <w:p w14:paraId="6D83F332" w14:textId="0B18AEE0" w:rsidR="005B2B2A" w:rsidRPr="00D60623" w:rsidRDefault="005B2B2A" w:rsidP="008414DA">
      <w:pPr>
        <w:pStyle w:val="Numeral"/>
      </w:pPr>
      <w:r w:rsidRPr="008414DA">
        <w:lastRenderedPageBreak/>
        <w:t>La ayuda económica mensual</w:t>
      </w:r>
      <w:r w:rsidR="003E7DAB" w:rsidRPr="008414DA">
        <w:t xml:space="preserve"> que se brinda exclusivamente a</w:t>
      </w:r>
      <w:r w:rsidR="007B7521" w:rsidRPr="008414DA">
        <w:t xml:space="preserve"> </w:t>
      </w:r>
      <w:r w:rsidR="00F56AD4" w:rsidRPr="008414DA">
        <w:t>las y los prestadores de servicio</w:t>
      </w:r>
      <w:r w:rsidR="00F56AD4" w:rsidRPr="00D60623">
        <w:t xml:space="preserve"> social </w:t>
      </w:r>
      <w:r w:rsidRPr="00D60623">
        <w:t xml:space="preserve">será </w:t>
      </w:r>
      <w:r w:rsidR="00A5694F" w:rsidRPr="00D60623">
        <w:t>el que determine la Comisión de Administración</w:t>
      </w:r>
      <w:r w:rsidR="004768A2" w:rsidRPr="00D60623">
        <w:t>,</w:t>
      </w:r>
      <w:r w:rsidRPr="00D60623">
        <w:t xml:space="preserve"> el cual se pagará a mes vencido por un periodo máximo de seis meses y se cubrirá durante los primeros </w:t>
      </w:r>
      <w:r w:rsidR="00F56AD4" w:rsidRPr="00D60623">
        <w:t xml:space="preserve">veinte </w:t>
      </w:r>
      <w:r w:rsidRPr="00D60623">
        <w:t xml:space="preserve">días del mes siguiente mediante cheque expedido y entregado en la </w:t>
      </w:r>
      <w:r w:rsidR="003755AB">
        <w:t xml:space="preserve">Jefatura de </w:t>
      </w:r>
      <w:r w:rsidRPr="00D60623">
        <w:t>Unidad de Tesorería del Tribunal Electoral, o a través de las Delegaciones Administrativas de las Salas Regionales.</w:t>
      </w:r>
    </w:p>
    <w:p w14:paraId="7A15A5E5" w14:textId="1CA800ED" w:rsidR="005B2B2A" w:rsidRPr="00D60623" w:rsidRDefault="005B2B2A" w:rsidP="008414DA">
      <w:pPr>
        <w:pStyle w:val="Numeral"/>
      </w:pPr>
      <w:r w:rsidRPr="008414DA">
        <w:t>Las</w:t>
      </w:r>
      <w:r w:rsidRPr="00D60623">
        <w:t xml:space="preserve"> </w:t>
      </w:r>
      <w:r w:rsidR="00A5694F" w:rsidRPr="00D60623">
        <w:t xml:space="preserve">prestadoras </w:t>
      </w:r>
      <w:r w:rsidRPr="00D60623">
        <w:t xml:space="preserve">y prestadores de servicio social tendrán acceso al servicio de comedor y su costo se ajustará a los subsidios que otorga el </w:t>
      </w:r>
      <w:r w:rsidR="00596EB6" w:rsidRPr="00D60623">
        <w:t>T</w:t>
      </w:r>
      <w:r w:rsidR="00A5694F" w:rsidRPr="00D60623">
        <w:t xml:space="preserve">ribunal Electoral </w:t>
      </w:r>
      <w:r w:rsidRPr="00D60623">
        <w:t xml:space="preserve">a </w:t>
      </w:r>
      <w:r w:rsidR="00AE6AAA" w:rsidRPr="00D60623">
        <w:t xml:space="preserve">las </w:t>
      </w:r>
      <w:r w:rsidR="00AE6AAA" w:rsidRPr="008414DA">
        <w:t>servidoras y servidores</w:t>
      </w:r>
      <w:r w:rsidRPr="008414DA">
        <w:t xml:space="preserve"> públicos de nivel operativo. </w:t>
      </w:r>
      <w:r w:rsidR="0047648B" w:rsidRPr="008414DA">
        <w:t>Para el caso de prácticas profesionales, estadías académicas o análogos, el subsidio será el que autorice la Comisión</w:t>
      </w:r>
      <w:r w:rsidR="00A5694F" w:rsidRPr="008414DA">
        <w:t xml:space="preserve"> de Admi</w:t>
      </w:r>
      <w:r w:rsidR="00EE43B4" w:rsidRPr="008414DA">
        <w:t>ni</w:t>
      </w:r>
      <w:r w:rsidR="00A5694F" w:rsidRPr="008414DA">
        <w:t>stración</w:t>
      </w:r>
      <w:r w:rsidR="0047648B" w:rsidRPr="008414DA">
        <w:t>. L</w:t>
      </w:r>
      <w:r w:rsidR="008D681D">
        <w:t>as prestadoras o</w:t>
      </w:r>
      <w:r w:rsidR="0047648B" w:rsidRPr="008414DA">
        <w:t xml:space="preserve"> prestadores p</w:t>
      </w:r>
      <w:r w:rsidRPr="008414DA">
        <w:t>odrán utilizar el servicio médico sin costo alguno en</w:t>
      </w:r>
      <w:r w:rsidRPr="00D60623">
        <w:t xml:space="preserve"> cuanto a consulta externa, urgencias y medicamentos con que cuenta el </w:t>
      </w:r>
      <w:r w:rsidR="00596EB6" w:rsidRPr="00D60623">
        <w:t>T</w:t>
      </w:r>
      <w:r w:rsidR="00EE43B4" w:rsidRPr="00D60623">
        <w:t xml:space="preserve">ribunal Electoral </w:t>
      </w:r>
      <w:r w:rsidRPr="00D60623">
        <w:t>en sus instalaciones.</w:t>
      </w:r>
    </w:p>
    <w:p w14:paraId="2B8A2F37" w14:textId="77777777" w:rsidR="005B2B2A" w:rsidRPr="00D60623" w:rsidRDefault="005B2B2A" w:rsidP="008414DA">
      <w:pPr>
        <w:pStyle w:val="Numeral"/>
      </w:pPr>
      <w:r w:rsidRPr="00D60623">
        <w:t>Para el caso particular de cada una de las Salas Regionales, los servicios de comedor y médico únicamente se otorgarán en aquellas Salas que cuenten con dichos servicios.</w:t>
      </w:r>
    </w:p>
    <w:p w14:paraId="6F420F8B" w14:textId="1FE44873" w:rsidR="005B2B2A" w:rsidRPr="008414DA" w:rsidRDefault="005B2B2A" w:rsidP="008414DA">
      <w:pPr>
        <w:pStyle w:val="Numeral"/>
      </w:pPr>
      <w:r w:rsidRPr="008414DA">
        <w:t xml:space="preserve">La </w:t>
      </w:r>
      <w:r w:rsidR="008D681D">
        <w:t xml:space="preserve">Jefatura de </w:t>
      </w:r>
      <w:r w:rsidRPr="008414DA">
        <w:t>Unidad de Administración de Personal, será responsable de elaborar la solicitud de recursos financieros correspondiente para el pago de ayuda económica a las</w:t>
      </w:r>
      <w:r w:rsidR="00EE43B4" w:rsidRPr="008414DA">
        <w:t xml:space="preserve"> prestadoras</w:t>
      </w:r>
      <w:r w:rsidRPr="008414DA">
        <w:t xml:space="preserve"> y prestadores del servicio social, con la autorización de </w:t>
      </w:r>
      <w:r w:rsidR="00160EDC">
        <w:t>Recursos Humanos</w:t>
      </w:r>
      <w:r w:rsidRPr="008414DA">
        <w:t>.</w:t>
      </w:r>
    </w:p>
    <w:p w14:paraId="545B3B09" w14:textId="65A956FD" w:rsidR="005B2B2A" w:rsidRPr="008414DA" w:rsidRDefault="005B2B2A" w:rsidP="008414DA">
      <w:pPr>
        <w:pStyle w:val="Numeral"/>
      </w:pPr>
      <w:r w:rsidRPr="008414DA">
        <w:t xml:space="preserve">La </w:t>
      </w:r>
      <w:r w:rsidR="008D681D">
        <w:t xml:space="preserve">Dirección de Prestaciones al Personal </w:t>
      </w:r>
      <w:r w:rsidRPr="008414DA">
        <w:t>enviará a la Dirección de Remuneraciones el monto del descuento procedente por la utilización del servicio de comedor.</w:t>
      </w:r>
    </w:p>
    <w:p w14:paraId="4AF4A5B4" w14:textId="1DF4B7C9" w:rsidR="005B2B2A" w:rsidRPr="00D60623" w:rsidRDefault="005B2B2A" w:rsidP="008414DA">
      <w:pPr>
        <w:pStyle w:val="Numeral"/>
      </w:pPr>
      <w:r w:rsidRPr="008414DA">
        <w:t xml:space="preserve">La Dirección de Remuneraciones es responsable de emitir a la </w:t>
      </w:r>
      <w:r w:rsidR="003755AB">
        <w:t xml:space="preserve">Jefatura de </w:t>
      </w:r>
      <w:r w:rsidRPr="008414DA">
        <w:t>Unidad de Tesorería</w:t>
      </w:r>
      <w:r w:rsidRPr="00D60623">
        <w:t xml:space="preserve"> la nómina correspondiente por el pago mensual a las </w:t>
      </w:r>
      <w:r w:rsidR="00EE43B4" w:rsidRPr="00D60623">
        <w:t xml:space="preserve">prestadoras </w:t>
      </w:r>
      <w:r w:rsidRPr="00D60623">
        <w:t xml:space="preserve">y </w:t>
      </w:r>
      <w:r w:rsidR="00A6067C" w:rsidRPr="00D60623">
        <w:t>prestadores de servicio social.</w:t>
      </w:r>
    </w:p>
    <w:p w14:paraId="2685D7A3" w14:textId="34360B24" w:rsidR="005B2B2A" w:rsidRPr="008414DA" w:rsidRDefault="005B2B2A" w:rsidP="008414DA">
      <w:pPr>
        <w:pStyle w:val="Numeral"/>
      </w:pPr>
      <w:r w:rsidRPr="00D60623">
        <w:t xml:space="preserve">La </w:t>
      </w:r>
      <w:r w:rsidR="00160EDC">
        <w:t xml:space="preserve">Unidad </w:t>
      </w:r>
      <w:r w:rsidR="003755AB">
        <w:t>Administrativa o Jurisdiccional deberá</w:t>
      </w:r>
      <w:r w:rsidRPr="00D60623">
        <w:t xml:space="preserve"> notificar por escrito a la Unidad de Administración de Personal la </w:t>
      </w:r>
      <w:r w:rsidR="0013645F" w:rsidRPr="00D60623">
        <w:t xml:space="preserve">fecha de </w:t>
      </w:r>
      <w:r w:rsidRPr="00D60623">
        <w:t>conclusión satisfactoria del servicio social,</w:t>
      </w:r>
      <w:r w:rsidR="0013645F" w:rsidRPr="00D60623">
        <w:t xml:space="preserve"> prácticas </w:t>
      </w:r>
      <w:r w:rsidR="0013645F" w:rsidRPr="008414DA">
        <w:t xml:space="preserve">profesionales, estadías académicas o </w:t>
      </w:r>
      <w:r w:rsidR="005A4845" w:rsidRPr="008414DA">
        <w:t>análogos, expresando</w:t>
      </w:r>
      <w:r w:rsidR="007041A0" w:rsidRPr="008414DA">
        <w:t xml:space="preserve"> </w:t>
      </w:r>
      <w:r w:rsidRPr="008414DA">
        <w:t xml:space="preserve">que la o el </w:t>
      </w:r>
      <w:r w:rsidR="0013645F" w:rsidRPr="008414DA">
        <w:t xml:space="preserve">prestador </w:t>
      </w:r>
      <w:r w:rsidRPr="008414DA">
        <w:t xml:space="preserve">no tiene </w:t>
      </w:r>
      <w:r w:rsidR="0098167C" w:rsidRPr="008414DA">
        <w:t xml:space="preserve">actividades </w:t>
      </w:r>
      <w:r w:rsidRPr="008414DA">
        <w:t xml:space="preserve">y/o tiempo pendiente a compensar y se proceda </w:t>
      </w:r>
      <w:r w:rsidRPr="008414DA">
        <w:lastRenderedPageBreak/>
        <w:t>con el trámite de liberación de</w:t>
      </w:r>
      <w:r w:rsidR="0013645F" w:rsidRPr="008414DA">
        <w:t>l</w:t>
      </w:r>
      <w:r w:rsidR="004768A2" w:rsidRPr="008414DA">
        <w:t xml:space="preserve"> s</w:t>
      </w:r>
      <w:r w:rsidRPr="008414DA">
        <w:t>ervicio. Para dicho trámite los reportes de asistencia deberán amparar el número de horas establecidas para cada caso.</w:t>
      </w:r>
    </w:p>
    <w:p w14:paraId="77AE5B9B" w14:textId="0FEA44E4" w:rsidR="00C31A1C" w:rsidRPr="00D60623" w:rsidRDefault="00D67B3E" w:rsidP="008414DA">
      <w:pPr>
        <w:pStyle w:val="Numeral"/>
      </w:pPr>
      <w:r>
        <w:t>Recursos Humanos</w:t>
      </w:r>
      <w:r w:rsidR="001449EC" w:rsidRPr="008414DA">
        <w:t xml:space="preserve"> expedirá la c</w:t>
      </w:r>
      <w:r w:rsidR="005B2B2A" w:rsidRPr="008414DA">
        <w:t>arta de término del servicio social</w:t>
      </w:r>
      <w:r w:rsidR="00596EB6" w:rsidRPr="008414DA">
        <w:t>,</w:t>
      </w:r>
      <w:r w:rsidR="005B2B2A" w:rsidRPr="008414DA">
        <w:t xml:space="preserve"> </w:t>
      </w:r>
      <w:r w:rsidR="007041A0" w:rsidRPr="008414DA">
        <w:t>prácticas profesionales, estadías</w:t>
      </w:r>
      <w:r w:rsidR="007041A0" w:rsidRPr="00D60623">
        <w:t xml:space="preserve"> académicas o análogos </w:t>
      </w:r>
      <w:r w:rsidR="005B2B2A" w:rsidRPr="00D60623">
        <w:t>según correspon</w:t>
      </w:r>
      <w:r w:rsidR="00EE43B4" w:rsidRPr="00D60623">
        <w:t>da, entregá</w:t>
      </w:r>
      <w:r w:rsidR="005B2B2A" w:rsidRPr="00D60623">
        <w:t>ndo</w:t>
      </w:r>
      <w:r w:rsidR="00EE43B4" w:rsidRPr="00D60623">
        <w:t>la</w:t>
      </w:r>
      <w:r w:rsidR="005B2B2A" w:rsidRPr="00D60623">
        <w:t xml:space="preserve"> a la </w:t>
      </w:r>
      <w:r w:rsidR="00EE43B4" w:rsidRPr="00D60623">
        <w:t xml:space="preserve">prestadora </w:t>
      </w:r>
      <w:r w:rsidR="005B2B2A" w:rsidRPr="00D60623">
        <w:t xml:space="preserve">o el prestador dentro de los primeros quince días hábiles posteriores a la fecha de terminación </w:t>
      </w:r>
      <w:r w:rsidR="00C31A1C" w:rsidRPr="00D60623">
        <w:t xml:space="preserve">y una vez que </w:t>
      </w:r>
      <w:r w:rsidR="00160EDC">
        <w:t>Recursos Humanos</w:t>
      </w:r>
      <w:r w:rsidR="00C31A1C" w:rsidRPr="00D60623">
        <w:t xml:space="preserve"> haya recibido por parte de la </w:t>
      </w:r>
      <w:r w:rsidR="00160EDC">
        <w:t xml:space="preserve">Unidad </w:t>
      </w:r>
      <w:r w:rsidR="009332DF">
        <w:t xml:space="preserve">Administrativa o Jurisdiccional </w:t>
      </w:r>
      <w:r w:rsidR="00C31A1C" w:rsidRPr="00D60623">
        <w:t xml:space="preserve">la notificación del término de su servicio. </w:t>
      </w:r>
    </w:p>
    <w:p w14:paraId="76FD4FE0" w14:textId="7129FE7C" w:rsidR="005B2B2A" w:rsidRPr="008414DA" w:rsidRDefault="005B2B2A" w:rsidP="008414DA">
      <w:pPr>
        <w:pStyle w:val="Numeral"/>
      </w:pPr>
      <w:r w:rsidRPr="00D60623">
        <w:t xml:space="preserve">En caso de que a la </w:t>
      </w:r>
      <w:r w:rsidR="00EE43B4" w:rsidRPr="00D60623">
        <w:t xml:space="preserve">prestadora </w:t>
      </w:r>
      <w:r w:rsidRPr="00D60623">
        <w:t xml:space="preserve">o </w:t>
      </w:r>
      <w:r w:rsidR="00EE43B4" w:rsidRPr="00D60623">
        <w:t xml:space="preserve">al </w:t>
      </w:r>
      <w:r w:rsidRPr="00D60623">
        <w:t>prestador de servicio social</w:t>
      </w:r>
      <w:r w:rsidR="00596EB6" w:rsidRPr="00D60623">
        <w:t>,</w:t>
      </w:r>
      <w:r w:rsidRPr="00D60623">
        <w:t xml:space="preserve"> </w:t>
      </w:r>
      <w:r w:rsidR="00AA6505" w:rsidRPr="00D60623">
        <w:t xml:space="preserve">prácticas </w:t>
      </w:r>
      <w:r w:rsidR="00AA6505" w:rsidRPr="008414DA">
        <w:t xml:space="preserve">profesionales, estadías académicas o análogos </w:t>
      </w:r>
      <w:r w:rsidRPr="008414DA">
        <w:t xml:space="preserve">le sea otorgado algún permiso especial por motivos escolares, por razones personales o laborales, la o el supervisor deberá notificar por escrito a la </w:t>
      </w:r>
      <w:r w:rsidR="008D681D">
        <w:t xml:space="preserve">Jefatura de </w:t>
      </w:r>
      <w:r w:rsidRPr="008414DA">
        <w:t>Unidad de Administración de Personal la suspensión del servicio, en un plazo no mayor a cinco días hábiles.</w:t>
      </w:r>
    </w:p>
    <w:p w14:paraId="6EEE4D44" w14:textId="77777777" w:rsidR="005B2B2A" w:rsidRPr="00D60623" w:rsidRDefault="005B2B2A" w:rsidP="008414DA">
      <w:pPr>
        <w:pStyle w:val="Numeral"/>
      </w:pPr>
      <w:r w:rsidRPr="008414DA">
        <w:t>Se cancelará la prestación del servicio social,</w:t>
      </w:r>
      <w:r w:rsidR="00C31A1C" w:rsidRPr="008414DA">
        <w:t xml:space="preserve"> prácticas profesionales, estadías académicas</w:t>
      </w:r>
      <w:r w:rsidR="00C31A1C" w:rsidRPr="00D60623">
        <w:t xml:space="preserve"> o análogos</w:t>
      </w:r>
      <w:r w:rsidRPr="00D60623">
        <w:t xml:space="preserve"> cuando:</w:t>
      </w:r>
    </w:p>
    <w:p w14:paraId="47172483" w14:textId="582DBB0D"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La </w:t>
      </w:r>
      <w:r w:rsidR="00EE43B4" w:rsidRPr="00D60623">
        <w:rPr>
          <w:rFonts w:ascii="Arial" w:hAnsi="Arial" w:cs="Arial"/>
        </w:rPr>
        <w:t xml:space="preserve">prestadora </w:t>
      </w:r>
      <w:r w:rsidRPr="00D60623">
        <w:rPr>
          <w:rFonts w:ascii="Arial" w:hAnsi="Arial" w:cs="Arial"/>
        </w:rPr>
        <w:t xml:space="preserve">o prestador no asista de inicio o se ausente a prestar el servicio por más de </w:t>
      </w:r>
      <w:r w:rsidR="0032300F" w:rsidRPr="00D60623">
        <w:rPr>
          <w:rFonts w:ascii="Arial" w:hAnsi="Arial" w:cs="Arial"/>
        </w:rPr>
        <w:t xml:space="preserve">tres </w:t>
      </w:r>
      <w:r w:rsidRPr="00D60623">
        <w:rPr>
          <w:rFonts w:ascii="Arial" w:hAnsi="Arial" w:cs="Arial"/>
        </w:rPr>
        <w:t xml:space="preserve">días hábiles sin causa justificada </w:t>
      </w:r>
    </w:p>
    <w:p w14:paraId="5DE08457" w14:textId="0B5CA1EB"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A solicitud de la persona titular de la </w:t>
      </w:r>
      <w:r w:rsidR="00160EDC">
        <w:rPr>
          <w:rFonts w:ascii="Arial" w:hAnsi="Arial" w:cs="Arial"/>
        </w:rPr>
        <w:t xml:space="preserve">Unidad </w:t>
      </w:r>
      <w:r w:rsidR="009332DF">
        <w:rPr>
          <w:rFonts w:ascii="Arial" w:hAnsi="Arial" w:cs="Arial"/>
        </w:rPr>
        <w:t xml:space="preserve">Administrativa o Jurisdiccional </w:t>
      </w:r>
      <w:r w:rsidRPr="00D60623">
        <w:rPr>
          <w:rFonts w:ascii="Arial" w:hAnsi="Arial" w:cs="Arial"/>
        </w:rPr>
        <w:t xml:space="preserve">donde fue asignada la </w:t>
      </w:r>
      <w:r w:rsidR="00EE43B4" w:rsidRPr="00D60623">
        <w:rPr>
          <w:rFonts w:ascii="Arial" w:hAnsi="Arial" w:cs="Arial"/>
        </w:rPr>
        <w:t xml:space="preserve">prestadora </w:t>
      </w:r>
      <w:r w:rsidRPr="00D60623">
        <w:rPr>
          <w:rFonts w:ascii="Arial" w:hAnsi="Arial" w:cs="Arial"/>
        </w:rPr>
        <w:t>o prestador, por motivos de indisciplina, ineficiencia o por cualquier otro que afecte al T</w:t>
      </w:r>
      <w:r w:rsidR="00330821" w:rsidRPr="00D60623">
        <w:rPr>
          <w:rFonts w:ascii="Arial" w:hAnsi="Arial" w:cs="Arial"/>
        </w:rPr>
        <w:t xml:space="preserve">ribunal </w:t>
      </w:r>
      <w:r w:rsidRPr="00D60623">
        <w:rPr>
          <w:rFonts w:ascii="Arial" w:hAnsi="Arial" w:cs="Arial"/>
        </w:rPr>
        <w:t>E</w:t>
      </w:r>
      <w:r w:rsidR="00330821" w:rsidRPr="00D60623">
        <w:rPr>
          <w:rFonts w:ascii="Arial" w:hAnsi="Arial" w:cs="Arial"/>
        </w:rPr>
        <w:t>lectoral</w:t>
      </w:r>
      <w:r w:rsidRPr="00D60623">
        <w:rPr>
          <w:rFonts w:ascii="Arial" w:hAnsi="Arial" w:cs="Arial"/>
        </w:rPr>
        <w:t>.</w:t>
      </w:r>
    </w:p>
    <w:p w14:paraId="0941D3C7" w14:textId="49B9C4AA" w:rsidR="005B2B2A" w:rsidRPr="008414DA" w:rsidRDefault="008D681D" w:rsidP="008414DA">
      <w:pPr>
        <w:pStyle w:val="Numeral"/>
      </w:pPr>
      <w:r>
        <w:t>Para s</w:t>
      </w:r>
      <w:r w:rsidR="005B2B2A" w:rsidRPr="008414DA">
        <w:t>uspender la prestación del servicio social</w:t>
      </w:r>
      <w:r w:rsidR="00596EB6" w:rsidRPr="008414DA">
        <w:t>,</w:t>
      </w:r>
      <w:r w:rsidR="00AA6505" w:rsidRPr="008414DA">
        <w:t xml:space="preserve"> prácticas profesionales, estadías académicas o análogos</w:t>
      </w:r>
      <w:r w:rsidR="005B2B2A" w:rsidRPr="008414DA">
        <w:t xml:space="preserve">, deberá </w:t>
      </w:r>
      <w:r>
        <w:t xml:space="preserve">solicitarse licencia </w:t>
      </w:r>
      <w:r w:rsidR="005B2B2A" w:rsidRPr="008414DA">
        <w:t xml:space="preserve">por escrito a la persona titular del área administrativa en la que se encuentra adscrito, </w:t>
      </w:r>
      <w:r w:rsidR="00B766F7">
        <w:t>quien podrá autorizarla por una sola</w:t>
      </w:r>
      <w:r w:rsidR="005B2B2A" w:rsidRPr="008414DA">
        <w:t xml:space="preserve"> ocasión </w:t>
      </w:r>
      <w:r w:rsidR="00B766F7">
        <w:t xml:space="preserve">y hasta por un </w:t>
      </w:r>
      <w:r w:rsidR="005B2B2A" w:rsidRPr="008414DA">
        <w:t>máximo de dos meses</w:t>
      </w:r>
      <w:r w:rsidR="00B766F7">
        <w:t xml:space="preserve">. Las licencias otorgadas deberán ser </w:t>
      </w:r>
      <w:r w:rsidR="005B2B2A" w:rsidRPr="008414DA">
        <w:t>informad</w:t>
      </w:r>
      <w:r w:rsidR="00B766F7">
        <w:t>as</w:t>
      </w:r>
      <w:r w:rsidR="005B2B2A" w:rsidRPr="008414DA">
        <w:t xml:space="preserve"> por escrito a </w:t>
      </w:r>
      <w:r w:rsidR="00160EDC">
        <w:t>Recursos Humanos</w:t>
      </w:r>
      <w:r w:rsidR="005B2B2A" w:rsidRPr="008414DA">
        <w:t>.</w:t>
      </w:r>
    </w:p>
    <w:p w14:paraId="3D66286C" w14:textId="02DF6BA9" w:rsidR="005B2B2A" w:rsidRPr="00D60623" w:rsidRDefault="005B2B2A" w:rsidP="008414DA">
      <w:pPr>
        <w:pStyle w:val="Numeral"/>
      </w:pPr>
      <w:r w:rsidRPr="008414DA">
        <w:t>La Unidad de Administración de Personal, deberá llevar un expediente por cada prestador que</w:t>
      </w:r>
      <w:r w:rsidRPr="00D60623">
        <w:t xml:space="preserve"> incluirá la siguiente documentación:</w:t>
      </w:r>
    </w:p>
    <w:p w14:paraId="13299ABE"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Formato Solicitud de Inicio de Servicio Social</w:t>
      </w:r>
      <w:r w:rsidR="0098167C" w:rsidRPr="00D60623">
        <w:rPr>
          <w:rFonts w:ascii="Arial" w:hAnsi="Arial" w:cs="Arial"/>
        </w:rPr>
        <w:t>, prácticas profesionales, estadías académicas o análogos.</w:t>
      </w:r>
    </w:p>
    <w:p w14:paraId="3E2226E4"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Carta de presentación expedida por la institución educativa</w:t>
      </w:r>
      <w:r w:rsidR="0093092F" w:rsidRPr="00D60623">
        <w:rPr>
          <w:rFonts w:ascii="Arial" w:hAnsi="Arial" w:cs="Arial"/>
        </w:rPr>
        <w:t xml:space="preserve"> o personal, según sea el caso</w:t>
      </w:r>
      <w:r w:rsidRPr="00D60623">
        <w:rPr>
          <w:rFonts w:ascii="Arial" w:hAnsi="Arial" w:cs="Arial"/>
        </w:rPr>
        <w:t>.</w:t>
      </w:r>
    </w:p>
    <w:p w14:paraId="3F3AD7B0"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lastRenderedPageBreak/>
        <w:t>Copia del historial académico y créditos cursados.</w:t>
      </w:r>
    </w:p>
    <w:p w14:paraId="4F715321"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 acta de nacimiento.</w:t>
      </w:r>
    </w:p>
    <w:p w14:paraId="0AD2EE87"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Copia de identificación oficial </w:t>
      </w:r>
      <w:r w:rsidR="007B38C9" w:rsidRPr="00D60623">
        <w:rPr>
          <w:rFonts w:ascii="Arial" w:hAnsi="Arial" w:cs="Arial"/>
        </w:rPr>
        <w:t>del INE</w:t>
      </w:r>
      <w:r w:rsidR="00EE7C87" w:rsidRPr="00D60623">
        <w:rPr>
          <w:rFonts w:ascii="Arial" w:hAnsi="Arial" w:cs="Arial"/>
        </w:rPr>
        <w:t xml:space="preserve"> </w:t>
      </w:r>
      <w:r w:rsidRPr="00D60623">
        <w:rPr>
          <w:rFonts w:ascii="Arial" w:hAnsi="Arial" w:cs="Arial"/>
        </w:rPr>
        <w:t>y CURP (opcionalmente pasaporte o cartilla).</w:t>
      </w:r>
    </w:p>
    <w:p w14:paraId="59157706" w14:textId="5F11DEA0"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 comprobante de domicilio</w:t>
      </w:r>
      <w:r w:rsidR="00861973" w:rsidRPr="00D60623">
        <w:rPr>
          <w:rFonts w:ascii="Arial" w:hAnsi="Arial" w:cs="Arial"/>
        </w:rPr>
        <w:t xml:space="preserve"> </w:t>
      </w:r>
      <w:r w:rsidR="000847DC" w:rsidRPr="00D60623">
        <w:rPr>
          <w:rFonts w:ascii="Arial" w:hAnsi="Arial" w:cs="Arial"/>
        </w:rPr>
        <w:t xml:space="preserve">con una antigüedad no mayor a </w:t>
      </w:r>
      <w:r w:rsidR="00861973" w:rsidRPr="00D60623">
        <w:rPr>
          <w:rFonts w:ascii="Arial" w:hAnsi="Arial" w:cs="Arial"/>
          <w:snapToGrid w:val="0"/>
        </w:rPr>
        <w:t>3 meses</w:t>
      </w:r>
    </w:p>
    <w:p w14:paraId="2784140C" w14:textId="0D2164E8"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Una fotografía tamaño infantil</w:t>
      </w:r>
      <w:r w:rsidR="000847DC" w:rsidRPr="00D60623">
        <w:rPr>
          <w:rFonts w:ascii="Arial" w:hAnsi="Arial" w:cs="Arial"/>
        </w:rPr>
        <w:t xml:space="preserve"> a color</w:t>
      </w:r>
      <w:r w:rsidRPr="00D60623">
        <w:rPr>
          <w:rFonts w:ascii="Arial" w:hAnsi="Arial" w:cs="Arial"/>
        </w:rPr>
        <w:t>;</w:t>
      </w:r>
    </w:p>
    <w:p w14:paraId="1101D54C" w14:textId="67AE834F"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Curr</w:t>
      </w:r>
      <w:r w:rsidR="00C734FC" w:rsidRPr="00D60623">
        <w:rPr>
          <w:rFonts w:ascii="Arial" w:hAnsi="Arial" w:cs="Arial"/>
        </w:rPr>
        <w:t>í</w:t>
      </w:r>
      <w:r w:rsidRPr="00D60623">
        <w:rPr>
          <w:rFonts w:ascii="Arial" w:hAnsi="Arial" w:cs="Arial"/>
        </w:rPr>
        <w:t>culum vitae;</w:t>
      </w:r>
    </w:p>
    <w:p w14:paraId="0E607C49" w14:textId="2CF0562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Carta compromiso;</w:t>
      </w:r>
    </w:p>
    <w:p w14:paraId="268CAE6C" w14:textId="1B25E897" w:rsidR="0023140A" w:rsidRPr="00D60623" w:rsidRDefault="0023140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Copia de carta de aceptación del servicio social, </w:t>
      </w:r>
      <w:r w:rsidRPr="00D60623">
        <w:rPr>
          <w:rFonts w:ascii="Arial" w:hAnsi="Arial" w:cs="Arial"/>
          <w:snapToGrid w:val="0"/>
        </w:rPr>
        <w:t>prácticas profesionales, estadías académicas o análogos;</w:t>
      </w:r>
    </w:p>
    <w:p w14:paraId="7E0C3E05" w14:textId="1858BB34" w:rsidR="0023140A" w:rsidRPr="00D60623" w:rsidRDefault="0023140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Reportes mensuales de la prestación del servicio social, prácticas profesionales, estadías académicas o análogos;</w:t>
      </w:r>
    </w:p>
    <w:p w14:paraId="36B44F63" w14:textId="1F128545" w:rsidR="0023140A" w:rsidRPr="00D60623" w:rsidRDefault="0023140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Reporte de registro de incidencias</w:t>
      </w:r>
      <w:r w:rsidRPr="00D60623">
        <w:rPr>
          <w:rFonts w:ascii="Arial" w:hAnsi="Arial" w:cs="Arial"/>
          <w:bCs/>
        </w:rPr>
        <w:t xml:space="preserve">, </w:t>
      </w:r>
      <w:r w:rsidRPr="00D60623">
        <w:rPr>
          <w:rFonts w:ascii="Arial" w:hAnsi="Arial" w:cs="Arial"/>
          <w:snapToGrid w:val="0"/>
        </w:rPr>
        <w:t>prácticas profesionales, estadías académicas o análogos;</w:t>
      </w:r>
    </w:p>
    <w:p w14:paraId="3E564F53" w14:textId="248F7791" w:rsidR="0023140A" w:rsidRPr="00D60623" w:rsidRDefault="0023140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Oficios de justificación de incidencias, en su caso;</w:t>
      </w:r>
    </w:p>
    <w:p w14:paraId="102DEC23" w14:textId="14B00B42" w:rsidR="0023140A" w:rsidRPr="00495BF9" w:rsidRDefault="0023140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Copia de carta de término del servicio social, </w:t>
      </w:r>
      <w:r w:rsidRPr="00D60623">
        <w:rPr>
          <w:rFonts w:ascii="Arial" w:hAnsi="Arial" w:cs="Arial"/>
          <w:snapToGrid w:val="0"/>
        </w:rPr>
        <w:t>prácticas profesionales, estadías académicas o análogos.</w:t>
      </w:r>
    </w:p>
    <w:p w14:paraId="40AC98DA" w14:textId="77777777" w:rsidR="00495BF9" w:rsidRPr="00531338" w:rsidRDefault="00495BF9" w:rsidP="00495BF9">
      <w:pPr>
        <w:pStyle w:val="Prrafodelista"/>
        <w:spacing w:before="100" w:beforeAutospacing="1" w:after="100" w:afterAutospacing="1" w:line="360" w:lineRule="auto"/>
        <w:ind w:left="1440"/>
        <w:jc w:val="both"/>
        <w:rPr>
          <w:rFonts w:ascii="Arial" w:hAnsi="Arial" w:cs="Arial"/>
        </w:rPr>
      </w:pPr>
    </w:p>
    <w:p w14:paraId="4CC8AB0B" w14:textId="497C899C" w:rsidR="00820CAF" w:rsidRPr="00D60623" w:rsidRDefault="00820CAF" w:rsidP="007E29DA">
      <w:pPr>
        <w:pStyle w:val="Ttulo2"/>
        <w:spacing w:after="0" w:afterAutospacing="0" w:line="360" w:lineRule="auto"/>
      </w:pPr>
      <w:bookmarkStart w:id="13" w:name="_Toc452129850"/>
      <w:r w:rsidRPr="00D60623">
        <w:t>C</w:t>
      </w:r>
      <w:r w:rsidR="007E29DA">
        <w:t xml:space="preserve">APITULO </w:t>
      </w:r>
      <w:r w:rsidR="00B938BF" w:rsidRPr="00D60623">
        <w:t>X</w:t>
      </w:r>
      <w:bookmarkEnd w:id="13"/>
    </w:p>
    <w:p w14:paraId="4956A4E7" w14:textId="5396CEBC" w:rsidR="005B2B2A" w:rsidRPr="00D60623" w:rsidRDefault="00531338" w:rsidP="007E29DA">
      <w:pPr>
        <w:pStyle w:val="Ttulo2"/>
        <w:spacing w:before="0" w:beforeAutospacing="0" w:after="240" w:afterAutospacing="0"/>
      </w:pPr>
      <w:bookmarkStart w:id="14" w:name="_Toc452129851"/>
      <w:r>
        <w:t>N</w:t>
      </w:r>
      <w:r w:rsidRPr="00531338">
        <w:t xml:space="preserve">ormas para el buen desempeño del servicio social, prácticas profesionales, estadías académicas, acompañamiento académico o análogos en el </w:t>
      </w:r>
      <w:r>
        <w:t>Tribunal Electoral del Poder Judicial de l</w:t>
      </w:r>
      <w:r w:rsidRPr="00531338">
        <w:t>a Federación</w:t>
      </w:r>
      <w:bookmarkEnd w:id="14"/>
    </w:p>
    <w:p w14:paraId="20240972" w14:textId="664C017D" w:rsidR="003300CD" w:rsidRDefault="003300CD" w:rsidP="008414DA">
      <w:pPr>
        <w:pStyle w:val="Numeral"/>
      </w:pPr>
      <w:r>
        <w:t xml:space="preserve">A las personas indicadas en el acápite de este capítulo se les entregará contra acuse de recibo, el documento que contendrá las normas para el buen desempeño de su actividad, cuyo texto será el siguiente:  </w:t>
      </w:r>
    </w:p>
    <w:p w14:paraId="19A4A861" w14:textId="77777777" w:rsidR="00CB555A" w:rsidRDefault="005B2B2A" w:rsidP="003300CD">
      <w:pPr>
        <w:pStyle w:val="Numeral"/>
        <w:numPr>
          <w:ilvl w:val="1"/>
          <w:numId w:val="3"/>
        </w:numPr>
        <w:ind w:right="899"/>
      </w:pPr>
      <w:r w:rsidRPr="00D60623">
        <w:t>Registr</w:t>
      </w:r>
      <w:r w:rsidR="00CB555A">
        <w:t>e</w:t>
      </w:r>
      <w:r w:rsidRPr="00D60623">
        <w:t xml:space="preserve"> su hora de entrada y salida a través de</w:t>
      </w:r>
      <w:r w:rsidR="00CB555A">
        <w:t>l</w:t>
      </w:r>
      <w:r w:rsidRPr="00D60623">
        <w:t xml:space="preserve"> sistema que </w:t>
      </w:r>
      <w:r w:rsidR="00CB555A">
        <w:t xml:space="preserve">tiene establecido </w:t>
      </w:r>
      <w:r w:rsidRPr="00D60623">
        <w:t xml:space="preserve">el </w:t>
      </w:r>
      <w:r w:rsidR="00160EDC">
        <w:t>Tribunal Electoral</w:t>
      </w:r>
      <w:r w:rsidR="00CB555A">
        <w:t>.</w:t>
      </w:r>
      <w:r w:rsidRPr="00D60623">
        <w:t xml:space="preserve"> </w:t>
      </w:r>
    </w:p>
    <w:p w14:paraId="720CC20A" w14:textId="518A56A1" w:rsidR="005B2B2A" w:rsidRPr="00D60623" w:rsidRDefault="00CB555A" w:rsidP="003300CD">
      <w:pPr>
        <w:pStyle w:val="Numeral"/>
        <w:numPr>
          <w:ilvl w:val="1"/>
          <w:numId w:val="3"/>
        </w:numPr>
        <w:ind w:right="899"/>
      </w:pPr>
      <w:r>
        <w:t xml:space="preserve">Asista </w:t>
      </w:r>
      <w:r w:rsidR="005B2B2A" w:rsidRPr="00D60623">
        <w:t xml:space="preserve">puntualmente </w:t>
      </w:r>
      <w:r>
        <w:t xml:space="preserve">a su </w:t>
      </w:r>
      <w:r w:rsidR="005B2B2A" w:rsidRPr="00D60623">
        <w:t>área de adscripción y permane</w:t>
      </w:r>
      <w:r>
        <w:t>zca en ella</w:t>
      </w:r>
      <w:r w:rsidR="005B2B2A" w:rsidRPr="00D60623">
        <w:t xml:space="preserve"> durante </w:t>
      </w:r>
      <w:r>
        <w:t>su jornada.</w:t>
      </w:r>
    </w:p>
    <w:p w14:paraId="48983A5F" w14:textId="33EF9536" w:rsidR="005B2B2A" w:rsidRPr="008414DA" w:rsidRDefault="00CB555A" w:rsidP="00CB555A">
      <w:pPr>
        <w:pStyle w:val="Numeral"/>
        <w:numPr>
          <w:ilvl w:val="1"/>
          <w:numId w:val="3"/>
        </w:numPr>
        <w:ind w:right="899"/>
      </w:pPr>
      <w:r>
        <w:lastRenderedPageBreak/>
        <w:t>Porte</w:t>
      </w:r>
      <w:r w:rsidR="0023140A" w:rsidRPr="008414DA">
        <w:t xml:space="preserve"> </w:t>
      </w:r>
      <w:r>
        <w:t xml:space="preserve">siempre el gafete de identificación </w:t>
      </w:r>
      <w:r w:rsidR="0023140A" w:rsidRPr="008414DA">
        <w:t xml:space="preserve">dentro de las instalaciones del </w:t>
      </w:r>
      <w:r w:rsidR="00160EDC">
        <w:t>Tribunal Electoral</w:t>
      </w:r>
      <w:r>
        <w:t>.</w:t>
      </w:r>
    </w:p>
    <w:p w14:paraId="1304347E" w14:textId="155CB020" w:rsidR="005B2B2A" w:rsidRPr="008414DA" w:rsidRDefault="00CB555A" w:rsidP="00CB555A">
      <w:pPr>
        <w:pStyle w:val="Numeral"/>
        <w:numPr>
          <w:ilvl w:val="1"/>
          <w:numId w:val="3"/>
        </w:numPr>
        <w:ind w:right="899"/>
      </w:pPr>
      <w:r>
        <w:t xml:space="preserve">Solo </w:t>
      </w:r>
      <w:r w:rsidR="005B2B2A" w:rsidRPr="008414DA">
        <w:t xml:space="preserve">podrá salir del edificio dentro de su horario de actividades </w:t>
      </w:r>
      <w:r>
        <w:t xml:space="preserve">si le es otorgada la </w:t>
      </w:r>
      <w:r w:rsidR="005B2B2A" w:rsidRPr="008414DA">
        <w:t>autorización</w:t>
      </w:r>
      <w:r>
        <w:t xml:space="preserve"> por su supervisor</w:t>
      </w:r>
      <w:r w:rsidR="005B2B2A" w:rsidRPr="008414DA">
        <w:t>.</w:t>
      </w:r>
    </w:p>
    <w:p w14:paraId="235E816B" w14:textId="76F284B1" w:rsidR="005B2B2A" w:rsidRPr="008414DA" w:rsidRDefault="00CB555A" w:rsidP="00CB555A">
      <w:pPr>
        <w:pStyle w:val="Numeral"/>
        <w:numPr>
          <w:ilvl w:val="1"/>
          <w:numId w:val="3"/>
        </w:numPr>
        <w:ind w:right="899"/>
      </w:pPr>
      <w:r>
        <w:t xml:space="preserve">No </w:t>
      </w:r>
      <w:r w:rsidR="005B2B2A" w:rsidRPr="008414DA">
        <w:t xml:space="preserve">podrá permanecer en las instalaciones del </w:t>
      </w:r>
      <w:r w:rsidR="00160EDC">
        <w:t>Tribunal Electoral</w:t>
      </w:r>
      <w:r>
        <w:t>, después de concluir su jornada</w:t>
      </w:r>
      <w:r w:rsidR="005B2B2A" w:rsidRPr="008414DA">
        <w:t>.</w:t>
      </w:r>
    </w:p>
    <w:p w14:paraId="7B97AFD2" w14:textId="7C877C73" w:rsidR="005B2B2A" w:rsidRPr="008414DA" w:rsidRDefault="005B2B2A" w:rsidP="00CB555A">
      <w:pPr>
        <w:pStyle w:val="Numeral"/>
        <w:numPr>
          <w:ilvl w:val="1"/>
          <w:numId w:val="3"/>
        </w:numPr>
        <w:ind w:right="899"/>
      </w:pPr>
      <w:r w:rsidRPr="008414DA">
        <w:t>No podrá recibir visitas</w:t>
      </w:r>
      <w:r w:rsidR="00497E05" w:rsidRPr="008414DA">
        <w:t xml:space="preserve"> durante </w:t>
      </w:r>
      <w:r w:rsidR="00CB555A">
        <w:t>su jornada</w:t>
      </w:r>
      <w:r w:rsidRPr="008414DA">
        <w:t>.</w:t>
      </w:r>
    </w:p>
    <w:p w14:paraId="387BC7D2" w14:textId="77777777" w:rsidR="00CB555A" w:rsidRDefault="00CB555A" w:rsidP="00CB555A">
      <w:pPr>
        <w:pStyle w:val="Numeral"/>
        <w:numPr>
          <w:ilvl w:val="1"/>
          <w:numId w:val="3"/>
        </w:numPr>
        <w:ind w:right="899"/>
      </w:pPr>
      <w:r>
        <w:t xml:space="preserve">Deberá </w:t>
      </w:r>
      <w:r w:rsidR="007145D1" w:rsidRPr="008414DA">
        <w:t>hacer</w:t>
      </w:r>
      <w:r w:rsidR="005B2B2A" w:rsidRPr="00D60623">
        <w:t xml:space="preserve"> uso </w:t>
      </w:r>
      <w:r>
        <w:t xml:space="preserve">adecuado del equipo y mobiliario </w:t>
      </w:r>
      <w:r w:rsidR="005B2B2A" w:rsidRPr="00D60623">
        <w:t xml:space="preserve">del </w:t>
      </w:r>
      <w:r w:rsidR="00160EDC">
        <w:t>Tribunal Electoral</w:t>
      </w:r>
      <w:r w:rsidR="005B2B2A" w:rsidRPr="00D60623">
        <w:t>.</w:t>
      </w:r>
    </w:p>
    <w:p w14:paraId="05411636" w14:textId="46862B8A" w:rsidR="005B2B2A" w:rsidRPr="00D60623" w:rsidRDefault="005B2B2A" w:rsidP="00CB555A">
      <w:pPr>
        <w:pStyle w:val="Numeral"/>
        <w:numPr>
          <w:ilvl w:val="1"/>
          <w:numId w:val="3"/>
        </w:numPr>
        <w:ind w:right="899"/>
      </w:pPr>
      <w:r w:rsidRPr="00D60623">
        <w:t>Deberá cuidar y conservar en buen estado los recursos materiales y demás efectos que le proporcionen para el desempeño de sus actividades.</w:t>
      </w:r>
    </w:p>
    <w:p w14:paraId="2CFDC01A" w14:textId="32B0F126" w:rsidR="005B2B2A" w:rsidRPr="008414DA" w:rsidRDefault="00CB555A" w:rsidP="00CB555A">
      <w:pPr>
        <w:pStyle w:val="Numeral"/>
        <w:numPr>
          <w:ilvl w:val="1"/>
          <w:numId w:val="3"/>
        </w:numPr>
        <w:ind w:right="899"/>
      </w:pPr>
      <w:r>
        <w:t xml:space="preserve">Deberá </w:t>
      </w:r>
      <w:r w:rsidR="005B2B2A" w:rsidRPr="00D60623">
        <w:t>realizar</w:t>
      </w:r>
      <w:r>
        <w:t xml:space="preserve"> las labores asignadas con </w:t>
      </w:r>
      <w:r w:rsidR="005B2B2A" w:rsidRPr="008414DA">
        <w:t>el cuidado, esmero, eficiencia, eficacia y discreción que le demande el área a la que se encuentre incorporado.</w:t>
      </w:r>
    </w:p>
    <w:p w14:paraId="1DBF7EEA" w14:textId="487B12EC" w:rsidR="005B2B2A" w:rsidRPr="00D60623" w:rsidRDefault="005B2B2A" w:rsidP="00CB555A">
      <w:pPr>
        <w:pStyle w:val="Numeral"/>
        <w:numPr>
          <w:ilvl w:val="1"/>
          <w:numId w:val="3"/>
        </w:numPr>
        <w:ind w:right="899"/>
      </w:pPr>
      <w:r w:rsidRPr="008414DA">
        <w:t xml:space="preserve">Deberá </w:t>
      </w:r>
      <w:r w:rsidR="00CB555A">
        <w:t xml:space="preserve">conducirse </w:t>
      </w:r>
      <w:r w:rsidRPr="008414DA">
        <w:t xml:space="preserve">con amabilidad, rectitud y respeto </w:t>
      </w:r>
      <w:r w:rsidR="00CB555A">
        <w:t xml:space="preserve">hacia </w:t>
      </w:r>
      <w:r w:rsidRPr="008414DA">
        <w:t>sus</w:t>
      </w:r>
      <w:r w:rsidR="00693998">
        <w:t xml:space="preserve"> compañeras,</w:t>
      </w:r>
      <w:r w:rsidRPr="008414DA">
        <w:t xml:space="preserve"> compañeros</w:t>
      </w:r>
      <w:r w:rsidRPr="00D60623">
        <w:t xml:space="preserve"> y superiores.</w:t>
      </w:r>
    </w:p>
    <w:p w14:paraId="681C3B0C" w14:textId="0623C37B" w:rsidR="00693998" w:rsidRDefault="00CB555A" w:rsidP="00CB555A">
      <w:pPr>
        <w:pStyle w:val="Numeral"/>
        <w:numPr>
          <w:ilvl w:val="1"/>
          <w:numId w:val="3"/>
        </w:numPr>
        <w:ind w:right="899"/>
      </w:pPr>
      <w:r>
        <w:t>Se abstendrá de poner en riesgo</w:t>
      </w:r>
      <w:r w:rsidR="005B2B2A" w:rsidRPr="00D60623">
        <w:t xml:space="preserve"> su se</w:t>
      </w:r>
      <w:r w:rsidR="00693998">
        <w:t>guridad y la de sus compañeras y compañeros.</w:t>
      </w:r>
    </w:p>
    <w:p w14:paraId="567485D6" w14:textId="3540B7AF" w:rsidR="005B2B2A" w:rsidRPr="008414DA" w:rsidRDefault="00693998" w:rsidP="00CB555A">
      <w:pPr>
        <w:pStyle w:val="Numeral"/>
        <w:numPr>
          <w:ilvl w:val="1"/>
          <w:numId w:val="3"/>
        </w:numPr>
        <w:ind w:right="899"/>
      </w:pPr>
      <w:r>
        <w:t xml:space="preserve">Deberá </w:t>
      </w:r>
      <w:r w:rsidR="005B2B2A" w:rsidRPr="00D60623">
        <w:t xml:space="preserve">cumplir </w:t>
      </w:r>
      <w:r w:rsidR="005B2B2A" w:rsidRPr="008414DA">
        <w:t xml:space="preserve">las normas y disposiciones </w:t>
      </w:r>
      <w:r>
        <w:t xml:space="preserve">en materia de </w:t>
      </w:r>
      <w:r w:rsidR="005B2B2A" w:rsidRPr="008414DA">
        <w:t xml:space="preserve">disciplina y protección civil establecidas en el </w:t>
      </w:r>
      <w:r w:rsidR="00160EDC">
        <w:t>Tribunal Electoral</w:t>
      </w:r>
      <w:r w:rsidR="005B2B2A" w:rsidRPr="008414DA">
        <w:t>.</w:t>
      </w:r>
    </w:p>
    <w:p w14:paraId="4F3F50BC" w14:textId="3B1A65EB" w:rsidR="005B2B2A" w:rsidRPr="008414DA" w:rsidRDefault="00693998" w:rsidP="00CB555A">
      <w:pPr>
        <w:pStyle w:val="Numeral"/>
        <w:numPr>
          <w:ilvl w:val="1"/>
          <w:numId w:val="3"/>
        </w:numPr>
        <w:ind w:right="899"/>
      </w:pPr>
      <w:r>
        <w:t>Deberá abstenerse de r</w:t>
      </w:r>
      <w:r w:rsidR="005B2B2A" w:rsidRPr="008414DA">
        <w:t>ealizar manifestaciones que se co</w:t>
      </w:r>
      <w:r w:rsidR="003300CD">
        <w:t>nsideren institucionalmente inac</w:t>
      </w:r>
      <w:r w:rsidR="005B2B2A" w:rsidRPr="008414DA">
        <w:t>epta</w:t>
      </w:r>
      <w:r w:rsidR="003300CD">
        <w:t>bles</w:t>
      </w:r>
      <w:r w:rsidR="005B2B2A" w:rsidRPr="008414DA">
        <w:t>.</w:t>
      </w:r>
    </w:p>
    <w:p w14:paraId="3A5D6373" w14:textId="16F70EEC" w:rsidR="00CA32FA" w:rsidRPr="00D60623" w:rsidRDefault="00693998" w:rsidP="00CB555A">
      <w:pPr>
        <w:pStyle w:val="Numeral"/>
        <w:numPr>
          <w:ilvl w:val="1"/>
          <w:numId w:val="3"/>
        </w:numPr>
        <w:ind w:right="899"/>
      </w:pPr>
      <w:r>
        <w:t>C</w:t>
      </w:r>
      <w:r w:rsidR="005B2B2A" w:rsidRPr="00D60623">
        <w:t>ualquier incumplimiento a estos lineamientos será motivo de cancelación del servicio social</w:t>
      </w:r>
      <w:r w:rsidR="00497E05" w:rsidRPr="00D60623">
        <w:t xml:space="preserve">, </w:t>
      </w:r>
      <w:r w:rsidR="00082CF6" w:rsidRPr="00D60623">
        <w:t xml:space="preserve">prácticas profesionales, estadías </w:t>
      </w:r>
      <w:r w:rsidR="00082CF6" w:rsidRPr="006E32AC">
        <w:t>académicas</w:t>
      </w:r>
      <w:r w:rsidR="00082CF6" w:rsidRPr="00D60623">
        <w:t>, acompañamiento académico o análogo</w:t>
      </w:r>
      <w:bookmarkStart w:id="15" w:name="_Toc452129852"/>
      <w:r w:rsidR="003300CD">
        <w:t>.</w:t>
      </w:r>
    </w:p>
    <w:p w14:paraId="2BBD190E" w14:textId="77777777" w:rsidR="005A4845" w:rsidRPr="00D60623" w:rsidRDefault="005A4845" w:rsidP="00D60623">
      <w:pPr>
        <w:pStyle w:val="Numeral"/>
        <w:numPr>
          <w:ilvl w:val="0"/>
          <w:numId w:val="0"/>
        </w:numPr>
        <w:spacing w:after="0" w:afterAutospacing="0"/>
      </w:pPr>
    </w:p>
    <w:p w14:paraId="05133285" w14:textId="2A85FDCD" w:rsidR="005B2B2A" w:rsidRPr="00D60623" w:rsidRDefault="00820CAF" w:rsidP="00D60623">
      <w:pPr>
        <w:pStyle w:val="Ttulo2"/>
        <w:spacing w:before="0" w:beforeAutospacing="0" w:after="0" w:afterAutospacing="0" w:line="360" w:lineRule="auto"/>
      </w:pPr>
      <w:bookmarkStart w:id="16" w:name="_Toc452129886"/>
      <w:bookmarkEnd w:id="15"/>
      <w:r w:rsidRPr="00D60623">
        <w:t xml:space="preserve">CAPITULO </w:t>
      </w:r>
      <w:r w:rsidR="00B938BF" w:rsidRPr="00D60623">
        <w:t>X</w:t>
      </w:r>
      <w:r w:rsidRPr="00D60623">
        <w:t>I</w:t>
      </w:r>
      <w:bookmarkEnd w:id="16"/>
    </w:p>
    <w:p w14:paraId="4C85BFBA" w14:textId="1A78A21E" w:rsidR="005B2B2A" w:rsidRPr="00D60623" w:rsidRDefault="0001748F" w:rsidP="007E29DA">
      <w:pPr>
        <w:pStyle w:val="Ttulo2"/>
        <w:spacing w:before="0" w:beforeAutospacing="0" w:after="240" w:afterAutospacing="0"/>
      </w:pPr>
      <w:bookmarkStart w:id="17" w:name="_Toc452129887"/>
      <w:r>
        <w:t>A</w:t>
      </w:r>
      <w:r w:rsidR="006E32AC" w:rsidRPr="00D60623">
        <w:t xml:space="preserve">poyo de anteojos para las servidoras y servidores públicos del Tribunal Electoral del Poder Judicial </w:t>
      </w:r>
      <w:r w:rsidR="006E32AC">
        <w:t>d</w:t>
      </w:r>
      <w:r w:rsidR="006E32AC" w:rsidRPr="00D60623">
        <w:t xml:space="preserve">e </w:t>
      </w:r>
      <w:r w:rsidR="006E32AC">
        <w:t>l</w:t>
      </w:r>
      <w:r w:rsidR="006E32AC" w:rsidRPr="00D60623">
        <w:t>a Federación</w:t>
      </w:r>
      <w:bookmarkEnd w:id="17"/>
    </w:p>
    <w:p w14:paraId="4219313D" w14:textId="7C04F81A" w:rsidR="002B14C1" w:rsidRPr="006E32AC" w:rsidRDefault="005B2B2A" w:rsidP="006E32AC">
      <w:pPr>
        <w:pStyle w:val="Numeral"/>
      </w:pPr>
      <w:r w:rsidRPr="00D60623">
        <w:lastRenderedPageBreak/>
        <w:t xml:space="preserve">Es </w:t>
      </w:r>
      <w:r w:rsidRPr="006E32AC">
        <w:t xml:space="preserve">el beneficio económico que se otorga para la adquisición de anteojos con la finalidad de coadyuvar al desempeño de las funciones de </w:t>
      </w:r>
      <w:r w:rsidR="00AE6AAA" w:rsidRPr="006E32AC">
        <w:t>las servidoras y servidores</w:t>
      </w:r>
      <w:r w:rsidRPr="006E32AC">
        <w:t xml:space="preserve"> públicos del </w:t>
      </w:r>
      <w:r w:rsidR="00160EDC">
        <w:t>Tribunal Electoral</w:t>
      </w:r>
      <w:r w:rsidRPr="006E32AC">
        <w:t>.</w:t>
      </w:r>
    </w:p>
    <w:p w14:paraId="5B82D5DD" w14:textId="583E6B50" w:rsidR="005B2B2A" w:rsidRPr="006E32AC" w:rsidRDefault="005B2B2A" w:rsidP="006E32AC">
      <w:pPr>
        <w:pStyle w:val="Numeral"/>
      </w:pPr>
      <w:r w:rsidRPr="006E32AC">
        <w:t xml:space="preserve">Tendrán derecho al apoyo para la adquisición de anteojos o lentes graduados </w:t>
      </w:r>
      <w:r w:rsidR="00AE6AAA" w:rsidRPr="006E32AC">
        <w:t>las servidoras y servidores</w:t>
      </w:r>
      <w:r w:rsidRPr="006E32AC">
        <w:t xml:space="preserve"> públicos que hayan laborado un año ininterrumpido como mínimo en el Poder Judicial de </w:t>
      </w:r>
      <w:r w:rsidR="0027189C" w:rsidRPr="006E32AC">
        <w:t>la Federación</w:t>
      </w:r>
      <w:r w:rsidRPr="006E32AC">
        <w:t>, al momento de presentar la solicitud.</w:t>
      </w:r>
    </w:p>
    <w:p w14:paraId="45535DEB" w14:textId="472ACDF4" w:rsidR="005B2B2A" w:rsidRPr="00D60623" w:rsidRDefault="005B2B2A" w:rsidP="006E32AC">
      <w:pPr>
        <w:pStyle w:val="Numeral"/>
      </w:pPr>
      <w:r w:rsidRPr="006E32AC">
        <w:t>La prestación</w:t>
      </w:r>
      <w:r w:rsidRPr="00D60623">
        <w:t xml:space="preserve"> consistirá en un monto máximo de $3,100.00 </w:t>
      </w:r>
      <w:r w:rsidR="00E13D55" w:rsidRPr="00D60623">
        <w:t xml:space="preserve">(tres mil cien </w:t>
      </w:r>
      <w:r w:rsidR="00FC6295" w:rsidRPr="00D60623">
        <w:t xml:space="preserve">pesos </w:t>
      </w:r>
      <w:r w:rsidR="00E13D55" w:rsidRPr="00D60623">
        <w:t xml:space="preserve">00/100 M.N. </w:t>
      </w:r>
      <w:r w:rsidR="00FC6295" w:rsidRPr="00D60623">
        <w:t>netos</w:t>
      </w:r>
      <w:r w:rsidR="00E13D55" w:rsidRPr="00D60623">
        <w:t>)</w:t>
      </w:r>
      <w:r w:rsidR="00FC6295" w:rsidRPr="00D60623">
        <w:t xml:space="preserve"> </w:t>
      </w:r>
      <w:r w:rsidRPr="00D60623">
        <w:t>por servidor</w:t>
      </w:r>
      <w:r w:rsidR="00F90575" w:rsidRPr="00D60623">
        <w:t>a o servidor</w:t>
      </w:r>
      <w:r w:rsidRPr="00D60623">
        <w:t xml:space="preserve"> público. En caso de rebasar el importe autorizado, </w:t>
      </w:r>
      <w:r w:rsidR="0001748F">
        <w:t xml:space="preserve">la servidora o </w:t>
      </w:r>
      <w:r w:rsidRPr="00D60623">
        <w:t xml:space="preserve">servidor público deberá </w:t>
      </w:r>
      <w:r w:rsidR="00F90575" w:rsidRPr="00D60623">
        <w:t>pagar</w:t>
      </w:r>
      <w:r w:rsidRPr="00D60623">
        <w:t xml:space="preserve"> la diferencia.</w:t>
      </w:r>
    </w:p>
    <w:p w14:paraId="2A46EA06" w14:textId="77777777" w:rsidR="005B2B2A" w:rsidRPr="006E32AC" w:rsidRDefault="005B2B2A" w:rsidP="006E32AC">
      <w:pPr>
        <w:pStyle w:val="Numeral"/>
      </w:pPr>
      <w:r w:rsidRPr="00D60623">
        <w:t xml:space="preserve">Este </w:t>
      </w:r>
      <w:r w:rsidRPr="006E32AC">
        <w:t>apoyo estará limitado a un reembolso anual por el monto máximo autorizado.</w:t>
      </w:r>
    </w:p>
    <w:p w14:paraId="7D8C9FFF" w14:textId="2925C93A" w:rsidR="005B2B2A" w:rsidRPr="006E32AC" w:rsidRDefault="005B2B2A" w:rsidP="006E32AC">
      <w:pPr>
        <w:pStyle w:val="Numeral"/>
      </w:pPr>
      <w:r w:rsidRPr="006E32AC">
        <w:t xml:space="preserve">El otorgamiento del apoyo para anteojos se realizará por una sola vez en el ejercicio fiscal que corresponda, siempre y cuando se presente la solicitud de reembolso a más tardar el </w:t>
      </w:r>
      <w:r w:rsidR="00E13D55" w:rsidRPr="006E32AC">
        <w:t>15 de noviembre</w:t>
      </w:r>
      <w:r w:rsidR="00FC6295" w:rsidRPr="006E32AC">
        <w:t xml:space="preserve"> </w:t>
      </w:r>
      <w:r w:rsidRPr="006E32AC">
        <w:t>de cada año</w:t>
      </w:r>
      <w:r w:rsidR="00E13D55" w:rsidRPr="006E32AC">
        <w:t xml:space="preserve"> </w:t>
      </w:r>
      <w:r w:rsidR="00F90575" w:rsidRPr="006E32AC">
        <w:t>y si este es inhábil, el</w:t>
      </w:r>
      <w:r w:rsidR="00E13D55" w:rsidRPr="006E32AC">
        <w:t xml:space="preserve"> día hábil inmediato anterior</w:t>
      </w:r>
      <w:r w:rsidR="00F90575" w:rsidRPr="006E32AC">
        <w:t>.</w:t>
      </w:r>
    </w:p>
    <w:p w14:paraId="16E30634" w14:textId="77777777" w:rsidR="005B2B2A" w:rsidRPr="00D60623" w:rsidRDefault="005B2B2A" w:rsidP="006E32AC">
      <w:pPr>
        <w:pStyle w:val="Numeral"/>
      </w:pPr>
      <w:r w:rsidRPr="006E32AC">
        <w:t>Para hacerse acreedor a este apoyo se deberá presentar de forma personal o en caso particular</w:t>
      </w:r>
      <w:r w:rsidRPr="00D60623">
        <w:t xml:space="preserve"> de las Salas Regionales a través de las Delegaciones Administrativas:</w:t>
      </w:r>
    </w:p>
    <w:p w14:paraId="1E71C971"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del último talón de pago de la quincena normal.</w:t>
      </w:r>
    </w:p>
    <w:p w14:paraId="0E49B1A5"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Formato de solicitud de reembolso por concepto de lentes debidamente requisitado.</w:t>
      </w:r>
    </w:p>
    <w:p w14:paraId="3C30C642" w14:textId="0B5FED1D" w:rsidR="005B2B2A" w:rsidRPr="00FC556F"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FC556F">
        <w:rPr>
          <w:rFonts w:ascii="Arial" w:hAnsi="Arial" w:cs="Arial"/>
        </w:rPr>
        <w:t>Original de la receta o constancia emitida por médico oftalmólogo</w:t>
      </w:r>
      <w:r w:rsidR="00F90575" w:rsidRPr="00FC556F">
        <w:rPr>
          <w:rFonts w:ascii="Arial" w:hAnsi="Arial" w:cs="Arial"/>
        </w:rPr>
        <w:t xml:space="preserve"> </w:t>
      </w:r>
      <w:r w:rsidR="00246ABA" w:rsidRPr="00FC556F">
        <w:rPr>
          <w:rFonts w:ascii="Arial" w:hAnsi="Arial" w:cs="Arial"/>
        </w:rPr>
        <w:t xml:space="preserve">indicando su nombre y </w:t>
      </w:r>
      <w:r w:rsidR="00F90575" w:rsidRPr="00FC556F">
        <w:rPr>
          <w:rFonts w:ascii="Arial" w:hAnsi="Arial" w:cs="Arial"/>
        </w:rPr>
        <w:t>cédula profesional</w:t>
      </w:r>
      <w:r w:rsidRPr="00FC556F">
        <w:rPr>
          <w:rFonts w:ascii="Arial" w:hAnsi="Arial" w:cs="Arial"/>
        </w:rPr>
        <w:t xml:space="preserve"> u optometrista</w:t>
      </w:r>
      <w:r w:rsidR="00F90575" w:rsidRPr="00FC556F">
        <w:rPr>
          <w:rFonts w:ascii="Arial" w:hAnsi="Arial" w:cs="Arial"/>
        </w:rPr>
        <w:t xml:space="preserve"> con autorización para emitirla,</w:t>
      </w:r>
      <w:r w:rsidRPr="00FC556F">
        <w:rPr>
          <w:rFonts w:ascii="Arial" w:hAnsi="Arial" w:cs="Arial"/>
        </w:rPr>
        <w:t xml:space="preserve"> a nombre de</w:t>
      </w:r>
      <w:r w:rsidR="00372120" w:rsidRPr="00FC556F">
        <w:rPr>
          <w:rFonts w:ascii="Arial" w:hAnsi="Arial" w:cs="Arial"/>
        </w:rPr>
        <w:t xml:space="preserve"> </w:t>
      </w:r>
      <w:r w:rsidRPr="00FC556F">
        <w:rPr>
          <w:rFonts w:ascii="Arial" w:hAnsi="Arial" w:cs="Arial"/>
        </w:rPr>
        <w:t>l</w:t>
      </w:r>
      <w:r w:rsidR="00372120" w:rsidRPr="00FC556F">
        <w:rPr>
          <w:rFonts w:ascii="Arial" w:hAnsi="Arial" w:cs="Arial"/>
        </w:rPr>
        <w:t xml:space="preserve">a </w:t>
      </w:r>
      <w:r w:rsidR="00F90575" w:rsidRPr="00FC556F">
        <w:rPr>
          <w:rFonts w:ascii="Arial" w:hAnsi="Arial" w:cs="Arial"/>
        </w:rPr>
        <w:t xml:space="preserve">servidora </w:t>
      </w:r>
      <w:r w:rsidR="00372120" w:rsidRPr="00FC556F">
        <w:rPr>
          <w:rFonts w:ascii="Arial" w:hAnsi="Arial" w:cs="Arial"/>
        </w:rPr>
        <w:t xml:space="preserve">o </w:t>
      </w:r>
      <w:r w:rsidRPr="00FC556F">
        <w:rPr>
          <w:rFonts w:ascii="Arial" w:hAnsi="Arial" w:cs="Arial"/>
        </w:rPr>
        <w:t>servidor público.</w:t>
      </w:r>
    </w:p>
    <w:p w14:paraId="3632981C" w14:textId="77777777" w:rsidR="00597BE9" w:rsidRPr="00FC556F" w:rsidRDefault="00372120" w:rsidP="008414DA">
      <w:pPr>
        <w:pStyle w:val="Prrafodelista"/>
        <w:numPr>
          <w:ilvl w:val="1"/>
          <w:numId w:val="3"/>
        </w:numPr>
        <w:spacing w:before="100" w:beforeAutospacing="1" w:after="100" w:afterAutospacing="1" w:line="360" w:lineRule="auto"/>
        <w:jc w:val="both"/>
        <w:rPr>
          <w:rFonts w:ascii="Arial" w:hAnsi="Arial" w:cs="Arial"/>
        </w:rPr>
      </w:pPr>
      <w:r w:rsidRPr="00FC556F">
        <w:rPr>
          <w:rFonts w:ascii="Arial" w:hAnsi="Arial" w:cs="Arial"/>
        </w:rPr>
        <w:t xml:space="preserve"> CFDI</w:t>
      </w:r>
      <w:r w:rsidRPr="00D60623">
        <w:rPr>
          <w:rFonts w:ascii="Arial" w:hAnsi="Arial" w:cs="Arial"/>
        </w:rPr>
        <w:t xml:space="preserve"> y su representación impresa; </w:t>
      </w:r>
      <w:r w:rsidR="005B2B2A" w:rsidRPr="00D60623">
        <w:rPr>
          <w:rFonts w:ascii="Arial" w:hAnsi="Arial" w:cs="Arial"/>
        </w:rPr>
        <w:t xml:space="preserve">por </w:t>
      </w:r>
      <w:r w:rsidRPr="00D60623">
        <w:rPr>
          <w:rFonts w:ascii="Arial" w:hAnsi="Arial" w:cs="Arial"/>
        </w:rPr>
        <w:t xml:space="preserve">cada </w:t>
      </w:r>
      <w:r w:rsidR="005B2B2A" w:rsidRPr="00D60623">
        <w:rPr>
          <w:rFonts w:ascii="Arial" w:hAnsi="Arial" w:cs="Arial"/>
        </w:rPr>
        <w:t>par de lentes que se solicite</w:t>
      </w:r>
      <w:r w:rsidRPr="00D60623">
        <w:rPr>
          <w:rFonts w:ascii="Arial" w:hAnsi="Arial" w:cs="Arial"/>
        </w:rPr>
        <w:t xml:space="preserve">; la cual </w:t>
      </w:r>
      <w:r w:rsidR="005B2B2A" w:rsidRPr="00D60623">
        <w:rPr>
          <w:rFonts w:ascii="Arial" w:hAnsi="Arial" w:cs="Arial"/>
        </w:rPr>
        <w:t xml:space="preserve">no deberá mostrar enmendaduras, adiciones posteriores a su </w:t>
      </w:r>
      <w:r w:rsidR="005B2B2A" w:rsidRPr="00FC556F">
        <w:rPr>
          <w:rFonts w:ascii="Arial" w:hAnsi="Arial" w:cs="Arial"/>
        </w:rPr>
        <w:t>elaboración o alteración alguna que invalide su aceptación.</w:t>
      </w:r>
    </w:p>
    <w:p w14:paraId="4E02449C" w14:textId="77777777" w:rsidR="005B2B2A" w:rsidRPr="00FC556F" w:rsidRDefault="00597BE9" w:rsidP="008414DA">
      <w:pPr>
        <w:pStyle w:val="Prrafodelista"/>
        <w:numPr>
          <w:ilvl w:val="1"/>
          <w:numId w:val="3"/>
        </w:numPr>
        <w:spacing w:before="100" w:beforeAutospacing="1" w:after="100" w:afterAutospacing="1" w:line="360" w:lineRule="auto"/>
        <w:jc w:val="both"/>
        <w:rPr>
          <w:rFonts w:ascii="Arial" w:hAnsi="Arial" w:cs="Arial"/>
        </w:rPr>
      </w:pPr>
      <w:r w:rsidRPr="00FC556F">
        <w:rPr>
          <w:rFonts w:ascii="Arial" w:hAnsi="Arial" w:cs="Arial"/>
        </w:rPr>
        <w:t>Enviar</w:t>
      </w:r>
      <w:r w:rsidR="00BF50E5" w:rsidRPr="00FC556F">
        <w:rPr>
          <w:rFonts w:ascii="Arial" w:hAnsi="Arial" w:cs="Arial"/>
        </w:rPr>
        <w:t xml:space="preserve"> </w:t>
      </w:r>
      <w:r w:rsidRPr="00FC556F">
        <w:rPr>
          <w:rFonts w:ascii="Arial" w:hAnsi="Arial" w:cs="Arial"/>
        </w:rPr>
        <w:t>los archivos electrónicos “XML” y sus validaciones de estructura y folio en la página del SAT.</w:t>
      </w:r>
    </w:p>
    <w:p w14:paraId="06417595" w14:textId="02DE3967" w:rsidR="00246ABA" w:rsidRPr="00FC556F" w:rsidRDefault="00246ABA" w:rsidP="006E32AC">
      <w:pPr>
        <w:pStyle w:val="Numeral"/>
      </w:pPr>
      <w:r w:rsidRPr="00FC556F">
        <w:t>No se realizarán reembolsos de pagos que se hayan realizado en efectivo.</w:t>
      </w:r>
    </w:p>
    <w:p w14:paraId="480EF7BA" w14:textId="725371CB" w:rsidR="002B14C1" w:rsidRPr="006E32AC" w:rsidRDefault="000920F3" w:rsidP="006E32AC">
      <w:pPr>
        <w:pStyle w:val="Numeral"/>
      </w:pPr>
      <w:r w:rsidRPr="00D60623">
        <w:lastRenderedPageBreak/>
        <w:t>El</w:t>
      </w:r>
      <w:r w:rsidR="00372120" w:rsidRPr="00D60623">
        <w:t xml:space="preserve"> CFDI </w:t>
      </w:r>
      <w:r w:rsidR="00372120" w:rsidRPr="006E32AC">
        <w:t xml:space="preserve">y su representación impresa </w:t>
      </w:r>
      <w:r w:rsidR="005B2B2A" w:rsidRPr="006E32AC">
        <w:t>deberá ser expedida a nombre del T</w:t>
      </w:r>
      <w:r w:rsidR="00984DCE" w:rsidRPr="006E32AC">
        <w:t xml:space="preserve">ribunal </w:t>
      </w:r>
      <w:r w:rsidR="005B2B2A" w:rsidRPr="006E32AC">
        <w:t>E</w:t>
      </w:r>
      <w:r w:rsidR="00984DCE" w:rsidRPr="006E32AC">
        <w:t>lectoral</w:t>
      </w:r>
      <w:r w:rsidR="005B2B2A" w:rsidRPr="006E32AC">
        <w:t xml:space="preserve"> y deberá contener el RFC y el domicilio fiscal de</w:t>
      </w:r>
      <w:r w:rsidR="00984DCE" w:rsidRPr="006E32AC">
        <w:t xml:space="preserve">l Tribunal Electoral, así como el nombre de la </w:t>
      </w:r>
      <w:r w:rsidR="00F90575" w:rsidRPr="006E32AC">
        <w:t xml:space="preserve">servidora </w:t>
      </w:r>
      <w:r w:rsidR="00984DCE" w:rsidRPr="006E32AC">
        <w:t>o servidor público</w:t>
      </w:r>
      <w:r w:rsidR="005B2B2A" w:rsidRPr="006E32AC">
        <w:t>.</w:t>
      </w:r>
    </w:p>
    <w:p w14:paraId="0142795C" w14:textId="47084663" w:rsidR="002B14C1" w:rsidRPr="00FC556F" w:rsidRDefault="005B2B2A" w:rsidP="006E32AC">
      <w:pPr>
        <w:pStyle w:val="Numeral"/>
      </w:pPr>
      <w:r w:rsidRPr="006E32AC">
        <w:t xml:space="preserve">Quedan totalmente excluidos cualquier tipo de lente intraocular, cosmético, </w:t>
      </w:r>
      <w:r w:rsidR="00984DCE" w:rsidRPr="006E32AC">
        <w:t xml:space="preserve">polarizado no graduado, </w:t>
      </w:r>
      <w:r w:rsidRPr="006E32AC">
        <w:t>de sol o accesorio</w:t>
      </w:r>
      <w:r w:rsidR="00984DCE" w:rsidRPr="006E32AC">
        <w:t xml:space="preserve">; </w:t>
      </w:r>
      <w:r w:rsidR="00984DCE" w:rsidRPr="00FC556F">
        <w:t>así como, los se</w:t>
      </w:r>
      <w:r w:rsidR="00F90575" w:rsidRPr="00FC556F">
        <w:t>rvicios adicionales, tales como</w:t>
      </w:r>
      <w:r w:rsidR="00984DCE" w:rsidRPr="00FC556F">
        <w:t xml:space="preserve"> pólizas de seguro contra robo, cordones, estuches, paños, kits de limpieza, servicio express, entre otros, que no formen parte del anteojo graduado o lente de contacto</w:t>
      </w:r>
      <w:r w:rsidRPr="00FC556F">
        <w:t>.</w:t>
      </w:r>
    </w:p>
    <w:p w14:paraId="6E366947" w14:textId="77777777" w:rsidR="005B2B2A" w:rsidRPr="00D60623" w:rsidRDefault="000920F3" w:rsidP="006E32AC">
      <w:pPr>
        <w:pStyle w:val="Numeral"/>
      </w:pPr>
      <w:r w:rsidRPr="00FC556F">
        <w:t>El</w:t>
      </w:r>
      <w:r w:rsidR="00984DCE" w:rsidRPr="00FC556F">
        <w:t xml:space="preserve"> CFDI y su representación impr</w:t>
      </w:r>
      <w:r w:rsidR="00984DCE" w:rsidRPr="006E32AC">
        <w:t xml:space="preserve">esa </w:t>
      </w:r>
      <w:r w:rsidR="005B2B2A" w:rsidRPr="006E32AC">
        <w:t>deberá contener los requisitos fiscales vigentes</w:t>
      </w:r>
      <w:r w:rsidR="00984DCE" w:rsidRPr="006E32AC">
        <w:t xml:space="preserve"> establecidos</w:t>
      </w:r>
      <w:r w:rsidR="00984DCE" w:rsidRPr="00D60623">
        <w:t xml:space="preserve"> en las disposiciones legales que le sean aplicables, así como los </w:t>
      </w:r>
      <w:r w:rsidR="007826B1" w:rsidRPr="00D60623">
        <w:t>establecidos en</w:t>
      </w:r>
      <w:r w:rsidR="005B2B2A" w:rsidRPr="00D60623">
        <w:t xml:space="preserve"> el Código Fiscal de la Federación</w:t>
      </w:r>
      <w:r w:rsidR="00984DCE" w:rsidRPr="00D60623">
        <w:t xml:space="preserve"> en los artículos 29 y 29-A, y su reglamento</w:t>
      </w:r>
      <w:r w:rsidR="005B2B2A" w:rsidRPr="00D60623">
        <w:t xml:space="preserve">: </w:t>
      </w:r>
    </w:p>
    <w:p w14:paraId="3871C51A" w14:textId="77777777" w:rsidR="005B2B2A" w:rsidRPr="00D60623" w:rsidRDefault="00984DCE"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Contener la clave de </w:t>
      </w:r>
      <w:r w:rsidR="005B2B2A" w:rsidRPr="00D60623">
        <w:rPr>
          <w:rFonts w:ascii="Arial" w:hAnsi="Arial" w:cs="Arial"/>
        </w:rPr>
        <w:t xml:space="preserve">registro federal de contribuyentes </w:t>
      </w:r>
      <w:r w:rsidRPr="00D60623">
        <w:rPr>
          <w:rFonts w:ascii="Arial" w:hAnsi="Arial" w:cs="Arial"/>
        </w:rPr>
        <w:t xml:space="preserve">(RFC) </w:t>
      </w:r>
      <w:r w:rsidR="005B2B2A" w:rsidRPr="00D60623">
        <w:rPr>
          <w:rFonts w:ascii="Arial" w:hAnsi="Arial" w:cs="Arial"/>
        </w:rPr>
        <w:t xml:space="preserve">de </w:t>
      </w:r>
      <w:r w:rsidRPr="00D60623">
        <w:rPr>
          <w:rFonts w:ascii="Arial" w:hAnsi="Arial" w:cs="Arial"/>
        </w:rPr>
        <w:t>quien los expida</w:t>
      </w:r>
      <w:r w:rsidR="005B2B2A" w:rsidRPr="00D60623">
        <w:rPr>
          <w:rFonts w:ascii="Arial" w:hAnsi="Arial" w:cs="Arial"/>
        </w:rPr>
        <w:t>.</w:t>
      </w:r>
      <w:r w:rsidRPr="00D60623">
        <w:rPr>
          <w:rFonts w:ascii="Arial" w:hAnsi="Arial" w:cs="Arial"/>
        </w:rPr>
        <w:t xml:space="preserve"> Tratándose de contribuyentes que tengan más de un local o establecimiento, deberán señalar en los mismos el domicilio del local o establecimiento en el que se expidan los comprobantes.</w:t>
      </w:r>
    </w:p>
    <w:p w14:paraId="7FA342A5" w14:textId="77777777" w:rsidR="005B2B2A" w:rsidRPr="00D60623" w:rsidRDefault="00984DCE"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Contener el número </w:t>
      </w:r>
      <w:r w:rsidR="005B2B2A" w:rsidRPr="00D60623">
        <w:rPr>
          <w:rFonts w:ascii="Arial" w:hAnsi="Arial" w:cs="Arial"/>
        </w:rPr>
        <w:t>de folio</w:t>
      </w:r>
      <w:r w:rsidRPr="00D60623">
        <w:rPr>
          <w:rFonts w:ascii="Arial" w:hAnsi="Arial" w:cs="Arial"/>
        </w:rPr>
        <w:t xml:space="preserve"> y el sello digital del Servicio de Administración Tributaria (SAT)</w:t>
      </w:r>
      <w:r w:rsidR="005B2B2A" w:rsidRPr="00D60623">
        <w:rPr>
          <w:rFonts w:ascii="Arial" w:hAnsi="Arial" w:cs="Arial"/>
        </w:rPr>
        <w:t>.</w:t>
      </w:r>
    </w:p>
    <w:p w14:paraId="3540A9BB" w14:textId="77777777" w:rsidR="00984DCE" w:rsidRPr="00FC556F" w:rsidRDefault="00984DCE" w:rsidP="008414DA">
      <w:pPr>
        <w:pStyle w:val="Prrafodelista"/>
        <w:numPr>
          <w:ilvl w:val="1"/>
          <w:numId w:val="3"/>
        </w:numPr>
        <w:spacing w:before="100" w:beforeAutospacing="1" w:after="100" w:afterAutospacing="1" w:line="360" w:lineRule="auto"/>
        <w:jc w:val="both"/>
        <w:rPr>
          <w:rFonts w:ascii="Arial" w:hAnsi="Arial" w:cs="Arial"/>
        </w:rPr>
      </w:pPr>
      <w:r w:rsidRPr="00FC556F">
        <w:rPr>
          <w:rFonts w:ascii="Arial" w:hAnsi="Arial" w:cs="Arial"/>
        </w:rPr>
        <w:t>Lugar y fecha de expedición.</w:t>
      </w:r>
    </w:p>
    <w:p w14:paraId="0CBC3318" w14:textId="77777777" w:rsidR="005B2B2A" w:rsidRPr="00FC556F" w:rsidRDefault="00310E34" w:rsidP="008414DA">
      <w:pPr>
        <w:pStyle w:val="Prrafodelista"/>
        <w:numPr>
          <w:ilvl w:val="1"/>
          <w:numId w:val="3"/>
        </w:numPr>
        <w:spacing w:before="100" w:beforeAutospacing="1" w:after="100" w:afterAutospacing="1" w:line="360" w:lineRule="auto"/>
        <w:jc w:val="both"/>
        <w:rPr>
          <w:rFonts w:ascii="Arial" w:hAnsi="Arial" w:cs="Arial"/>
        </w:rPr>
      </w:pPr>
      <w:r w:rsidRPr="00FC556F">
        <w:rPr>
          <w:rFonts w:ascii="Arial" w:hAnsi="Arial" w:cs="Arial"/>
        </w:rPr>
        <w:t xml:space="preserve">La descripción, cantidad y costo unitario que ampare cada uno de los conceptos </w:t>
      </w:r>
      <w:r w:rsidR="005B2B2A" w:rsidRPr="00FC556F">
        <w:rPr>
          <w:rFonts w:ascii="Arial" w:hAnsi="Arial" w:cs="Arial"/>
        </w:rPr>
        <w:t>(un armazón</w:t>
      </w:r>
      <w:r w:rsidRPr="00FC556F">
        <w:rPr>
          <w:rFonts w:ascii="Arial" w:hAnsi="Arial" w:cs="Arial"/>
        </w:rPr>
        <w:t>, par de micas, par de cristales, par de lentes de contacto, etc.</w:t>
      </w:r>
      <w:r w:rsidR="005B2B2A" w:rsidRPr="00FC556F">
        <w:rPr>
          <w:rFonts w:ascii="Arial" w:hAnsi="Arial" w:cs="Arial"/>
        </w:rPr>
        <w:t>).</w:t>
      </w:r>
    </w:p>
    <w:p w14:paraId="2B00D020" w14:textId="77777777" w:rsidR="005B2B2A" w:rsidRPr="00FC556F"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FC556F">
        <w:rPr>
          <w:rFonts w:ascii="Arial" w:hAnsi="Arial" w:cs="Arial"/>
        </w:rPr>
        <w:t>Valor unitario e</w:t>
      </w:r>
      <w:r w:rsidR="00310E34" w:rsidRPr="00FC556F">
        <w:rPr>
          <w:rFonts w:ascii="Arial" w:hAnsi="Arial" w:cs="Arial"/>
        </w:rPr>
        <w:t>n número e</w:t>
      </w:r>
      <w:r w:rsidRPr="00FC556F">
        <w:rPr>
          <w:rFonts w:ascii="Arial" w:hAnsi="Arial" w:cs="Arial"/>
        </w:rPr>
        <w:t xml:space="preserve"> importe total consignado en número </w:t>
      </w:r>
      <w:r w:rsidR="00310E34" w:rsidRPr="00FC556F">
        <w:rPr>
          <w:rFonts w:ascii="Arial" w:hAnsi="Arial" w:cs="Arial"/>
        </w:rPr>
        <w:t xml:space="preserve">o </w:t>
      </w:r>
      <w:r w:rsidRPr="00FC556F">
        <w:rPr>
          <w:rFonts w:ascii="Arial" w:hAnsi="Arial" w:cs="Arial"/>
        </w:rPr>
        <w:t>letra</w:t>
      </w:r>
      <w:r w:rsidR="00310E34" w:rsidRPr="00FC556F">
        <w:rPr>
          <w:rFonts w:ascii="Arial" w:hAnsi="Arial" w:cs="Arial"/>
        </w:rPr>
        <w:t>, así como el monto de los</w:t>
      </w:r>
      <w:r w:rsidRPr="00FC556F">
        <w:rPr>
          <w:rFonts w:ascii="Arial" w:hAnsi="Arial" w:cs="Arial"/>
        </w:rPr>
        <w:t xml:space="preserve"> impuesto</w:t>
      </w:r>
      <w:r w:rsidR="00310E34" w:rsidRPr="00FC556F">
        <w:rPr>
          <w:rFonts w:ascii="Arial" w:hAnsi="Arial" w:cs="Arial"/>
        </w:rPr>
        <w:t>s</w:t>
      </w:r>
      <w:r w:rsidRPr="00FC556F">
        <w:rPr>
          <w:rFonts w:ascii="Arial" w:hAnsi="Arial" w:cs="Arial"/>
        </w:rPr>
        <w:t xml:space="preserve"> </w:t>
      </w:r>
      <w:r w:rsidR="00310E34" w:rsidRPr="00FC556F">
        <w:rPr>
          <w:rFonts w:ascii="Arial" w:hAnsi="Arial" w:cs="Arial"/>
        </w:rPr>
        <w:t>que en los términos de las disposiciones fiscales deban trasladarse, en su caso</w:t>
      </w:r>
      <w:r w:rsidRPr="00FC556F">
        <w:rPr>
          <w:rFonts w:ascii="Arial" w:hAnsi="Arial" w:cs="Arial"/>
        </w:rPr>
        <w:t>.</w:t>
      </w:r>
    </w:p>
    <w:p w14:paraId="593D1C23" w14:textId="77777777" w:rsidR="005B2B2A" w:rsidRPr="00FC556F" w:rsidRDefault="00310E34" w:rsidP="008414DA">
      <w:pPr>
        <w:pStyle w:val="Prrafodelista"/>
        <w:numPr>
          <w:ilvl w:val="1"/>
          <w:numId w:val="3"/>
        </w:numPr>
        <w:spacing w:before="100" w:beforeAutospacing="1" w:after="100" w:afterAutospacing="1" w:line="360" w:lineRule="auto"/>
        <w:jc w:val="both"/>
        <w:rPr>
          <w:rFonts w:ascii="Arial" w:hAnsi="Arial" w:cs="Arial"/>
        </w:rPr>
      </w:pPr>
      <w:r w:rsidRPr="00FC556F">
        <w:rPr>
          <w:rFonts w:ascii="Arial" w:hAnsi="Arial" w:cs="Arial"/>
        </w:rPr>
        <w:t>Señalamiento expreso de pago en una sola exhibición</w:t>
      </w:r>
      <w:r w:rsidR="005B2B2A" w:rsidRPr="00FC556F">
        <w:rPr>
          <w:rFonts w:ascii="Arial" w:hAnsi="Arial" w:cs="Arial"/>
        </w:rPr>
        <w:t>.</w:t>
      </w:r>
    </w:p>
    <w:p w14:paraId="186D539E" w14:textId="77777777" w:rsidR="00310E34" w:rsidRPr="00D60623" w:rsidRDefault="00310E34"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Sello digital, cadena original, año de aprobación, número de aprobación y número de certificado digital.</w:t>
      </w:r>
    </w:p>
    <w:p w14:paraId="352D9344" w14:textId="77777777" w:rsidR="00310E34" w:rsidRPr="00D60623" w:rsidRDefault="00310E34"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La leyenda “Este documento es una representación impresa de un CFDI”.</w:t>
      </w:r>
    </w:p>
    <w:p w14:paraId="30775A64" w14:textId="77777777" w:rsidR="00310E34" w:rsidRPr="00D60623" w:rsidRDefault="00310E34"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Entregar el archivo electrónico en formato “.xml”, en medios magnéticos o por correo electrónico, así como las impresiones de la verificación de la </w:t>
      </w:r>
      <w:r w:rsidRPr="00D60623">
        <w:rPr>
          <w:rFonts w:ascii="Arial" w:hAnsi="Arial" w:cs="Arial"/>
        </w:rPr>
        <w:lastRenderedPageBreak/>
        <w:t>estructura, sello y cadena original del archivo “.xml” y la validación de los CFDI’s emitida a través de los Servicios de Verificación de Comprobantes que se proporcionan en el portal electrónico del SAT, conforme a las disposiciones fiscales emitidas por la Secretaria de Hacienda y Crédito Público.</w:t>
      </w:r>
    </w:p>
    <w:p w14:paraId="6DD37B21" w14:textId="77777777" w:rsidR="005B2B2A" w:rsidRPr="00D60623" w:rsidRDefault="005B2B2A" w:rsidP="006E32AC">
      <w:pPr>
        <w:pStyle w:val="Numeral"/>
      </w:pPr>
      <w:r w:rsidRPr="00D60623">
        <w:t xml:space="preserve">Los tipos de anteojos </w:t>
      </w:r>
      <w:r w:rsidRPr="006E32AC">
        <w:t>que</w:t>
      </w:r>
      <w:r w:rsidRPr="00D60623">
        <w:t xml:space="preserve"> se cubrirán son los siguientes:</w:t>
      </w:r>
    </w:p>
    <w:p w14:paraId="652781CB"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Un par de lentes de armazón o anteojos al año</w:t>
      </w:r>
      <w:r w:rsidR="000D7029" w:rsidRPr="00D60623">
        <w:rPr>
          <w:rFonts w:ascii="Arial" w:hAnsi="Arial" w:cs="Arial"/>
        </w:rPr>
        <w:t xml:space="preserve"> (cristales o micas)</w:t>
      </w:r>
      <w:r w:rsidRPr="00D60623">
        <w:rPr>
          <w:rFonts w:ascii="Arial" w:hAnsi="Arial" w:cs="Arial"/>
        </w:rPr>
        <w:t>.</w:t>
      </w:r>
    </w:p>
    <w:p w14:paraId="37AB3CA9"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En el caso de lentes de contacto o pupilentes no desechables con graduación, indicados para los trastornos de la refracción, un par al año.</w:t>
      </w:r>
    </w:p>
    <w:p w14:paraId="3F42F929"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Si la prescripción es de lentes de contacto desechables se justifica hasta un tope de doce pares, en una sola exhibición.</w:t>
      </w:r>
    </w:p>
    <w:p w14:paraId="075D649A" w14:textId="77777777" w:rsidR="005B2B2A" w:rsidRPr="00FC556F" w:rsidRDefault="005B2B2A" w:rsidP="006E32AC">
      <w:pPr>
        <w:pStyle w:val="Numeral"/>
      </w:pPr>
      <w:r w:rsidRPr="00D60623">
        <w:t xml:space="preserve">Las licencias con goce de sueldo </w:t>
      </w:r>
      <w:r w:rsidR="00597BE9" w:rsidRPr="00D60623">
        <w:t xml:space="preserve">y las </w:t>
      </w:r>
      <w:r w:rsidRPr="00D60623">
        <w:t xml:space="preserve">incapacidades médicas </w:t>
      </w:r>
      <w:r w:rsidRPr="00FC556F">
        <w:t>expedidas por el ISSSTE, serán consideradas como tiempo efectivo de servicios.</w:t>
      </w:r>
      <w:r w:rsidR="000D7029" w:rsidRPr="00FC556F">
        <w:t xml:space="preserve"> En el caso de las licencias sin goce de sueldo, cuando éstas no sean mayores de cinco días.</w:t>
      </w:r>
      <w:r w:rsidRPr="00FC556F">
        <w:t xml:space="preserve"> </w:t>
      </w:r>
    </w:p>
    <w:p w14:paraId="24E91F18" w14:textId="386E4CD2" w:rsidR="005B2B2A" w:rsidRPr="006E32AC" w:rsidRDefault="005B2B2A" w:rsidP="006E32AC">
      <w:pPr>
        <w:pStyle w:val="Numeral"/>
      </w:pPr>
      <w:r w:rsidRPr="00FC556F">
        <w:t>En todo tiempo</w:t>
      </w:r>
      <w:r w:rsidR="00A90A33" w:rsidRPr="00FC556F">
        <w:t>,</w:t>
      </w:r>
      <w:r w:rsidR="002840B6" w:rsidRPr="00FC556F">
        <w:t xml:space="preserve"> </w:t>
      </w:r>
      <w:r w:rsidR="00160EDC" w:rsidRPr="00FC556F">
        <w:t>Recursos Humanos</w:t>
      </w:r>
      <w:r w:rsidRPr="00FC556F">
        <w:t xml:space="preserve"> y </w:t>
      </w:r>
      <w:r w:rsidR="002840B6" w:rsidRPr="00FC556F">
        <w:t xml:space="preserve">Recursos </w:t>
      </w:r>
      <w:r w:rsidRPr="00FC556F">
        <w:t>Financier</w:t>
      </w:r>
      <w:r w:rsidR="002840B6" w:rsidRPr="00FC556F">
        <w:t>os</w:t>
      </w:r>
      <w:r w:rsidRPr="00FC556F">
        <w:t>, encargadas</w:t>
      </w:r>
      <w:r w:rsidRPr="006E32AC">
        <w:t xml:space="preserve"> de la administración de este apoyo, podrán verificar la autenticidad de los datos asentados en la solicitud y documentos exhibidos, así com</w:t>
      </w:r>
      <w:r w:rsidR="002840B6" w:rsidRPr="006E32AC">
        <w:t>o la veracidad de estos últimos, en el ámbito de sus atribuciones.</w:t>
      </w:r>
    </w:p>
    <w:p w14:paraId="1E5AA992" w14:textId="7898028B" w:rsidR="005B2B2A" w:rsidRPr="00D60623" w:rsidRDefault="005B2B2A" w:rsidP="006E32AC">
      <w:pPr>
        <w:pStyle w:val="Numeral"/>
      </w:pPr>
      <w:r w:rsidRPr="006E32AC">
        <w:t xml:space="preserve">La persona titular de </w:t>
      </w:r>
      <w:r w:rsidR="00160EDC">
        <w:t>Recursos Humanos</w:t>
      </w:r>
      <w:r w:rsidR="002840B6" w:rsidRPr="006E32AC">
        <w:t xml:space="preserve"> será la</w:t>
      </w:r>
      <w:r w:rsidRPr="006E32AC">
        <w:t xml:space="preserve"> facul</w:t>
      </w:r>
      <w:r w:rsidR="002840B6" w:rsidRPr="006E32AC">
        <w:t>tada</w:t>
      </w:r>
      <w:r w:rsidRPr="006E32AC">
        <w:t xml:space="preserve"> para autorizar el otorgamiento del apoyo de anteojos; para</w:t>
      </w:r>
      <w:r w:rsidRPr="00D60623">
        <w:t xml:space="preserve"> los casos no previstos, será facultad de la </w:t>
      </w:r>
      <w:r w:rsidR="003E166B" w:rsidRPr="00D60623">
        <w:t xml:space="preserve">persona titular de la </w:t>
      </w:r>
      <w:r w:rsidRPr="00D60623">
        <w:t xml:space="preserve">Secretaría Administrativa autorizar el otorgamiento de este apoyo, previa justificación por escrito que presente </w:t>
      </w:r>
      <w:r w:rsidR="00A90A33" w:rsidRPr="00D60623">
        <w:t>la</w:t>
      </w:r>
      <w:r w:rsidR="0001748F">
        <w:t xml:space="preserve"> servidora </w:t>
      </w:r>
      <w:r w:rsidR="00A90A33" w:rsidRPr="00D60623">
        <w:t xml:space="preserve">o </w:t>
      </w:r>
      <w:r w:rsidRPr="00D60623">
        <w:t>servidor público.</w:t>
      </w:r>
    </w:p>
    <w:p w14:paraId="17281551" w14:textId="64FB1F5D" w:rsidR="005B2B2A" w:rsidRPr="006E32AC" w:rsidRDefault="005B2B2A" w:rsidP="006E32AC">
      <w:pPr>
        <w:pStyle w:val="Numeral"/>
      </w:pPr>
      <w:r w:rsidRPr="00D60623">
        <w:t xml:space="preserve">La </w:t>
      </w:r>
      <w:r w:rsidR="002840B6" w:rsidRPr="00D60623">
        <w:t>servidora o</w:t>
      </w:r>
      <w:r w:rsidRPr="00D60623">
        <w:t xml:space="preserve"> servidor público gozará</w:t>
      </w:r>
      <w:r w:rsidR="00A90A33" w:rsidRPr="00D60623">
        <w:t>n</w:t>
      </w:r>
      <w:r w:rsidRPr="00D60623">
        <w:t xml:space="preserve"> de plena libertad para elegir el médico </w:t>
      </w:r>
      <w:r w:rsidRPr="006E32AC">
        <w:t xml:space="preserve">oftalmólogo y óptica de </w:t>
      </w:r>
      <w:r w:rsidR="00A90A33" w:rsidRPr="006E32AC">
        <w:t xml:space="preserve">su </w:t>
      </w:r>
      <w:r w:rsidRPr="006E32AC">
        <w:t>preferencia, con la salvedad de que se asegure que sea un establecimie</w:t>
      </w:r>
      <w:r w:rsidR="002840B6" w:rsidRPr="006E32AC">
        <w:t>nto cuyas recetas,</w:t>
      </w:r>
      <w:r w:rsidRPr="006E32AC">
        <w:t xml:space="preserve"> recibos y </w:t>
      </w:r>
      <w:r w:rsidR="002840B6" w:rsidRPr="006E32AC">
        <w:t>facturas cumplan con los requisitos legales</w:t>
      </w:r>
      <w:r w:rsidRPr="006E32AC">
        <w:t xml:space="preserve"> correspondientes.</w:t>
      </w:r>
    </w:p>
    <w:p w14:paraId="77C67EA4" w14:textId="26DF36BC" w:rsidR="005B2B2A" w:rsidRPr="00D60623" w:rsidRDefault="00A90A33" w:rsidP="006E32AC">
      <w:pPr>
        <w:pStyle w:val="Numeral"/>
      </w:pPr>
      <w:r w:rsidRPr="006E32AC">
        <w:t xml:space="preserve">Las </w:t>
      </w:r>
      <w:r w:rsidR="002840B6" w:rsidRPr="006E32AC">
        <w:t xml:space="preserve">servidoras </w:t>
      </w:r>
      <w:r w:rsidRPr="006E32AC">
        <w:t xml:space="preserve">o </w:t>
      </w:r>
      <w:r w:rsidR="005B2B2A" w:rsidRPr="006E32AC">
        <w:t>servidores públicos adscritos a alguna Sala Regional, deberán realizar el trámite de reembolso a través de</w:t>
      </w:r>
      <w:r w:rsidRPr="006E32AC">
        <w:t xml:space="preserve"> </w:t>
      </w:r>
      <w:r w:rsidR="005B2B2A" w:rsidRPr="006E32AC">
        <w:t>l</w:t>
      </w:r>
      <w:r w:rsidRPr="006E32AC">
        <w:t>a</w:t>
      </w:r>
      <w:r w:rsidR="005B2B2A" w:rsidRPr="006E32AC">
        <w:t xml:space="preserve"> Delegación Administrativa de su Sala para la</w:t>
      </w:r>
      <w:r w:rsidR="005B2B2A" w:rsidRPr="00D60623">
        <w:t xml:space="preserve"> gestión de</w:t>
      </w:r>
      <w:r w:rsidRPr="00D60623">
        <w:t>l</w:t>
      </w:r>
      <w:r w:rsidR="005B2B2A" w:rsidRPr="00D60623">
        <w:t xml:space="preserve"> trámite de</w:t>
      </w:r>
      <w:r w:rsidRPr="00D60623">
        <w:t>l</w:t>
      </w:r>
      <w:r w:rsidR="005B2B2A" w:rsidRPr="00D60623">
        <w:t xml:space="preserve"> apoyo </w:t>
      </w:r>
      <w:r w:rsidRPr="00D60623">
        <w:t xml:space="preserve">y </w:t>
      </w:r>
      <w:r w:rsidR="005B2B2A" w:rsidRPr="00D60623">
        <w:t>el pago de sus anteojos</w:t>
      </w:r>
      <w:r w:rsidRPr="00D60623">
        <w:t xml:space="preserve">, </w:t>
      </w:r>
      <w:r w:rsidR="005B2B2A" w:rsidRPr="00D60623">
        <w:t xml:space="preserve">en el entendido que se tendrá por recibida su solicitud y/o documentación, hasta que se entregue en </w:t>
      </w:r>
      <w:r w:rsidR="00160EDC">
        <w:t>Recursos Humanos</w:t>
      </w:r>
      <w:r w:rsidR="005B2B2A" w:rsidRPr="00D60623">
        <w:t>.</w:t>
      </w:r>
    </w:p>
    <w:p w14:paraId="0AF33D5D" w14:textId="7821738C" w:rsidR="005B2B2A" w:rsidRPr="00D60623" w:rsidRDefault="002840B6" w:rsidP="007E29DA">
      <w:pPr>
        <w:pStyle w:val="Numeral"/>
        <w:numPr>
          <w:ilvl w:val="0"/>
          <w:numId w:val="0"/>
        </w:numPr>
        <w:spacing w:before="0" w:beforeAutospacing="0" w:after="0" w:afterAutospacing="0" w:line="240" w:lineRule="auto"/>
        <w:ind w:left="567"/>
      </w:pPr>
      <w:r w:rsidRPr="00D60623">
        <w:lastRenderedPageBreak/>
        <w:t xml:space="preserve"> </w:t>
      </w:r>
    </w:p>
    <w:p w14:paraId="3085DA80" w14:textId="0C37F1C6" w:rsidR="00144054" w:rsidRPr="00D60623" w:rsidRDefault="00144054" w:rsidP="007E29DA">
      <w:pPr>
        <w:pStyle w:val="Ttulo2"/>
        <w:spacing w:before="0" w:beforeAutospacing="0" w:after="0" w:afterAutospacing="0" w:line="360" w:lineRule="auto"/>
      </w:pPr>
      <w:bookmarkStart w:id="18" w:name="_Toc452129888"/>
      <w:r w:rsidRPr="00D60623">
        <w:t>C</w:t>
      </w:r>
      <w:r w:rsidR="006E32AC">
        <w:t>apí</w:t>
      </w:r>
      <w:r w:rsidR="006E32AC" w:rsidRPr="00D60623">
        <w:t>tulo</w:t>
      </w:r>
      <w:r w:rsidRPr="00D60623">
        <w:t xml:space="preserve"> </w:t>
      </w:r>
      <w:r w:rsidR="00B938BF" w:rsidRPr="00D60623">
        <w:t>X</w:t>
      </w:r>
      <w:r w:rsidRPr="00D60623">
        <w:t>II</w:t>
      </w:r>
      <w:bookmarkEnd w:id="18"/>
    </w:p>
    <w:p w14:paraId="6FFEDE81" w14:textId="00F64C92" w:rsidR="005B2B2A" w:rsidRPr="00D60623" w:rsidRDefault="006E32AC" w:rsidP="007E29DA">
      <w:pPr>
        <w:pStyle w:val="Ttulo2"/>
        <w:spacing w:before="0" w:beforeAutospacing="0" w:after="0" w:afterAutospacing="0" w:line="360" w:lineRule="auto"/>
      </w:pPr>
      <w:bookmarkStart w:id="19" w:name="_Toc452129889"/>
      <w:r w:rsidRPr="00D60623">
        <w:t xml:space="preserve">Apoyo </w:t>
      </w:r>
      <w:r>
        <w:t>d</w:t>
      </w:r>
      <w:r w:rsidRPr="00D60623">
        <w:t xml:space="preserve">e </w:t>
      </w:r>
      <w:r>
        <w:t>guarderi</w:t>
      </w:r>
      <w:r w:rsidRPr="00D60623">
        <w:t>as</w:t>
      </w:r>
      <w:bookmarkEnd w:id="19"/>
    </w:p>
    <w:p w14:paraId="1FAAEB42" w14:textId="570E242C" w:rsidR="005B2B2A" w:rsidRPr="00D60623" w:rsidRDefault="005B2B2A" w:rsidP="006E32AC">
      <w:pPr>
        <w:pStyle w:val="Numeral"/>
      </w:pPr>
      <w:r w:rsidRPr="00D60623">
        <w:t xml:space="preserve">Es el apoyo </w:t>
      </w:r>
      <w:r w:rsidRPr="006E32AC">
        <w:t>económico</w:t>
      </w:r>
      <w:r w:rsidRPr="00D60623">
        <w:t xml:space="preserve"> que se otorga a </w:t>
      </w:r>
      <w:r w:rsidR="00AE6AAA" w:rsidRPr="00D60623">
        <w:t>las servidoras y servidores</w:t>
      </w:r>
      <w:r w:rsidRPr="00D60623">
        <w:t xml:space="preserve"> públicos (madres o padres) para el pago de guarderías particulares hasta de dos hijas o hijos, a excepción de los casos de nacimientos múltiples, en edades mínima de 45 días y no mayor a 5 años 11 meses a la fecha de inscripción.</w:t>
      </w:r>
    </w:p>
    <w:p w14:paraId="7B100822" w14:textId="77777777" w:rsidR="005B2B2A" w:rsidRPr="006E32AC" w:rsidRDefault="005B2B2A" w:rsidP="006E32AC">
      <w:pPr>
        <w:pStyle w:val="Numeral"/>
      </w:pPr>
      <w:r w:rsidRPr="006E32AC">
        <w:t>El apoyo de guarderías se podrá tramitar y otorgar simultáneamente o en forma espaciada.</w:t>
      </w:r>
    </w:p>
    <w:p w14:paraId="3114F34B" w14:textId="7E991451" w:rsidR="005B2B2A" w:rsidRPr="006E32AC" w:rsidRDefault="00AE6AAA" w:rsidP="006E32AC">
      <w:pPr>
        <w:pStyle w:val="Numeral"/>
      </w:pPr>
      <w:r w:rsidRPr="006E32AC">
        <w:t>Las servidoras y servidores</w:t>
      </w:r>
      <w:r w:rsidR="005B2B2A" w:rsidRPr="006E32AC">
        <w:t xml:space="preserve"> públicos deberán contar con un mínimo de antigüedad de doce meses ininterrumpidos comprobables en el Poder Judicial de la Federación.</w:t>
      </w:r>
    </w:p>
    <w:p w14:paraId="0BC6504D" w14:textId="51F0E19F" w:rsidR="005B2B2A" w:rsidRPr="00D60623" w:rsidRDefault="005B2B2A" w:rsidP="006E32AC">
      <w:pPr>
        <w:pStyle w:val="Numeral"/>
      </w:pPr>
      <w:r w:rsidRPr="006E32AC">
        <w:t>El otorgamiento y comprobación de este Apoyo será, para cada hija o hijo, de hasta dos mil</w:t>
      </w:r>
      <w:r w:rsidRPr="00D60623">
        <w:t xml:space="preserve"> pesos netos por concepto de inscripción y hasta mil pesos netos por concepto de mensualidad, hasta por doce meses. El pago de inscripción para guardería particular solamente se llevará a cabo</w:t>
      </w:r>
      <w:r w:rsidR="002840B6" w:rsidRPr="00D60623">
        <w:t xml:space="preserve"> una vez por cada ciclo escolar</w:t>
      </w:r>
      <w:r w:rsidRPr="00D60623">
        <w:t>.</w:t>
      </w:r>
    </w:p>
    <w:p w14:paraId="52035B76" w14:textId="77777777" w:rsidR="005B2B2A" w:rsidRPr="00D60623" w:rsidRDefault="005B2B2A" w:rsidP="006E32AC">
      <w:pPr>
        <w:pStyle w:val="Numeral"/>
        <w:numPr>
          <w:ilvl w:val="0"/>
          <w:numId w:val="0"/>
        </w:numPr>
        <w:ind w:left="360"/>
      </w:pPr>
      <w:r w:rsidRPr="00D60623">
        <w:t xml:space="preserve">Los </w:t>
      </w:r>
      <w:r w:rsidRPr="006E32AC">
        <w:t>montos</w:t>
      </w:r>
      <w:r w:rsidRPr="00D60623">
        <w:t xml:space="preserve"> anteriormente señalados, estarán sujetos a la deducción correspondiente que resulte del pa</w:t>
      </w:r>
      <w:r w:rsidR="001A7EC3" w:rsidRPr="00D60623">
        <w:t>go del Impuesto Sobre la Renta.</w:t>
      </w:r>
    </w:p>
    <w:p w14:paraId="65D88E43" w14:textId="77777777" w:rsidR="005B2B2A" w:rsidRPr="006E32AC" w:rsidRDefault="005B2B2A" w:rsidP="006E32AC">
      <w:pPr>
        <w:pStyle w:val="Numeral"/>
      </w:pPr>
      <w:r w:rsidRPr="00D60623">
        <w:t xml:space="preserve">En </w:t>
      </w:r>
      <w:r w:rsidRPr="006E32AC">
        <w:t>el supuesto de que se cubra la anualidad de la colegiatura, una vez presentada la factura correspondiente, ésta no se pagará por adelantado, sino cada mes hasta cumplir la totalidad.</w:t>
      </w:r>
    </w:p>
    <w:p w14:paraId="3FD69CB9" w14:textId="77777777" w:rsidR="005B2B2A" w:rsidRPr="006E32AC" w:rsidRDefault="005B2B2A" w:rsidP="006E32AC">
      <w:pPr>
        <w:pStyle w:val="Numeral"/>
      </w:pPr>
      <w:r w:rsidRPr="006E32AC">
        <w:t>El apoyo económico para guarderías particulares estará sujeto a la disponibilidad presupuestal correspondiente.</w:t>
      </w:r>
    </w:p>
    <w:p w14:paraId="27472CC4" w14:textId="4C5FB0FF" w:rsidR="005B2B2A" w:rsidRPr="00D60623" w:rsidRDefault="005B2B2A" w:rsidP="006E32AC">
      <w:pPr>
        <w:pStyle w:val="Numeral"/>
      </w:pPr>
      <w:r w:rsidRPr="006E32AC">
        <w:t>Mediante escrito la madre o padre trabajador deberá solicitar el apoyo de guardería, llen</w:t>
      </w:r>
      <w:r w:rsidRPr="00D60623">
        <w:t xml:space="preserve">ando además el formato-solicitud proporcionado por </w:t>
      </w:r>
      <w:r w:rsidR="00160EDC">
        <w:t>Recursos Humanos</w:t>
      </w:r>
      <w:r w:rsidRPr="00D60623">
        <w:t xml:space="preserve">, al cual anexará la </w:t>
      </w:r>
      <w:r w:rsidR="002840B6" w:rsidRPr="00D60623">
        <w:t>siguiente documentación</w:t>
      </w:r>
      <w:r w:rsidRPr="00D60623">
        <w:t>:</w:t>
      </w:r>
    </w:p>
    <w:p w14:paraId="708D2096"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del acta de nacimiento del infante.</w:t>
      </w:r>
    </w:p>
    <w:p w14:paraId="7127FBF9"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Original del formato solicitud.</w:t>
      </w:r>
    </w:p>
    <w:p w14:paraId="25FA6570"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Calendario de pagos de la institución educativa, del ciclo escolar correspondiente al periodo vigente.</w:t>
      </w:r>
    </w:p>
    <w:p w14:paraId="12123569" w14:textId="77777777" w:rsidR="005B2B2A" w:rsidRPr="00D60623" w:rsidRDefault="005B2B2A" w:rsidP="006E32AC">
      <w:pPr>
        <w:pStyle w:val="Numeral"/>
      </w:pPr>
      <w:r w:rsidRPr="00D60623">
        <w:lastRenderedPageBreak/>
        <w:t xml:space="preserve">Bajo </w:t>
      </w:r>
      <w:r w:rsidRPr="006E32AC">
        <w:t>ninguna</w:t>
      </w:r>
      <w:r w:rsidRPr="00D60623">
        <w:t xml:space="preserve"> circunstancia se aceptarán solicitudes que no presenten la documentación completa, ni se tramitarán reembolsos anteriores a la fecha de autorización del apoyo.</w:t>
      </w:r>
    </w:p>
    <w:p w14:paraId="5F97A7B4" w14:textId="094C6131" w:rsidR="005B2B2A" w:rsidRPr="006E32AC" w:rsidRDefault="005B2B2A" w:rsidP="006E32AC">
      <w:pPr>
        <w:pStyle w:val="Numeral"/>
      </w:pPr>
      <w:r w:rsidRPr="00D60623">
        <w:t xml:space="preserve">La persona titular de </w:t>
      </w:r>
      <w:r w:rsidR="00160EDC">
        <w:t>Recursos Humanos</w:t>
      </w:r>
      <w:r w:rsidRPr="00D60623">
        <w:t xml:space="preserve"> tiene delegada la facultad para autorizar el </w:t>
      </w:r>
      <w:r w:rsidRPr="006E32AC">
        <w:t>otorgamiento del apoyo de guardería. Para los casos no previstos, será facultad de la</w:t>
      </w:r>
      <w:r w:rsidR="00743907" w:rsidRPr="006E32AC">
        <w:t xml:space="preserve"> persona titular de la</w:t>
      </w:r>
      <w:r w:rsidRPr="006E32AC">
        <w:t xml:space="preserve"> Secretaría Administrativa autorizar el otorgamiento de este apoyo, previa justificación por escrito que presente la </w:t>
      </w:r>
      <w:r w:rsidR="00A46919" w:rsidRPr="006E32AC">
        <w:t xml:space="preserve">servidora </w:t>
      </w:r>
      <w:r w:rsidRPr="006E32AC">
        <w:t>o</w:t>
      </w:r>
      <w:r w:rsidR="00A46919" w:rsidRPr="006E32AC">
        <w:t xml:space="preserve"> </w:t>
      </w:r>
      <w:r w:rsidRPr="006E32AC">
        <w:t>servidor público.</w:t>
      </w:r>
    </w:p>
    <w:p w14:paraId="580984D2" w14:textId="7AE64D95" w:rsidR="005B2B2A" w:rsidRPr="00D60623" w:rsidRDefault="00D67B3E" w:rsidP="006E32AC">
      <w:pPr>
        <w:pStyle w:val="Numeral"/>
      </w:pPr>
      <w:r>
        <w:t>Recursos Humanos</w:t>
      </w:r>
      <w:r w:rsidR="005B2B2A" w:rsidRPr="006E32AC">
        <w:t xml:space="preserve">, informará a la madre o padre trabajador la autorización o negativa </w:t>
      </w:r>
      <w:r w:rsidR="00615D50" w:rsidRPr="006E32AC">
        <w:t>del apoyo</w:t>
      </w:r>
      <w:r w:rsidR="005B2B2A" w:rsidRPr="00D60623">
        <w:t xml:space="preserve">, previa verificación de la disponibilidad presupuestal. En caso de autorizarse el apoyo, la madre o padre trabajador deberá entregar mes a mes la factura de la estancia particular con los requisitos fiscales vigentes para el trámite de reembolso correspondiente. </w:t>
      </w:r>
    </w:p>
    <w:p w14:paraId="003963BB" w14:textId="194D0F86" w:rsidR="005B2B2A" w:rsidRPr="00D60623" w:rsidRDefault="00615D50" w:rsidP="006E32AC">
      <w:pPr>
        <w:pStyle w:val="Numeral"/>
      </w:pPr>
      <w:r w:rsidRPr="00D60623">
        <w:t>Será motivo de suspensión del</w:t>
      </w:r>
      <w:r w:rsidR="005B2B2A" w:rsidRPr="00D60623">
        <w:t xml:space="preserve"> apoyo económico cuando las disponibilidades presupuestales del </w:t>
      </w:r>
      <w:r w:rsidRPr="00D60623">
        <w:t>Tribunal Electoral</w:t>
      </w:r>
      <w:r w:rsidR="000C7851" w:rsidRPr="00D60623">
        <w:t xml:space="preserve"> </w:t>
      </w:r>
      <w:r w:rsidR="005B2B2A" w:rsidRPr="00D60623">
        <w:t>ya no sean suficientes o se reduzcan.</w:t>
      </w:r>
    </w:p>
    <w:p w14:paraId="34B39E94" w14:textId="66809305" w:rsidR="005B2B2A" w:rsidRPr="00D60623" w:rsidRDefault="005B2B2A" w:rsidP="006E32AC">
      <w:pPr>
        <w:pStyle w:val="Numeral"/>
      </w:pPr>
      <w:r w:rsidRPr="00D60623">
        <w:t xml:space="preserve">Cuando la madre o padre trabajador cambien de guardería a la o el menor, deberá entregar oficio dirigido a </w:t>
      </w:r>
      <w:r w:rsidR="00160EDC">
        <w:t>Recursos Humanos</w:t>
      </w:r>
      <w:r w:rsidRPr="00D60623">
        <w:t xml:space="preserve"> informando este cam</w:t>
      </w:r>
      <w:r w:rsidR="00615D50" w:rsidRPr="00D60623">
        <w:t>bio y deberá entregar</w:t>
      </w:r>
      <w:r w:rsidRPr="00D60623">
        <w:t xml:space="preserve"> el calendario de pag</w:t>
      </w:r>
      <w:r w:rsidR="00615D50" w:rsidRPr="00D60623">
        <w:t>os de la nueva guardería</w:t>
      </w:r>
      <w:r w:rsidRPr="00D60623">
        <w:t>.</w:t>
      </w:r>
    </w:p>
    <w:p w14:paraId="69D75C98" w14:textId="77777777" w:rsidR="005B2B2A" w:rsidRPr="006E32AC" w:rsidRDefault="005B2B2A" w:rsidP="006E32AC">
      <w:pPr>
        <w:pStyle w:val="Numeral"/>
      </w:pPr>
      <w:r w:rsidRPr="00D60623">
        <w:t xml:space="preserve">El </w:t>
      </w:r>
      <w:r w:rsidRPr="006E32AC">
        <w:t>apoyo se renovará automáticamente por los ciclos escolares subsecuentes, mientras se sigan cumpliendo los requisitos para su otorgamiento y la madre o padre trabajador envíen por escrito el calendario de pagos del nuevo ciclo escolar.</w:t>
      </w:r>
    </w:p>
    <w:p w14:paraId="060830BA" w14:textId="7EC02DE8" w:rsidR="005B2B2A" w:rsidRPr="006E32AC" w:rsidRDefault="0001748F" w:rsidP="006E32AC">
      <w:pPr>
        <w:pStyle w:val="Numeral"/>
      </w:pPr>
      <w:r>
        <w:t xml:space="preserve">La edad de las </w:t>
      </w:r>
      <w:r w:rsidR="005B2B2A" w:rsidRPr="006E32AC">
        <w:t>y los menores a los que se pretenda inscribir en las guarderías particulares deberá ser de 45 días como mínimo y no deberán ser mayores a 5 años 11 meses a la fecha de inscripción del periodo escolar, de acuerdo con el calendario establecido por la Secretaría de Educación Pública.</w:t>
      </w:r>
    </w:p>
    <w:p w14:paraId="03420C91" w14:textId="77777777" w:rsidR="005B2B2A" w:rsidRPr="00D60623" w:rsidRDefault="005B2B2A" w:rsidP="006E32AC">
      <w:pPr>
        <w:pStyle w:val="Numeral"/>
      </w:pPr>
      <w:r w:rsidRPr="006E32AC">
        <w:t>En caso de</w:t>
      </w:r>
      <w:r w:rsidRPr="00D60623">
        <w:t xml:space="preserve"> que la inscripción de la o el menor se haya </w:t>
      </w:r>
      <w:r w:rsidR="009C6B14" w:rsidRPr="00D60623">
        <w:t>realizado antes</w:t>
      </w:r>
      <w:r w:rsidRPr="00D60623">
        <w:t xml:space="preserve"> de cumplir la edad máxima establecida en el numeral que antecede, el apoyo será otorgado hasta que se concluya el ciclo escolar respectivo en la escuela donde se realizó la in</w:t>
      </w:r>
      <w:r w:rsidR="00FC5597" w:rsidRPr="00D60623">
        <w:t>scripción.</w:t>
      </w:r>
    </w:p>
    <w:p w14:paraId="17E8C49C" w14:textId="1D889E06" w:rsidR="005B2B2A" w:rsidRPr="006E32AC" w:rsidRDefault="005B2B2A" w:rsidP="006E32AC">
      <w:pPr>
        <w:pStyle w:val="Numeral"/>
      </w:pPr>
      <w:r w:rsidRPr="00D60623">
        <w:t xml:space="preserve">El pago correspondiente por concepto de esta prestación se hará mediante cheque o depósito bancario. En caso del cheque, la madre o padre trabajador </w:t>
      </w:r>
      <w:r w:rsidRPr="00D60623">
        <w:lastRenderedPageBreak/>
        <w:t xml:space="preserve">deberá </w:t>
      </w:r>
      <w:r w:rsidRPr="006E32AC">
        <w:t xml:space="preserve">recogerlo en la Tesorería del </w:t>
      </w:r>
      <w:r w:rsidR="00615D50" w:rsidRPr="006E32AC">
        <w:t>Tribunal Electoral</w:t>
      </w:r>
      <w:r w:rsidRPr="006E32AC">
        <w:t>, previa identificación oficial; para los casos de depósitos estos se realizarán en la cuenta de nómina de</w:t>
      </w:r>
      <w:r w:rsidR="009334EF" w:rsidRPr="006E32AC">
        <w:t xml:space="preserve"> </w:t>
      </w:r>
      <w:r w:rsidR="009C6B14" w:rsidRPr="006E32AC">
        <w:t>l</w:t>
      </w:r>
      <w:r w:rsidR="009334EF" w:rsidRPr="006E32AC">
        <w:t xml:space="preserve">a </w:t>
      </w:r>
      <w:r w:rsidR="00615D50" w:rsidRPr="006E32AC">
        <w:t xml:space="preserve">servidora </w:t>
      </w:r>
      <w:r w:rsidR="009334EF" w:rsidRPr="006E32AC">
        <w:t>o</w:t>
      </w:r>
      <w:r w:rsidR="00615D50" w:rsidRPr="006E32AC">
        <w:t xml:space="preserve"> </w:t>
      </w:r>
      <w:r w:rsidR="00FC5597" w:rsidRPr="006E32AC">
        <w:t xml:space="preserve">servidor </w:t>
      </w:r>
      <w:r w:rsidR="009334EF" w:rsidRPr="006E32AC">
        <w:t>público</w:t>
      </w:r>
      <w:r w:rsidR="00FC5597" w:rsidRPr="006E32AC">
        <w:t>.</w:t>
      </w:r>
    </w:p>
    <w:p w14:paraId="57CB5569" w14:textId="77777777" w:rsidR="005B2B2A" w:rsidRPr="006E32AC" w:rsidRDefault="005B2B2A" w:rsidP="006E32AC">
      <w:pPr>
        <w:pStyle w:val="Numeral"/>
      </w:pPr>
      <w:r w:rsidRPr="006E32AC">
        <w:t xml:space="preserve">El pago del presente </w:t>
      </w:r>
      <w:r w:rsidR="009C6B14" w:rsidRPr="006E32AC">
        <w:t>a</w:t>
      </w:r>
      <w:r w:rsidRPr="006E32AC">
        <w:t>poyo surtirá efecto a partir de la fecha de autorización.</w:t>
      </w:r>
    </w:p>
    <w:p w14:paraId="2E988B97" w14:textId="2CD0961D" w:rsidR="005B2B2A" w:rsidRPr="00D60623" w:rsidRDefault="00D67B3E" w:rsidP="006E32AC">
      <w:pPr>
        <w:pStyle w:val="Numeral"/>
      </w:pPr>
      <w:r>
        <w:t>Recursos Humanos</w:t>
      </w:r>
      <w:r w:rsidR="005B2B2A" w:rsidRPr="006E32AC">
        <w:t xml:space="preserve"> tramitará mes a mes el pago de este apoyo, previa presentación de la factura correspondiente</w:t>
      </w:r>
      <w:r w:rsidR="005B2B2A" w:rsidRPr="00D60623">
        <w:t xml:space="preserve"> por parte</w:t>
      </w:r>
      <w:r w:rsidR="008F2FB7" w:rsidRPr="00D60623">
        <w:t xml:space="preserve"> de la madre o padre trabajador.</w:t>
      </w:r>
      <w:r w:rsidR="005B2B2A" w:rsidRPr="00D60623">
        <w:t xml:space="preserve"> </w:t>
      </w:r>
      <w:r w:rsidR="008F2FB7" w:rsidRPr="00D60623">
        <w:t>N</w:t>
      </w:r>
      <w:r w:rsidR="005B2B2A" w:rsidRPr="00D60623">
        <w:t xml:space="preserve">o se dará trámite a pago alguno si la </w:t>
      </w:r>
      <w:r w:rsidR="008F2FB7" w:rsidRPr="00D60623">
        <w:t xml:space="preserve">trabajadora </w:t>
      </w:r>
      <w:r w:rsidR="005B2B2A" w:rsidRPr="00D60623">
        <w:t xml:space="preserve">o trabajador no entrega previamente la factura original. En caso de no presentar la factura correspondiente por más de tres meses sin previo aviso o justificación se procederá a cancelar el apoyo respectivo. Las personas que reciben el beneficio </w:t>
      </w:r>
      <w:r w:rsidR="008F2FB7" w:rsidRPr="00D60623">
        <w:t xml:space="preserve">mediante cheque </w:t>
      </w:r>
      <w:r w:rsidR="005B2B2A" w:rsidRPr="00D60623">
        <w:t>deberán firmar los recibos que amparen el monto del apoyo otorgado.</w:t>
      </w:r>
    </w:p>
    <w:p w14:paraId="2D2FEFA8" w14:textId="160234AF" w:rsidR="005B2B2A" w:rsidRPr="006E32AC" w:rsidRDefault="005B2B2A" w:rsidP="006E32AC">
      <w:pPr>
        <w:pStyle w:val="Numeral"/>
      </w:pPr>
      <w:r w:rsidRPr="00D60623">
        <w:t xml:space="preserve">La </w:t>
      </w:r>
      <w:r w:rsidRPr="006E32AC">
        <w:t xml:space="preserve">documentación original comprobatoria del presente apoyo, </w:t>
      </w:r>
      <w:r w:rsidR="008F2FB7" w:rsidRPr="006E32AC">
        <w:t xml:space="preserve">será remitida mensualmente a </w:t>
      </w:r>
      <w:r w:rsidR="00962B2D" w:rsidRPr="006E32AC">
        <w:t>Recursos Financieros</w:t>
      </w:r>
      <w:r w:rsidRPr="006E32AC">
        <w:t>.</w:t>
      </w:r>
    </w:p>
    <w:p w14:paraId="2309C4AB" w14:textId="4EAAE869" w:rsidR="005B2B2A" w:rsidRPr="006E32AC" w:rsidRDefault="005B2B2A" w:rsidP="006E32AC">
      <w:pPr>
        <w:pStyle w:val="Numeral"/>
      </w:pPr>
      <w:r w:rsidRPr="006E32AC">
        <w:t xml:space="preserve">Si por alguna razón se niega o no se tramita la solicitud por no cubrir los requisitos señalados, la </w:t>
      </w:r>
      <w:r w:rsidR="008F2FB7" w:rsidRPr="006E32AC">
        <w:t xml:space="preserve">trabajadora </w:t>
      </w:r>
      <w:r w:rsidRPr="006E32AC">
        <w:t>o trabajador podrá realizar nueva</w:t>
      </w:r>
      <w:r w:rsidR="008F2FB7" w:rsidRPr="006E32AC">
        <w:t>mente la solicitud hasta cubrir</w:t>
      </w:r>
      <w:r w:rsidRPr="006E32AC">
        <w:t>los.</w:t>
      </w:r>
    </w:p>
    <w:p w14:paraId="48CA9648" w14:textId="5603BCA9" w:rsidR="005B2B2A" w:rsidRDefault="005B2B2A" w:rsidP="006E32AC">
      <w:pPr>
        <w:pStyle w:val="Numeral"/>
      </w:pPr>
      <w:r w:rsidRPr="006E32AC">
        <w:t>Las facturas o recibos que emitan las Instituciones Educativas, además de que cumplan con</w:t>
      </w:r>
      <w:r w:rsidRPr="00D60623">
        <w:t xml:space="preserve"> los requisitos fiscales vigentes a la fecha de su expedición, deberán </w:t>
      </w:r>
      <w:r w:rsidR="008F2FB7" w:rsidRPr="00D60623">
        <w:t>contener</w:t>
      </w:r>
      <w:r w:rsidRPr="00D60623">
        <w:t xml:space="preserve"> la siguiente</w:t>
      </w:r>
      <w:r w:rsidR="008F2FB7" w:rsidRPr="00D60623">
        <w:t xml:space="preserve"> información</w:t>
      </w:r>
      <w:r w:rsidRPr="00D60623">
        <w:t>:</w:t>
      </w:r>
    </w:p>
    <w:p w14:paraId="6869745C" w14:textId="0AC3C16D" w:rsidR="00495BF9" w:rsidRDefault="00495BF9" w:rsidP="00495BF9">
      <w:pPr>
        <w:pStyle w:val="Numeral"/>
        <w:numPr>
          <w:ilvl w:val="0"/>
          <w:numId w:val="0"/>
        </w:numPr>
        <w:ind w:left="360" w:hanging="360"/>
      </w:pPr>
    </w:p>
    <w:p w14:paraId="12E01FA2" w14:textId="77777777" w:rsidR="00495BF9" w:rsidRDefault="00495BF9" w:rsidP="00495BF9">
      <w:pPr>
        <w:pStyle w:val="Numeral"/>
        <w:numPr>
          <w:ilvl w:val="0"/>
          <w:numId w:val="0"/>
        </w:numPr>
        <w:ind w:left="360" w:hanging="360"/>
      </w:pP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7"/>
        <w:gridCol w:w="4631"/>
      </w:tblGrid>
      <w:tr w:rsidR="009151FD" w:rsidRPr="00D60623" w14:paraId="7199D154" w14:textId="77777777" w:rsidTr="00A4180D">
        <w:trPr>
          <w:jc w:val="center"/>
        </w:trPr>
        <w:tc>
          <w:tcPr>
            <w:tcW w:w="3527" w:type="dxa"/>
            <w:tcBorders>
              <w:top w:val="double" w:sz="4" w:space="0" w:color="auto"/>
              <w:left w:val="double" w:sz="4" w:space="0" w:color="auto"/>
              <w:bottom w:val="double" w:sz="4" w:space="0" w:color="auto"/>
              <w:right w:val="single" w:sz="4" w:space="0" w:color="auto"/>
            </w:tcBorders>
            <w:shd w:val="clear" w:color="auto" w:fill="C0C0C0"/>
            <w:vAlign w:val="center"/>
          </w:tcPr>
          <w:p w14:paraId="1EF430E9" w14:textId="77777777" w:rsidR="005B2B2A" w:rsidRPr="00D60623" w:rsidRDefault="005B2B2A" w:rsidP="00D60623">
            <w:pPr>
              <w:pStyle w:val="Textoindependiente"/>
              <w:spacing w:line="360" w:lineRule="auto"/>
              <w:ind w:right="48"/>
              <w:jc w:val="center"/>
              <w:rPr>
                <w:rFonts w:cs="Arial"/>
                <w:b/>
                <w:bCs/>
                <w:sz w:val="24"/>
                <w:szCs w:val="24"/>
              </w:rPr>
            </w:pPr>
            <w:r w:rsidRPr="00D60623">
              <w:rPr>
                <w:rFonts w:cs="Arial"/>
                <w:b/>
                <w:bCs/>
                <w:sz w:val="24"/>
                <w:szCs w:val="24"/>
              </w:rPr>
              <w:t>DE LA INSTITUCIÓN EDUCATIVA QUE LO EXPIDE</w:t>
            </w:r>
          </w:p>
        </w:tc>
        <w:tc>
          <w:tcPr>
            <w:tcW w:w="4631" w:type="dxa"/>
            <w:tcBorders>
              <w:top w:val="double" w:sz="4" w:space="0" w:color="auto"/>
              <w:left w:val="single" w:sz="4" w:space="0" w:color="auto"/>
              <w:bottom w:val="double" w:sz="4" w:space="0" w:color="auto"/>
              <w:right w:val="double" w:sz="4" w:space="0" w:color="auto"/>
            </w:tcBorders>
            <w:shd w:val="clear" w:color="auto" w:fill="C0C0C0"/>
            <w:vAlign w:val="center"/>
          </w:tcPr>
          <w:p w14:paraId="19050B93" w14:textId="1F42EDAA" w:rsidR="005B2B2A" w:rsidRPr="00D60623" w:rsidRDefault="005B2B2A" w:rsidP="00D60623">
            <w:pPr>
              <w:pStyle w:val="Textoindependiente"/>
              <w:spacing w:line="360" w:lineRule="auto"/>
              <w:ind w:right="48"/>
              <w:jc w:val="center"/>
              <w:rPr>
                <w:rFonts w:cs="Arial"/>
                <w:b/>
                <w:bCs/>
                <w:sz w:val="24"/>
                <w:szCs w:val="24"/>
              </w:rPr>
            </w:pPr>
            <w:r w:rsidRPr="00D60623">
              <w:rPr>
                <w:rFonts w:cs="Arial"/>
                <w:b/>
                <w:bCs/>
                <w:sz w:val="24"/>
                <w:szCs w:val="24"/>
              </w:rPr>
              <w:t xml:space="preserve">DATOS </w:t>
            </w:r>
            <w:r w:rsidR="008F2FB7" w:rsidRPr="00D60623">
              <w:rPr>
                <w:rFonts w:cs="Arial"/>
                <w:b/>
                <w:bCs/>
                <w:sz w:val="24"/>
                <w:szCs w:val="24"/>
              </w:rPr>
              <w:t xml:space="preserve">DE LA PERSONA </w:t>
            </w:r>
            <w:r w:rsidRPr="00D60623">
              <w:rPr>
                <w:rFonts w:cs="Arial"/>
                <w:b/>
                <w:bCs/>
                <w:sz w:val="24"/>
                <w:szCs w:val="24"/>
              </w:rPr>
              <w:t>A FAVOR DE QUIEN SE EXPIDE</w:t>
            </w:r>
          </w:p>
        </w:tc>
      </w:tr>
      <w:tr w:rsidR="009151FD" w:rsidRPr="00D60623" w14:paraId="70299454" w14:textId="77777777" w:rsidTr="00A4180D">
        <w:trPr>
          <w:jc w:val="center"/>
        </w:trPr>
        <w:tc>
          <w:tcPr>
            <w:tcW w:w="3527" w:type="dxa"/>
            <w:tcBorders>
              <w:top w:val="double" w:sz="4" w:space="0" w:color="auto"/>
            </w:tcBorders>
          </w:tcPr>
          <w:p w14:paraId="350075EF" w14:textId="77777777" w:rsidR="005B2B2A" w:rsidRPr="00D60623" w:rsidRDefault="005B2B2A" w:rsidP="00D60623">
            <w:pPr>
              <w:pStyle w:val="Textoindependiente"/>
              <w:spacing w:line="360" w:lineRule="auto"/>
              <w:ind w:right="48"/>
              <w:rPr>
                <w:rFonts w:cs="Arial"/>
                <w:sz w:val="24"/>
                <w:szCs w:val="24"/>
              </w:rPr>
            </w:pPr>
            <w:r w:rsidRPr="00D60623">
              <w:rPr>
                <w:rFonts w:cs="Arial"/>
                <w:sz w:val="24"/>
                <w:szCs w:val="24"/>
              </w:rPr>
              <w:t>Denominación o Razón Social y/o representante legal</w:t>
            </w:r>
          </w:p>
        </w:tc>
        <w:tc>
          <w:tcPr>
            <w:tcW w:w="4631" w:type="dxa"/>
            <w:tcBorders>
              <w:top w:val="double" w:sz="4" w:space="0" w:color="auto"/>
            </w:tcBorders>
          </w:tcPr>
          <w:p w14:paraId="6DB91362" w14:textId="77777777" w:rsidR="005B2B2A" w:rsidRPr="00D60623" w:rsidRDefault="005B2B2A" w:rsidP="00D60623">
            <w:pPr>
              <w:pStyle w:val="Textoindependiente"/>
              <w:spacing w:line="360" w:lineRule="auto"/>
              <w:ind w:right="48"/>
              <w:rPr>
                <w:rFonts w:cs="Arial"/>
                <w:sz w:val="24"/>
                <w:szCs w:val="24"/>
              </w:rPr>
            </w:pPr>
            <w:r w:rsidRPr="00D60623">
              <w:rPr>
                <w:rFonts w:cs="Arial"/>
                <w:sz w:val="24"/>
                <w:szCs w:val="24"/>
              </w:rPr>
              <w:t xml:space="preserve">Domicilio de la o el servidor público, señalando el nombre de la o el descendiente. </w:t>
            </w:r>
          </w:p>
        </w:tc>
      </w:tr>
      <w:tr w:rsidR="009151FD" w:rsidRPr="00D60623" w14:paraId="68517A95" w14:textId="77777777" w:rsidTr="00A4180D">
        <w:trPr>
          <w:jc w:val="center"/>
        </w:trPr>
        <w:tc>
          <w:tcPr>
            <w:tcW w:w="3527" w:type="dxa"/>
          </w:tcPr>
          <w:p w14:paraId="062C52EE" w14:textId="77777777" w:rsidR="005B2B2A" w:rsidRPr="00D60623" w:rsidRDefault="005B2B2A" w:rsidP="00D60623">
            <w:pPr>
              <w:pStyle w:val="Textoindependiente"/>
              <w:spacing w:line="360" w:lineRule="auto"/>
              <w:ind w:right="48"/>
              <w:rPr>
                <w:rFonts w:cs="Arial"/>
                <w:sz w:val="24"/>
                <w:szCs w:val="24"/>
              </w:rPr>
            </w:pPr>
            <w:r w:rsidRPr="00D60623">
              <w:rPr>
                <w:rFonts w:cs="Arial"/>
                <w:sz w:val="24"/>
                <w:szCs w:val="24"/>
              </w:rPr>
              <w:t>Domicilio Fiscal</w:t>
            </w:r>
          </w:p>
        </w:tc>
        <w:tc>
          <w:tcPr>
            <w:tcW w:w="4631" w:type="dxa"/>
          </w:tcPr>
          <w:p w14:paraId="6D76240A" w14:textId="77777777" w:rsidR="005B2B2A" w:rsidRPr="00D60623" w:rsidRDefault="005B2B2A" w:rsidP="00D60623">
            <w:pPr>
              <w:pStyle w:val="Textoindependiente"/>
              <w:spacing w:line="360" w:lineRule="auto"/>
              <w:ind w:right="48"/>
              <w:rPr>
                <w:rFonts w:cs="Arial"/>
                <w:strike/>
                <w:sz w:val="24"/>
                <w:szCs w:val="24"/>
              </w:rPr>
            </w:pPr>
          </w:p>
        </w:tc>
      </w:tr>
      <w:tr w:rsidR="009151FD" w:rsidRPr="00D60623" w14:paraId="01BD8E3C" w14:textId="77777777" w:rsidTr="00A4180D">
        <w:trPr>
          <w:jc w:val="center"/>
        </w:trPr>
        <w:tc>
          <w:tcPr>
            <w:tcW w:w="3527" w:type="dxa"/>
          </w:tcPr>
          <w:p w14:paraId="18D89626" w14:textId="77777777" w:rsidR="005B2B2A" w:rsidRPr="00D60623" w:rsidRDefault="005B2B2A" w:rsidP="00D60623">
            <w:pPr>
              <w:pStyle w:val="Textoindependiente"/>
              <w:spacing w:line="360" w:lineRule="auto"/>
              <w:ind w:right="48"/>
              <w:rPr>
                <w:rFonts w:cs="Arial"/>
                <w:sz w:val="24"/>
                <w:szCs w:val="24"/>
              </w:rPr>
            </w:pPr>
            <w:r w:rsidRPr="00D60623">
              <w:rPr>
                <w:rFonts w:cs="Arial"/>
                <w:sz w:val="24"/>
                <w:szCs w:val="24"/>
              </w:rPr>
              <w:t>Clave del RFC</w:t>
            </w:r>
          </w:p>
        </w:tc>
        <w:tc>
          <w:tcPr>
            <w:tcW w:w="4631" w:type="dxa"/>
          </w:tcPr>
          <w:p w14:paraId="4804F87C" w14:textId="6CBE49B3" w:rsidR="005B2B2A" w:rsidRPr="00D60623" w:rsidRDefault="005B2B2A" w:rsidP="006E32AC">
            <w:pPr>
              <w:pStyle w:val="Textoindependiente"/>
              <w:spacing w:line="360" w:lineRule="auto"/>
              <w:ind w:right="48"/>
              <w:rPr>
                <w:rFonts w:cs="Arial"/>
                <w:sz w:val="24"/>
                <w:szCs w:val="24"/>
              </w:rPr>
            </w:pPr>
            <w:r w:rsidRPr="00D60623">
              <w:rPr>
                <w:rFonts w:cs="Arial"/>
                <w:sz w:val="24"/>
                <w:szCs w:val="24"/>
              </w:rPr>
              <w:t>RFC  de la</w:t>
            </w:r>
            <w:r w:rsidR="006E32AC">
              <w:rPr>
                <w:rFonts w:cs="Arial"/>
                <w:sz w:val="24"/>
                <w:szCs w:val="24"/>
              </w:rPr>
              <w:t xml:space="preserve"> servidora </w:t>
            </w:r>
            <w:r w:rsidRPr="00D60623">
              <w:rPr>
                <w:rFonts w:cs="Arial"/>
                <w:sz w:val="24"/>
                <w:szCs w:val="24"/>
              </w:rPr>
              <w:t>o servidor público.</w:t>
            </w:r>
          </w:p>
        </w:tc>
      </w:tr>
      <w:tr w:rsidR="009151FD" w:rsidRPr="00D60623" w14:paraId="049200E9" w14:textId="77777777" w:rsidTr="00A4180D">
        <w:trPr>
          <w:jc w:val="center"/>
        </w:trPr>
        <w:tc>
          <w:tcPr>
            <w:tcW w:w="3527" w:type="dxa"/>
          </w:tcPr>
          <w:p w14:paraId="60063776" w14:textId="77777777" w:rsidR="005B2B2A" w:rsidRPr="00D60623" w:rsidRDefault="005B2B2A" w:rsidP="00D60623">
            <w:pPr>
              <w:pStyle w:val="Textoindependiente"/>
              <w:spacing w:line="360" w:lineRule="auto"/>
              <w:ind w:right="48"/>
              <w:rPr>
                <w:rFonts w:cs="Arial"/>
                <w:sz w:val="24"/>
                <w:szCs w:val="24"/>
              </w:rPr>
            </w:pPr>
            <w:r w:rsidRPr="00D60623">
              <w:rPr>
                <w:rFonts w:cs="Arial"/>
                <w:sz w:val="24"/>
                <w:szCs w:val="24"/>
              </w:rPr>
              <w:t>Número de folio impreso</w:t>
            </w:r>
          </w:p>
        </w:tc>
        <w:tc>
          <w:tcPr>
            <w:tcW w:w="4631" w:type="dxa"/>
            <w:vMerge w:val="restart"/>
          </w:tcPr>
          <w:p w14:paraId="698A9564" w14:textId="77777777" w:rsidR="005B2B2A" w:rsidRPr="00D60623" w:rsidRDefault="005B2B2A" w:rsidP="00D60623">
            <w:pPr>
              <w:pStyle w:val="Textoindependiente"/>
              <w:spacing w:line="360" w:lineRule="auto"/>
              <w:ind w:right="48"/>
              <w:rPr>
                <w:rFonts w:cs="Arial"/>
                <w:sz w:val="24"/>
                <w:szCs w:val="24"/>
              </w:rPr>
            </w:pPr>
            <w:r w:rsidRPr="00D60623">
              <w:rPr>
                <w:rFonts w:cs="Arial"/>
                <w:sz w:val="24"/>
                <w:szCs w:val="24"/>
              </w:rPr>
              <w:t>Descripción del servicio (Inscripción, o colegiatura) e importe</w:t>
            </w:r>
          </w:p>
        </w:tc>
      </w:tr>
      <w:tr w:rsidR="009151FD" w:rsidRPr="00D60623" w14:paraId="5F5261DF" w14:textId="77777777" w:rsidTr="00A4180D">
        <w:trPr>
          <w:jc w:val="center"/>
        </w:trPr>
        <w:tc>
          <w:tcPr>
            <w:tcW w:w="3527" w:type="dxa"/>
          </w:tcPr>
          <w:p w14:paraId="7039AD7A" w14:textId="77777777" w:rsidR="005B2B2A" w:rsidRPr="00D60623" w:rsidRDefault="005B2B2A" w:rsidP="00D60623">
            <w:pPr>
              <w:pStyle w:val="Textoindependiente"/>
              <w:spacing w:line="360" w:lineRule="auto"/>
              <w:ind w:right="48"/>
              <w:rPr>
                <w:rFonts w:cs="Arial"/>
                <w:sz w:val="24"/>
                <w:szCs w:val="24"/>
              </w:rPr>
            </w:pPr>
            <w:r w:rsidRPr="00D60623">
              <w:rPr>
                <w:rFonts w:cs="Arial"/>
                <w:sz w:val="24"/>
                <w:szCs w:val="24"/>
              </w:rPr>
              <w:t>Lugar y fecha de expedición</w:t>
            </w:r>
          </w:p>
        </w:tc>
        <w:tc>
          <w:tcPr>
            <w:tcW w:w="4631" w:type="dxa"/>
            <w:vMerge/>
          </w:tcPr>
          <w:p w14:paraId="6FC1226B" w14:textId="77777777" w:rsidR="005B2B2A" w:rsidRPr="00D60623" w:rsidRDefault="005B2B2A" w:rsidP="00D60623">
            <w:pPr>
              <w:pStyle w:val="Textoindependiente"/>
              <w:spacing w:line="360" w:lineRule="auto"/>
              <w:ind w:right="48"/>
              <w:rPr>
                <w:rFonts w:cs="Arial"/>
                <w:b/>
                <w:sz w:val="24"/>
                <w:szCs w:val="24"/>
              </w:rPr>
            </w:pPr>
          </w:p>
        </w:tc>
      </w:tr>
    </w:tbl>
    <w:p w14:paraId="7681A3B7" w14:textId="77777777" w:rsidR="005B2B2A" w:rsidRPr="00D60623" w:rsidRDefault="005B2B2A" w:rsidP="006E32AC">
      <w:pPr>
        <w:pStyle w:val="Numeral"/>
      </w:pPr>
      <w:r w:rsidRPr="00D60623">
        <w:lastRenderedPageBreak/>
        <w:t xml:space="preserve">Será responsabilidad de la madre o padre trabajador verificar que las facturas emitidas por </w:t>
      </w:r>
      <w:r w:rsidRPr="006E32AC">
        <w:t>las</w:t>
      </w:r>
      <w:r w:rsidRPr="00D60623">
        <w:t xml:space="preserve"> guarderías particulares no tengan tachaduras, correcciones ni enmendaduras.</w:t>
      </w:r>
    </w:p>
    <w:p w14:paraId="66729F69" w14:textId="77777777" w:rsidR="005B2B2A" w:rsidRPr="00D60623" w:rsidRDefault="005B2B2A" w:rsidP="006E32AC">
      <w:pPr>
        <w:pStyle w:val="Numeral"/>
      </w:pPr>
      <w:r w:rsidRPr="00D60623">
        <w:t>Será motivo de cancelación de la solicitud o del apoyo económico:</w:t>
      </w:r>
    </w:p>
    <w:p w14:paraId="565A69C4"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Cuando se tenga evidencia de falsedad o alteración en la información o documentación exhibida;</w:t>
      </w:r>
    </w:p>
    <w:p w14:paraId="6598703F"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Por no presentar la factura correspondiente por más de tres meses sin previo aviso o justificación: y</w:t>
      </w:r>
    </w:p>
    <w:p w14:paraId="24171E3E"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Cuando la servidora o servidor público concluya en definitiva su relación laboral con el T</w:t>
      </w:r>
      <w:r w:rsidR="001138FA" w:rsidRPr="00D60623">
        <w:rPr>
          <w:rFonts w:ascii="Arial" w:hAnsi="Arial" w:cs="Arial"/>
        </w:rPr>
        <w:t xml:space="preserve">ribunal </w:t>
      </w:r>
      <w:r w:rsidRPr="00D60623">
        <w:rPr>
          <w:rFonts w:ascii="Arial" w:hAnsi="Arial" w:cs="Arial"/>
        </w:rPr>
        <w:t>E</w:t>
      </w:r>
      <w:r w:rsidR="001138FA" w:rsidRPr="00D60623">
        <w:rPr>
          <w:rFonts w:ascii="Arial" w:hAnsi="Arial" w:cs="Arial"/>
        </w:rPr>
        <w:t>lectoral</w:t>
      </w:r>
      <w:r w:rsidRPr="00D60623">
        <w:rPr>
          <w:rFonts w:ascii="Arial" w:hAnsi="Arial" w:cs="Arial"/>
        </w:rPr>
        <w:t>.</w:t>
      </w:r>
    </w:p>
    <w:p w14:paraId="25F005F2" w14:textId="4DE8B597" w:rsidR="005B2B2A" w:rsidRPr="00D60623" w:rsidRDefault="005B2B2A" w:rsidP="00D60623">
      <w:pPr>
        <w:pStyle w:val="Numeral"/>
        <w:numPr>
          <w:ilvl w:val="0"/>
          <w:numId w:val="0"/>
        </w:numPr>
        <w:ind w:left="567"/>
      </w:pPr>
      <w:r w:rsidRPr="00D60623">
        <w:t>En casos de cancelación del apoyo para el pago de guardería reg</w:t>
      </w:r>
      <w:r w:rsidR="006E32AC">
        <w:t xml:space="preserve">ulados en los incisos a) y b), </w:t>
      </w:r>
      <w:r w:rsidRPr="00D60623">
        <w:t>l</w:t>
      </w:r>
      <w:r w:rsidR="006E32AC">
        <w:t>a</w:t>
      </w:r>
      <w:r w:rsidRPr="00D60623">
        <w:t xml:space="preserve"> servidor</w:t>
      </w:r>
      <w:r w:rsidR="006E32AC">
        <w:t>a</w:t>
      </w:r>
      <w:r w:rsidRPr="00D60623">
        <w:t xml:space="preserve"> o servidor, no tendrá derecho a que se le otorgue otro apoyo para el mismo hijo.</w:t>
      </w:r>
    </w:p>
    <w:p w14:paraId="0420CB17" w14:textId="5F193F46" w:rsidR="005B2B2A" w:rsidRPr="00D60623" w:rsidRDefault="005B2B2A" w:rsidP="006E32AC">
      <w:pPr>
        <w:pStyle w:val="Numeral"/>
      </w:pPr>
      <w:r w:rsidRPr="00D60623">
        <w:t>Cuando a una servidora o servidor público le sea concedida una licencia sin goce de sueldo, el apoyo para el pago de guardería se suspenderá hasta en tan</w:t>
      </w:r>
      <w:r w:rsidR="00A4180D" w:rsidRPr="00D60623">
        <w:t>to se reincorpore a su encargo.</w:t>
      </w:r>
    </w:p>
    <w:p w14:paraId="791BF157" w14:textId="226A4CB7" w:rsidR="005B2B2A" w:rsidRPr="006E32AC" w:rsidRDefault="005B2B2A" w:rsidP="006E32AC">
      <w:pPr>
        <w:pStyle w:val="Numeral"/>
      </w:pPr>
      <w:r w:rsidRPr="00D60623">
        <w:t xml:space="preserve">En ningún caso el </w:t>
      </w:r>
      <w:r w:rsidR="000C7851" w:rsidRPr="00D60623">
        <w:t>T</w:t>
      </w:r>
      <w:r w:rsidR="008F2FB7" w:rsidRPr="00D60623">
        <w:t>ribunal Electoral</w:t>
      </w:r>
      <w:r w:rsidRPr="00D60623">
        <w:t xml:space="preserve"> autorizará el pago anticipado de colegiaturas, </w:t>
      </w:r>
      <w:r w:rsidRPr="006E32AC">
        <w:t>inscripciones o reinscripciones del ciclo escolar a cursar, ni otorgará pagos anteriores a la fecha de autorización del apoyo económico.</w:t>
      </w:r>
    </w:p>
    <w:p w14:paraId="40069B74" w14:textId="5C27C855" w:rsidR="005B2B2A" w:rsidRPr="00D60623" w:rsidRDefault="005B2B2A" w:rsidP="006E32AC">
      <w:pPr>
        <w:pStyle w:val="Numeral"/>
      </w:pPr>
      <w:r w:rsidRPr="006E32AC">
        <w:t>No se cubrirán gastos de estacionamiento en los centros educativos, ni de transporte</w:t>
      </w:r>
      <w:r w:rsidRPr="00D60623">
        <w:t xml:space="preserve"> escolar, ni para compra de uniformes, de material didáctico o cuotas adicionales para el uso de instalaciones deportivas, biblioteca o similar. Cuando la inscripción incluya estos conceptos, la madre o el padre deberá solicitar a la institución educativa le indique el costo de la matrícula, o de lo contrario, ésta no será cubierta por el </w:t>
      </w:r>
      <w:r w:rsidR="000C7851" w:rsidRPr="00D60623">
        <w:t>T</w:t>
      </w:r>
      <w:r w:rsidR="008F2FB7" w:rsidRPr="00D60623">
        <w:t>ribunal Electoral</w:t>
      </w:r>
      <w:r w:rsidRPr="00D60623">
        <w:t>.</w:t>
      </w:r>
    </w:p>
    <w:p w14:paraId="58868CED" w14:textId="585C6A20" w:rsidR="005B2B2A" w:rsidRPr="00D60623" w:rsidRDefault="005B2B2A" w:rsidP="006E32AC">
      <w:pPr>
        <w:pStyle w:val="Numeral"/>
      </w:pPr>
      <w:r w:rsidRPr="006E32AC">
        <w:t>Corresponderá</w:t>
      </w:r>
      <w:r w:rsidRPr="00D60623">
        <w:t xml:space="preserve"> a </w:t>
      </w:r>
      <w:r w:rsidR="00160EDC">
        <w:t>Recursos Humanos</w:t>
      </w:r>
      <w:r w:rsidRPr="00D60623">
        <w:t xml:space="preserve">, aplicar el presente documento y atender todo lo relacionado con la gestión de los apoyos económicos escolares solicitados y aprobados. Por lo que deberá llevarse un expediente administrativo por cada ejercicio fiscal, </w:t>
      </w:r>
      <w:r w:rsidR="008F2FB7" w:rsidRPr="00D60623">
        <w:t>en el que se documente la prestación otorgada a</w:t>
      </w:r>
      <w:r w:rsidRPr="00D60623">
        <w:t xml:space="preserve"> cada </w:t>
      </w:r>
      <w:r w:rsidR="008F2FB7" w:rsidRPr="00D60623">
        <w:t xml:space="preserve">beneficiaria o </w:t>
      </w:r>
      <w:r w:rsidRPr="00D60623">
        <w:t>beneficiario de esta prestación, el cual deberá contener la documentación soporte.</w:t>
      </w:r>
    </w:p>
    <w:p w14:paraId="3CD94D7E" w14:textId="1191F8DB" w:rsidR="005B2B2A" w:rsidRDefault="008F2FB7" w:rsidP="006E32AC">
      <w:pPr>
        <w:pStyle w:val="Numeral"/>
      </w:pPr>
      <w:r w:rsidRPr="00D60623">
        <w:lastRenderedPageBreak/>
        <w:t>Las servidora</w:t>
      </w:r>
      <w:r w:rsidR="005B2B2A" w:rsidRPr="00D60623">
        <w:t>s o servidor</w:t>
      </w:r>
      <w:r w:rsidRPr="00D60623">
        <w:t>e</w:t>
      </w:r>
      <w:r w:rsidR="005B2B2A" w:rsidRPr="00D60623">
        <w:t>s públicos adscritos a alguna Sala Regional, deberán auxiliarse con la Delegación Administrativa para la gestión del trámite de apoyo para el pago de guarderías, en el entendido que se ten</w:t>
      </w:r>
      <w:r w:rsidRPr="00D60623">
        <w:t>drá por recibida su solicitud y</w:t>
      </w:r>
      <w:r w:rsidR="005B2B2A" w:rsidRPr="00D60623">
        <w:t xml:space="preserve"> documentación, hasta que se entregue en </w:t>
      </w:r>
      <w:r w:rsidR="00160EDC">
        <w:t>Recursos Humanos</w:t>
      </w:r>
      <w:r w:rsidR="005B2B2A" w:rsidRPr="00D60623">
        <w:t>.</w:t>
      </w:r>
    </w:p>
    <w:p w14:paraId="2BFD7EB0" w14:textId="2D28BA1E" w:rsidR="00144054" w:rsidRPr="00D60623" w:rsidRDefault="00144054" w:rsidP="00D60623">
      <w:pPr>
        <w:pStyle w:val="Ttulo2"/>
        <w:spacing w:after="0" w:afterAutospacing="0" w:line="360" w:lineRule="auto"/>
      </w:pPr>
      <w:bookmarkStart w:id="20" w:name="_Toc452129890"/>
      <w:r w:rsidRPr="00D60623">
        <w:t xml:space="preserve">CAPITULO </w:t>
      </w:r>
      <w:r w:rsidR="00B938BF" w:rsidRPr="00D60623">
        <w:t>X</w:t>
      </w:r>
      <w:r w:rsidR="007E29DA">
        <w:t>II</w:t>
      </w:r>
      <w:bookmarkEnd w:id="20"/>
      <w:r w:rsidR="007E29DA">
        <w:t>I</w:t>
      </w:r>
    </w:p>
    <w:p w14:paraId="36F1E28E" w14:textId="77777777" w:rsidR="005B2B2A" w:rsidRPr="00D60623" w:rsidRDefault="005B2B2A" w:rsidP="00D60623">
      <w:pPr>
        <w:pStyle w:val="Ttulo2"/>
        <w:spacing w:before="0" w:beforeAutospacing="0" w:after="240" w:afterAutospacing="0" w:line="360" w:lineRule="auto"/>
      </w:pPr>
      <w:bookmarkStart w:id="21" w:name="_Toc452129891"/>
      <w:r w:rsidRPr="00D60623">
        <w:t>APOYO PARA FOMENTO DEPORTIVO</w:t>
      </w:r>
      <w:bookmarkEnd w:id="21"/>
    </w:p>
    <w:p w14:paraId="788D3966" w14:textId="31482AAE" w:rsidR="008E30A6" w:rsidRPr="006E32AC" w:rsidRDefault="008E30A6" w:rsidP="006E32AC">
      <w:pPr>
        <w:pStyle w:val="Numeral"/>
      </w:pPr>
      <w:r w:rsidRPr="006E32AC">
        <w:t xml:space="preserve">Es el beneficio económico para promover actividades </w:t>
      </w:r>
      <w:r w:rsidR="00EC193F" w:rsidRPr="006E32AC">
        <w:t xml:space="preserve">deportivas </w:t>
      </w:r>
      <w:r w:rsidRPr="006E32AC">
        <w:t xml:space="preserve">y recreativas entre </w:t>
      </w:r>
      <w:r w:rsidR="00AE6AAA" w:rsidRPr="006E32AC">
        <w:t>las servidoras y servidores</w:t>
      </w:r>
      <w:r w:rsidRPr="006E32AC">
        <w:t xml:space="preserve"> públicos, en el Centro Sociocultural y Deportivo “José López Portillo” (CENSODEP).</w:t>
      </w:r>
    </w:p>
    <w:p w14:paraId="5CDFF9C3" w14:textId="44286F92" w:rsidR="008E30A6" w:rsidRPr="006E32AC" w:rsidRDefault="008E30A6" w:rsidP="006E32AC">
      <w:pPr>
        <w:pStyle w:val="Numeral"/>
      </w:pPr>
      <w:r w:rsidRPr="006E32AC">
        <w:t xml:space="preserve">Tendrán derecho al apoyo </w:t>
      </w:r>
      <w:r w:rsidR="00D11DDA" w:rsidRPr="006E32AC">
        <w:t xml:space="preserve">todas </w:t>
      </w:r>
      <w:r w:rsidR="00AE6AAA" w:rsidRPr="006E32AC">
        <w:t>las servidoras y servidores</w:t>
      </w:r>
      <w:r w:rsidR="00D11DDA" w:rsidRPr="006E32AC">
        <w:t xml:space="preserve"> públicos del Tribunal Electoral</w:t>
      </w:r>
      <w:r w:rsidRPr="006E32AC">
        <w:t>.</w:t>
      </w:r>
    </w:p>
    <w:p w14:paraId="177D837C" w14:textId="5EDED88C" w:rsidR="008E30A6" w:rsidRPr="006E32AC" w:rsidRDefault="008E30A6" w:rsidP="006E32AC">
      <w:pPr>
        <w:pStyle w:val="Numeral"/>
      </w:pPr>
      <w:r w:rsidRPr="006E32AC">
        <w:t xml:space="preserve">El apoyo consiste en otorgar el 50% del costo de la mensualidad de la </w:t>
      </w:r>
      <w:r w:rsidR="007826B1" w:rsidRPr="006E32AC">
        <w:t>membre</w:t>
      </w:r>
      <w:r w:rsidR="008274F1" w:rsidRPr="006E32AC">
        <w:t>s</w:t>
      </w:r>
      <w:r w:rsidR="007826B1" w:rsidRPr="006E32AC">
        <w:t>ía</w:t>
      </w:r>
      <w:r w:rsidRPr="006E32AC">
        <w:t xml:space="preserve"> individual. El 50% restante será con cargo a </w:t>
      </w:r>
      <w:r w:rsidR="00AE6AAA" w:rsidRPr="006E32AC">
        <w:t>las servidoras y servidores</w:t>
      </w:r>
      <w:r w:rsidRPr="006E32AC">
        <w:t xml:space="preserve"> públicos, cantidad que será descontada por nómina a mes vencido.</w:t>
      </w:r>
    </w:p>
    <w:p w14:paraId="4529F720" w14:textId="77777777" w:rsidR="008E30A6" w:rsidRPr="00D60623" w:rsidRDefault="008E30A6" w:rsidP="006E32AC">
      <w:pPr>
        <w:pStyle w:val="Numeral"/>
      </w:pPr>
      <w:r w:rsidRPr="006E32AC">
        <w:t>Para hacerse</w:t>
      </w:r>
      <w:r w:rsidRPr="00D60623">
        <w:t xml:space="preserve"> acreedor a este beneficio deberá de presentar la siguiente documentación:</w:t>
      </w:r>
    </w:p>
    <w:p w14:paraId="75FA609C" w14:textId="77777777" w:rsidR="005B2B2A" w:rsidRPr="00D60623" w:rsidRDefault="008E30A6"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Consentimiento </w:t>
      </w:r>
      <w:r w:rsidR="005B2B2A" w:rsidRPr="00D60623">
        <w:rPr>
          <w:rFonts w:ascii="Arial" w:hAnsi="Arial" w:cs="Arial"/>
        </w:rPr>
        <w:t>de descuento.</w:t>
      </w:r>
    </w:p>
    <w:p w14:paraId="215946A5"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 acta de nacimiento.</w:t>
      </w:r>
    </w:p>
    <w:p w14:paraId="78F7F916"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Una fotografía tamaño infantil.</w:t>
      </w:r>
    </w:p>
    <w:p w14:paraId="5C1BB654" w14:textId="77686460"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 xml:space="preserve">Copia de la credencial del </w:t>
      </w:r>
      <w:r w:rsidR="000C7851" w:rsidRPr="00D60623">
        <w:rPr>
          <w:rFonts w:ascii="Arial" w:hAnsi="Arial" w:cs="Arial"/>
        </w:rPr>
        <w:t>T</w:t>
      </w:r>
      <w:r w:rsidR="00D11DDA" w:rsidRPr="00D60623">
        <w:rPr>
          <w:rFonts w:ascii="Arial" w:hAnsi="Arial" w:cs="Arial"/>
        </w:rPr>
        <w:t>ribunal Electoral</w:t>
      </w:r>
      <w:r w:rsidRPr="00D60623">
        <w:rPr>
          <w:rFonts w:ascii="Arial" w:hAnsi="Arial" w:cs="Arial"/>
        </w:rPr>
        <w:t>.</w:t>
      </w:r>
    </w:p>
    <w:p w14:paraId="2E2E9FBD" w14:textId="311B938E"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 la credencial para votar con fotografía (I</w:t>
      </w:r>
      <w:r w:rsidR="00D11DDA" w:rsidRPr="00D60623">
        <w:rPr>
          <w:rFonts w:ascii="Arial" w:hAnsi="Arial" w:cs="Arial"/>
        </w:rPr>
        <w:t>N</w:t>
      </w:r>
      <w:r w:rsidRPr="00D60623">
        <w:rPr>
          <w:rFonts w:ascii="Arial" w:hAnsi="Arial" w:cs="Arial"/>
        </w:rPr>
        <w:t>E).</w:t>
      </w:r>
    </w:p>
    <w:p w14:paraId="4DB2ECBA"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Copia del comprobante de domicilio.</w:t>
      </w:r>
    </w:p>
    <w:p w14:paraId="643077F4" w14:textId="77777777" w:rsidR="005B2B2A" w:rsidRPr="00D60623" w:rsidRDefault="005B2B2A" w:rsidP="008414DA">
      <w:pPr>
        <w:pStyle w:val="Prrafodelista"/>
        <w:numPr>
          <w:ilvl w:val="1"/>
          <w:numId w:val="3"/>
        </w:numPr>
        <w:spacing w:before="100" w:beforeAutospacing="1" w:after="100" w:afterAutospacing="1" w:line="360" w:lineRule="auto"/>
        <w:jc w:val="both"/>
        <w:rPr>
          <w:rFonts w:ascii="Arial" w:hAnsi="Arial" w:cs="Arial"/>
        </w:rPr>
      </w:pPr>
      <w:r w:rsidRPr="00D60623">
        <w:rPr>
          <w:rFonts w:ascii="Arial" w:hAnsi="Arial" w:cs="Arial"/>
        </w:rPr>
        <w:t>Certificado médico (expedido por el CENSODEP, en el momento de inscripción).</w:t>
      </w:r>
    </w:p>
    <w:p w14:paraId="3276CA6C" w14:textId="2A8C5055" w:rsidR="005B2B2A" w:rsidRPr="006E32AC" w:rsidRDefault="00AE6AAA" w:rsidP="006E32AC">
      <w:pPr>
        <w:pStyle w:val="Numeral"/>
      </w:pPr>
      <w:r w:rsidRPr="00D60623">
        <w:t>Las servidoras y servidores</w:t>
      </w:r>
      <w:r w:rsidR="005B2B2A" w:rsidRPr="00D60623">
        <w:t xml:space="preserve"> públicos que obtengan este beneficio, están obligados a cumplir el </w:t>
      </w:r>
      <w:r w:rsidR="005B2B2A" w:rsidRPr="006E32AC">
        <w:t>reglamento interno del CENSODEP.</w:t>
      </w:r>
    </w:p>
    <w:p w14:paraId="1240519A" w14:textId="6DDEBEEE" w:rsidR="005B2B2A" w:rsidRPr="00D60623" w:rsidRDefault="00AE6AAA" w:rsidP="006E32AC">
      <w:pPr>
        <w:pStyle w:val="Numeral"/>
      </w:pPr>
      <w:r w:rsidRPr="006E32AC">
        <w:t>Las servidoras y servidores</w:t>
      </w:r>
      <w:r w:rsidR="005B2B2A" w:rsidRPr="006E32AC">
        <w:t xml:space="preserve"> públicos inscritos, que no asistan al CENSODEP por un período de</w:t>
      </w:r>
      <w:r w:rsidR="005B2B2A" w:rsidRPr="00D60623">
        <w:t xml:space="preserve"> 30 días consecutivos, perderán el beneficio por el ejercicio fiscal en curso.</w:t>
      </w:r>
    </w:p>
    <w:p w14:paraId="4887358B" w14:textId="11A13C57" w:rsidR="005B2B2A" w:rsidRPr="006E32AC" w:rsidRDefault="00AE6AAA" w:rsidP="006E32AC">
      <w:pPr>
        <w:pStyle w:val="Numeral"/>
      </w:pPr>
      <w:r w:rsidRPr="00D60623">
        <w:lastRenderedPageBreak/>
        <w:t>Las servidoras y servidores</w:t>
      </w:r>
      <w:r w:rsidR="005B2B2A" w:rsidRPr="00D60623">
        <w:t xml:space="preserve"> públicos que por alguna razón dejarán de asistir al </w:t>
      </w:r>
      <w:r w:rsidR="005B2B2A" w:rsidRPr="006E32AC">
        <w:t xml:space="preserve">CENSODEP por el tiempo que se establece en el punto anterior, deberán de informarlo por escrito a </w:t>
      </w:r>
      <w:r w:rsidR="00160EDC">
        <w:t>Recursos Humanos</w:t>
      </w:r>
      <w:r w:rsidR="005B2B2A" w:rsidRPr="006E32AC">
        <w:t xml:space="preserve">, para gestionar su baja temporal y no perder el beneficio. </w:t>
      </w:r>
    </w:p>
    <w:p w14:paraId="061E02F8" w14:textId="3748ADB6" w:rsidR="005B2B2A" w:rsidRPr="006E32AC" w:rsidRDefault="00AE6AAA" w:rsidP="006E32AC">
      <w:pPr>
        <w:pStyle w:val="Numeral"/>
      </w:pPr>
      <w:r w:rsidRPr="006E32AC">
        <w:t>Las servidoras y servidores</w:t>
      </w:r>
      <w:r w:rsidR="005B2B2A" w:rsidRPr="006E32AC">
        <w:t xml:space="preserve"> públicos con licencias por incapacidad médica expedida por el I</w:t>
      </w:r>
      <w:r w:rsidR="00D11DDA" w:rsidRPr="006E32AC">
        <w:t>nstituto</w:t>
      </w:r>
      <w:r w:rsidR="005B2B2A" w:rsidRPr="006E32AC">
        <w:t>, serán consideradas como tiempo efectivo de asistencia.</w:t>
      </w:r>
    </w:p>
    <w:p w14:paraId="4864A608" w14:textId="77777777" w:rsidR="005B2B2A" w:rsidRPr="006E32AC" w:rsidRDefault="005B2B2A" w:rsidP="006E32AC">
      <w:pPr>
        <w:pStyle w:val="Numeral"/>
      </w:pPr>
      <w:r w:rsidRPr="006E32AC">
        <w:t xml:space="preserve">El número de </w:t>
      </w:r>
      <w:r w:rsidR="007826B1" w:rsidRPr="006E32AC">
        <w:t>membre</w:t>
      </w:r>
      <w:r w:rsidR="008274F1" w:rsidRPr="006E32AC">
        <w:t>s</w:t>
      </w:r>
      <w:r w:rsidR="007826B1" w:rsidRPr="006E32AC">
        <w:t>ías</w:t>
      </w:r>
      <w:r w:rsidRPr="006E32AC">
        <w:t xml:space="preserve"> a contratar lo autorizará la Secretaría Administrativa con base en la demanda que presenten los interesados y en la disponibilidad presupuestal.</w:t>
      </w:r>
    </w:p>
    <w:p w14:paraId="584254C0" w14:textId="52B3BA52" w:rsidR="005B2B2A" w:rsidRPr="00D60623" w:rsidRDefault="005B2B2A" w:rsidP="006E32AC">
      <w:pPr>
        <w:pStyle w:val="Numeral"/>
      </w:pPr>
      <w:r w:rsidRPr="006E32AC">
        <w:t xml:space="preserve">La persona titular de </w:t>
      </w:r>
      <w:r w:rsidR="00160EDC">
        <w:t>Recursos Humanos</w:t>
      </w:r>
      <w:r w:rsidRPr="006E32AC">
        <w:t xml:space="preserve"> será el facultado para autorizar el otorgamiento del apoyo deportivo; para los casos no previstos, será facultad de la </w:t>
      </w:r>
      <w:r w:rsidR="00743907" w:rsidRPr="006E32AC">
        <w:t xml:space="preserve">persona titular de la </w:t>
      </w:r>
      <w:r w:rsidRPr="006E32AC">
        <w:t>S</w:t>
      </w:r>
      <w:r w:rsidRPr="00D60623">
        <w:t>ecretaría Administrativa autorizar el otorgamiento de este apoyo, previa justificación por escrito que presente el servidor público.</w:t>
      </w:r>
    </w:p>
    <w:p w14:paraId="6E1FF01C" w14:textId="6F918D11" w:rsidR="00144054" w:rsidRPr="00D60623" w:rsidRDefault="006E32AC" w:rsidP="00D60623">
      <w:pPr>
        <w:pStyle w:val="Ttulo2"/>
        <w:spacing w:after="0" w:afterAutospacing="0" w:line="360" w:lineRule="auto"/>
      </w:pPr>
      <w:bookmarkStart w:id="22" w:name="_Toc452129892"/>
      <w:r w:rsidRPr="00D60623">
        <w:t>Capitulo</w:t>
      </w:r>
      <w:r w:rsidR="00144054" w:rsidRPr="00D60623">
        <w:t xml:space="preserve"> </w:t>
      </w:r>
      <w:r w:rsidR="00B938BF" w:rsidRPr="00D60623">
        <w:t>X</w:t>
      </w:r>
      <w:r w:rsidR="005A25E5">
        <w:t>IV</w:t>
      </w:r>
      <w:bookmarkEnd w:id="22"/>
    </w:p>
    <w:p w14:paraId="5A4B5350" w14:textId="5AC1358A" w:rsidR="005B2B2A" w:rsidRPr="00D60623" w:rsidRDefault="006E32AC" w:rsidP="00D60623">
      <w:pPr>
        <w:pStyle w:val="Ttulo2"/>
        <w:spacing w:before="0" w:beforeAutospacing="0" w:after="240" w:afterAutospacing="0" w:line="360" w:lineRule="auto"/>
      </w:pPr>
      <w:bookmarkStart w:id="23" w:name="_Toc452129893"/>
      <w:r>
        <w:t>Servicio d</w:t>
      </w:r>
      <w:r w:rsidR="00495BF9">
        <w:t>e c</w:t>
      </w:r>
      <w:r w:rsidRPr="00D60623">
        <w:t>omedor</w:t>
      </w:r>
      <w:bookmarkEnd w:id="23"/>
    </w:p>
    <w:p w14:paraId="16C808B2" w14:textId="0FF55A71" w:rsidR="005B2B2A" w:rsidRPr="006E32AC" w:rsidRDefault="005B2B2A" w:rsidP="006E32AC">
      <w:pPr>
        <w:pStyle w:val="Numeral"/>
      </w:pPr>
      <w:r w:rsidRPr="00D60623">
        <w:t xml:space="preserve">El </w:t>
      </w:r>
      <w:r w:rsidRPr="006E32AC">
        <w:t xml:space="preserve">servicio de comedor se proporciona en beneficio de </w:t>
      </w:r>
      <w:r w:rsidR="00AE6AAA" w:rsidRPr="006E32AC">
        <w:t>las servidoras y servidores</w:t>
      </w:r>
      <w:r w:rsidRPr="006E32AC">
        <w:t xml:space="preserve"> públicos que laboran en el </w:t>
      </w:r>
      <w:r w:rsidR="000C7851" w:rsidRPr="006E32AC">
        <w:t>T</w:t>
      </w:r>
      <w:r w:rsidR="00D11DDA" w:rsidRPr="006E32AC">
        <w:t>ribunal Electoral</w:t>
      </w:r>
      <w:r w:rsidRPr="006E32AC">
        <w:t>, para consumir alimentos en desayunos</w:t>
      </w:r>
      <w:r w:rsidR="00D11DDA" w:rsidRPr="006E32AC">
        <w:t>,</w:t>
      </w:r>
      <w:r w:rsidRPr="006E32AC">
        <w:t xml:space="preserve"> comidas</w:t>
      </w:r>
      <w:r w:rsidR="00D11DDA" w:rsidRPr="006E32AC">
        <w:t xml:space="preserve"> y en proceso electoral federal cenas</w:t>
      </w:r>
      <w:r w:rsidRPr="006E32AC">
        <w:t>.</w:t>
      </w:r>
    </w:p>
    <w:p w14:paraId="130245F8" w14:textId="2B80257E" w:rsidR="005B2B2A" w:rsidRPr="006E32AC" w:rsidRDefault="005B2B2A" w:rsidP="006E32AC">
      <w:pPr>
        <w:pStyle w:val="Numeral"/>
      </w:pPr>
      <w:r w:rsidRPr="006E32AC">
        <w:t xml:space="preserve">Tendrán derecho al apoyo todo el personal que labora en el </w:t>
      </w:r>
      <w:r w:rsidR="00D11DDA" w:rsidRPr="006E32AC">
        <w:t>Tribunal Electoral</w:t>
      </w:r>
      <w:r w:rsidRPr="006E32AC">
        <w:t xml:space="preserve">, los prestadores de servicio social, los estudiantes que estén realizando prácticas profesionales, estadías académicas, </w:t>
      </w:r>
      <w:r w:rsidR="007826B1" w:rsidRPr="006E32AC">
        <w:t>acompañamiento académico o análogo</w:t>
      </w:r>
      <w:r w:rsidR="008274F1" w:rsidRPr="006E32AC">
        <w:t>. Asi</w:t>
      </w:r>
      <w:r w:rsidRPr="006E32AC">
        <w:t>mismo, podrán hacer uso del comedor los trabajadores de las empresas que presten un servicio de apoyo sin costo para el Tribunal</w:t>
      </w:r>
      <w:r w:rsidR="00D11DDA" w:rsidRPr="006E32AC">
        <w:t xml:space="preserve"> Electoral</w:t>
      </w:r>
      <w:r w:rsidRPr="006E32AC">
        <w:t>.</w:t>
      </w:r>
      <w:r w:rsidR="002E5C05" w:rsidRPr="006E32AC">
        <w:t xml:space="preserve"> Para hacer uso del comedor será requisito indispensable proporcionar la clave de empleado de la servidora o servidor público asignado por el Tribunal Electoral.</w:t>
      </w:r>
    </w:p>
    <w:p w14:paraId="7AC3C64F" w14:textId="77777777" w:rsidR="005B2B2A" w:rsidRPr="006E32AC" w:rsidRDefault="005B2B2A" w:rsidP="006E32AC">
      <w:pPr>
        <w:pStyle w:val="Numeral"/>
      </w:pPr>
      <w:r w:rsidRPr="006E32AC">
        <w:t>El horario de servicio para el desayuno será de las 7:</w:t>
      </w:r>
      <w:r w:rsidR="0034247D" w:rsidRPr="006E32AC">
        <w:t>3</w:t>
      </w:r>
      <w:r w:rsidRPr="006E32AC">
        <w:t xml:space="preserve">0 a las 9:30 </w:t>
      </w:r>
      <w:r w:rsidR="00E51B68" w:rsidRPr="006E32AC">
        <w:t>horas</w:t>
      </w:r>
      <w:r w:rsidRPr="006E32AC">
        <w:t xml:space="preserve">. Para el servicio de comida será de las 13:15 a las 16:45; los horarios serán programados de acuerdo a las necesidades de cada área, en coordinación con la Secretaría Administrativa. </w:t>
      </w:r>
    </w:p>
    <w:p w14:paraId="439BAE6C" w14:textId="47D8425E" w:rsidR="005B2B2A" w:rsidRPr="006E32AC" w:rsidRDefault="005B2B2A" w:rsidP="006E32AC">
      <w:pPr>
        <w:pStyle w:val="Numeral"/>
      </w:pPr>
      <w:r w:rsidRPr="006E32AC">
        <w:lastRenderedPageBreak/>
        <w:t xml:space="preserve">El servicio de comedor en casos excepcionales podrá extender sus horarios de servicio de acuerdo con las necesidades del </w:t>
      </w:r>
      <w:r w:rsidR="00D11DDA" w:rsidRPr="006E32AC">
        <w:t>Tribunal Electoral</w:t>
      </w:r>
      <w:r w:rsidRPr="006E32AC">
        <w:t>.</w:t>
      </w:r>
    </w:p>
    <w:p w14:paraId="467F4A76" w14:textId="3D3BA4C7" w:rsidR="005B2B2A" w:rsidRPr="006E32AC" w:rsidRDefault="005B2B2A" w:rsidP="006E32AC">
      <w:pPr>
        <w:pStyle w:val="Numeral"/>
      </w:pPr>
      <w:r w:rsidRPr="006E32AC">
        <w:t>Para los desay</w:t>
      </w:r>
      <w:r w:rsidR="00D11DDA" w:rsidRPr="006E32AC">
        <w:t>unos, el apoyo económico será el autorizado por la Comisión de Administración</w:t>
      </w:r>
      <w:r w:rsidRPr="006E32AC">
        <w:t>, la</w:t>
      </w:r>
      <w:r w:rsidR="00D11DDA" w:rsidRPr="006E32AC">
        <w:t xml:space="preserve"> servidora </w:t>
      </w:r>
      <w:r w:rsidRPr="006E32AC">
        <w:t xml:space="preserve">o servidor público </w:t>
      </w:r>
      <w:r w:rsidR="001706C2" w:rsidRPr="006E32AC">
        <w:t>pagará la</w:t>
      </w:r>
      <w:r w:rsidRPr="006E32AC">
        <w:t xml:space="preserve"> diferencia de</w:t>
      </w:r>
      <w:r w:rsidR="001706C2" w:rsidRPr="006E32AC">
        <w:t xml:space="preserve"> la comanda a</w:t>
      </w:r>
      <w:r w:rsidRPr="006E32AC">
        <w:t>l momento de solicitar el desayuno.</w:t>
      </w:r>
    </w:p>
    <w:p w14:paraId="1C5879EB" w14:textId="77777777" w:rsidR="005B2B2A" w:rsidRPr="006E32AC" w:rsidRDefault="005B2B2A" w:rsidP="006E32AC">
      <w:pPr>
        <w:pStyle w:val="Numeral"/>
      </w:pPr>
      <w:r w:rsidRPr="006E32AC">
        <w:t>El apoyo económico para las comidas será del 80% para el personal operativo, 65% para mandos medios y del 40% para mandos superiores.</w:t>
      </w:r>
    </w:p>
    <w:p w14:paraId="0949F92D" w14:textId="7654CA68" w:rsidR="005B2B2A" w:rsidRPr="006E32AC" w:rsidRDefault="005B2B2A" w:rsidP="006E32AC">
      <w:pPr>
        <w:pStyle w:val="Numeral"/>
      </w:pPr>
      <w:r w:rsidRPr="006E32AC">
        <w:t>En los caso</w:t>
      </w:r>
      <w:r w:rsidR="003E6B43" w:rsidRPr="006E32AC">
        <w:t>s</w:t>
      </w:r>
      <w:r w:rsidRPr="006E32AC">
        <w:t xml:space="preserve"> que se tengan que desahogar cargas de trabajos adicionales por asuntos de término, o bien, por necesidades del servicio, el </w:t>
      </w:r>
      <w:r w:rsidR="000C7851" w:rsidRPr="006E32AC">
        <w:t>T</w:t>
      </w:r>
      <w:r w:rsidR="001706C2" w:rsidRPr="006E32AC">
        <w:t>ribunal Electoral</w:t>
      </w:r>
      <w:r w:rsidRPr="006E32AC">
        <w:t xml:space="preserve"> podrá autorizar </w:t>
      </w:r>
      <w:r w:rsidR="001706C2" w:rsidRPr="006E32AC">
        <w:t xml:space="preserve">con cargo a su presupuesto </w:t>
      </w:r>
      <w:r w:rsidRPr="006E32AC">
        <w:t>servicios de desayu</w:t>
      </w:r>
      <w:r w:rsidR="001706C2" w:rsidRPr="006E32AC">
        <w:t>no, comidas y cenas</w:t>
      </w:r>
      <w:r w:rsidRPr="006E32AC">
        <w:t>.</w:t>
      </w:r>
    </w:p>
    <w:p w14:paraId="75E8EDCA" w14:textId="10EA0D50" w:rsidR="005B2B2A" w:rsidRPr="006E32AC" w:rsidRDefault="005B2B2A" w:rsidP="006E32AC">
      <w:pPr>
        <w:pStyle w:val="Numeral"/>
      </w:pPr>
      <w:r w:rsidRPr="006E32AC">
        <w:t xml:space="preserve">Para los prestadores de servicio social el apoyo será equivalente al del personal operativo. Para el caso de los que presentan prácticas profesionales, estancias académicas, acompañamiento académico o análogos, este Órgano Jurisdiccional absorberá el 100% del costo de cada comida, siempre que cuenten con la credencial otorgada por </w:t>
      </w:r>
      <w:r w:rsidR="00160EDC">
        <w:t>Recursos Humanos</w:t>
      </w:r>
      <w:r w:rsidRPr="006E32AC">
        <w:t xml:space="preserve"> que los acredite como tales.</w:t>
      </w:r>
    </w:p>
    <w:p w14:paraId="03F7524D" w14:textId="7F759886" w:rsidR="005B2B2A" w:rsidRPr="006E32AC" w:rsidRDefault="005B2B2A" w:rsidP="006E32AC">
      <w:pPr>
        <w:pStyle w:val="Numeral"/>
      </w:pPr>
      <w:r w:rsidRPr="006E32AC">
        <w:t xml:space="preserve">Para </w:t>
      </w:r>
      <w:r w:rsidR="00AE6AAA" w:rsidRPr="006E32AC">
        <w:t>las servidoras y servidores</w:t>
      </w:r>
      <w:r w:rsidRPr="006E32AC">
        <w:t xml:space="preserve"> públicos l</w:t>
      </w:r>
      <w:r w:rsidR="001706C2" w:rsidRPr="006E32AC">
        <w:t>a</w:t>
      </w:r>
      <w:r w:rsidRPr="006E32AC">
        <w:t xml:space="preserve"> diferencia será descontad</w:t>
      </w:r>
      <w:r w:rsidR="001706C2" w:rsidRPr="006E32AC">
        <w:t>a</w:t>
      </w:r>
      <w:r w:rsidRPr="006E32AC">
        <w:t xml:space="preserve"> quincenalmente por nómina. Para el caso particular de los </w:t>
      </w:r>
      <w:r w:rsidR="001706C2" w:rsidRPr="006E32AC">
        <w:t xml:space="preserve">prestadores de servicio social, </w:t>
      </w:r>
      <w:r w:rsidRPr="006E32AC">
        <w:t>se desconta</w:t>
      </w:r>
      <w:r w:rsidR="001706C2" w:rsidRPr="006E32AC">
        <w:t>rá</w:t>
      </w:r>
      <w:r w:rsidRPr="006E32AC">
        <w:t xml:space="preserve"> mensualmente de su apoyo económico.</w:t>
      </w:r>
    </w:p>
    <w:p w14:paraId="421D0773" w14:textId="584F6CD0" w:rsidR="005B2B2A" w:rsidRPr="006E32AC" w:rsidRDefault="005B2B2A" w:rsidP="006E32AC">
      <w:pPr>
        <w:pStyle w:val="Numeral"/>
      </w:pPr>
      <w:r w:rsidRPr="006E32AC">
        <w:t xml:space="preserve">Para los trabajadores de las empresas que prestan servicios sin costo para el </w:t>
      </w:r>
      <w:r w:rsidR="000C7851" w:rsidRPr="006E32AC">
        <w:t>T</w:t>
      </w:r>
      <w:r w:rsidR="001706C2" w:rsidRPr="006E32AC">
        <w:t>ribunal Electoral,</w:t>
      </w:r>
      <w:r w:rsidRPr="006E32AC">
        <w:t xml:space="preserve"> pagarán, en caso de no ser personal de mando, un monto equivalente al del personal operativo, si son personal de mando, pagarán el equivalente al del mando medio.</w:t>
      </w:r>
    </w:p>
    <w:p w14:paraId="6EB39872" w14:textId="31F8E764" w:rsidR="005B2B2A" w:rsidRPr="006E32AC" w:rsidRDefault="005B2B2A" w:rsidP="006E32AC">
      <w:pPr>
        <w:pStyle w:val="Numeral"/>
      </w:pPr>
      <w:r w:rsidRPr="006E32AC">
        <w:t xml:space="preserve">Las empresas enviarán quincenalmente a </w:t>
      </w:r>
      <w:r w:rsidR="00160EDC">
        <w:t>Recursos Humanos</w:t>
      </w:r>
      <w:r w:rsidRPr="006E32AC">
        <w:t xml:space="preserve"> la ficha de depósito, como eviden</w:t>
      </w:r>
      <w:r w:rsidR="001706C2" w:rsidRPr="006E32AC">
        <w:t xml:space="preserve">cia de que se han pagado </w:t>
      </w:r>
      <w:r w:rsidRPr="006E32AC">
        <w:t>l</w:t>
      </w:r>
      <w:r w:rsidR="001706C2" w:rsidRPr="006E32AC">
        <w:t>a</w:t>
      </w:r>
      <w:r w:rsidRPr="006E32AC">
        <w:t xml:space="preserve"> diferencia de las comidas consumidas.</w:t>
      </w:r>
    </w:p>
    <w:p w14:paraId="7AEC4D2A" w14:textId="67AD19D3" w:rsidR="005B2B2A" w:rsidRPr="006E32AC" w:rsidRDefault="005B2B2A" w:rsidP="006E32AC">
      <w:pPr>
        <w:pStyle w:val="Numeral"/>
      </w:pPr>
      <w:r w:rsidRPr="006E32AC">
        <w:t xml:space="preserve">En el caso de personas ajenas al </w:t>
      </w:r>
      <w:r w:rsidR="001706C2" w:rsidRPr="006E32AC">
        <w:t>Tribunal Electoral</w:t>
      </w:r>
      <w:r w:rsidRPr="006E32AC">
        <w:t xml:space="preserve"> invitados por alguna</w:t>
      </w:r>
      <w:r w:rsidR="001706C2" w:rsidRPr="006E32AC">
        <w:t xml:space="preserve"> servidora o </w:t>
      </w:r>
      <w:r w:rsidRPr="006E32AC">
        <w:t>servidor públic</w:t>
      </w:r>
      <w:r w:rsidR="001706C2" w:rsidRPr="006E32AC">
        <w:t>o, podrán hacer uso del comedor</w:t>
      </w:r>
      <w:r w:rsidRPr="006E32AC">
        <w:t xml:space="preserve"> pagando el 100% del costo directamente a la concesionaria del servicio.</w:t>
      </w:r>
    </w:p>
    <w:p w14:paraId="6B3AAEC0" w14:textId="0AE403EC" w:rsidR="00495BF9" w:rsidRPr="00D60623" w:rsidRDefault="005B2B2A" w:rsidP="00282537">
      <w:pPr>
        <w:pStyle w:val="Numeral"/>
      </w:pPr>
      <w:r w:rsidRPr="006E32AC">
        <w:t xml:space="preserve">Las </w:t>
      </w:r>
      <w:r w:rsidR="001706C2" w:rsidRPr="006E32AC">
        <w:t xml:space="preserve">servidoras </w:t>
      </w:r>
      <w:r w:rsidRPr="006E32AC">
        <w:t xml:space="preserve">o servidores públicos del </w:t>
      </w:r>
      <w:r w:rsidR="000C7851" w:rsidRPr="006E32AC">
        <w:t>T</w:t>
      </w:r>
      <w:r w:rsidR="001706C2" w:rsidRPr="006E32AC">
        <w:t xml:space="preserve">ribunal Electoral </w:t>
      </w:r>
      <w:r w:rsidRPr="006E32AC">
        <w:t>que por la naturaleza de sus funciones y horar</w:t>
      </w:r>
      <w:r w:rsidRPr="00D60623">
        <w:t>ios hayan recibido vales de alimentos para desayunos y comidas, y hagan uso del comedor, deberán de reintegrar los vales.</w:t>
      </w:r>
    </w:p>
    <w:p w14:paraId="27B8D817" w14:textId="77777777" w:rsidR="005B2B2A" w:rsidRPr="00D60623" w:rsidRDefault="005B2B2A" w:rsidP="00D60623">
      <w:pPr>
        <w:pStyle w:val="Ttulo1"/>
        <w:spacing w:line="360" w:lineRule="auto"/>
      </w:pPr>
      <w:bookmarkStart w:id="24" w:name="_Toc452129896"/>
      <w:r w:rsidRPr="00D60623">
        <w:lastRenderedPageBreak/>
        <w:t>TRANSITORIOS</w:t>
      </w:r>
      <w:bookmarkEnd w:id="24"/>
    </w:p>
    <w:p w14:paraId="7946B056" w14:textId="41110B34" w:rsidR="002B14C1" w:rsidRDefault="00835795" w:rsidP="00813571">
      <w:pPr>
        <w:pStyle w:val="Textoindependiente"/>
        <w:spacing w:line="360" w:lineRule="auto"/>
        <w:ind w:right="280"/>
        <w:jc w:val="both"/>
        <w:rPr>
          <w:rFonts w:cs="Arial"/>
          <w:sz w:val="24"/>
          <w:szCs w:val="24"/>
        </w:rPr>
      </w:pPr>
      <w:r w:rsidRPr="00D60623">
        <w:rPr>
          <w:rFonts w:cs="Arial"/>
          <w:b/>
          <w:sz w:val="24"/>
          <w:szCs w:val="24"/>
        </w:rPr>
        <w:t>PRIMERO</w:t>
      </w:r>
      <w:r w:rsidR="005B2B2A" w:rsidRPr="00D60623">
        <w:rPr>
          <w:rFonts w:cs="Arial"/>
          <w:b/>
          <w:sz w:val="24"/>
          <w:szCs w:val="24"/>
        </w:rPr>
        <w:t>.</w:t>
      </w:r>
      <w:r w:rsidR="005B2B2A" w:rsidRPr="00D60623">
        <w:rPr>
          <w:rFonts w:cs="Arial"/>
          <w:sz w:val="24"/>
          <w:szCs w:val="24"/>
        </w:rPr>
        <w:t xml:space="preserve"> </w:t>
      </w:r>
      <w:r w:rsidR="006E32AC">
        <w:rPr>
          <w:rFonts w:cs="Arial"/>
          <w:sz w:val="24"/>
          <w:szCs w:val="24"/>
        </w:rPr>
        <w:t>Los presentes l</w:t>
      </w:r>
      <w:r w:rsidR="00D00884" w:rsidRPr="00D60623">
        <w:rPr>
          <w:rFonts w:cs="Arial"/>
          <w:sz w:val="24"/>
          <w:szCs w:val="24"/>
        </w:rPr>
        <w:t xml:space="preserve">ineamientos de la </w:t>
      </w:r>
      <w:r w:rsidR="00962B2D" w:rsidRPr="00D60623">
        <w:rPr>
          <w:rFonts w:cs="Arial"/>
          <w:sz w:val="24"/>
          <w:szCs w:val="24"/>
        </w:rPr>
        <w:t>Dirección General d</w:t>
      </w:r>
      <w:r w:rsidR="00D00884" w:rsidRPr="00D60623">
        <w:rPr>
          <w:rFonts w:cs="Arial"/>
          <w:sz w:val="24"/>
          <w:szCs w:val="24"/>
        </w:rPr>
        <w:t xml:space="preserve">e Recursos Humanos entrarán en vigor el día </w:t>
      </w:r>
      <w:r w:rsidR="008F3BB4">
        <w:rPr>
          <w:rFonts w:cs="Arial"/>
          <w:sz w:val="24"/>
          <w:szCs w:val="24"/>
        </w:rPr>
        <w:t xml:space="preserve">siguiente </w:t>
      </w:r>
      <w:r w:rsidR="00D00884" w:rsidRPr="00D60623">
        <w:rPr>
          <w:rFonts w:cs="Arial"/>
          <w:sz w:val="24"/>
          <w:szCs w:val="24"/>
        </w:rPr>
        <w:t>de su publicación en el Diario Oficial de la Federación.</w:t>
      </w:r>
    </w:p>
    <w:p w14:paraId="5725D911" w14:textId="77777777" w:rsidR="00813571" w:rsidRDefault="00813571" w:rsidP="00813571">
      <w:pPr>
        <w:pStyle w:val="Textoindependiente"/>
        <w:spacing w:line="360" w:lineRule="auto"/>
        <w:ind w:right="280"/>
        <w:jc w:val="both"/>
        <w:rPr>
          <w:rFonts w:cs="Arial"/>
          <w:sz w:val="24"/>
          <w:szCs w:val="24"/>
        </w:rPr>
      </w:pPr>
    </w:p>
    <w:p w14:paraId="27E7C61C" w14:textId="74479C32" w:rsidR="002B14C1" w:rsidRPr="00D60623" w:rsidRDefault="00835795" w:rsidP="00813571">
      <w:pPr>
        <w:pStyle w:val="Textoindependiente"/>
        <w:spacing w:line="360" w:lineRule="auto"/>
        <w:ind w:right="280"/>
        <w:jc w:val="both"/>
        <w:rPr>
          <w:rFonts w:cs="Arial"/>
          <w:sz w:val="24"/>
          <w:szCs w:val="24"/>
        </w:rPr>
      </w:pPr>
      <w:r w:rsidRPr="00D60623">
        <w:rPr>
          <w:rFonts w:cs="Arial"/>
          <w:b/>
          <w:sz w:val="24"/>
          <w:szCs w:val="24"/>
        </w:rPr>
        <w:t>SEGUNDO</w:t>
      </w:r>
      <w:r w:rsidR="005B2B2A" w:rsidRPr="00D60623">
        <w:rPr>
          <w:rFonts w:cs="Arial"/>
          <w:b/>
          <w:sz w:val="24"/>
          <w:szCs w:val="24"/>
        </w:rPr>
        <w:t>.</w:t>
      </w:r>
      <w:r w:rsidR="005B2B2A" w:rsidRPr="00D60623">
        <w:rPr>
          <w:rFonts w:cs="Arial"/>
          <w:sz w:val="24"/>
          <w:szCs w:val="24"/>
        </w:rPr>
        <w:t xml:space="preserve"> </w:t>
      </w:r>
      <w:r w:rsidR="00D00884" w:rsidRPr="00D60623">
        <w:rPr>
          <w:rFonts w:cs="Arial"/>
          <w:sz w:val="24"/>
          <w:szCs w:val="24"/>
        </w:rPr>
        <w:t xml:space="preserve">Se abrogan los </w:t>
      </w:r>
      <w:r w:rsidR="002200A9">
        <w:rPr>
          <w:rFonts w:cs="Arial"/>
          <w:sz w:val="24"/>
          <w:szCs w:val="24"/>
        </w:rPr>
        <w:t xml:space="preserve">Manual de </w:t>
      </w:r>
      <w:r w:rsidR="00D00884" w:rsidRPr="00D60623">
        <w:rPr>
          <w:rFonts w:cs="Arial"/>
          <w:sz w:val="24"/>
          <w:szCs w:val="24"/>
        </w:rPr>
        <w:t xml:space="preserve">Lineamientos </w:t>
      </w:r>
      <w:r w:rsidR="002200A9">
        <w:rPr>
          <w:rFonts w:cs="Arial"/>
          <w:sz w:val="24"/>
          <w:szCs w:val="24"/>
        </w:rPr>
        <w:t xml:space="preserve">de la Coordinación de Recursos Humanos y Enlace Administrativo </w:t>
      </w:r>
      <w:r w:rsidR="00D00884" w:rsidRPr="00D60623">
        <w:rPr>
          <w:rFonts w:cs="Arial"/>
          <w:sz w:val="24"/>
          <w:szCs w:val="24"/>
        </w:rPr>
        <w:t>aprobados por el Pleno de la Comisión de Administración mediante Acuerdo 172/S6(16-VI-2015) emitido en la Sexta Sesión Ordinaria de 2015.</w:t>
      </w:r>
      <w:r w:rsidR="00D00884" w:rsidRPr="00D60623" w:rsidDel="00D00884">
        <w:rPr>
          <w:rFonts w:cs="Arial"/>
          <w:sz w:val="24"/>
          <w:szCs w:val="24"/>
        </w:rPr>
        <w:t xml:space="preserve"> </w:t>
      </w:r>
    </w:p>
    <w:p w14:paraId="4BAF4A43" w14:textId="77777777" w:rsidR="00813571" w:rsidRDefault="00813571" w:rsidP="00813571">
      <w:pPr>
        <w:pStyle w:val="Textoindependiente"/>
        <w:spacing w:line="360" w:lineRule="auto"/>
        <w:ind w:right="280"/>
        <w:jc w:val="both"/>
        <w:rPr>
          <w:rFonts w:cs="Arial"/>
          <w:b/>
          <w:sz w:val="24"/>
          <w:szCs w:val="24"/>
        </w:rPr>
      </w:pPr>
    </w:p>
    <w:p w14:paraId="01A7E52F" w14:textId="71BF1C58" w:rsidR="00D00884" w:rsidRPr="00D60623" w:rsidRDefault="00D00884" w:rsidP="00813571">
      <w:pPr>
        <w:pStyle w:val="Textoindependiente"/>
        <w:spacing w:line="360" w:lineRule="auto"/>
        <w:ind w:right="280"/>
        <w:jc w:val="both"/>
        <w:rPr>
          <w:rFonts w:cs="Arial"/>
          <w:sz w:val="24"/>
          <w:szCs w:val="24"/>
        </w:rPr>
      </w:pPr>
      <w:r w:rsidRPr="00D60623">
        <w:rPr>
          <w:rFonts w:cs="Arial"/>
          <w:b/>
          <w:sz w:val="24"/>
          <w:szCs w:val="24"/>
        </w:rPr>
        <w:t>TERCERO.</w:t>
      </w:r>
      <w:r w:rsidRPr="00D60623">
        <w:rPr>
          <w:rFonts w:cs="Arial"/>
          <w:sz w:val="24"/>
          <w:szCs w:val="24"/>
        </w:rPr>
        <w:t xml:space="preserve"> </w:t>
      </w:r>
      <w:r w:rsidR="00813571" w:rsidRPr="002329A8">
        <w:rPr>
          <w:rFonts w:cs="Arial"/>
          <w:sz w:val="24"/>
          <w:szCs w:val="24"/>
        </w:rPr>
        <w:t>Para su mayor difusión, publíquese en las páginas de Internet e Internet del Tribunal Electoral del Poder Judicial de la Federación. Adicionalmente, hágase del conocimiento a todas las áreas del Tribunal Electoral del Poder Judicial de la Federación a partir de su entrada en vigor</w:t>
      </w:r>
      <w:r w:rsidRPr="00D60623">
        <w:rPr>
          <w:rFonts w:cs="Arial"/>
          <w:sz w:val="24"/>
          <w:szCs w:val="24"/>
        </w:rPr>
        <w:t>.</w:t>
      </w:r>
    </w:p>
    <w:p w14:paraId="210FFAB7" w14:textId="028B5A05" w:rsidR="005B2B2A" w:rsidRDefault="005B2B2A" w:rsidP="00D60623">
      <w:pPr>
        <w:pStyle w:val="Textoindependiente"/>
        <w:spacing w:before="120" w:after="120" w:line="360" w:lineRule="auto"/>
        <w:ind w:right="280"/>
        <w:jc w:val="both"/>
        <w:rPr>
          <w:rFonts w:cs="Arial"/>
          <w:sz w:val="24"/>
          <w:szCs w:val="24"/>
        </w:rPr>
      </w:pPr>
    </w:p>
    <w:p w14:paraId="2E6B7672" w14:textId="77777777" w:rsidR="00D61952" w:rsidRDefault="00D61952" w:rsidP="00D60623">
      <w:pPr>
        <w:pStyle w:val="Textoindependiente"/>
        <w:spacing w:before="120" w:after="120" w:line="360" w:lineRule="auto"/>
        <w:ind w:right="280"/>
        <w:jc w:val="both"/>
        <w:rPr>
          <w:rFonts w:cs="Arial"/>
          <w:sz w:val="24"/>
          <w:szCs w:val="24"/>
        </w:rPr>
        <w:sectPr w:rsidR="00D61952" w:rsidSect="00E90511">
          <w:headerReference w:type="default" r:id="rId9"/>
          <w:footerReference w:type="default" r:id="rId10"/>
          <w:footerReference w:type="first" r:id="rId11"/>
          <w:type w:val="continuous"/>
          <w:pgSz w:w="12240" w:h="15840"/>
          <w:pgMar w:top="851" w:right="1418" w:bottom="851" w:left="1418" w:header="284" w:footer="0" w:gutter="0"/>
          <w:cols w:space="708"/>
          <w:titlePg/>
          <w:docGrid w:linePitch="326"/>
        </w:sectPr>
      </w:pPr>
    </w:p>
    <w:p w14:paraId="2EBCFF30" w14:textId="3109B9B3" w:rsidR="00E86E64" w:rsidRDefault="00E86E64" w:rsidP="00D60623">
      <w:pPr>
        <w:pStyle w:val="Textoindependiente"/>
        <w:spacing w:before="120" w:after="120" w:line="360" w:lineRule="auto"/>
        <w:ind w:right="280"/>
        <w:jc w:val="both"/>
        <w:rPr>
          <w:rFonts w:cs="Arial"/>
          <w:sz w:val="24"/>
          <w:szCs w:val="24"/>
        </w:rPr>
      </w:pPr>
    </w:p>
    <w:p w14:paraId="0E5044BC" w14:textId="77777777" w:rsidR="00E86E64" w:rsidRDefault="00E86E64" w:rsidP="00E86E64">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38699965" w14:textId="77777777" w:rsidR="00E86E64" w:rsidRDefault="00E86E64" w:rsidP="00E86E64">
      <w:pPr>
        <w:jc w:val="both"/>
        <w:outlineLvl w:val="0"/>
        <w:rPr>
          <w:rFonts w:ascii="Arial" w:eastAsia="Times New Roman" w:hAnsi="Arial" w:cs="Arial"/>
          <w:lang w:val="es-ES"/>
        </w:rPr>
      </w:pPr>
    </w:p>
    <w:p w14:paraId="462E7AE7" w14:textId="77777777" w:rsidR="00E86E64" w:rsidRDefault="00E86E64" w:rsidP="00E86E64">
      <w:pPr>
        <w:jc w:val="both"/>
        <w:outlineLvl w:val="0"/>
        <w:rPr>
          <w:rFonts w:ascii="Arial" w:eastAsia="Times New Roman" w:hAnsi="Arial" w:cs="Arial"/>
          <w:lang w:val="es-ES"/>
        </w:rPr>
      </w:pPr>
    </w:p>
    <w:p w14:paraId="002DC724" w14:textId="77777777" w:rsidR="00E86E64" w:rsidRDefault="00E86E64" w:rsidP="00E86E64">
      <w:pPr>
        <w:jc w:val="both"/>
        <w:outlineLvl w:val="0"/>
        <w:rPr>
          <w:rFonts w:ascii="Arial" w:eastAsia="Times New Roman" w:hAnsi="Arial" w:cs="Arial"/>
          <w:lang w:val="es-ES"/>
        </w:rPr>
      </w:pPr>
    </w:p>
    <w:p w14:paraId="773D4DAC" w14:textId="77777777" w:rsidR="00E86E64" w:rsidRDefault="00E86E64" w:rsidP="00E86E64">
      <w:pPr>
        <w:jc w:val="both"/>
        <w:outlineLvl w:val="0"/>
        <w:rPr>
          <w:rFonts w:ascii="Arial" w:eastAsia="Times New Roman" w:hAnsi="Arial" w:cs="Arial"/>
          <w:lang w:val="es-ES"/>
        </w:rPr>
      </w:pPr>
    </w:p>
    <w:p w14:paraId="05D9B607" w14:textId="77777777" w:rsidR="00E86E64" w:rsidRDefault="00E86E64" w:rsidP="00E86E64">
      <w:pPr>
        <w:jc w:val="both"/>
        <w:outlineLvl w:val="0"/>
        <w:rPr>
          <w:rFonts w:ascii="Arial" w:eastAsia="Times New Roman" w:hAnsi="Arial" w:cs="Arial"/>
          <w:b/>
          <w:lang w:val="es-ES"/>
        </w:rPr>
      </w:pPr>
      <w:r>
        <w:rPr>
          <w:rFonts w:ascii="Arial" w:eastAsia="Times New Roman" w:hAnsi="Arial" w:cs="Arial"/>
          <w:b/>
          <w:lang w:val="es-ES"/>
        </w:rPr>
        <w:t>------------------------------------------------C E R T I F I C A----------------------------------------------</w:t>
      </w:r>
    </w:p>
    <w:p w14:paraId="0C28D3AF" w14:textId="77777777" w:rsidR="00E86E64" w:rsidRDefault="00E86E64" w:rsidP="00E86E64">
      <w:pPr>
        <w:jc w:val="both"/>
        <w:outlineLvl w:val="0"/>
        <w:rPr>
          <w:rFonts w:ascii="Arial" w:eastAsia="Times New Roman" w:hAnsi="Arial" w:cs="Arial"/>
          <w:b/>
          <w:lang w:val="es-ES"/>
        </w:rPr>
      </w:pPr>
    </w:p>
    <w:p w14:paraId="154D8957" w14:textId="77777777" w:rsidR="00E86E64" w:rsidRDefault="00E86E64" w:rsidP="00E86E64">
      <w:pPr>
        <w:jc w:val="both"/>
        <w:outlineLvl w:val="0"/>
        <w:rPr>
          <w:rFonts w:ascii="Arial" w:eastAsia="Times New Roman" w:hAnsi="Arial" w:cs="Arial"/>
          <w:b/>
          <w:lang w:val="es-ES"/>
        </w:rPr>
      </w:pPr>
    </w:p>
    <w:p w14:paraId="5A9A7AE3" w14:textId="77777777" w:rsidR="00E86E64" w:rsidRDefault="00E86E64" w:rsidP="00E86E64">
      <w:pPr>
        <w:jc w:val="both"/>
        <w:outlineLvl w:val="0"/>
        <w:rPr>
          <w:rFonts w:ascii="Arial" w:eastAsia="Times New Roman" w:hAnsi="Arial" w:cs="Arial"/>
          <w:b/>
          <w:lang w:val="es-ES"/>
        </w:rPr>
      </w:pPr>
    </w:p>
    <w:p w14:paraId="73693DB7" w14:textId="77777777" w:rsidR="00E86E64" w:rsidRDefault="00E86E64" w:rsidP="00E86E64">
      <w:pPr>
        <w:jc w:val="both"/>
        <w:outlineLvl w:val="0"/>
        <w:rPr>
          <w:rFonts w:ascii="Arial" w:eastAsia="Times New Roman" w:hAnsi="Arial" w:cs="Arial"/>
          <w:b/>
          <w:lang w:val="es-ES"/>
        </w:rPr>
      </w:pPr>
    </w:p>
    <w:p w14:paraId="47831A9F" w14:textId="616247D7" w:rsidR="00E86E64" w:rsidRDefault="00E86E64" w:rsidP="00E86E64">
      <w:pPr>
        <w:jc w:val="both"/>
        <w:outlineLvl w:val="0"/>
        <w:rPr>
          <w:rFonts w:ascii="Arial" w:eastAsia="Times New Roman" w:hAnsi="Arial" w:cs="Arial"/>
          <w:lang w:val="es-ES"/>
        </w:rPr>
      </w:pPr>
      <w:r>
        <w:rPr>
          <w:rFonts w:ascii="Arial" w:eastAsia="Times New Roman" w:hAnsi="Arial" w:cs="Arial"/>
          <w:lang w:val="es-ES"/>
        </w:rPr>
        <w:t xml:space="preserve">Que la presente copia en 30 fojas impresas por ambos lados, corresponde a los </w:t>
      </w:r>
      <w:r w:rsidRPr="005C3E8D">
        <w:rPr>
          <w:rFonts w:ascii="Arial" w:eastAsia="Times New Roman" w:hAnsi="Arial" w:cs="Arial"/>
          <w:b/>
          <w:lang w:val="es-ES"/>
        </w:rPr>
        <w:t xml:space="preserve">LINEAMIENTOS </w:t>
      </w:r>
      <w:r>
        <w:rPr>
          <w:rFonts w:ascii="Arial" w:eastAsia="Times New Roman" w:hAnsi="Arial" w:cs="Arial"/>
          <w:b/>
          <w:lang w:val="es-ES"/>
        </w:rPr>
        <w:t>DE LA DIRECCIÓN GENERAL DE RECURSOS HUMANOS</w:t>
      </w:r>
      <w:r w:rsidRPr="005C3E8D">
        <w:rPr>
          <w:rFonts w:ascii="Arial" w:eastAsia="Times New Roman" w:hAnsi="Arial" w:cs="Arial"/>
          <w:b/>
          <w:lang w:val="es-ES"/>
        </w:rPr>
        <w:t>,</w:t>
      </w:r>
      <w:r>
        <w:rPr>
          <w:rFonts w:ascii="Arial" w:eastAsia="Times New Roman" w:hAnsi="Arial" w:cs="Arial"/>
          <w:lang w:val="es-ES"/>
        </w:rPr>
        <w:t xml:space="preserve"> aprobados por la Comisión de Administración mediante Acuerdo </w:t>
      </w:r>
      <w:r w:rsidRPr="005C3E8D">
        <w:rPr>
          <w:rFonts w:ascii="Arial" w:eastAsia="Times New Roman" w:hAnsi="Arial" w:cs="Arial"/>
          <w:b/>
          <w:lang w:val="es-ES"/>
        </w:rPr>
        <w:t>08</w:t>
      </w:r>
      <w:r>
        <w:rPr>
          <w:rFonts w:ascii="Arial" w:eastAsia="Times New Roman" w:hAnsi="Arial" w:cs="Arial"/>
          <w:b/>
          <w:lang w:val="es-ES"/>
        </w:rPr>
        <w:t>6</w:t>
      </w:r>
      <w:r w:rsidRPr="005C3E8D">
        <w:rPr>
          <w:rFonts w:ascii="Arial" w:eastAsia="Times New Roman" w:hAnsi="Arial" w:cs="Arial"/>
          <w:b/>
          <w:lang w:val="es-ES"/>
        </w:rPr>
        <w:t>/S4(6-IV-2017)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sidRPr="005C3E8D">
        <w:rPr>
          <w:rFonts w:ascii="Arial" w:eastAsia="Times New Roman" w:hAnsi="Arial" w:cs="Arial"/>
          <w:b/>
          <w:lang w:val="es-ES"/>
        </w:rPr>
        <w:t>DOY FE.</w:t>
      </w:r>
      <w:r>
        <w:rPr>
          <w:rFonts w:ascii="Arial" w:eastAsia="Times New Roman" w:hAnsi="Arial" w:cs="Arial"/>
          <w:lang w:val="es-ES"/>
        </w:rPr>
        <w:t xml:space="preserve"> ----------------------------------------------------------------------------------------------------------------------------------------------------</w:t>
      </w:r>
    </w:p>
    <w:p w14:paraId="0BA1114B" w14:textId="77777777" w:rsidR="00E86E64" w:rsidRDefault="00E86E64" w:rsidP="00E86E64">
      <w:pPr>
        <w:jc w:val="both"/>
        <w:outlineLvl w:val="0"/>
        <w:rPr>
          <w:rFonts w:ascii="Arial" w:eastAsia="Times New Roman" w:hAnsi="Arial" w:cs="Arial"/>
          <w:lang w:val="es-ES"/>
        </w:rPr>
      </w:pPr>
    </w:p>
    <w:p w14:paraId="3D212152" w14:textId="77777777" w:rsidR="00E86E64" w:rsidRDefault="00E86E64" w:rsidP="00E86E64">
      <w:pPr>
        <w:jc w:val="both"/>
        <w:outlineLvl w:val="0"/>
        <w:rPr>
          <w:rFonts w:ascii="Arial" w:eastAsia="Times New Roman" w:hAnsi="Arial" w:cs="Arial"/>
          <w:lang w:val="es-ES"/>
        </w:rPr>
      </w:pPr>
    </w:p>
    <w:p w14:paraId="3B080DAC" w14:textId="77777777" w:rsidR="00E86E64" w:rsidRDefault="00E86E64" w:rsidP="00E86E64">
      <w:pPr>
        <w:jc w:val="both"/>
        <w:outlineLvl w:val="0"/>
        <w:rPr>
          <w:rFonts w:ascii="Arial" w:eastAsia="Times New Roman" w:hAnsi="Arial" w:cs="Arial"/>
          <w:lang w:val="es-ES"/>
        </w:rPr>
      </w:pPr>
      <w:r>
        <w:rPr>
          <w:rFonts w:ascii="Arial" w:eastAsia="Times New Roman" w:hAnsi="Arial" w:cs="Arial"/>
          <w:lang w:val="es-ES"/>
        </w:rPr>
        <w:t>Ciudad de México, 20 de abril de 2017.--------------------------------------------------------------------------------------------------------------------------------------------------------------------------------------</w:t>
      </w:r>
    </w:p>
    <w:p w14:paraId="3F0152E1" w14:textId="77777777" w:rsidR="00E86E64" w:rsidRDefault="00E86E64" w:rsidP="00E86E64">
      <w:pPr>
        <w:jc w:val="both"/>
        <w:outlineLvl w:val="0"/>
        <w:rPr>
          <w:rFonts w:ascii="Arial" w:eastAsia="Times New Roman" w:hAnsi="Arial" w:cs="Arial"/>
          <w:lang w:val="es-ES"/>
        </w:rPr>
      </w:pPr>
    </w:p>
    <w:p w14:paraId="30D561F3" w14:textId="77777777" w:rsidR="00E86E64" w:rsidRDefault="00E86E64" w:rsidP="00E86E64">
      <w:pPr>
        <w:jc w:val="both"/>
        <w:outlineLvl w:val="0"/>
        <w:rPr>
          <w:rFonts w:ascii="Arial" w:eastAsia="Times New Roman" w:hAnsi="Arial" w:cs="Arial"/>
          <w:lang w:val="es-ES"/>
        </w:rPr>
      </w:pPr>
    </w:p>
    <w:p w14:paraId="051B6373" w14:textId="77777777" w:rsidR="00E86E64" w:rsidRDefault="00E86E64" w:rsidP="00E86E64">
      <w:pPr>
        <w:jc w:val="both"/>
        <w:outlineLvl w:val="0"/>
        <w:rPr>
          <w:rFonts w:ascii="Arial" w:eastAsia="Times New Roman" w:hAnsi="Arial" w:cs="Arial"/>
          <w:lang w:val="es-ES"/>
        </w:rPr>
      </w:pPr>
    </w:p>
    <w:p w14:paraId="06C2E0CA" w14:textId="77777777" w:rsidR="00E86E64" w:rsidRDefault="00E86E64" w:rsidP="00E86E64">
      <w:pPr>
        <w:jc w:val="both"/>
        <w:outlineLvl w:val="0"/>
        <w:rPr>
          <w:rFonts w:ascii="Arial" w:eastAsia="Times New Roman" w:hAnsi="Arial" w:cs="Arial"/>
          <w:lang w:val="es-ES"/>
        </w:rPr>
      </w:pPr>
    </w:p>
    <w:p w14:paraId="7D3646B9" w14:textId="77777777" w:rsidR="00E86E64" w:rsidRDefault="00E86E64" w:rsidP="00E86E64">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14:paraId="264420E4" w14:textId="77777777" w:rsidR="00E86E64" w:rsidRDefault="00E86E64" w:rsidP="00E86E64">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14:paraId="1EAEA412" w14:textId="77777777" w:rsidR="00E86E64" w:rsidRDefault="00E86E64" w:rsidP="00E86E64">
      <w:pPr>
        <w:spacing w:line="360" w:lineRule="auto"/>
        <w:jc w:val="center"/>
        <w:outlineLvl w:val="0"/>
        <w:rPr>
          <w:rFonts w:ascii="Arial" w:eastAsia="Times New Roman" w:hAnsi="Arial" w:cs="Arial"/>
          <w:b/>
          <w:lang w:val="es-ES"/>
        </w:rPr>
      </w:pPr>
    </w:p>
    <w:p w14:paraId="2CD906D4" w14:textId="77777777" w:rsidR="00E86E64" w:rsidRDefault="00E86E64" w:rsidP="00E86E64">
      <w:pPr>
        <w:spacing w:line="360" w:lineRule="auto"/>
        <w:jc w:val="center"/>
        <w:outlineLvl w:val="0"/>
        <w:rPr>
          <w:rFonts w:ascii="Arial" w:eastAsia="Times New Roman" w:hAnsi="Arial" w:cs="Arial"/>
          <w:b/>
          <w:lang w:val="es-ES"/>
        </w:rPr>
      </w:pPr>
    </w:p>
    <w:p w14:paraId="1CE7C703" w14:textId="77777777" w:rsidR="00E86E64" w:rsidRDefault="00E86E64" w:rsidP="00E86E64">
      <w:pPr>
        <w:rPr>
          <w:rFonts w:ascii="Arial" w:eastAsia="Times New Roman" w:hAnsi="Arial" w:cs="Arial"/>
          <w:color w:val="000000"/>
          <w:lang w:val="es-ES"/>
        </w:rPr>
      </w:pPr>
    </w:p>
    <w:p w14:paraId="02CA8952" w14:textId="77777777" w:rsidR="00E86E64" w:rsidRDefault="00E86E64" w:rsidP="00E86E64">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14:paraId="2F02D05A" w14:textId="77777777" w:rsidR="00E86E64" w:rsidRPr="00447325" w:rsidRDefault="00E86E64" w:rsidP="00E86E64">
      <w:pPr>
        <w:jc w:val="both"/>
        <w:rPr>
          <w:rFonts w:ascii="Arial" w:eastAsia="Calibri" w:hAnsi="Arial" w:cs="Arial"/>
          <w:b/>
          <w:bCs/>
          <w:sz w:val="22"/>
          <w:szCs w:val="22"/>
          <w:lang w:eastAsia="en-US"/>
        </w:rPr>
      </w:pPr>
    </w:p>
    <w:p w14:paraId="19FFE411" w14:textId="77777777" w:rsidR="00E86E64" w:rsidRPr="00BB727C" w:rsidRDefault="00E86E64" w:rsidP="00E86E64">
      <w:pPr>
        <w:rPr>
          <w:rFonts w:ascii="Arial" w:hAnsi="Arial" w:cs="Arial"/>
          <w:lang w:val="es-ES"/>
        </w:rPr>
      </w:pPr>
    </w:p>
    <w:p w14:paraId="08DD22B7" w14:textId="77777777" w:rsidR="00E86E64" w:rsidRPr="00BB727C" w:rsidRDefault="00E86E64" w:rsidP="00E86E64">
      <w:pPr>
        <w:rPr>
          <w:rFonts w:ascii="Arial" w:hAnsi="Arial" w:cs="Arial"/>
          <w:lang w:val="es-ES"/>
        </w:rPr>
      </w:pPr>
    </w:p>
    <w:p w14:paraId="5D25DAE6" w14:textId="77777777" w:rsidR="00E86E64" w:rsidRPr="00D60623" w:rsidRDefault="00E86E64" w:rsidP="00D60623">
      <w:pPr>
        <w:pStyle w:val="Textoindependiente"/>
        <w:spacing w:before="120" w:after="120" w:line="360" w:lineRule="auto"/>
        <w:ind w:right="280"/>
        <w:jc w:val="both"/>
        <w:rPr>
          <w:rFonts w:cs="Arial"/>
          <w:sz w:val="24"/>
          <w:szCs w:val="24"/>
        </w:rPr>
      </w:pPr>
    </w:p>
    <w:sectPr w:rsidR="00E86E64" w:rsidRPr="00D60623" w:rsidSect="00D61952">
      <w:pgSz w:w="12240" w:h="15840"/>
      <w:pgMar w:top="851" w:right="1418" w:bottom="851" w:left="1418" w:header="28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1BE5D" w14:textId="77777777" w:rsidR="00D61952" w:rsidRDefault="00D61952" w:rsidP="008712CC">
      <w:r>
        <w:separator/>
      </w:r>
    </w:p>
  </w:endnote>
  <w:endnote w:type="continuationSeparator" w:id="0">
    <w:p w14:paraId="267C7D3F" w14:textId="77777777" w:rsidR="00D61952" w:rsidRDefault="00D61952"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FF76" w14:textId="77777777" w:rsidR="00D61952" w:rsidRDefault="00D61952" w:rsidP="00E130C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w:t>
    </w:r>
  </w:p>
  <w:p w14:paraId="304C41E3" w14:textId="506D20F5" w:rsidR="00D61952" w:rsidRPr="00304631" w:rsidRDefault="00D61952" w:rsidP="00E1609D">
    <w:pPr>
      <w:spacing w:line="360" w:lineRule="auto"/>
      <w:ind w:left="-142" w:right="-94"/>
      <w:jc w:val="right"/>
      <w:rPr>
        <w:rFonts w:ascii="Arial" w:hAnsi="Arial" w:cs="Arial"/>
        <w:b/>
        <w:noProof/>
        <w:lang w:eastAsia="es-MX"/>
      </w:rPr>
    </w:pPr>
    <w:r w:rsidRPr="00041410">
      <w:rPr>
        <w:rFonts w:ascii="Arial" w:hAnsi="Arial" w:cs="Arial"/>
        <w:b/>
        <w:noProof/>
        <w:sz w:val="22"/>
        <w:lang w:eastAsia="es-MX"/>
      </w:rPr>
      <w:t xml:space="preserve">SECRETARÍA ADMINISTRATIVA. </w:t>
    </w:r>
    <w:r>
      <w:rPr>
        <w:rFonts w:ascii="Arial" w:hAnsi="Arial" w:cs="Arial"/>
        <w:noProof/>
        <w:sz w:val="22"/>
        <w:lang w:eastAsia="es-MX"/>
      </w:rPr>
      <w:t>Dirección General</w:t>
    </w:r>
    <w:r w:rsidRPr="00041410">
      <w:rPr>
        <w:rFonts w:ascii="Arial" w:hAnsi="Arial" w:cs="Arial"/>
        <w:noProof/>
        <w:sz w:val="22"/>
        <w:lang w:eastAsia="es-MX"/>
      </w:rPr>
      <w:t xml:space="preserve"> de Recursos Humanos.</w:t>
    </w:r>
  </w:p>
  <w:p w14:paraId="78886A38" w14:textId="62AEB815" w:rsidR="00D61952" w:rsidRDefault="00D61952">
    <w:pPr>
      <w:pStyle w:val="Piedepgina"/>
      <w:jc w:val="center"/>
    </w:pPr>
    <w:r w:rsidRPr="00384F85">
      <w:rPr>
        <w:rFonts w:ascii="Arial" w:hAnsi="Arial" w:cs="Arial"/>
        <w:sz w:val="16"/>
        <w:szCs w:val="16"/>
        <w:lang w:val="es-ES"/>
      </w:rPr>
      <w:t xml:space="preserve"> </w:t>
    </w:r>
    <w:r w:rsidRPr="00384F85">
      <w:rPr>
        <w:rFonts w:ascii="Arial" w:hAnsi="Arial" w:cs="Arial"/>
        <w:b/>
        <w:bCs/>
        <w:sz w:val="16"/>
        <w:szCs w:val="16"/>
      </w:rPr>
      <w:fldChar w:fldCharType="begin"/>
    </w:r>
    <w:r w:rsidRPr="00384F85">
      <w:rPr>
        <w:rFonts w:ascii="Arial" w:hAnsi="Arial" w:cs="Arial"/>
        <w:b/>
        <w:bCs/>
        <w:sz w:val="16"/>
        <w:szCs w:val="16"/>
      </w:rPr>
      <w:instrText xml:space="preserve"> PAGE  \* Arabic </w:instrText>
    </w:r>
    <w:r w:rsidRPr="00384F85">
      <w:rPr>
        <w:rFonts w:ascii="Arial" w:hAnsi="Arial" w:cs="Arial"/>
        <w:b/>
        <w:bCs/>
        <w:sz w:val="16"/>
        <w:szCs w:val="16"/>
      </w:rPr>
      <w:fldChar w:fldCharType="separate"/>
    </w:r>
    <w:r w:rsidR="0008233A">
      <w:rPr>
        <w:rFonts w:ascii="Arial" w:hAnsi="Arial" w:cs="Arial"/>
        <w:b/>
        <w:bCs/>
        <w:noProof/>
        <w:sz w:val="16"/>
        <w:szCs w:val="16"/>
      </w:rPr>
      <w:t>15</w:t>
    </w:r>
    <w:r w:rsidRPr="00384F85">
      <w:rPr>
        <w:rFonts w:ascii="Arial" w:hAnsi="Arial" w:cs="Arial"/>
        <w:b/>
        <w:bCs/>
        <w:sz w:val="16"/>
        <w:szCs w:val="16"/>
      </w:rPr>
      <w:fldChar w:fldCharType="end"/>
    </w:r>
  </w:p>
  <w:p w14:paraId="245FCE7F" w14:textId="77777777" w:rsidR="00D61952" w:rsidRDefault="00D619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6DF4" w14:textId="77777777" w:rsidR="00D61952" w:rsidRDefault="00D61952">
    <w:pPr>
      <w:pStyle w:val="Piedepgina"/>
    </w:pPr>
  </w:p>
  <w:p w14:paraId="7BA2FE62" w14:textId="77777777" w:rsidR="00D61952" w:rsidRDefault="00D61952" w:rsidP="00B67889">
    <w:pPr>
      <w:spacing w:line="360" w:lineRule="auto"/>
      <w:ind w:right="-94"/>
      <w:jc w:val="both"/>
      <w:rPr>
        <w:rFonts w:ascii="Arial" w:hAnsi="Arial" w:cs="Arial"/>
        <w:b/>
        <w:noProof/>
        <w:color w:val="00863D"/>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F047" w14:textId="77777777" w:rsidR="00D61952" w:rsidRDefault="00D61952" w:rsidP="008712CC">
      <w:r>
        <w:separator/>
      </w:r>
    </w:p>
  </w:footnote>
  <w:footnote w:type="continuationSeparator" w:id="0">
    <w:p w14:paraId="1F9EE837" w14:textId="77777777" w:rsidR="00D61952" w:rsidRDefault="00D61952"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CBE7" w14:textId="77777777" w:rsidR="00D61952" w:rsidRDefault="00D61952"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8240" behindDoc="0" locked="0" layoutInCell="1" allowOverlap="1" wp14:anchorId="5D35D6F4" wp14:editId="758441F4">
              <wp:simplePos x="0" y="0"/>
              <wp:positionH relativeFrom="column">
                <wp:posOffset>1161415</wp:posOffset>
              </wp:positionH>
              <wp:positionV relativeFrom="paragraph">
                <wp:posOffset>-56515</wp:posOffset>
              </wp:positionV>
              <wp:extent cx="4784090" cy="84264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09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42362C2" w14:textId="77777777" w:rsidR="00D61952" w:rsidRPr="00902C78" w:rsidRDefault="00D61952" w:rsidP="00902C78">
                          <w:pPr>
                            <w:ind w:right="-544"/>
                            <w:jc w:val="center"/>
                            <w:rPr>
                              <w:rFonts w:ascii="Arial" w:hAnsi="Arial" w:cs="Arial"/>
                              <w:b/>
                              <w:sz w:val="22"/>
                              <w:szCs w:val="22"/>
                            </w:rPr>
                          </w:pPr>
                        </w:p>
                        <w:p w14:paraId="3C90953A" w14:textId="77777777" w:rsidR="00D61952" w:rsidRDefault="00D61952" w:rsidP="00384F01">
                          <w:pPr>
                            <w:ind w:right="-104"/>
                            <w:jc w:val="right"/>
                            <w:rPr>
                              <w:rFonts w:ascii="Arial" w:hAnsi="Arial" w:cs="Arial"/>
                              <w:sz w:val="22"/>
                              <w:szCs w:val="22"/>
                            </w:rPr>
                          </w:pPr>
                          <w:r>
                            <w:rPr>
                              <w:rFonts w:ascii="Arial" w:hAnsi="Arial" w:cs="Arial"/>
                              <w:sz w:val="22"/>
                              <w:szCs w:val="22"/>
                            </w:rPr>
                            <w:t>Linea</w:t>
                          </w:r>
                          <w:r w:rsidRPr="00227ACA">
                            <w:rPr>
                              <w:rFonts w:ascii="Arial" w:hAnsi="Arial" w:cs="Arial"/>
                              <w:sz w:val="22"/>
                              <w:szCs w:val="22"/>
                            </w:rPr>
                            <w:t xml:space="preserve">mientos </w:t>
                          </w:r>
                          <w:r>
                            <w:rPr>
                              <w:rFonts w:ascii="Arial" w:hAnsi="Arial" w:cs="Arial"/>
                              <w:sz w:val="22"/>
                              <w:szCs w:val="22"/>
                            </w:rPr>
                            <w:t>de la Dirección General de Recursos Humanos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35D6F4"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76.7pt;height:6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" filled="f" stroked="f">
              <v:path arrowok="t"/>
              <v:textbox>
                <w:txbxContent>
                  <w:p w14:paraId="642362C2" w14:textId="77777777" w:rsidR="00D61952" w:rsidRPr="00902C78" w:rsidRDefault="00D61952" w:rsidP="00902C78">
                    <w:pPr>
                      <w:ind w:right="-544"/>
                      <w:jc w:val="center"/>
                      <w:rPr>
                        <w:rFonts w:ascii="Arial" w:hAnsi="Arial" w:cs="Arial"/>
                        <w:b/>
                        <w:sz w:val="22"/>
                        <w:szCs w:val="22"/>
                      </w:rPr>
                    </w:pPr>
                  </w:p>
                  <w:p w14:paraId="3C90953A" w14:textId="77777777" w:rsidR="00D61952" w:rsidRDefault="00D61952" w:rsidP="00384F01">
                    <w:pPr>
                      <w:ind w:right="-104"/>
                      <w:jc w:val="right"/>
                      <w:rPr>
                        <w:rFonts w:ascii="Arial" w:hAnsi="Arial" w:cs="Arial"/>
                        <w:sz w:val="22"/>
                        <w:szCs w:val="22"/>
                      </w:rPr>
                    </w:pPr>
                    <w:r>
                      <w:rPr>
                        <w:rFonts w:ascii="Arial" w:hAnsi="Arial" w:cs="Arial"/>
                        <w:sz w:val="22"/>
                        <w:szCs w:val="22"/>
                      </w:rPr>
                      <w:t>Linea</w:t>
                    </w:r>
                    <w:r w:rsidRPr="00227ACA">
                      <w:rPr>
                        <w:rFonts w:ascii="Arial" w:hAnsi="Arial" w:cs="Arial"/>
                        <w:sz w:val="22"/>
                        <w:szCs w:val="22"/>
                      </w:rPr>
                      <w:t xml:space="preserve">mientos </w:t>
                    </w:r>
                    <w:r>
                      <w:rPr>
                        <w:rFonts w:ascii="Arial" w:hAnsi="Arial" w:cs="Arial"/>
                        <w:sz w:val="22"/>
                        <w:szCs w:val="22"/>
                      </w:rPr>
                      <w:t>de la Dirección General de Recursos Humanos</w:t>
                    </w:r>
                  </w:p>
                </w:txbxContent>
              </v:textbox>
            </v:shape>
          </w:pict>
        </mc:Fallback>
      </mc:AlternateContent>
    </w:r>
    <w:r>
      <w:rPr>
        <w:noProof/>
        <w:lang w:val="es-MX" w:eastAsia="es-MX"/>
      </w:rPr>
      <w:drawing>
        <wp:inline distT="0" distB="0" distL="0" distR="0" wp14:anchorId="6DE31C62" wp14:editId="3CC4C76D">
          <wp:extent cx="948690" cy="758825"/>
          <wp:effectExtent l="0" t="0" r="3810" b="3175"/>
          <wp:docPr id="8" name="Imagen 8"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758825"/>
                  </a:xfrm>
                  <a:prstGeom prst="rect">
                    <a:avLst/>
                  </a:prstGeom>
                  <a:noFill/>
                  <a:ln>
                    <a:noFill/>
                  </a:ln>
                </pic:spPr>
              </pic:pic>
            </a:graphicData>
          </a:graphic>
        </wp:inline>
      </w:drawing>
    </w:r>
    <w:r>
      <w:t xml:space="preserve"> </w:t>
    </w:r>
  </w:p>
  <w:p w14:paraId="018E1C89" w14:textId="77777777" w:rsidR="00D61952" w:rsidRDefault="00D61952" w:rsidP="00CB6B36">
    <w:pPr>
      <w:pStyle w:val="Encabezado"/>
      <w:tabs>
        <w:tab w:val="left" w:pos="2581"/>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962"/>
    <w:multiLevelType w:val="hybridMultilevel"/>
    <w:tmpl w:val="89400558"/>
    <w:lvl w:ilvl="0" w:tplc="E5243FEE">
      <w:start w:val="1"/>
      <w:numFmt w:val="lowerLetter"/>
      <w:lvlText w:val="%1."/>
      <w:lvlJc w:val="left"/>
      <w:pPr>
        <w:ind w:left="10080" w:hanging="360"/>
      </w:pPr>
      <w:rPr>
        <w:rFonts w:ascii="Arial" w:eastAsia="MS Mincho" w:hAnsi="Arial" w:cs="Arial" w:hint="default"/>
      </w:rPr>
    </w:lvl>
    <w:lvl w:ilvl="1" w:tplc="080A0019" w:tentative="1">
      <w:start w:val="1"/>
      <w:numFmt w:val="lowerLetter"/>
      <w:lvlText w:val="%2."/>
      <w:lvlJc w:val="left"/>
      <w:pPr>
        <w:ind w:left="10800" w:hanging="360"/>
      </w:pPr>
    </w:lvl>
    <w:lvl w:ilvl="2" w:tplc="080A001B" w:tentative="1">
      <w:start w:val="1"/>
      <w:numFmt w:val="lowerRoman"/>
      <w:lvlText w:val="%3."/>
      <w:lvlJc w:val="right"/>
      <w:pPr>
        <w:ind w:left="11520" w:hanging="180"/>
      </w:pPr>
    </w:lvl>
    <w:lvl w:ilvl="3" w:tplc="080A000F" w:tentative="1">
      <w:start w:val="1"/>
      <w:numFmt w:val="decimal"/>
      <w:lvlText w:val="%4."/>
      <w:lvlJc w:val="left"/>
      <w:pPr>
        <w:ind w:left="12240" w:hanging="360"/>
      </w:pPr>
    </w:lvl>
    <w:lvl w:ilvl="4" w:tplc="080A0019" w:tentative="1">
      <w:start w:val="1"/>
      <w:numFmt w:val="lowerLetter"/>
      <w:lvlText w:val="%5."/>
      <w:lvlJc w:val="left"/>
      <w:pPr>
        <w:ind w:left="12960" w:hanging="360"/>
      </w:pPr>
    </w:lvl>
    <w:lvl w:ilvl="5" w:tplc="080A001B" w:tentative="1">
      <w:start w:val="1"/>
      <w:numFmt w:val="lowerRoman"/>
      <w:lvlText w:val="%6."/>
      <w:lvlJc w:val="right"/>
      <w:pPr>
        <w:ind w:left="13680" w:hanging="180"/>
      </w:pPr>
    </w:lvl>
    <w:lvl w:ilvl="6" w:tplc="080A000F" w:tentative="1">
      <w:start w:val="1"/>
      <w:numFmt w:val="decimal"/>
      <w:lvlText w:val="%7."/>
      <w:lvlJc w:val="left"/>
      <w:pPr>
        <w:ind w:left="14400" w:hanging="360"/>
      </w:pPr>
    </w:lvl>
    <w:lvl w:ilvl="7" w:tplc="080A0019" w:tentative="1">
      <w:start w:val="1"/>
      <w:numFmt w:val="lowerLetter"/>
      <w:lvlText w:val="%8."/>
      <w:lvlJc w:val="left"/>
      <w:pPr>
        <w:ind w:left="15120" w:hanging="360"/>
      </w:pPr>
    </w:lvl>
    <w:lvl w:ilvl="8" w:tplc="080A001B" w:tentative="1">
      <w:start w:val="1"/>
      <w:numFmt w:val="lowerRoman"/>
      <w:lvlText w:val="%9."/>
      <w:lvlJc w:val="right"/>
      <w:pPr>
        <w:ind w:left="15840" w:hanging="180"/>
      </w:pPr>
    </w:lvl>
  </w:abstractNum>
  <w:abstractNum w:abstractNumId="1" w15:restartNumberingAfterBreak="0">
    <w:nsid w:val="06772861"/>
    <w:multiLevelType w:val="hybridMultilevel"/>
    <w:tmpl w:val="363609EC"/>
    <w:lvl w:ilvl="0" w:tplc="61A8BDDA">
      <w:start w:val="1"/>
      <w:numFmt w:val="bullet"/>
      <w:pStyle w:val="Logro"/>
      <w:lvlText w:val=""/>
      <w:lvlJc w:val="left"/>
      <w:pPr>
        <w:tabs>
          <w:tab w:val="num" w:pos="397"/>
        </w:tabs>
        <w:ind w:left="397" w:hanging="397"/>
      </w:pPr>
      <w:rPr>
        <w:rFonts w:ascii="Webdings" w:hAnsi="Web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80F16"/>
    <w:multiLevelType w:val="hybridMultilevel"/>
    <w:tmpl w:val="ED800A3E"/>
    <w:lvl w:ilvl="0" w:tplc="080A001B">
      <w:start w:val="1"/>
      <w:numFmt w:val="lowerRoman"/>
      <w:lvlText w:val="%1."/>
      <w:lvlJc w:val="right"/>
      <w:pPr>
        <w:ind w:left="3960" w:hanging="360"/>
      </w:pPr>
    </w:lvl>
    <w:lvl w:ilvl="1" w:tplc="080A0019" w:tentative="1">
      <w:start w:val="1"/>
      <w:numFmt w:val="lowerLetter"/>
      <w:lvlText w:val="%2."/>
      <w:lvlJc w:val="left"/>
      <w:pPr>
        <w:ind w:left="4680" w:hanging="360"/>
      </w:pPr>
    </w:lvl>
    <w:lvl w:ilvl="2" w:tplc="080A001B" w:tentative="1">
      <w:start w:val="1"/>
      <w:numFmt w:val="lowerRoman"/>
      <w:lvlText w:val="%3."/>
      <w:lvlJc w:val="right"/>
      <w:pPr>
        <w:ind w:left="5400" w:hanging="180"/>
      </w:pPr>
    </w:lvl>
    <w:lvl w:ilvl="3" w:tplc="080A000F" w:tentative="1">
      <w:start w:val="1"/>
      <w:numFmt w:val="decimal"/>
      <w:lvlText w:val="%4."/>
      <w:lvlJc w:val="left"/>
      <w:pPr>
        <w:ind w:left="6120" w:hanging="360"/>
      </w:pPr>
    </w:lvl>
    <w:lvl w:ilvl="4" w:tplc="080A0019" w:tentative="1">
      <w:start w:val="1"/>
      <w:numFmt w:val="lowerLetter"/>
      <w:lvlText w:val="%5."/>
      <w:lvlJc w:val="left"/>
      <w:pPr>
        <w:ind w:left="6840" w:hanging="360"/>
      </w:pPr>
    </w:lvl>
    <w:lvl w:ilvl="5" w:tplc="080A001B" w:tentative="1">
      <w:start w:val="1"/>
      <w:numFmt w:val="lowerRoman"/>
      <w:lvlText w:val="%6."/>
      <w:lvlJc w:val="right"/>
      <w:pPr>
        <w:ind w:left="7560" w:hanging="180"/>
      </w:pPr>
    </w:lvl>
    <w:lvl w:ilvl="6" w:tplc="080A000F" w:tentative="1">
      <w:start w:val="1"/>
      <w:numFmt w:val="decimal"/>
      <w:lvlText w:val="%7."/>
      <w:lvlJc w:val="left"/>
      <w:pPr>
        <w:ind w:left="8280" w:hanging="360"/>
      </w:pPr>
    </w:lvl>
    <w:lvl w:ilvl="7" w:tplc="080A0019" w:tentative="1">
      <w:start w:val="1"/>
      <w:numFmt w:val="lowerLetter"/>
      <w:lvlText w:val="%8."/>
      <w:lvlJc w:val="left"/>
      <w:pPr>
        <w:ind w:left="9000" w:hanging="360"/>
      </w:pPr>
    </w:lvl>
    <w:lvl w:ilvl="8" w:tplc="080A001B" w:tentative="1">
      <w:start w:val="1"/>
      <w:numFmt w:val="lowerRoman"/>
      <w:lvlText w:val="%9."/>
      <w:lvlJc w:val="right"/>
      <w:pPr>
        <w:ind w:left="9720" w:hanging="180"/>
      </w:pPr>
    </w:lvl>
  </w:abstractNum>
  <w:abstractNum w:abstractNumId="3" w15:restartNumberingAfterBreak="0">
    <w:nsid w:val="16932F5C"/>
    <w:multiLevelType w:val="hybridMultilevel"/>
    <w:tmpl w:val="1E8C2200"/>
    <w:lvl w:ilvl="0" w:tplc="080A0019">
      <w:start w:val="1"/>
      <w:numFmt w:val="lowerLetter"/>
      <w:lvlText w:val="%1."/>
      <w:lvlJc w:val="left"/>
      <w:pPr>
        <w:ind w:left="4320" w:hanging="360"/>
      </w:pPr>
    </w:lvl>
    <w:lvl w:ilvl="1" w:tplc="080A0019" w:tentative="1">
      <w:start w:val="1"/>
      <w:numFmt w:val="lowerLetter"/>
      <w:lvlText w:val="%2."/>
      <w:lvlJc w:val="left"/>
      <w:pPr>
        <w:ind w:left="5040" w:hanging="360"/>
      </w:pPr>
    </w:lvl>
    <w:lvl w:ilvl="2" w:tplc="080A001B" w:tentative="1">
      <w:start w:val="1"/>
      <w:numFmt w:val="lowerRoman"/>
      <w:lvlText w:val="%3."/>
      <w:lvlJc w:val="right"/>
      <w:pPr>
        <w:ind w:left="5760" w:hanging="180"/>
      </w:pPr>
    </w:lvl>
    <w:lvl w:ilvl="3" w:tplc="080A000F" w:tentative="1">
      <w:start w:val="1"/>
      <w:numFmt w:val="decimal"/>
      <w:lvlText w:val="%4."/>
      <w:lvlJc w:val="left"/>
      <w:pPr>
        <w:ind w:left="6480" w:hanging="360"/>
      </w:pPr>
    </w:lvl>
    <w:lvl w:ilvl="4" w:tplc="080A0019" w:tentative="1">
      <w:start w:val="1"/>
      <w:numFmt w:val="lowerLetter"/>
      <w:lvlText w:val="%5."/>
      <w:lvlJc w:val="left"/>
      <w:pPr>
        <w:ind w:left="7200" w:hanging="360"/>
      </w:pPr>
    </w:lvl>
    <w:lvl w:ilvl="5" w:tplc="080A001B" w:tentative="1">
      <w:start w:val="1"/>
      <w:numFmt w:val="lowerRoman"/>
      <w:lvlText w:val="%6."/>
      <w:lvlJc w:val="right"/>
      <w:pPr>
        <w:ind w:left="7920" w:hanging="180"/>
      </w:pPr>
    </w:lvl>
    <w:lvl w:ilvl="6" w:tplc="080A000F" w:tentative="1">
      <w:start w:val="1"/>
      <w:numFmt w:val="decimal"/>
      <w:lvlText w:val="%7."/>
      <w:lvlJc w:val="left"/>
      <w:pPr>
        <w:ind w:left="8640" w:hanging="360"/>
      </w:pPr>
    </w:lvl>
    <w:lvl w:ilvl="7" w:tplc="080A0019" w:tentative="1">
      <w:start w:val="1"/>
      <w:numFmt w:val="lowerLetter"/>
      <w:lvlText w:val="%8."/>
      <w:lvlJc w:val="left"/>
      <w:pPr>
        <w:ind w:left="9360" w:hanging="360"/>
      </w:pPr>
    </w:lvl>
    <w:lvl w:ilvl="8" w:tplc="080A001B" w:tentative="1">
      <w:start w:val="1"/>
      <w:numFmt w:val="lowerRoman"/>
      <w:lvlText w:val="%9."/>
      <w:lvlJc w:val="right"/>
      <w:pPr>
        <w:ind w:left="10080" w:hanging="180"/>
      </w:pPr>
    </w:lvl>
  </w:abstractNum>
  <w:abstractNum w:abstractNumId="4" w15:restartNumberingAfterBreak="0">
    <w:nsid w:val="18D844AF"/>
    <w:multiLevelType w:val="hybridMultilevel"/>
    <w:tmpl w:val="DCD4339C"/>
    <w:lvl w:ilvl="0" w:tplc="080A0019">
      <w:start w:val="1"/>
      <w:numFmt w:val="lowerLetter"/>
      <w:lvlText w:val="%1."/>
      <w:lvlJc w:val="left"/>
      <w:pPr>
        <w:ind w:left="9360" w:hanging="360"/>
      </w:pPr>
    </w:lvl>
    <w:lvl w:ilvl="1" w:tplc="080A0019" w:tentative="1">
      <w:start w:val="1"/>
      <w:numFmt w:val="lowerLetter"/>
      <w:lvlText w:val="%2."/>
      <w:lvlJc w:val="left"/>
      <w:pPr>
        <w:ind w:left="10080" w:hanging="360"/>
      </w:pPr>
    </w:lvl>
    <w:lvl w:ilvl="2" w:tplc="080A001B" w:tentative="1">
      <w:start w:val="1"/>
      <w:numFmt w:val="lowerRoman"/>
      <w:lvlText w:val="%3."/>
      <w:lvlJc w:val="right"/>
      <w:pPr>
        <w:ind w:left="10800" w:hanging="180"/>
      </w:pPr>
    </w:lvl>
    <w:lvl w:ilvl="3" w:tplc="080A000F" w:tentative="1">
      <w:start w:val="1"/>
      <w:numFmt w:val="decimal"/>
      <w:lvlText w:val="%4."/>
      <w:lvlJc w:val="left"/>
      <w:pPr>
        <w:ind w:left="11520" w:hanging="360"/>
      </w:pPr>
    </w:lvl>
    <w:lvl w:ilvl="4" w:tplc="080A0019" w:tentative="1">
      <w:start w:val="1"/>
      <w:numFmt w:val="lowerLetter"/>
      <w:lvlText w:val="%5."/>
      <w:lvlJc w:val="left"/>
      <w:pPr>
        <w:ind w:left="12240" w:hanging="360"/>
      </w:pPr>
    </w:lvl>
    <w:lvl w:ilvl="5" w:tplc="080A001B" w:tentative="1">
      <w:start w:val="1"/>
      <w:numFmt w:val="lowerRoman"/>
      <w:lvlText w:val="%6."/>
      <w:lvlJc w:val="right"/>
      <w:pPr>
        <w:ind w:left="12960" w:hanging="180"/>
      </w:pPr>
    </w:lvl>
    <w:lvl w:ilvl="6" w:tplc="080A000F" w:tentative="1">
      <w:start w:val="1"/>
      <w:numFmt w:val="decimal"/>
      <w:lvlText w:val="%7."/>
      <w:lvlJc w:val="left"/>
      <w:pPr>
        <w:ind w:left="13680" w:hanging="360"/>
      </w:pPr>
    </w:lvl>
    <w:lvl w:ilvl="7" w:tplc="080A0019" w:tentative="1">
      <w:start w:val="1"/>
      <w:numFmt w:val="lowerLetter"/>
      <w:lvlText w:val="%8."/>
      <w:lvlJc w:val="left"/>
      <w:pPr>
        <w:ind w:left="14400" w:hanging="360"/>
      </w:pPr>
    </w:lvl>
    <w:lvl w:ilvl="8" w:tplc="080A001B" w:tentative="1">
      <w:start w:val="1"/>
      <w:numFmt w:val="lowerRoman"/>
      <w:lvlText w:val="%9."/>
      <w:lvlJc w:val="right"/>
      <w:pPr>
        <w:ind w:left="15120" w:hanging="180"/>
      </w:pPr>
    </w:lvl>
  </w:abstractNum>
  <w:abstractNum w:abstractNumId="5" w15:restartNumberingAfterBreak="0">
    <w:nsid w:val="1F721A83"/>
    <w:multiLevelType w:val="hybridMultilevel"/>
    <w:tmpl w:val="98543D08"/>
    <w:lvl w:ilvl="0" w:tplc="080A0019">
      <w:start w:val="1"/>
      <w:numFmt w:val="lowerLetter"/>
      <w:lvlText w:val="%1."/>
      <w:lvlJc w:val="left"/>
      <w:pPr>
        <w:ind w:left="3600" w:hanging="360"/>
      </w:p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6" w15:restartNumberingAfterBreak="0">
    <w:nsid w:val="2682705A"/>
    <w:multiLevelType w:val="hybridMultilevel"/>
    <w:tmpl w:val="D5B4F156"/>
    <w:lvl w:ilvl="0" w:tplc="080A0019">
      <w:start w:val="1"/>
      <w:numFmt w:val="lowerLetter"/>
      <w:lvlText w:val="%1."/>
      <w:lvlJc w:val="left"/>
      <w:pPr>
        <w:ind w:left="5040" w:hanging="360"/>
      </w:pPr>
    </w:lvl>
    <w:lvl w:ilvl="1" w:tplc="080A0019" w:tentative="1">
      <w:start w:val="1"/>
      <w:numFmt w:val="lowerLetter"/>
      <w:lvlText w:val="%2."/>
      <w:lvlJc w:val="left"/>
      <w:pPr>
        <w:ind w:left="5760" w:hanging="360"/>
      </w:pPr>
    </w:lvl>
    <w:lvl w:ilvl="2" w:tplc="080A001B" w:tentative="1">
      <w:start w:val="1"/>
      <w:numFmt w:val="lowerRoman"/>
      <w:lvlText w:val="%3."/>
      <w:lvlJc w:val="right"/>
      <w:pPr>
        <w:ind w:left="6480" w:hanging="180"/>
      </w:pPr>
    </w:lvl>
    <w:lvl w:ilvl="3" w:tplc="080A000F" w:tentative="1">
      <w:start w:val="1"/>
      <w:numFmt w:val="decimal"/>
      <w:lvlText w:val="%4."/>
      <w:lvlJc w:val="left"/>
      <w:pPr>
        <w:ind w:left="7200" w:hanging="360"/>
      </w:pPr>
    </w:lvl>
    <w:lvl w:ilvl="4" w:tplc="080A0019" w:tentative="1">
      <w:start w:val="1"/>
      <w:numFmt w:val="lowerLetter"/>
      <w:lvlText w:val="%5."/>
      <w:lvlJc w:val="left"/>
      <w:pPr>
        <w:ind w:left="7920" w:hanging="360"/>
      </w:pPr>
    </w:lvl>
    <w:lvl w:ilvl="5" w:tplc="080A001B" w:tentative="1">
      <w:start w:val="1"/>
      <w:numFmt w:val="lowerRoman"/>
      <w:lvlText w:val="%6."/>
      <w:lvlJc w:val="right"/>
      <w:pPr>
        <w:ind w:left="8640" w:hanging="180"/>
      </w:pPr>
    </w:lvl>
    <w:lvl w:ilvl="6" w:tplc="080A000F" w:tentative="1">
      <w:start w:val="1"/>
      <w:numFmt w:val="decimal"/>
      <w:lvlText w:val="%7."/>
      <w:lvlJc w:val="left"/>
      <w:pPr>
        <w:ind w:left="9360" w:hanging="360"/>
      </w:pPr>
    </w:lvl>
    <w:lvl w:ilvl="7" w:tplc="080A0019" w:tentative="1">
      <w:start w:val="1"/>
      <w:numFmt w:val="lowerLetter"/>
      <w:lvlText w:val="%8."/>
      <w:lvlJc w:val="left"/>
      <w:pPr>
        <w:ind w:left="10080" w:hanging="360"/>
      </w:pPr>
    </w:lvl>
    <w:lvl w:ilvl="8" w:tplc="080A001B" w:tentative="1">
      <w:start w:val="1"/>
      <w:numFmt w:val="lowerRoman"/>
      <w:lvlText w:val="%9."/>
      <w:lvlJc w:val="right"/>
      <w:pPr>
        <w:ind w:left="10800" w:hanging="180"/>
      </w:pPr>
    </w:lvl>
  </w:abstractNum>
  <w:abstractNum w:abstractNumId="7" w15:restartNumberingAfterBreak="0">
    <w:nsid w:val="285572CE"/>
    <w:multiLevelType w:val="hybridMultilevel"/>
    <w:tmpl w:val="672ECDF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A41AE8"/>
    <w:multiLevelType w:val="hybridMultilevel"/>
    <w:tmpl w:val="69EAC4B4"/>
    <w:lvl w:ilvl="0" w:tplc="080A0019">
      <w:start w:val="1"/>
      <w:numFmt w:val="lowerLetter"/>
      <w:lvlText w:val="%1."/>
      <w:lvlJc w:val="left"/>
      <w:pPr>
        <w:ind w:left="5040" w:hanging="360"/>
      </w:pPr>
    </w:lvl>
    <w:lvl w:ilvl="1" w:tplc="080A0019" w:tentative="1">
      <w:start w:val="1"/>
      <w:numFmt w:val="lowerLetter"/>
      <w:lvlText w:val="%2."/>
      <w:lvlJc w:val="left"/>
      <w:pPr>
        <w:ind w:left="5760" w:hanging="360"/>
      </w:pPr>
    </w:lvl>
    <w:lvl w:ilvl="2" w:tplc="080A001B" w:tentative="1">
      <w:start w:val="1"/>
      <w:numFmt w:val="lowerRoman"/>
      <w:lvlText w:val="%3."/>
      <w:lvlJc w:val="right"/>
      <w:pPr>
        <w:ind w:left="6480" w:hanging="180"/>
      </w:pPr>
    </w:lvl>
    <w:lvl w:ilvl="3" w:tplc="080A000F" w:tentative="1">
      <w:start w:val="1"/>
      <w:numFmt w:val="decimal"/>
      <w:lvlText w:val="%4."/>
      <w:lvlJc w:val="left"/>
      <w:pPr>
        <w:ind w:left="7200" w:hanging="360"/>
      </w:pPr>
    </w:lvl>
    <w:lvl w:ilvl="4" w:tplc="080A0019" w:tentative="1">
      <w:start w:val="1"/>
      <w:numFmt w:val="lowerLetter"/>
      <w:lvlText w:val="%5."/>
      <w:lvlJc w:val="left"/>
      <w:pPr>
        <w:ind w:left="7920" w:hanging="360"/>
      </w:pPr>
    </w:lvl>
    <w:lvl w:ilvl="5" w:tplc="080A001B" w:tentative="1">
      <w:start w:val="1"/>
      <w:numFmt w:val="lowerRoman"/>
      <w:lvlText w:val="%6."/>
      <w:lvlJc w:val="right"/>
      <w:pPr>
        <w:ind w:left="8640" w:hanging="180"/>
      </w:pPr>
    </w:lvl>
    <w:lvl w:ilvl="6" w:tplc="080A000F" w:tentative="1">
      <w:start w:val="1"/>
      <w:numFmt w:val="decimal"/>
      <w:lvlText w:val="%7."/>
      <w:lvlJc w:val="left"/>
      <w:pPr>
        <w:ind w:left="9360" w:hanging="360"/>
      </w:pPr>
    </w:lvl>
    <w:lvl w:ilvl="7" w:tplc="080A0019" w:tentative="1">
      <w:start w:val="1"/>
      <w:numFmt w:val="lowerLetter"/>
      <w:lvlText w:val="%8."/>
      <w:lvlJc w:val="left"/>
      <w:pPr>
        <w:ind w:left="10080" w:hanging="360"/>
      </w:pPr>
    </w:lvl>
    <w:lvl w:ilvl="8" w:tplc="080A001B" w:tentative="1">
      <w:start w:val="1"/>
      <w:numFmt w:val="lowerRoman"/>
      <w:lvlText w:val="%9."/>
      <w:lvlJc w:val="right"/>
      <w:pPr>
        <w:ind w:left="10800" w:hanging="180"/>
      </w:pPr>
    </w:lvl>
  </w:abstractNum>
  <w:abstractNum w:abstractNumId="9" w15:restartNumberingAfterBreak="0">
    <w:nsid w:val="304B5758"/>
    <w:multiLevelType w:val="hybridMultilevel"/>
    <w:tmpl w:val="47E238C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24133B2"/>
    <w:multiLevelType w:val="hybridMultilevel"/>
    <w:tmpl w:val="D206DCAC"/>
    <w:lvl w:ilvl="0" w:tplc="E118E050">
      <w:start w:val="1"/>
      <w:numFmt w:val="decimal"/>
      <w:lvlText w:val="%1."/>
      <w:lvlJc w:val="left"/>
      <w:pPr>
        <w:ind w:left="720" w:hanging="360"/>
      </w:pPr>
      <w:rPr>
        <w:rFonts w:ascii="Arial" w:eastAsia="MS Mincho" w:hAnsi="Arial" w:cs="Arial"/>
        <w:b w:val="0"/>
      </w:rPr>
    </w:lvl>
    <w:lvl w:ilvl="1" w:tplc="6BF4E314">
      <w:start w:val="1"/>
      <w:numFmt w:val="lowerLetter"/>
      <w:lvlText w:val="%2."/>
      <w:lvlJc w:val="left"/>
      <w:pPr>
        <w:ind w:left="1440" w:hanging="360"/>
      </w:pPr>
      <w:rPr>
        <w:rFonts w:ascii="Arial" w:eastAsia="MS Mincho"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4255D3"/>
    <w:multiLevelType w:val="hybridMultilevel"/>
    <w:tmpl w:val="B3601804"/>
    <w:lvl w:ilvl="0" w:tplc="080A0019">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2" w15:restartNumberingAfterBreak="0">
    <w:nsid w:val="32C20324"/>
    <w:multiLevelType w:val="hybridMultilevel"/>
    <w:tmpl w:val="334C77EA"/>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3" w15:restartNumberingAfterBreak="0">
    <w:nsid w:val="36B042A4"/>
    <w:multiLevelType w:val="hybridMultilevel"/>
    <w:tmpl w:val="9A60C8BA"/>
    <w:lvl w:ilvl="0" w:tplc="080A0019">
      <w:start w:val="1"/>
      <w:numFmt w:val="lowerLetter"/>
      <w:lvlText w:val="%1."/>
      <w:lvlJc w:val="left"/>
      <w:pPr>
        <w:ind w:left="6480" w:hanging="360"/>
      </w:pPr>
    </w:lvl>
    <w:lvl w:ilvl="1" w:tplc="080A0019" w:tentative="1">
      <w:start w:val="1"/>
      <w:numFmt w:val="lowerLetter"/>
      <w:lvlText w:val="%2."/>
      <w:lvlJc w:val="left"/>
      <w:pPr>
        <w:ind w:left="7200" w:hanging="360"/>
      </w:pPr>
    </w:lvl>
    <w:lvl w:ilvl="2" w:tplc="080A001B" w:tentative="1">
      <w:start w:val="1"/>
      <w:numFmt w:val="lowerRoman"/>
      <w:lvlText w:val="%3."/>
      <w:lvlJc w:val="right"/>
      <w:pPr>
        <w:ind w:left="7920" w:hanging="180"/>
      </w:pPr>
    </w:lvl>
    <w:lvl w:ilvl="3" w:tplc="080A000F" w:tentative="1">
      <w:start w:val="1"/>
      <w:numFmt w:val="decimal"/>
      <w:lvlText w:val="%4."/>
      <w:lvlJc w:val="left"/>
      <w:pPr>
        <w:ind w:left="8640" w:hanging="360"/>
      </w:pPr>
    </w:lvl>
    <w:lvl w:ilvl="4" w:tplc="080A0019" w:tentative="1">
      <w:start w:val="1"/>
      <w:numFmt w:val="lowerLetter"/>
      <w:lvlText w:val="%5."/>
      <w:lvlJc w:val="left"/>
      <w:pPr>
        <w:ind w:left="9360" w:hanging="360"/>
      </w:pPr>
    </w:lvl>
    <w:lvl w:ilvl="5" w:tplc="080A001B" w:tentative="1">
      <w:start w:val="1"/>
      <w:numFmt w:val="lowerRoman"/>
      <w:lvlText w:val="%6."/>
      <w:lvlJc w:val="right"/>
      <w:pPr>
        <w:ind w:left="10080" w:hanging="180"/>
      </w:pPr>
    </w:lvl>
    <w:lvl w:ilvl="6" w:tplc="080A000F" w:tentative="1">
      <w:start w:val="1"/>
      <w:numFmt w:val="decimal"/>
      <w:lvlText w:val="%7."/>
      <w:lvlJc w:val="left"/>
      <w:pPr>
        <w:ind w:left="10800" w:hanging="360"/>
      </w:pPr>
    </w:lvl>
    <w:lvl w:ilvl="7" w:tplc="080A0019" w:tentative="1">
      <w:start w:val="1"/>
      <w:numFmt w:val="lowerLetter"/>
      <w:lvlText w:val="%8."/>
      <w:lvlJc w:val="left"/>
      <w:pPr>
        <w:ind w:left="11520" w:hanging="360"/>
      </w:pPr>
    </w:lvl>
    <w:lvl w:ilvl="8" w:tplc="080A001B" w:tentative="1">
      <w:start w:val="1"/>
      <w:numFmt w:val="lowerRoman"/>
      <w:lvlText w:val="%9."/>
      <w:lvlJc w:val="right"/>
      <w:pPr>
        <w:ind w:left="12240" w:hanging="180"/>
      </w:pPr>
    </w:lvl>
  </w:abstractNum>
  <w:abstractNum w:abstractNumId="14" w15:restartNumberingAfterBreak="0">
    <w:nsid w:val="456C1512"/>
    <w:multiLevelType w:val="hybridMultilevel"/>
    <w:tmpl w:val="1744F18A"/>
    <w:lvl w:ilvl="0" w:tplc="080A0019">
      <w:start w:val="1"/>
      <w:numFmt w:val="lowerLetter"/>
      <w:lvlText w:val="%1."/>
      <w:lvlJc w:val="left"/>
      <w:pPr>
        <w:ind w:left="7920" w:hanging="360"/>
      </w:pPr>
    </w:lvl>
    <w:lvl w:ilvl="1" w:tplc="080A0019" w:tentative="1">
      <w:start w:val="1"/>
      <w:numFmt w:val="lowerLetter"/>
      <w:lvlText w:val="%2."/>
      <w:lvlJc w:val="left"/>
      <w:pPr>
        <w:ind w:left="8640" w:hanging="360"/>
      </w:pPr>
    </w:lvl>
    <w:lvl w:ilvl="2" w:tplc="080A001B" w:tentative="1">
      <w:start w:val="1"/>
      <w:numFmt w:val="lowerRoman"/>
      <w:lvlText w:val="%3."/>
      <w:lvlJc w:val="right"/>
      <w:pPr>
        <w:ind w:left="9360" w:hanging="180"/>
      </w:pPr>
    </w:lvl>
    <w:lvl w:ilvl="3" w:tplc="080A000F" w:tentative="1">
      <w:start w:val="1"/>
      <w:numFmt w:val="decimal"/>
      <w:lvlText w:val="%4."/>
      <w:lvlJc w:val="left"/>
      <w:pPr>
        <w:ind w:left="10080" w:hanging="360"/>
      </w:pPr>
    </w:lvl>
    <w:lvl w:ilvl="4" w:tplc="080A0019" w:tentative="1">
      <w:start w:val="1"/>
      <w:numFmt w:val="lowerLetter"/>
      <w:lvlText w:val="%5."/>
      <w:lvlJc w:val="left"/>
      <w:pPr>
        <w:ind w:left="10800" w:hanging="360"/>
      </w:pPr>
    </w:lvl>
    <w:lvl w:ilvl="5" w:tplc="080A001B" w:tentative="1">
      <w:start w:val="1"/>
      <w:numFmt w:val="lowerRoman"/>
      <w:lvlText w:val="%6."/>
      <w:lvlJc w:val="right"/>
      <w:pPr>
        <w:ind w:left="11520" w:hanging="180"/>
      </w:pPr>
    </w:lvl>
    <w:lvl w:ilvl="6" w:tplc="080A000F" w:tentative="1">
      <w:start w:val="1"/>
      <w:numFmt w:val="decimal"/>
      <w:lvlText w:val="%7."/>
      <w:lvlJc w:val="left"/>
      <w:pPr>
        <w:ind w:left="12240" w:hanging="360"/>
      </w:pPr>
    </w:lvl>
    <w:lvl w:ilvl="7" w:tplc="080A0019" w:tentative="1">
      <w:start w:val="1"/>
      <w:numFmt w:val="lowerLetter"/>
      <w:lvlText w:val="%8."/>
      <w:lvlJc w:val="left"/>
      <w:pPr>
        <w:ind w:left="12960" w:hanging="360"/>
      </w:pPr>
    </w:lvl>
    <w:lvl w:ilvl="8" w:tplc="080A001B" w:tentative="1">
      <w:start w:val="1"/>
      <w:numFmt w:val="lowerRoman"/>
      <w:lvlText w:val="%9."/>
      <w:lvlJc w:val="right"/>
      <w:pPr>
        <w:ind w:left="13680" w:hanging="180"/>
      </w:pPr>
    </w:lvl>
  </w:abstractNum>
  <w:abstractNum w:abstractNumId="15" w15:restartNumberingAfterBreak="0">
    <w:nsid w:val="474B3F7B"/>
    <w:multiLevelType w:val="hybridMultilevel"/>
    <w:tmpl w:val="654479F0"/>
    <w:lvl w:ilvl="0" w:tplc="B394DD3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7341B7"/>
    <w:multiLevelType w:val="hybridMultilevel"/>
    <w:tmpl w:val="1D909520"/>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4FBB00AB"/>
    <w:multiLevelType w:val="hybridMultilevel"/>
    <w:tmpl w:val="ACA4ADB2"/>
    <w:lvl w:ilvl="0" w:tplc="080A0019">
      <w:start w:val="1"/>
      <w:numFmt w:val="lowerLetter"/>
      <w:lvlText w:val="%1."/>
      <w:lvlJc w:val="left"/>
      <w:pPr>
        <w:ind w:left="5040" w:hanging="360"/>
      </w:pPr>
    </w:lvl>
    <w:lvl w:ilvl="1" w:tplc="080A0019" w:tentative="1">
      <w:start w:val="1"/>
      <w:numFmt w:val="lowerLetter"/>
      <w:lvlText w:val="%2."/>
      <w:lvlJc w:val="left"/>
      <w:pPr>
        <w:ind w:left="5760" w:hanging="360"/>
      </w:pPr>
    </w:lvl>
    <w:lvl w:ilvl="2" w:tplc="080A001B" w:tentative="1">
      <w:start w:val="1"/>
      <w:numFmt w:val="lowerRoman"/>
      <w:lvlText w:val="%3."/>
      <w:lvlJc w:val="right"/>
      <w:pPr>
        <w:ind w:left="6480" w:hanging="180"/>
      </w:pPr>
    </w:lvl>
    <w:lvl w:ilvl="3" w:tplc="080A000F" w:tentative="1">
      <w:start w:val="1"/>
      <w:numFmt w:val="decimal"/>
      <w:lvlText w:val="%4."/>
      <w:lvlJc w:val="left"/>
      <w:pPr>
        <w:ind w:left="7200" w:hanging="360"/>
      </w:pPr>
    </w:lvl>
    <w:lvl w:ilvl="4" w:tplc="080A0019" w:tentative="1">
      <w:start w:val="1"/>
      <w:numFmt w:val="lowerLetter"/>
      <w:lvlText w:val="%5."/>
      <w:lvlJc w:val="left"/>
      <w:pPr>
        <w:ind w:left="7920" w:hanging="360"/>
      </w:pPr>
    </w:lvl>
    <w:lvl w:ilvl="5" w:tplc="080A001B" w:tentative="1">
      <w:start w:val="1"/>
      <w:numFmt w:val="lowerRoman"/>
      <w:lvlText w:val="%6."/>
      <w:lvlJc w:val="right"/>
      <w:pPr>
        <w:ind w:left="8640" w:hanging="180"/>
      </w:pPr>
    </w:lvl>
    <w:lvl w:ilvl="6" w:tplc="080A000F" w:tentative="1">
      <w:start w:val="1"/>
      <w:numFmt w:val="decimal"/>
      <w:lvlText w:val="%7."/>
      <w:lvlJc w:val="left"/>
      <w:pPr>
        <w:ind w:left="9360" w:hanging="360"/>
      </w:pPr>
    </w:lvl>
    <w:lvl w:ilvl="7" w:tplc="080A0019" w:tentative="1">
      <w:start w:val="1"/>
      <w:numFmt w:val="lowerLetter"/>
      <w:lvlText w:val="%8."/>
      <w:lvlJc w:val="left"/>
      <w:pPr>
        <w:ind w:left="10080" w:hanging="360"/>
      </w:pPr>
    </w:lvl>
    <w:lvl w:ilvl="8" w:tplc="080A001B" w:tentative="1">
      <w:start w:val="1"/>
      <w:numFmt w:val="lowerRoman"/>
      <w:lvlText w:val="%9."/>
      <w:lvlJc w:val="right"/>
      <w:pPr>
        <w:ind w:left="10800" w:hanging="180"/>
      </w:pPr>
    </w:lvl>
  </w:abstractNum>
  <w:abstractNum w:abstractNumId="18" w15:restartNumberingAfterBreak="0">
    <w:nsid w:val="512376E5"/>
    <w:multiLevelType w:val="hybridMultilevel"/>
    <w:tmpl w:val="DCD4339C"/>
    <w:lvl w:ilvl="0" w:tplc="080A0019">
      <w:start w:val="1"/>
      <w:numFmt w:val="lowerLetter"/>
      <w:lvlText w:val="%1."/>
      <w:lvlJc w:val="left"/>
      <w:pPr>
        <w:ind w:left="9360" w:hanging="360"/>
      </w:pPr>
    </w:lvl>
    <w:lvl w:ilvl="1" w:tplc="080A0019" w:tentative="1">
      <w:start w:val="1"/>
      <w:numFmt w:val="lowerLetter"/>
      <w:lvlText w:val="%2."/>
      <w:lvlJc w:val="left"/>
      <w:pPr>
        <w:ind w:left="10080" w:hanging="360"/>
      </w:pPr>
    </w:lvl>
    <w:lvl w:ilvl="2" w:tplc="080A001B" w:tentative="1">
      <w:start w:val="1"/>
      <w:numFmt w:val="lowerRoman"/>
      <w:lvlText w:val="%3."/>
      <w:lvlJc w:val="right"/>
      <w:pPr>
        <w:ind w:left="10800" w:hanging="180"/>
      </w:pPr>
    </w:lvl>
    <w:lvl w:ilvl="3" w:tplc="080A000F" w:tentative="1">
      <w:start w:val="1"/>
      <w:numFmt w:val="decimal"/>
      <w:lvlText w:val="%4."/>
      <w:lvlJc w:val="left"/>
      <w:pPr>
        <w:ind w:left="11520" w:hanging="360"/>
      </w:pPr>
    </w:lvl>
    <w:lvl w:ilvl="4" w:tplc="080A0019" w:tentative="1">
      <w:start w:val="1"/>
      <w:numFmt w:val="lowerLetter"/>
      <w:lvlText w:val="%5."/>
      <w:lvlJc w:val="left"/>
      <w:pPr>
        <w:ind w:left="12240" w:hanging="360"/>
      </w:pPr>
    </w:lvl>
    <w:lvl w:ilvl="5" w:tplc="080A001B" w:tentative="1">
      <w:start w:val="1"/>
      <w:numFmt w:val="lowerRoman"/>
      <w:lvlText w:val="%6."/>
      <w:lvlJc w:val="right"/>
      <w:pPr>
        <w:ind w:left="12960" w:hanging="180"/>
      </w:pPr>
    </w:lvl>
    <w:lvl w:ilvl="6" w:tplc="080A000F" w:tentative="1">
      <w:start w:val="1"/>
      <w:numFmt w:val="decimal"/>
      <w:lvlText w:val="%7."/>
      <w:lvlJc w:val="left"/>
      <w:pPr>
        <w:ind w:left="13680" w:hanging="360"/>
      </w:pPr>
    </w:lvl>
    <w:lvl w:ilvl="7" w:tplc="080A0019" w:tentative="1">
      <w:start w:val="1"/>
      <w:numFmt w:val="lowerLetter"/>
      <w:lvlText w:val="%8."/>
      <w:lvlJc w:val="left"/>
      <w:pPr>
        <w:ind w:left="14400" w:hanging="360"/>
      </w:pPr>
    </w:lvl>
    <w:lvl w:ilvl="8" w:tplc="080A001B" w:tentative="1">
      <w:start w:val="1"/>
      <w:numFmt w:val="lowerRoman"/>
      <w:lvlText w:val="%9."/>
      <w:lvlJc w:val="right"/>
      <w:pPr>
        <w:ind w:left="15120" w:hanging="180"/>
      </w:pPr>
    </w:lvl>
  </w:abstractNum>
  <w:abstractNum w:abstractNumId="19" w15:restartNumberingAfterBreak="0">
    <w:nsid w:val="514F1050"/>
    <w:multiLevelType w:val="hybridMultilevel"/>
    <w:tmpl w:val="69EAC4B4"/>
    <w:lvl w:ilvl="0" w:tplc="080A0019">
      <w:start w:val="1"/>
      <w:numFmt w:val="lowerLetter"/>
      <w:lvlText w:val="%1."/>
      <w:lvlJc w:val="left"/>
      <w:pPr>
        <w:ind w:left="5040" w:hanging="360"/>
      </w:pPr>
    </w:lvl>
    <w:lvl w:ilvl="1" w:tplc="080A0019" w:tentative="1">
      <w:start w:val="1"/>
      <w:numFmt w:val="lowerLetter"/>
      <w:lvlText w:val="%2."/>
      <w:lvlJc w:val="left"/>
      <w:pPr>
        <w:ind w:left="5760" w:hanging="360"/>
      </w:pPr>
    </w:lvl>
    <w:lvl w:ilvl="2" w:tplc="080A001B" w:tentative="1">
      <w:start w:val="1"/>
      <w:numFmt w:val="lowerRoman"/>
      <w:lvlText w:val="%3."/>
      <w:lvlJc w:val="right"/>
      <w:pPr>
        <w:ind w:left="6480" w:hanging="180"/>
      </w:pPr>
    </w:lvl>
    <w:lvl w:ilvl="3" w:tplc="080A000F" w:tentative="1">
      <w:start w:val="1"/>
      <w:numFmt w:val="decimal"/>
      <w:lvlText w:val="%4."/>
      <w:lvlJc w:val="left"/>
      <w:pPr>
        <w:ind w:left="7200" w:hanging="360"/>
      </w:pPr>
    </w:lvl>
    <w:lvl w:ilvl="4" w:tplc="080A0019" w:tentative="1">
      <w:start w:val="1"/>
      <w:numFmt w:val="lowerLetter"/>
      <w:lvlText w:val="%5."/>
      <w:lvlJc w:val="left"/>
      <w:pPr>
        <w:ind w:left="7920" w:hanging="360"/>
      </w:pPr>
    </w:lvl>
    <w:lvl w:ilvl="5" w:tplc="080A001B" w:tentative="1">
      <w:start w:val="1"/>
      <w:numFmt w:val="lowerRoman"/>
      <w:lvlText w:val="%6."/>
      <w:lvlJc w:val="right"/>
      <w:pPr>
        <w:ind w:left="8640" w:hanging="180"/>
      </w:pPr>
    </w:lvl>
    <w:lvl w:ilvl="6" w:tplc="080A000F" w:tentative="1">
      <w:start w:val="1"/>
      <w:numFmt w:val="decimal"/>
      <w:lvlText w:val="%7."/>
      <w:lvlJc w:val="left"/>
      <w:pPr>
        <w:ind w:left="9360" w:hanging="360"/>
      </w:pPr>
    </w:lvl>
    <w:lvl w:ilvl="7" w:tplc="080A0019" w:tentative="1">
      <w:start w:val="1"/>
      <w:numFmt w:val="lowerLetter"/>
      <w:lvlText w:val="%8."/>
      <w:lvlJc w:val="left"/>
      <w:pPr>
        <w:ind w:left="10080" w:hanging="360"/>
      </w:pPr>
    </w:lvl>
    <w:lvl w:ilvl="8" w:tplc="080A001B" w:tentative="1">
      <w:start w:val="1"/>
      <w:numFmt w:val="lowerRoman"/>
      <w:lvlText w:val="%9."/>
      <w:lvlJc w:val="right"/>
      <w:pPr>
        <w:ind w:left="10800" w:hanging="180"/>
      </w:pPr>
    </w:lvl>
  </w:abstractNum>
  <w:abstractNum w:abstractNumId="20" w15:restartNumberingAfterBreak="0">
    <w:nsid w:val="52386D22"/>
    <w:multiLevelType w:val="hybridMultilevel"/>
    <w:tmpl w:val="69EAC4B4"/>
    <w:lvl w:ilvl="0" w:tplc="080A0019">
      <w:start w:val="1"/>
      <w:numFmt w:val="lowerLetter"/>
      <w:lvlText w:val="%1."/>
      <w:lvlJc w:val="left"/>
      <w:pPr>
        <w:ind w:left="5040" w:hanging="360"/>
      </w:pPr>
    </w:lvl>
    <w:lvl w:ilvl="1" w:tplc="080A0019" w:tentative="1">
      <w:start w:val="1"/>
      <w:numFmt w:val="lowerLetter"/>
      <w:lvlText w:val="%2."/>
      <w:lvlJc w:val="left"/>
      <w:pPr>
        <w:ind w:left="5760" w:hanging="360"/>
      </w:pPr>
    </w:lvl>
    <w:lvl w:ilvl="2" w:tplc="080A001B" w:tentative="1">
      <w:start w:val="1"/>
      <w:numFmt w:val="lowerRoman"/>
      <w:lvlText w:val="%3."/>
      <w:lvlJc w:val="right"/>
      <w:pPr>
        <w:ind w:left="6480" w:hanging="180"/>
      </w:pPr>
    </w:lvl>
    <w:lvl w:ilvl="3" w:tplc="080A000F" w:tentative="1">
      <w:start w:val="1"/>
      <w:numFmt w:val="decimal"/>
      <w:lvlText w:val="%4."/>
      <w:lvlJc w:val="left"/>
      <w:pPr>
        <w:ind w:left="7200" w:hanging="360"/>
      </w:pPr>
    </w:lvl>
    <w:lvl w:ilvl="4" w:tplc="080A0019" w:tentative="1">
      <w:start w:val="1"/>
      <w:numFmt w:val="lowerLetter"/>
      <w:lvlText w:val="%5."/>
      <w:lvlJc w:val="left"/>
      <w:pPr>
        <w:ind w:left="7920" w:hanging="360"/>
      </w:pPr>
    </w:lvl>
    <w:lvl w:ilvl="5" w:tplc="080A001B" w:tentative="1">
      <w:start w:val="1"/>
      <w:numFmt w:val="lowerRoman"/>
      <w:lvlText w:val="%6."/>
      <w:lvlJc w:val="right"/>
      <w:pPr>
        <w:ind w:left="8640" w:hanging="180"/>
      </w:pPr>
    </w:lvl>
    <w:lvl w:ilvl="6" w:tplc="080A000F" w:tentative="1">
      <w:start w:val="1"/>
      <w:numFmt w:val="decimal"/>
      <w:lvlText w:val="%7."/>
      <w:lvlJc w:val="left"/>
      <w:pPr>
        <w:ind w:left="9360" w:hanging="360"/>
      </w:pPr>
    </w:lvl>
    <w:lvl w:ilvl="7" w:tplc="080A0019" w:tentative="1">
      <w:start w:val="1"/>
      <w:numFmt w:val="lowerLetter"/>
      <w:lvlText w:val="%8."/>
      <w:lvlJc w:val="left"/>
      <w:pPr>
        <w:ind w:left="10080" w:hanging="360"/>
      </w:pPr>
    </w:lvl>
    <w:lvl w:ilvl="8" w:tplc="080A001B" w:tentative="1">
      <w:start w:val="1"/>
      <w:numFmt w:val="lowerRoman"/>
      <w:lvlText w:val="%9."/>
      <w:lvlJc w:val="right"/>
      <w:pPr>
        <w:ind w:left="10800" w:hanging="180"/>
      </w:pPr>
    </w:lvl>
  </w:abstractNum>
  <w:abstractNum w:abstractNumId="21" w15:restartNumberingAfterBreak="0">
    <w:nsid w:val="541A2D23"/>
    <w:multiLevelType w:val="multilevel"/>
    <w:tmpl w:val="080A001D"/>
    <w:styleLink w:val="Estilo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D173DE"/>
    <w:multiLevelType w:val="multilevel"/>
    <w:tmpl w:val="89400558"/>
    <w:lvl w:ilvl="0">
      <w:start w:val="1"/>
      <w:numFmt w:val="lowerLetter"/>
      <w:lvlText w:val="%1."/>
      <w:lvlJc w:val="left"/>
      <w:pPr>
        <w:ind w:left="10080" w:hanging="360"/>
      </w:pPr>
      <w:rPr>
        <w:rFonts w:ascii="Arial" w:eastAsia="MS Mincho" w:hAnsi="Arial" w:cs="Arial" w:hint="default"/>
      </w:rPr>
    </w:lvl>
    <w:lvl w:ilvl="1">
      <w:start w:val="1"/>
      <w:numFmt w:val="lowerLetter"/>
      <w:lvlText w:val="%2."/>
      <w:lvlJc w:val="left"/>
      <w:pPr>
        <w:ind w:left="10800" w:hanging="360"/>
      </w:pPr>
    </w:lvl>
    <w:lvl w:ilvl="2">
      <w:start w:val="1"/>
      <w:numFmt w:val="lowerRoman"/>
      <w:lvlText w:val="%3."/>
      <w:lvlJc w:val="right"/>
      <w:pPr>
        <w:ind w:left="11520" w:hanging="180"/>
      </w:pPr>
    </w:lvl>
    <w:lvl w:ilvl="3">
      <w:start w:val="1"/>
      <w:numFmt w:val="decimal"/>
      <w:lvlText w:val="%4."/>
      <w:lvlJc w:val="left"/>
      <w:pPr>
        <w:ind w:left="12240" w:hanging="360"/>
      </w:pPr>
    </w:lvl>
    <w:lvl w:ilvl="4">
      <w:start w:val="1"/>
      <w:numFmt w:val="lowerLetter"/>
      <w:lvlText w:val="%5."/>
      <w:lvlJc w:val="left"/>
      <w:pPr>
        <w:ind w:left="12960" w:hanging="360"/>
      </w:pPr>
    </w:lvl>
    <w:lvl w:ilvl="5">
      <w:start w:val="1"/>
      <w:numFmt w:val="lowerRoman"/>
      <w:lvlText w:val="%6."/>
      <w:lvlJc w:val="right"/>
      <w:pPr>
        <w:ind w:left="13680" w:hanging="180"/>
      </w:pPr>
    </w:lvl>
    <w:lvl w:ilvl="6">
      <w:start w:val="1"/>
      <w:numFmt w:val="decimal"/>
      <w:lvlText w:val="%7."/>
      <w:lvlJc w:val="left"/>
      <w:pPr>
        <w:ind w:left="14400" w:hanging="360"/>
      </w:pPr>
    </w:lvl>
    <w:lvl w:ilvl="7">
      <w:start w:val="1"/>
      <w:numFmt w:val="lowerLetter"/>
      <w:lvlText w:val="%8."/>
      <w:lvlJc w:val="left"/>
      <w:pPr>
        <w:ind w:left="15120" w:hanging="360"/>
      </w:pPr>
    </w:lvl>
    <w:lvl w:ilvl="8">
      <w:start w:val="1"/>
      <w:numFmt w:val="lowerRoman"/>
      <w:lvlText w:val="%9."/>
      <w:lvlJc w:val="right"/>
      <w:pPr>
        <w:ind w:left="15840" w:hanging="180"/>
      </w:pPr>
    </w:lvl>
  </w:abstractNum>
  <w:abstractNum w:abstractNumId="23" w15:restartNumberingAfterBreak="0">
    <w:nsid w:val="5A7E66B4"/>
    <w:multiLevelType w:val="hybridMultilevel"/>
    <w:tmpl w:val="B3565B0A"/>
    <w:lvl w:ilvl="0" w:tplc="080A0019">
      <w:start w:val="1"/>
      <w:numFmt w:val="lowerLetter"/>
      <w:lvlText w:val="%1."/>
      <w:lvlJc w:val="left"/>
      <w:pPr>
        <w:ind w:left="8640" w:hanging="360"/>
      </w:pPr>
    </w:lvl>
    <w:lvl w:ilvl="1" w:tplc="080A0019" w:tentative="1">
      <w:start w:val="1"/>
      <w:numFmt w:val="lowerLetter"/>
      <w:lvlText w:val="%2."/>
      <w:lvlJc w:val="left"/>
      <w:pPr>
        <w:ind w:left="9360" w:hanging="360"/>
      </w:pPr>
    </w:lvl>
    <w:lvl w:ilvl="2" w:tplc="080A001B" w:tentative="1">
      <w:start w:val="1"/>
      <w:numFmt w:val="lowerRoman"/>
      <w:lvlText w:val="%3."/>
      <w:lvlJc w:val="right"/>
      <w:pPr>
        <w:ind w:left="10080" w:hanging="180"/>
      </w:pPr>
    </w:lvl>
    <w:lvl w:ilvl="3" w:tplc="080A000F" w:tentative="1">
      <w:start w:val="1"/>
      <w:numFmt w:val="decimal"/>
      <w:lvlText w:val="%4."/>
      <w:lvlJc w:val="left"/>
      <w:pPr>
        <w:ind w:left="10800" w:hanging="360"/>
      </w:pPr>
    </w:lvl>
    <w:lvl w:ilvl="4" w:tplc="080A0019" w:tentative="1">
      <w:start w:val="1"/>
      <w:numFmt w:val="lowerLetter"/>
      <w:lvlText w:val="%5."/>
      <w:lvlJc w:val="left"/>
      <w:pPr>
        <w:ind w:left="11520" w:hanging="360"/>
      </w:pPr>
    </w:lvl>
    <w:lvl w:ilvl="5" w:tplc="080A001B" w:tentative="1">
      <w:start w:val="1"/>
      <w:numFmt w:val="lowerRoman"/>
      <w:lvlText w:val="%6."/>
      <w:lvlJc w:val="right"/>
      <w:pPr>
        <w:ind w:left="12240" w:hanging="180"/>
      </w:pPr>
    </w:lvl>
    <w:lvl w:ilvl="6" w:tplc="080A000F" w:tentative="1">
      <w:start w:val="1"/>
      <w:numFmt w:val="decimal"/>
      <w:lvlText w:val="%7."/>
      <w:lvlJc w:val="left"/>
      <w:pPr>
        <w:ind w:left="12960" w:hanging="360"/>
      </w:pPr>
    </w:lvl>
    <w:lvl w:ilvl="7" w:tplc="080A0019" w:tentative="1">
      <w:start w:val="1"/>
      <w:numFmt w:val="lowerLetter"/>
      <w:lvlText w:val="%8."/>
      <w:lvlJc w:val="left"/>
      <w:pPr>
        <w:ind w:left="13680" w:hanging="360"/>
      </w:pPr>
    </w:lvl>
    <w:lvl w:ilvl="8" w:tplc="080A001B" w:tentative="1">
      <w:start w:val="1"/>
      <w:numFmt w:val="lowerRoman"/>
      <w:lvlText w:val="%9."/>
      <w:lvlJc w:val="right"/>
      <w:pPr>
        <w:ind w:left="14400" w:hanging="180"/>
      </w:pPr>
    </w:lvl>
  </w:abstractNum>
  <w:abstractNum w:abstractNumId="24" w15:restartNumberingAfterBreak="0">
    <w:nsid w:val="5EAA77EB"/>
    <w:multiLevelType w:val="hybridMultilevel"/>
    <w:tmpl w:val="74705C72"/>
    <w:lvl w:ilvl="0" w:tplc="080A0019">
      <w:start w:val="1"/>
      <w:numFmt w:val="lowerLetter"/>
      <w:lvlText w:val="%1."/>
      <w:lvlJc w:val="left"/>
      <w:pPr>
        <w:ind w:left="5760" w:hanging="360"/>
      </w:pPr>
    </w:lvl>
    <w:lvl w:ilvl="1" w:tplc="080A0019" w:tentative="1">
      <w:start w:val="1"/>
      <w:numFmt w:val="lowerLetter"/>
      <w:lvlText w:val="%2."/>
      <w:lvlJc w:val="left"/>
      <w:pPr>
        <w:ind w:left="6480" w:hanging="360"/>
      </w:pPr>
    </w:lvl>
    <w:lvl w:ilvl="2" w:tplc="080A001B" w:tentative="1">
      <w:start w:val="1"/>
      <w:numFmt w:val="lowerRoman"/>
      <w:lvlText w:val="%3."/>
      <w:lvlJc w:val="right"/>
      <w:pPr>
        <w:ind w:left="7200" w:hanging="180"/>
      </w:pPr>
    </w:lvl>
    <w:lvl w:ilvl="3" w:tplc="080A000F" w:tentative="1">
      <w:start w:val="1"/>
      <w:numFmt w:val="decimal"/>
      <w:lvlText w:val="%4."/>
      <w:lvlJc w:val="left"/>
      <w:pPr>
        <w:ind w:left="7920" w:hanging="360"/>
      </w:pPr>
    </w:lvl>
    <w:lvl w:ilvl="4" w:tplc="080A0019" w:tentative="1">
      <w:start w:val="1"/>
      <w:numFmt w:val="lowerLetter"/>
      <w:lvlText w:val="%5."/>
      <w:lvlJc w:val="left"/>
      <w:pPr>
        <w:ind w:left="8640" w:hanging="360"/>
      </w:pPr>
    </w:lvl>
    <w:lvl w:ilvl="5" w:tplc="080A001B" w:tentative="1">
      <w:start w:val="1"/>
      <w:numFmt w:val="lowerRoman"/>
      <w:lvlText w:val="%6."/>
      <w:lvlJc w:val="right"/>
      <w:pPr>
        <w:ind w:left="9360" w:hanging="180"/>
      </w:pPr>
    </w:lvl>
    <w:lvl w:ilvl="6" w:tplc="080A000F" w:tentative="1">
      <w:start w:val="1"/>
      <w:numFmt w:val="decimal"/>
      <w:lvlText w:val="%7."/>
      <w:lvlJc w:val="left"/>
      <w:pPr>
        <w:ind w:left="10080" w:hanging="360"/>
      </w:pPr>
    </w:lvl>
    <w:lvl w:ilvl="7" w:tplc="080A0019" w:tentative="1">
      <w:start w:val="1"/>
      <w:numFmt w:val="lowerLetter"/>
      <w:lvlText w:val="%8."/>
      <w:lvlJc w:val="left"/>
      <w:pPr>
        <w:ind w:left="10800" w:hanging="360"/>
      </w:pPr>
    </w:lvl>
    <w:lvl w:ilvl="8" w:tplc="080A001B" w:tentative="1">
      <w:start w:val="1"/>
      <w:numFmt w:val="lowerRoman"/>
      <w:lvlText w:val="%9."/>
      <w:lvlJc w:val="right"/>
      <w:pPr>
        <w:ind w:left="11520" w:hanging="180"/>
      </w:pPr>
    </w:lvl>
  </w:abstractNum>
  <w:abstractNum w:abstractNumId="25" w15:restartNumberingAfterBreak="0">
    <w:nsid w:val="611A74F9"/>
    <w:multiLevelType w:val="hybridMultilevel"/>
    <w:tmpl w:val="A3440B4C"/>
    <w:lvl w:ilvl="0" w:tplc="080A0019">
      <w:start w:val="1"/>
      <w:numFmt w:val="lowerLetter"/>
      <w:lvlText w:val="%1."/>
      <w:lvlJc w:val="left"/>
      <w:pPr>
        <w:ind w:left="5760" w:hanging="360"/>
      </w:pPr>
    </w:lvl>
    <w:lvl w:ilvl="1" w:tplc="080A0019" w:tentative="1">
      <w:start w:val="1"/>
      <w:numFmt w:val="lowerLetter"/>
      <w:lvlText w:val="%2."/>
      <w:lvlJc w:val="left"/>
      <w:pPr>
        <w:ind w:left="6480" w:hanging="360"/>
      </w:pPr>
    </w:lvl>
    <w:lvl w:ilvl="2" w:tplc="080A001B" w:tentative="1">
      <w:start w:val="1"/>
      <w:numFmt w:val="lowerRoman"/>
      <w:lvlText w:val="%3."/>
      <w:lvlJc w:val="right"/>
      <w:pPr>
        <w:ind w:left="7200" w:hanging="180"/>
      </w:pPr>
    </w:lvl>
    <w:lvl w:ilvl="3" w:tplc="080A000F" w:tentative="1">
      <w:start w:val="1"/>
      <w:numFmt w:val="decimal"/>
      <w:lvlText w:val="%4."/>
      <w:lvlJc w:val="left"/>
      <w:pPr>
        <w:ind w:left="7920" w:hanging="360"/>
      </w:pPr>
    </w:lvl>
    <w:lvl w:ilvl="4" w:tplc="080A0019" w:tentative="1">
      <w:start w:val="1"/>
      <w:numFmt w:val="lowerLetter"/>
      <w:lvlText w:val="%5."/>
      <w:lvlJc w:val="left"/>
      <w:pPr>
        <w:ind w:left="8640" w:hanging="360"/>
      </w:pPr>
    </w:lvl>
    <w:lvl w:ilvl="5" w:tplc="080A001B" w:tentative="1">
      <w:start w:val="1"/>
      <w:numFmt w:val="lowerRoman"/>
      <w:lvlText w:val="%6."/>
      <w:lvlJc w:val="right"/>
      <w:pPr>
        <w:ind w:left="9360" w:hanging="180"/>
      </w:pPr>
    </w:lvl>
    <w:lvl w:ilvl="6" w:tplc="080A000F" w:tentative="1">
      <w:start w:val="1"/>
      <w:numFmt w:val="decimal"/>
      <w:lvlText w:val="%7."/>
      <w:lvlJc w:val="left"/>
      <w:pPr>
        <w:ind w:left="10080" w:hanging="360"/>
      </w:pPr>
    </w:lvl>
    <w:lvl w:ilvl="7" w:tplc="080A0019" w:tentative="1">
      <w:start w:val="1"/>
      <w:numFmt w:val="lowerLetter"/>
      <w:lvlText w:val="%8."/>
      <w:lvlJc w:val="left"/>
      <w:pPr>
        <w:ind w:left="10800" w:hanging="360"/>
      </w:pPr>
    </w:lvl>
    <w:lvl w:ilvl="8" w:tplc="080A001B" w:tentative="1">
      <w:start w:val="1"/>
      <w:numFmt w:val="lowerRoman"/>
      <w:lvlText w:val="%9."/>
      <w:lvlJc w:val="right"/>
      <w:pPr>
        <w:ind w:left="11520" w:hanging="180"/>
      </w:pPr>
    </w:lvl>
  </w:abstractNum>
  <w:abstractNum w:abstractNumId="26" w15:restartNumberingAfterBreak="0">
    <w:nsid w:val="6D6F0733"/>
    <w:multiLevelType w:val="hybridMultilevel"/>
    <w:tmpl w:val="232C8FEE"/>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15:restartNumberingAfterBreak="0">
    <w:nsid w:val="754F2F43"/>
    <w:multiLevelType w:val="hybridMultilevel"/>
    <w:tmpl w:val="B38EC558"/>
    <w:lvl w:ilvl="0" w:tplc="080A0019">
      <w:start w:val="1"/>
      <w:numFmt w:val="lowerLetter"/>
      <w:lvlText w:val="%1."/>
      <w:lvlJc w:val="left"/>
      <w:pPr>
        <w:ind w:left="7200" w:hanging="360"/>
      </w:pPr>
    </w:lvl>
    <w:lvl w:ilvl="1" w:tplc="080A0019" w:tentative="1">
      <w:start w:val="1"/>
      <w:numFmt w:val="lowerLetter"/>
      <w:lvlText w:val="%2."/>
      <w:lvlJc w:val="left"/>
      <w:pPr>
        <w:ind w:left="7920" w:hanging="360"/>
      </w:pPr>
    </w:lvl>
    <w:lvl w:ilvl="2" w:tplc="080A001B" w:tentative="1">
      <w:start w:val="1"/>
      <w:numFmt w:val="lowerRoman"/>
      <w:lvlText w:val="%3."/>
      <w:lvlJc w:val="right"/>
      <w:pPr>
        <w:ind w:left="8640" w:hanging="180"/>
      </w:pPr>
    </w:lvl>
    <w:lvl w:ilvl="3" w:tplc="080A000F" w:tentative="1">
      <w:start w:val="1"/>
      <w:numFmt w:val="decimal"/>
      <w:lvlText w:val="%4."/>
      <w:lvlJc w:val="left"/>
      <w:pPr>
        <w:ind w:left="9360" w:hanging="360"/>
      </w:pPr>
    </w:lvl>
    <w:lvl w:ilvl="4" w:tplc="080A0019" w:tentative="1">
      <w:start w:val="1"/>
      <w:numFmt w:val="lowerLetter"/>
      <w:lvlText w:val="%5."/>
      <w:lvlJc w:val="left"/>
      <w:pPr>
        <w:ind w:left="10080" w:hanging="360"/>
      </w:pPr>
    </w:lvl>
    <w:lvl w:ilvl="5" w:tplc="080A001B" w:tentative="1">
      <w:start w:val="1"/>
      <w:numFmt w:val="lowerRoman"/>
      <w:lvlText w:val="%6."/>
      <w:lvlJc w:val="right"/>
      <w:pPr>
        <w:ind w:left="10800" w:hanging="180"/>
      </w:pPr>
    </w:lvl>
    <w:lvl w:ilvl="6" w:tplc="080A000F" w:tentative="1">
      <w:start w:val="1"/>
      <w:numFmt w:val="decimal"/>
      <w:lvlText w:val="%7."/>
      <w:lvlJc w:val="left"/>
      <w:pPr>
        <w:ind w:left="11520" w:hanging="360"/>
      </w:pPr>
    </w:lvl>
    <w:lvl w:ilvl="7" w:tplc="080A0019" w:tentative="1">
      <w:start w:val="1"/>
      <w:numFmt w:val="lowerLetter"/>
      <w:lvlText w:val="%8."/>
      <w:lvlJc w:val="left"/>
      <w:pPr>
        <w:ind w:left="12240" w:hanging="360"/>
      </w:pPr>
    </w:lvl>
    <w:lvl w:ilvl="8" w:tplc="080A001B" w:tentative="1">
      <w:start w:val="1"/>
      <w:numFmt w:val="lowerRoman"/>
      <w:lvlText w:val="%9."/>
      <w:lvlJc w:val="right"/>
      <w:pPr>
        <w:ind w:left="12960" w:hanging="180"/>
      </w:pPr>
    </w:lvl>
  </w:abstractNum>
  <w:abstractNum w:abstractNumId="28" w15:restartNumberingAfterBreak="0">
    <w:nsid w:val="79C00889"/>
    <w:multiLevelType w:val="hybridMultilevel"/>
    <w:tmpl w:val="4D2E4B50"/>
    <w:lvl w:ilvl="0" w:tplc="A6660F52">
      <w:start w:val="1"/>
      <w:numFmt w:val="decimal"/>
      <w:pStyle w:val="Numeral"/>
      <w:lvlText w:val="%1."/>
      <w:lvlJc w:val="left"/>
      <w:pPr>
        <w:ind w:left="36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EC09CA"/>
    <w:multiLevelType w:val="multilevel"/>
    <w:tmpl w:val="763E90EE"/>
    <w:lvl w:ilvl="0">
      <w:start w:val="1"/>
      <w:numFmt w:val="lowerLetter"/>
      <w:lvlText w:val="%1."/>
      <w:lvlJc w:val="left"/>
      <w:pPr>
        <w:ind w:left="10080" w:hanging="360"/>
      </w:pPr>
      <w:rPr>
        <w:rFonts w:ascii="Arial" w:eastAsia="MS Mincho" w:hAnsi="Arial" w:cs="Arial"/>
      </w:rPr>
    </w:lvl>
    <w:lvl w:ilvl="1">
      <w:start w:val="1"/>
      <w:numFmt w:val="lowerLetter"/>
      <w:lvlText w:val="%2."/>
      <w:lvlJc w:val="left"/>
      <w:pPr>
        <w:ind w:left="10800" w:hanging="360"/>
      </w:pPr>
    </w:lvl>
    <w:lvl w:ilvl="2">
      <w:start w:val="1"/>
      <w:numFmt w:val="lowerRoman"/>
      <w:lvlText w:val="%3."/>
      <w:lvlJc w:val="right"/>
      <w:pPr>
        <w:ind w:left="11520" w:hanging="180"/>
      </w:pPr>
    </w:lvl>
    <w:lvl w:ilvl="3">
      <w:start w:val="1"/>
      <w:numFmt w:val="decimal"/>
      <w:lvlText w:val="%4."/>
      <w:lvlJc w:val="left"/>
      <w:pPr>
        <w:ind w:left="12240" w:hanging="360"/>
      </w:pPr>
    </w:lvl>
    <w:lvl w:ilvl="4">
      <w:start w:val="1"/>
      <w:numFmt w:val="lowerLetter"/>
      <w:lvlText w:val="%5."/>
      <w:lvlJc w:val="left"/>
      <w:pPr>
        <w:ind w:left="12960" w:hanging="360"/>
      </w:pPr>
    </w:lvl>
    <w:lvl w:ilvl="5">
      <w:start w:val="1"/>
      <w:numFmt w:val="lowerRoman"/>
      <w:lvlText w:val="%6."/>
      <w:lvlJc w:val="right"/>
      <w:pPr>
        <w:ind w:left="13680" w:hanging="180"/>
      </w:pPr>
    </w:lvl>
    <w:lvl w:ilvl="6">
      <w:start w:val="1"/>
      <w:numFmt w:val="decimal"/>
      <w:lvlText w:val="%7."/>
      <w:lvlJc w:val="left"/>
      <w:pPr>
        <w:ind w:left="14400" w:hanging="360"/>
      </w:pPr>
    </w:lvl>
    <w:lvl w:ilvl="7">
      <w:start w:val="1"/>
      <w:numFmt w:val="lowerLetter"/>
      <w:lvlText w:val="%8."/>
      <w:lvlJc w:val="left"/>
      <w:pPr>
        <w:ind w:left="15120" w:hanging="360"/>
      </w:pPr>
    </w:lvl>
    <w:lvl w:ilvl="8">
      <w:start w:val="1"/>
      <w:numFmt w:val="lowerRoman"/>
      <w:lvlText w:val="%9."/>
      <w:lvlJc w:val="right"/>
      <w:pPr>
        <w:ind w:left="15840" w:hanging="180"/>
      </w:pPr>
    </w:lvl>
  </w:abstractNum>
  <w:num w:numId="1">
    <w:abstractNumId w:val="16"/>
  </w:num>
  <w:num w:numId="2">
    <w:abstractNumId w:val="1"/>
  </w:num>
  <w:num w:numId="3">
    <w:abstractNumId w:val="28"/>
  </w:num>
  <w:num w:numId="4">
    <w:abstractNumId w:val="21"/>
  </w:num>
  <w:num w:numId="5">
    <w:abstractNumId w:val="15"/>
  </w:num>
  <w:num w:numId="6">
    <w:abstractNumId w:val="10"/>
  </w:num>
  <w:num w:numId="7">
    <w:abstractNumId w:val="7"/>
  </w:num>
  <w:num w:numId="8">
    <w:abstractNumId w:val="9"/>
  </w:num>
  <w:num w:numId="9">
    <w:abstractNumId w:val="26"/>
  </w:num>
  <w:num w:numId="10">
    <w:abstractNumId w:val="12"/>
  </w:num>
  <w:num w:numId="11">
    <w:abstractNumId w:val="11"/>
  </w:num>
  <w:num w:numId="12">
    <w:abstractNumId w:val="5"/>
  </w:num>
  <w:num w:numId="13">
    <w:abstractNumId w:val="3"/>
  </w:num>
  <w:num w:numId="14">
    <w:abstractNumId w:val="17"/>
  </w:num>
  <w:num w:numId="15">
    <w:abstractNumId w:val="6"/>
  </w:num>
  <w:num w:numId="16">
    <w:abstractNumId w:val="20"/>
  </w:num>
  <w:num w:numId="17">
    <w:abstractNumId w:val="19"/>
  </w:num>
  <w:num w:numId="18">
    <w:abstractNumId w:val="2"/>
  </w:num>
  <w:num w:numId="19">
    <w:abstractNumId w:val="25"/>
  </w:num>
  <w:num w:numId="20">
    <w:abstractNumId w:val="8"/>
  </w:num>
  <w:num w:numId="21">
    <w:abstractNumId w:val="24"/>
  </w:num>
  <w:num w:numId="22">
    <w:abstractNumId w:val="28"/>
  </w:num>
  <w:num w:numId="23">
    <w:abstractNumId w:val="13"/>
  </w:num>
  <w:num w:numId="24">
    <w:abstractNumId w:val="27"/>
  </w:num>
  <w:num w:numId="25">
    <w:abstractNumId w:val="14"/>
  </w:num>
  <w:num w:numId="26">
    <w:abstractNumId w:val="23"/>
  </w:num>
  <w:num w:numId="27">
    <w:abstractNumId w:val="18"/>
  </w:num>
  <w:num w:numId="28">
    <w:abstractNumId w:val="4"/>
  </w:num>
  <w:num w:numId="29">
    <w:abstractNumId w:val="28"/>
  </w:num>
  <w:num w:numId="30">
    <w:abstractNumId w:val="0"/>
  </w:num>
  <w:num w:numId="31">
    <w:abstractNumId w:val="29"/>
  </w:num>
  <w:num w:numId="32">
    <w:abstractNumId w:val="22"/>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009E"/>
    <w:rsid w:val="000008CA"/>
    <w:rsid w:val="00001A7C"/>
    <w:rsid w:val="00001B2D"/>
    <w:rsid w:val="00001F22"/>
    <w:rsid w:val="00002421"/>
    <w:rsid w:val="00002601"/>
    <w:rsid w:val="00002B1D"/>
    <w:rsid w:val="00002DCA"/>
    <w:rsid w:val="00003378"/>
    <w:rsid w:val="00003864"/>
    <w:rsid w:val="00004210"/>
    <w:rsid w:val="00004329"/>
    <w:rsid w:val="00004C2B"/>
    <w:rsid w:val="00004C3D"/>
    <w:rsid w:val="00005A65"/>
    <w:rsid w:val="000065A0"/>
    <w:rsid w:val="00006A3C"/>
    <w:rsid w:val="00006FF5"/>
    <w:rsid w:val="00007C3C"/>
    <w:rsid w:val="00010838"/>
    <w:rsid w:val="00010939"/>
    <w:rsid w:val="00010A4B"/>
    <w:rsid w:val="0001106E"/>
    <w:rsid w:val="00011584"/>
    <w:rsid w:val="00011B48"/>
    <w:rsid w:val="00011B75"/>
    <w:rsid w:val="00011DD8"/>
    <w:rsid w:val="0001232C"/>
    <w:rsid w:val="000128BF"/>
    <w:rsid w:val="00013171"/>
    <w:rsid w:val="00013268"/>
    <w:rsid w:val="00013BA5"/>
    <w:rsid w:val="00013EED"/>
    <w:rsid w:val="0001451B"/>
    <w:rsid w:val="000148A0"/>
    <w:rsid w:val="00014962"/>
    <w:rsid w:val="0001546F"/>
    <w:rsid w:val="00015519"/>
    <w:rsid w:val="000155DA"/>
    <w:rsid w:val="000158BC"/>
    <w:rsid w:val="00015EB4"/>
    <w:rsid w:val="00015EF9"/>
    <w:rsid w:val="00015FE5"/>
    <w:rsid w:val="00016490"/>
    <w:rsid w:val="00016C34"/>
    <w:rsid w:val="0001748F"/>
    <w:rsid w:val="00017592"/>
    <w:rsid w:val="00017E76"/>
    <w:rsid w:val="0002038E"/>
    <w:rsid w:val="000211FB"/>
    <w:rsid w:val="000215D6"/>
    <w:rsid w:val="00021BC3"/>
    <w:rsid w:val="00021E18"/>
    <w:rsid w:val="00022287"/>
    <w:rsid w:val="00022740"/>
    <w:rsid w:val="00022F2D"/>
    <w:rsid w:val="00023196"/>
    <w:rsid w:val="000232F8"/>
    <w:rsid w:val="0002378C"/>
    <w:rsid w:val="000237DE"/>
    <w:rsid w:val="00023954"/>
    <w:rsid w:val="00023B3C"/>
    <w:rsid w:val="000246AA"/>
    <w:rsid w:val="000269FD"/>
    <w:rsid w:val="000273C4"/>
    <w:rsid w:val="00027588"/>
    <w:rsid w:val="0003006C"/>
    <w:rsid w:val="0003057B"/>
    <w:rsid w:val="00030C11"/>
    <w:rsid w:val="00030F1A"/>
    <w:rsid w:val="00030F9E"/>
    <w:rsid w:val="000314AA"/>
    <w:rsid w:val="00031D3E"/>
    <w:rsid w:val="00031E03"/>
    <w:rsid w:val="0003201C"/>
    <w:rsid w:val="00032339"/>
    <w:rsid w:val="000337FA"/>
    <w:rsid w:val="0003405C"/>
    <w:rsid w:val="000340E2"/>
    <w:rsid w:val="0003416D"/>
    <w:rsid w:val="00034425"/>
    <w:rsid w:val="00034891"/>
    <w:rsid w:val="00034F6C"/>
    <w:rsid w:val="00034FC6"/>
    <w:rsid w:val="000353DB"/>
    <w:rsid w:val="00035900"/>
    <w:rsid w:val="00036211"/>
    <w:rsid w:val="00036319"/>
    <w:rsid w:val="000366DB"/>
    <w:rsid w:val="00036A0D"/>
    <w:rsid w:val="00036AF3"/>
    <w:rsid w:val="00036E0E"/>
    <w:rsid w:val="0003762D"/>
    <w:rsid w:val="00037CA1"/>
    <w:rsid w:val="00037CD1"/>
    <w:rsid w:val="00041277"/>
    <w:rsid w:val="00041410"/>
    <w:rsid w:val="000418F1"/>
    <w:rsid w:val="00041DAC"/>
    <w:rsid w:val="00042247"/>
    <w:rsid w:val="00042C0A"/>
    <w:rsid w:val="00042DE4"/>
    <w:rsid w:val="00043121"/>
    <w:rsid w:val="00043DB1"/>
    <w:rsid w:val="000440FD"/>
    <w:rsid w:val="000441FE"/>
    <w:rsid w:val="00044342"/>
    <w:rsid w:val="00044A64"/>
    <w:rsid w:val="00045232"/>
    <w:rsid w:val="0004573F"/>
    <w:rsid w:val="000463C6"/>
    <w:rsid w:val="00046939"/>
    <w:rsid w:val="00047DA5"/>
    <w:rsid w:val="00047EEE"/>
    <w:rsid w:val="00047EF6"/>
    <w:rsid w:val="0005093A"/>
    <w:rsid w:val="0005093E"/>
    <w:rsid w:val="00050981"/>
    <w:rsid w:val="000511A0"/>
    <w:rsid w:val="00051485"/>
    <w:rsid w:val="00051A8A"/>
    <w:rsid w:val="00051D61"/>
    <w:rsid w:val="0005201B"/>
    <w:rsid w:val="0005244A"/>
    <w:rsid w:val="000527ED"/>
    <w:rsid w:val="00052A26"/>
    <w:rsid w:val="000541FC"/>
    <w:rsid w:val="0005424C"/>
    <w:rsid w:val="00054295"/>
    <w:rsid w:val="000548CC"/>
    <w:rsid w:val="000549E0"/>
    <w:rsid w:val="00054F48"/>
    <w:rsid w:val="0005558C"/>
    <w:rsid w:val="00055793"/>
    <w:rsid w:val="000572C0"/>
    <w:rsid w:val="00057B96"/>
    <w:rsid w:val="0006039C"/>
    <w:rsid w:val="00060B2F"/>
    <w:rsid w:val="00060DF4"/>
    <w:rsid w:val="0006165E"/>
    <w:rsid w:val="00061C70"/>
    <w:rsid w:val="00061E4B"/>
    <w:rsid w:val="00061FD3"/>
    <w:rsid w:val="000635DE"/>
    <w:rsid w:val="00063BBE"/>
    <w:rsid w:val="00064143"/>
    <w:rsid w:val="00065745"/>
    <w:rsid w:val="00065F8E"/>
    <w:rsid w:val="00066603"/>
    <w:rsid w:val="0006669C"/>
    <w:rsid w:val="00066EF5"/>
    <w:rsid w:val="0006764A"/>
    <w:rsid w:val="00071449"/>
    <w:rsid w:val="00071B17"/>
    <w:rsid w:val="000721DE"/>
    <w:rsid w:val="000721FF"/>
    <w:rsid w:val="00072849"/>
    <w:rsid w:val="000739EC"/>
    <w:rsid w:val="000740D8"/>
    <w:rsid w:val="0007423F"/>
    <w:rsid w:val="000746B8"/>
    <w:rsid w:val="0007499F"/>
    <w:rsid w:val="00075A22"/>
    <w:rsid w:val="00076B13"/>
    <w:rsid w:val="00076CE2"/>
    <w:rsid w:val="00077583"/>
    <w:rsid w:val="00080937"/>
    <w:rsid w:val="00080951"/>
    <w:rsid w:val="00080F18"/>
    <w:rsid w:val="00081763"/>
    <w:rsid w:val="00081F6A"/>
    <w:rsid w:val="00082163"/>
    <w:rsid w:val="0008233A"/>
    <w:rsid w:val="000825A3"/>
    <w:rsid w:val="00082CF6"/>
    <w:rsid w:val="00082D35"/>
    <w:rsid w:val="0008341F"/>
    <w:rsid w:val="00083753"/>
    <w:rsid w:val="00083B74"/>
    <w:rsid w:val="00084021"/>
    <w:rsid w:val="000847DC"/>
    <w:rsid w:val="0008481C"/>
    <w:rsid w:val="00084DD5"/>
    <w:rsid w:val="0008506B"/>
    <w:rsid w:val="00085743"/>
    <w:rsid w:val="000861C0"/>
    <w:rsid w:val="00086CEB"/>
    <w:rsid w:val="00087187"/>
    <w:rsid w:val="00087F68"/>
    <w:rsid w:val="00090379"/>
    <w:rsid w:val="00091315"/>
    <w:rsid w:val="000918B1"/>
    <w:rsid w:val="000919EC"/>
    <w:rsid w:val="000920F3"/>
    <w:rsid w:val="00092AA1"/>
    <w:rsid w:val="000930B3"/>
    <w:rsid w:val="00093778"/>
    <w:rsid w:val="00093F0A"/>
    <w:rsid w:val="0009455C"/>
    <w:rsid w:val="00094E78"/>
    <w:rsid w:val="00095452"/>
    <w:rsid w:val="00095C4F"/>
    <w:rsid w:val="00095CC0"/>
    <w:rsid w:val="00095CC8"/>
    <w:rsid w:val="00095E2F"/>
    <w:rsid w:val="000962CB"/>
    <w:rsid w:val="00096876"/>
    <w:rsid w:val="00096B8D"/>
    <w:rsid w:val="00097B98"/>
    <w:rsid w:val="000A0251"/>
    <w:rsid w:val="000A02C7"/>
    <w:rsid w:val="000A0850"/>
    <w:rsid w:val="000A08FC"/>
    <w:rsid w:val="000A0F4F"/>
    <w:rsid w:val="000A0FC8"/>
    <w:rsid w:val="000A11E6"/>
    <w:rsid w:val="000A178A"/>
    <w:rsid w:val="000A2266"/>
    <w:rsid w:val="000A2D29"/>
    <w:rsid w:val="000A30AE"/>
    <w:rsid w:val="000A31AF"/>
    <w:rsid w:val="000A356C"/>
    <w:rsid w:val="000A3983"/>
    <w:rsid w:val="000A39DA"/>
    <w:rsid w:val="000A4220"/>
    <w:rsid w:val="000A428B"/>
    <w:rsid w:val="000A479B"/>
    <w:rsid w:val="000A487F"/>
    <w:rsid w:val="000A5827"/>
    <w:rsid w:val="000A5D38"/>
    <w:rsid w:val="000A5E01"/>
    <w:rsid w:val="000A667D"/>
    <w:rsid w:val="000A6708"/>
    <w:rsid w:val="000A670D"/>
    <w:rsid w:val="000A6CCC"/>
    <w:rsid w:val="000A7E05"/>
    <w:rsid w:val="000B01CC"/>
    <w:rsid w:val="000B1038"/>
    <w:rsid w:val="000B2B26"/>
    <w:rsid w:val="000B2CC4"/>
    <w:rsid w:val="000B2D3A"/>
    <w:rsid w:val="000B3057"/>
    <w:rsid w:val="000B3217"/>
    <w:rsid w:val="000B3AE5"/>
    <w:rsid w:val="000B3B32"/>
    <w:rsid w:val="000B3DCB"/>
    <w:rsid w:val="000B4222"/>
    <w:rsid w:val="000B426F"/>
    <w:rsid w:val="000B497C"/>
    <w:rsid w:val="000B54DC"/>
    <w:rsid w:val="000B624D"/>
    <w:rsid w:val="000B6D03"/>
    <w:rsid w:val="000B7285"/>
    <w:rsid w:val="000B7FA2"/>
    <w:rsid w:val="000C0CCB"/>
    <w:rsid w:val="000C25D3"/>
    <w:rsid w:val="000C2701"/>
    <w:rsid w:val="000C2DE8"/>
    <w:rsid w:val="000C3282"/>
    <w:rsid w:val="000C3342"/>
    <w:rsid w:val="000C363E"/>
    <w:rsid w:val="000C3857"/>
    <w:rsid w:val="000C3D59"/>
    <w:rsid w:val="000C4ACC"/>
    <w:rsid w:val="000C4E9D"/>
    <w:rsid w:val="000C50B6"/>
    <w:rsid w:val="000C59B5"/>
    <w:rsid w:val="000C64EB"/>
    <w:rsid w:val="000C6550"/>
    <w:rsid w:val="000C679A"/>
    <w:rsid w:val="000C6C15"/>
    <w:rsid w:val="000C703E"/>
    <w:rsid w:val="000C72BB"/>
    <w:rsid w:val="000C7367"/>
    <w:rsid w:val="000C76E1"/>
    <w:rsid w:val="000C7851"/>
    <w:rsid w:val="000C785E"/>
    <w:rsid w:val="000C7A9C"/>
    <w:rsid w:val="000C7B0A"/>
    <w:rsid w:val="000C7BA4"/>
    <w:rsid w:val="000C7C7B"/>
    <w:rsid w:val="000C7EFE"/>
    <w:rsid w:val="000D0061"/>
    <w:rsid w:val="000D006D"/>
    <w:rsid w:val="000D0BE8"/>
    <w:rsid w:val="000D0D44"/>
    <w:rsid w:val="000D1787"/>
    <w:rsid w:val="000D197F"/>
    <w:rsid w:val="000D1BAD"/>
    <w:rsid w:val="000D3071"/>
    <w:rsid w:val="000D3229"/>
    <w:rsid w:val="000D36C2"/>
    <w:rsid w:val="000D47F3"/>
    <w:rsid w:val="000D534C"/>
    <w:rsid w:val="000D544B"/>
    <w:rsid w:val="000D57B8"/>
    <w:rsid w:val="000D6172"/>
    <w:rsid w:val="000D62C7"/>
    <w:rsid w:val="000D675E"/>
    <w:rsid w:val="000D7029"/>
    <w:rsid w:val="000D7339"/>
    <w:rsid w:val="000D74BA"/>
    <w:rsid w:val="000D752E"/>
    <w:rsid w:val="000E002C"/>
    <w:rsid w:val="000E02BB"/>
    <w:rsid w:val="000E056D"/>
    <w:rsid w:val="000E0CEC"/>
    <w:rsid w:val="000E1185"/>
    <w:rsid w:val="000E15CA"/>
    <w:rsid w:val="000E16D0"/>
    <w:rsid w:val="000E1836"/>
    <w:rsid w:val="000E1CA5"/>
    <w:rsid w:val="000E1CC1"/>
    <w:rsid w:val="000E2121"/>
    <w:rsid w:val="000E2916"/>
    <w:rsid w:val="000E2951"/>
    <w:rsid w:val="000E3297"/>
    <w:rsid w:val="000E3C66"/>
    <w:rsid w:val="000E3FED"/>
    <w:rsid w:val="000E4150"/>
    <w:rsid w:val="000E4656"/>
    <w:rsid w:val="000E4873"/>
    <w:rsid w:val="000E4D70"/>
    <w:rsid w:val="000E4F7B"/>
    <w:rsid w:val="000E54DB"/>
    <w:rsid w:val="000E575A"/>
    <w:rsid w:val="000E5834"/>
    <w:rsid w:val="000E5B13"/>
    <w:rsid w:val="000E5DD2"/>
    <w:rsid w:val="000E642F"/>
    <w:rsid w:val="000E667D"/>
    <w:rsid w:val="000E6E3F"/>
    <w:rsid w:val="000E7B0D"/>
    <w:rsid w:val="000E7C40"/>
    <w:rsid w:val="000F0308"/>
    <w:rsid w:val="000F0A2B"/>
    <w:rsid w:val="000F0BBC"/>
    <w:rsid w:val="000F0BEF"/>
    <w:rsid w:val="000F0C55"/>
    <w:rsid w:val="000F1CCE"/>
    <w:rsid w:val="000F2397"/>
    <w:rsid w:val="000F2CE1"/>
    <w:rsid w:val="000F34E0"/>
    <w:rsid w:val="000F3728"/>
    <w:rsid w:val="000F37BB"/>
    <w:rsid w:val="000F3E68"/>
    <w:rsid w:val="000F410A"/>
    <w:rsid w:val="000F4843"/>
    <w:rsid w:val="000F4F03"/>
    <w:rsid w:val="000F57B5"/>
    <w:rsid w:val="000F57DC"/>
    <w:rsid w:val="000F61F7"/>
    <w:rsid w:val="000F63B8"/>
    <w:rsid w:val="000F6A4A"/>
    <w:rsid w:val="000F6DB7"/>
    <w:rsid w:val="000F6E04"/>
    <w:rsid w:val="000F71A5"/>
    <w:rsid w:val="000F7689"/>
    <w:rsid w:val="000F7AF7"/>
    <w:rsid w:val="000F7E69"/>
    <w:rsid w:val="001018BB"/>
    <w:rsid w:val="00101AD0"/>
    <w:rsid w:val="001023F7"/>
    <w:rsid w:val="0010243F"/>
    <w:rsid w:val="00103235"/>
    <w:rsid w:val="00103294"/>
    <w:rsid w:val="00103996"/>
    <w:rsid w:val="001045BB"/>
    <w:rsid w:val="001048E0"/>
    <w:rsid w:val="00104B10"/>
    <w:rsid w:val="00105153"/>
    <w:rsid w:val="00105287"/>
    <w:rsid w:val="001057E5"/>
    <w:rsid w:val="00106977"/>
    <w:rsid w:val="00106BCD"/>
    <w:rsid w:val="00106C7F"/>
    <w:rsid w:val="00106F55"/>
    <w:rsid w:val="00107BAE"/>
    <w:rsid w:val="001109C2"/>
    <w:rsid w:val="00110E18"/>
    <w:rsid w:val="001115E3"/>
    <w:rsid w:val="001116CC"/>
    <w:rsid w:val="00111795"/>
    <w:rsid w:val="00111906"/>
    <w:rsid w:val="00112147"/>
    <w:rsid w:val="001127E4"/>
    <w:rsid w:val="00112D1C"/>
    <w:rsid w:val="001138FA"/>
    <w:rsid w:val="00113930"/>
    <w:rsid w:val="00113936"/>
    <w:rsid w:val="00113DA2"/>
    <w:rsid w:val="00113EE6"/>
    <w:rsid w:val="0011407B"/>
    <w:rsid w:val="00114714"/>
    <w:rsid w:val="00114A5D"/>
    <w:rsid w:val="00116A17"/>
    <w:rsid w:val="00116CD1"/>
    <w:rsid w:val="00117E79"/>
    <w:rsid w:val="00120087"/>
    <w:rsid w:val="001208C4"/>
    <w:rsid w:val="00120AA1"/>
    <w:rsid w:val="00121103"/>
    <w:rsid w:val="00121360"/>
    <w:rsid w:val="001217B8"/>
    <w:rsid w:val="00121D12"/>
    <w:rsid w:val="0012204E"/>
    <w:rsid w:val="00122379"/>
    <w:rsid w:val="00122E9C"/>
    <w:rsid w:val="00122EE9"/>
    <w:rsid w:val="00123077"/>
    <w:rsid w:val="00123085"/>
    <w:rsid w:val="001231DD"/>
    <w:rsid w:val="00123602"/>
    <w:rsid w:val="00123A5A"/>
    <w:rsid w:val="00123B7C"/>
    <w:rsid w:val="00123E2E"/>
    <w:rsid w:val="00123E3C"/>
    <w:rsid w:val="00123EA7"/>
    <w:rsid w:val="0012441C"/>
    <w:rsid w:val="001245AE"/>
    <w:rsid w:val="0012468B"/>
    <w:rsid w:val="00125036"/>
    <w:rsid w:val="0012520F"/>
    <w:rsid w:val="00125599"/>
    <w:rsid w:val="001256F5"/>
    <w:rsid w:val="00125A07"/>
    <w:rsid w:val="00125B5E"/>
    <w:rsid w:val="00125C93"/>
    <w:rsid w:val="00125EEF"/>
    <w:rsid w:val="00126DF3"/>
    <w:rsid w:val="0012713A"/>
    <w:rsid w:val="001271D3"/>
    <w:rsid w:val="001271F0"/>
    <w:rsid w:val="00127DF4"/>
    <w:rsid w:val="00127FEA"/>
    <w:rsid w:val="001306F5"/>
    <w:rsid w:val="00131220"/>
    <w:rsid w:val="00131499"/>
    <w:rsid w:val="0013152D"/>
    <w:rsid w:val="0013182A"/>
    <w:rsid w:val="00131B18"/>
    <w:rsid w:val="00131CE6"/>
    <w:rsid w:val="00131D17"/>
    <w:rsid w:val="001322D1"/>
    <w:rsid w:val="001331E1"/>
    <w:rsid w:val="0013384F"/>
    <w:rsid w:val="00133E7F"/>
    <w:rsid w:val="001343A3"/>
    <w:rsid w:val="0013442D"/>
    <w:rsid w:val="001344B3"/>
    <w:rsid w:val="00134570"/>
    <w:rsid w:val="00134972"/>
    <w:rsid w:val="0013527B"/>
    <w:rsid w:val="001355EA"/>
    <w:rsid w:val="00135D42"/>
    <w:rsid w:val="0013601E"/>
    <w:rsid w:val="00136377"/>
    <w:rsid w:val="0013645F"/>
    <w:rsid w:val="001369E6"/>
    <w:rsid w:val="00136A9D"/>
    <w:rsid w:val="00136AC4"/>
    <w:rsid w:val="0013720F"/>
    <w:rsid w:val="00137439"/>
    <w:rsid w:val="00137FFB"/>
    <w:rsid w:val="00140613"/>
    <w:rsid w:val="0014081B"/>
    <w:rsid w:val="00140BCC"/>
    <w:rsid w:val="0014180C"/>
    <w:rsid w:val="00141F60"/>
    <w:rsid w:val="00142F1F"/>
    <w:rsid w:val="001432D8"/>
    <w:rsid w:val="0014374B"/>
    <w:rsid w:val="00143990"/>
    <w:rsid w:val="00143B35"/>
    <w:rsid w:val="00144054"/>
    <w:rsid w:val="0014407A"/>
    <w:rsid w:val="001449EC"/>
    <w:rsid w:val="00144A1B"/>
    <w:rsid w:val="001453E0"/>
    <w:rsid w:val="00145623"/>
    <w:rsid w:val="001458AB"/>
    <w:rsid w:val="00145AA7"/>
    <w:rsid w:val="00145FE4"/>
    <w:rsid w:val="001463C2"/>
    <w:rsid w:val="00146479"/>
    <w:rsid w:val="001468AF"/>
    <w:rsid w:val="00146F07"/>
    <w:rsid w:val="001472CA"/>
    <w:rsid w:val="0014777C"/>
    <w:rsid w:val="0015014F"/>
    <w:rsid w:val="00150CCA"/>
    <w:rsid w:val="001512F6"/>
    <w:rsid w:val="001519B7"/>
    <w:rsid w:val="001519C4"/>
    <w:rsid w:val="00151CB2"/>
    <w:rsid w:val="00151DCB"/>
    <w:rsid w:val="00151EA9"/>
    <w:rsid w:val="00152148"/>
    <w:rsid w:val="00152868"/>
    <w:rsid w:val="00152AD0"/>
    <w:rsid w:val="00152F92"/>
    <w:rsid w:val="0015376B"/>
    <w:rsid w:val="00153860"/>
    <w:rsid w:val="001539CF"/>
    <w:rsid w:val="0015453C"/>
    <w:rsid w:val="001548C7"/>
    <w:rsid w:val="00154DF0"/>
    <w:rsid w:val="00154F4D"/>
    <w:rsid w:val="001557EE"/>
    <w:rsid w:val="00155875"/>
    <w:rsid w:val="00155B37"/>
    <w:rsid w:val="00155B86"/>
    <w:rsid w:val="00155E83"/>
    <w:rsid w:val="0015669C"/>
    <w:rsid w:val="00156ED2"/>
    <w:rsid w:val="00156F6D"/>
    <w:rsid w:val="001573EC"/>
    <w:rsid w:val="0015767A"/>
    <w:rsid w:val="00157CB1"/>
    <w:rsid w:val="0016016D"/>
    <w:rsid w:val="00160229"/>
    <w:rsid w:val="0016048D"/>
    <w:rsid w:val="0016098D"/>
    <w:rsid w:val="00160EDC"/>
    <w:rsid w:val="00160F28"/>
    <w:rsid w:val="00160F3C"/>
    <w:rsid w:val="0016144D"/>
    <w:rsid w:val="0016162A"/>
    <w:rsid w:val="00161AAB"/>
    <w:rsid w:val="00162D5E"/>
    <w:rsid w:val="00163912"/>
    <w:rsid w:val="0016410B"/>
    <w:rsid w:val="00164A0E"/>
    <w:rsid w:val="00164B9F"/>
    <w:rsid w:val="00164BCB"/>
    <w:rsid w:val="00164E04"/>
    <w:rsid w:val="0016545A"/>
    <w:rsid w:val="00165493"/>
    <w:rsid w:val="001656CD"/>
    <w:rsid w:val="001661AE"/>
    <w:rsid w:val="0016670C"/>
    <w:rsid w:val="001669D7"/>
    <w:rsid w:val="0016716A"/>
    <w:rsid w:val="001674C4"/>
    <w:rsid w:val="00167721"/>
    <w:rsid w:val="001678F5"/>
    <w:rsid w:val="001700FA"/>
    <w:rsid w:val="001702A8"/>
    <w:rsid w:val="0017067D"/>
    <w:rsid w:val="001706C2"/>
    <w:rsid w:val="00170B01"/>
    <w:rsid w:val="00171772"/>
    <w:rsid w:val="00171785"/>
    <w:rsid w:val="001718FD"/>
    <w:rsid w:val="00172066"/>
    <w:rsid w:val="001721D6"/>
    <w:rsid w:val="00172240"/>
    <w:rsid w:val="00172385"/>
    <w:rsid w:val="001723B4"/>
    <w:rsid w:val="00174207"/>
    <w:rsid w:val="00174550"/>
    <w:rsid w:val="00174688"/>
    <w:rsid w:val="00174E46"/>
    <w:rsid w:val="0017552D"/>
    <w:rsid w:val="0017637C"/>
    <w:rsid w:val="001763DC"/>
    <w:rsid w:val="0017672F"/>
    <w:rsid w:val="00177A96"/>
    <w:rsid w:val="00177B4B"/>
    <w:rsid w:val="00177D10"/>
    <w:rsid w:val="00177F96"/>
    <w:rsid w:val="00180949"/>
    <w:rsid w:val="00180B78"/>
    <w:rsid w:val="00181005"/>
    <w:rsid w:val="00181467"/>
    <w:rsid w:val="00181963"/>
    <w:rsid w:val="00181CAB"/>
    <w:rsid w:val="001821AE"/>
    <w:rsid w:val="001829F8"/>
    <w:rsid w:val="00182C38"/>
    <w:rsid w:val="00182C8F"/>
    <w:rsid w:val="00182D46"/>
    <w:rsid w:val="0018349C"/>
    <w:rsid w:val="00183762"/>
    <w:rsid w:val="00183ABE"/>
    <w:rsid w:val="001843AF"/>
    <w:rsid w:val="001844BF"/>
    <w:rsid w:val="0018523D"/>
    <w:rsid w:val="00185843"/>
    <w:rsid w:val="001864C8"/>
    <w:rsid w:val="00186729"/>
    <w:rsid w:val="00186768"/>
    <w:rsid w:val="001867B2"/>
    <w:rsid w:val="00187450"/>
    <w:rsid w:val="00187A6D"/>
    <w:rsid w:val="0019010B"/>
    <w:rsid w:val="0019118A"/>
    <w:rsid w:val="001916F9"/>
    <w:rsid w:val="00191F36"/>
    <w:rsid w:val="0019217F"/>
    <w:rsid w:val="001923A8"/>
    <w:rsid w:val="001924D6"/>
    <w:rsid w:val="00192663"/>
    <w:rsid w:val="00192CBF"/>
    <w:rsid w:val="001933D8"/>
    <w:rsid w:val="00193704"/>
    <w:rsid w:val="00193996"/>
    <w:rsid w:val="00193D53"/>
    <w:rsid w:val="00194C51"/>
    <w:rsid w:val="00194DF0"/>
    <w:rsid w:val="00194F3F"/>
    <w:rsid w:val="001952DB"/>
    <w:rsid w:val="00195812"/>
    <w:rsid w:val="001959CE"/>
    <w:rsid w:val="0019704C"/>
    <w:rsid w:val="00197274"/>
    <w:rsid w:val="0019770E"/>
    <w:rsid w:val="0019793D"/>
    <w:rsid w:val="00197D62"/>
    <w:rsid w:val="00197DCD"/>
    <w:rsid w:val="001A14F2"/>
    <w:rsid w:val="001A1794"/>
    <w:rsid w:val="001A1A69"/>
    <w:rsid w:val="001A1AB2"/>
    <w:rsid w:val="001A232C"/>
    <w:rsid w:val="001A254D"/>
    <w:rsid w:val="001A25F5"/>
    <w:rsid w:val="001A2A00"/>
    <w:rsid w:val="001A2ADD"/>
    <w:rsid w:val="001A3600"/>
    <w:rsid w:val="001A38E4"/>
    <w:rsid w:val="001A3D83"/>
    <w:rsid w:val="001A4EBD"/>
    <w:rsid w:val="001A536D"/>
    <w:rsid w:val="001A545F"/>
    <w:rsid w:val="001A5935"/>
    <w:rsid w:val="001A6197"/>
    <w:rsid w:val="001A66BA"/>
    <w:rsid w:val="001A67AC"/>
    <w:rsid w:val="001A7E2B"/>
    <w:rsid w:val="001A7EC3"/>
    <w:rsid w:val="001B0E2A"/>
    <w:rsid w:val="001B0E49"/>
    <w:rsid w:val="001B0EC5"/>
    <w:rsid w:val="001B1108"/>
    <w:rsid w:val="001B12EC"/>
    <w:rsid w:val="001B175A"/>
    <w:rsid w:val="001B184C"/>
    <w:rsid w:val="001B19C5"/>
    <w:rsid w:val="001B1ED8"/>
    <w:rsid w:val="001B22F1"/>
    <w:rsid w:val="001B26D5"/>
    <w:rsid w:val="001B2AAD"/>
    <w:rsid w:val="001B2ABF"/>
    <w:rsid w:val="001B2ACA"/>
    <w:rsid w:val="001B3112"/>
    <w:rsid w:val="001B31FC"/>
    <w:rsid w:val="001B326D"/>
    <w:rsid w:val="001B32E5"/>
    <w:rsid w:val="001B33CB"/>
    <w:rsid w:val="001B36B1"/>
    <w:rsid w:val="001B3797"/>
    <w:rsid w:val="001B3972"/>
    <w:rsid w:val="001B3CE6"/>
    <w:rsid w:val="001B3E45"/>
    <w:rsid w:val="001B3F50"/>
    <w:rsid w:val="001B3F92"/>
    <w:rsid w:val="001B410E"/>
    <w:rsid w:val="001B459A"/>
    <w:rsid w:val="001B48D8"/>
    <w:rsid w:val="001B4A2E"/>
    <w:rsid w:val="001B4A58"/>
    <w:rsid w:val="001B4B9C"/>
    <w:rsid w:val="001B4D77"/>
    <w:rsid w:val="001B500E"/>
    <w:rsid w:val="001B567F"/>
    <w:rsid w:val="001B67FB"/>
    <w:rsid w:val="001B68D0"/>
    <w:rsid w:val="001B6E6D"/>
    <w:rsid w:val="001B6EE1"/>
    <w:rsid w:val="001B7442"/>
    <w:rsid w:val="001B7E9B"/>
    <w:rsid w:val="001C022F"/>
    <w:rsid w:val="001C02DB"/>
    <w:rsid w:val="001C0EFE"/>
    <w:rsid w:val="001C1CDC"/>
    <w:rsid w:val="001C209E"/>
    <w:rsid w:val="001C21CB"/>
    <w:rsid w:val="001C23C4"/>
    <w:rsid w:val="001C2865"/>
    <w:rsid w:val="001C2944"/>
    <w:rsid w:val="001C3160"/>
    <w:rsid w:val="001C32CE"/>
    <w:rsid w:val="001C3553"/>
    <w:rsid w:val="001C3DA7"/>
    <w:rsid w:val="001C4110"/>
    <w:rsid w:val="001C44F6"/>
    <w:rsid w:val="001C4C75"/>
    <w:rsid w:val="001C4DFA"/>
    <w:rsid w:val="001C5807"/>
    <w:rsid w:val="001C5ACB"/>
    <w:rsid w:val="001C5D52"/>
    <w:rsid w:val="001C61DC"/>
    <w:rsid w:val="001C702E"/>
    <w:rsid w:val="001C7714"/>
    <w:rsid w:val="001C7965"/>
    <w:rsid w:val="001C7A6D"/>
    <w:rsid w:val="001C7B4A"/>
    <w:rsid w:val="001D02F9"/>
    <w:rsid w:val="001D0543"/>
    <w:rsid w:val="001D09F9"/>
    <w:rsid w:val="001D0B04"/>
    <w:rsid w:val="001D0D38"/>
    <w:rsid w:val="001D1C50"/>
    <w:rsid w:val="001D1E0C"/>
    <w:rsid w:val="001D24BC"/>
    <w:rsid w:val="001D2BCA"/>
    <w:rsid w:val="001D2BF6"/>
    <w:rsid w:val="001D2F6D"/>
    <w:rsid w:val="001D3108"/>
    <w:rsid w:val="001D4196"/>
    <w:rsid w:val="001D4BA7"/>
    <w:rsid w:val="001D4C81"/>
    <w:rsid w:val="001D4C90"/>
    <w:rsid w:val="001D5C57"/>
    <w:rsid w:val="001D5CD5"/>
    <w:rsid w:val="001D5F9A"/>
    <w:rsid w:val="001D6166"/>
    <w:rsid w:val="001D6587"/>
    <w:rsid w:val="001D6720"/>
    <w:rsid w:val="001D689D"/>
    <w:rsid w:val="001D6B00"/>
    <w:rsid w:val="001D6D1F"/>
    <w:rsid w:val="001D7281"/>
    <w:rsid w:val="001D78B7"/>
    <w:rsid w:val="001D7A1F"/>
    <w:rsid w:val="001E05FB"/>
    <w:rsid w:val="001E07C9"/>
    <w:rsid w:val="001E0E5C"/>
    <w:rsid w:val="001E0EDE"/>
    <w:rsid w:val="001E10BC"/>
    <w:rsid w:val="001E123A"/>
    <w:rsid w:val="001E135A"/>
    <w:rsid w:val="001E13E7"/>
    <w:rsid w:val="001E23B0"/>
    <w:rsid w:val="001E3818"/>
    <w:rsid w:val="001E3A54"/>
    <w:rsid w:val="001E3B1D"/>
    <w:rsid w:val="001E428C"/>
    <w:rsid w:val="001E4DCE"/>
    <w:rsid w:val="001E50D6"/>
    <w:rsid w:val="001E5447"/>
    <w:rsid w:val="001E546F"/>
    <w:rsid w:val="001E5971"/>
    <w:rsid w:val="001E5DE0"/>
    <w:rsid w:val="001E5F18"/>
    <w:rsid w:val="001E62CF"/>
    <w:rsid w:val="001E6423"/>
    <w:rsid w:val="001E718B"/>
    <w:rsid w:val="001E7CDB"/>
    <w:rsid w:val="001E7D0E"/>
    <w:rsid w:val="001E7D58"/>
    <w:rsid w:val="001E7E8E"/>
    <w:rsid w:val="001F0F74"/>
    <w:rsid w:val="001F1221"/>
    <w:rsid w:val="001F1672"/>
    <w:rsid w:val="001F1A61"/>
    <w:rsid w:val="001F1DA2"/>
    <w:rsid w:val="001F2068"/>
    <w:rsid w:val="001F2502"/>
    <w:rsid w:val="001F4292"/>
    <w:rsid w:val="001F42D8"/>
    <w:rsid w:val="001F43CF"/>
    <w:rsid w:val="001F49D8"/>
    <w:rsid w:val="001F4DEF"/>
    <w:rsid w:val="001F507A"/>
    <w:rsid w:val="001F5134"/>
    <w:rsid w:val="001F5D8D"/>
    <w:rsid w:val="001F602C"/>
    <w:rsid w:val="001F6097"/>
    <w:rsid w:val="001F66B3"/>
    <w:rsid w:val="001F6B63"/>
    <w:rsid w:val="001F6C73"/>
    <w:rsid w:val="001F6EAE"/>
    <w:rsid w:val="001F6EB5"/>
    <w:rsid w:val="001F76D6"/>
    <w:rsid w:val="001F78FE"/>
    <w:rsid w:val="001F7934"/>
    <w:rsid w:val="001F7C00"/>
    <w:rsid w:val="001F7D67"/>
    <w:rsid w:val="00200BE4"/>
    <w:rsid w:val="00200DD5"/>
    <w:rsid w:val="00200DDE"/>
    <w:rsid w:val="002017E2"/>
    <w:rsid w:val="00201E46"/>
    <w:rsid w:val="00202331"/>
    <w:rsid w:val="002024CE"/>
    <w:rsid w:val="002027DE"/>
    <w:rsid w:val="00202AB5"/>
    <w:rsid w:val="00204645"/>
    <w:rsid w:val="002046DF"/>
    <w:rsid w:val="002049C2"/>
    <w:rsid w:val="00204AB9"/>
    <w:rsid w:val="00204AC9"/>
    <w:rsid w:val="00204C1B"/>
    <w:rsid w:val="00204C41"/>
    <w:rsid w:val="00205947"/>
    <w:rsid w:val="00205A53"/>
    <w:rsid w:val="0020618B"/>
    <w:rsid w:val="0020642D"/>
    <w:rsid w:val="002066A1"/>
    <w:rsid w:val="00206937"/>
    <w:rsid w:val="00206DB7"/>
    <w:rsid w:val="002070B2"/>
    <w:rsid w:val="00207AF5"/>
    <w:rsid w:val="00207E72"/>
    <w:rsid w:val="00207F9B"/>
    <w:rsid w:val="002101F1"/>
    <w:rsid w:val="002114C7"/>
    <w:rsid w:val="00212665"/>
    <w:rsid w:val="002126E7"/>
    <w:rsid w:val="002127C3"/>
    <w:rsid w:val="00212C15"/>
    <w:rsid w:val="00212CE0"/>
    <w:rsid w:val="0021393C"/>
    <w:rsid w:val="00214699"/>
    <w:rsid w:val="00214B6C"/>
    <w:rsid w:val="00216370"/>
    <w:rsid w:val="00216680"/>
    <w:rsid w:val="00216972"/>
    <w:rsid w:val="00216D6C"/>
    <w:rsid w:val="00216E29"/>
    <w:rsid w:val="002175DF"/>
    <w:rsid w:val="0021786B"/>
    <w:rsid w:val="00217999"/>
    <w:rsid w:val="00217DC9"/>
    <w:rsid w:val="002200A9"/>
    <w:rsid w:val="002202EF"/>
    <w:rsid w:val="002205F0"/>
    <w:rsid w:val="00221BCB"/>
    <w:rsid w:val="00222084"/>
    <w:rsid w:val="002221A1"/>
    <w:rsid w:val="002229A8"/>
    <w:rsid w:val="00222D85"/>
    <w:rsid w:val="0022357E"/>
    <w:rsid w:val="0022366F"/>
    <w:rsid w:val="00223680"/>
    <w:rsid w:val="002237FE"/>
    <w:rsid w:val="002239A8"/>
    <w:rsid w:val="00223A35"/>
    <w:rsid w:val="00223E9F"/>
    <w:rsid w:val="00224228"/>
    <w:rsid w:val="002246DB"/>
    <w:rsid w:val="00224C8B"/>
    <w:rsid w:val="00225307"/>
    <w:rsid w:val="00225EF5"/>
    <w:rsid w:val="00226A8B"/>
    <w:rsid w:val="00226E32"/>
    <w:rsid w:val="00227ACA"/>
    <w:rsid w:val="00230149"/>
    <w:rsid w:val="00230577"/>
    <w:rsid w:val="00230BEB"/>
    <w:rsid w:val="00230F5D"/>
    <w:rsid w:val="002310A1"/>
    <w:rsid w:val="0023140A"/>
    <w:rsid w:val="002315D3"/>
    <w:rsid w:val="00231880"/>
    <w:rsid w:val="0023257B"/>
    <w:rsid w:val="0023274E"/>
    <w:rsid w:val="00232915"/>
    <w:rsid w:val="00232EBE"/>
    <w:rsid w:val="002331E8"/>
    <w:rsid w:val="002335A8"/>
    <w:rsid w:val="00233FCE"/>
    <w:rsid w:val="0023442D"/>
    <w:rsid w:val="00234518"/>
    <w:rsid w:val="00234D72"/>
    <w:rsid w:val="00234E4B"/>
    <w:rsid w:val="00235106"/>
    <w:rsid w:val="00235259"/>
    <w:rsid w:val="002352D4"/>
    <w:rsid w:val="002352EB"/>
    <w:rsid w:val="002355C3"/>
    <w:rsid w:val="00235793"/>
    <w:rsid w:val="002357FD"/>
    <w:rsid w:val="00235836"/>
    <w:rsid w:val="00235972"/>
    <w:rsid w:val="00236ED8"/>
    <w:rsid w:val="0023714F"/>
    <w:rsid w:val="0023715A"/>
    <w:rsid w:val="00237AD5"/>
    <w:rsid w:val="00237D3F"/>
    <w:rsid w:val="0024043D"/>
    <w:rsid w:val="002405A6"/>
    <w:rsid w:val="002406EC"/>
    <w:rsid w:val="00241DD6"/>
    <w:rsid w:val="002431E6"/>
    <w:rsid w:val="00243687"/>
    <w:rsid w:val="002441E2"/>
    <w:rsid w:val="002442D4"/>
    <w:rsid w:val="00244554"/>
    <w:rsid w:val="0024464D"/>
    <w:rsid w:val="00244B2F"/>
    <w:rsid w:val="002452F0"/>
    <w:rsid w:val="00245509"/>
    <w:rsid w:val="002456F3"/>
    <w:rsid w:val="00246336"/>
    <w:rsid w:val="002463AA"/>
    <w:rsid w:val="002463B4"/>
    <w:rsid w:val="00246ABA"/>
    <w:rsid w:val="00246D52"/>
    <w:rsid w:val="00247A79"/>
    <w:rsid w:val="00247C4B"/>
    <w:rsid w:val="002500D8"/>
    <w:rsid w:val="002505F3"/>
    <w:rsid w:val="002509C6"/>
    <w:rsid w:val="00250EAA"/>
    <w:rsid w:val="00250EC0"/>
    <w:rsid w:val="0025179E"/>
    <w:rsid w:val="0025266F"/>
    <w:rsid w:val="00253A29"/>
    <w:rsid w:val="00254063"/>
    <w:rsid w:val="002543C2"/>
    <w:rsid w:val="002550E0"/>
    <w:rsid w:val="002551A3"/>
    <w:rsid w:val="00255957"/>
    <w:rsid w:val="00255A82"/>
    <w:rsid w:val="00255BCD"/>
    <w:rsid w:val="00255CF6"/>
    <w:rsid w:val="00256035"/>
    <w:rsid w:val="0025624A"/>
    <w:rsid w:val="002572B0"/>
    <w:rsid w:val="002572C7"/>
    <w:rsid w:val="0025746B"/>
    <w:rsid w:val="002577BD"/>
    <w:rsid w:val="00260375"/>
    <w:rsid w:val="002605B2"/>
    <w:rsid w:val="00260C7B"/>
    <w:rsid w:val="002613D3"/>
    <w:rsid w:val="00261A21"/>
    <w:rsid w:val="00261C94"/>
    <w:rsid w:val="0026207A"/>
    <w:rsid w:val="002624EE"/>
    <w:rsid w:val="0026319F"/>
    <w:rsid w:val="00263224"/>
    <w:rsid w:val="0026398A"/>
    <w:rsid w:val="00263A9B"/>
    <w:rsid w:val="00263C00"/>
    <w:rsid w:val="00263D20"/>
    <w:rsid w:val="0026432F"/>
    <w:rsid w:val="00264855"/>
    <w:rsid w:val="00264EC6"/>
    <w:rsid w:val="00264F28"/>
    <w:rsid w:val="002651B3"/>
    <w:rsid w:val="00265504"/>
    <w:rsid w:val="0026561A"/>
    <w:rsid w:val="00265773"/>
    <w:rsid w:val="00266338"/>
    <w:rsid w:val="0026697E"/>
    <w:rsid w:val="002672C3"/>
    <w:rsid w:val="00267754"/>
    <w:rsid w:val="00267E61"/>
    <w:rsid w:val="0027001E"/>
    <w:rsid w:val="00270A22"/>
    <w:rsid w:val="00271130"/>
    <w:rsid w:val="002714D7"/>
    <w:rsid w:val="0027189C"/>
    <w:rsid w:val="00271AD9"/>
    <w:rsid w:val="00271BB1"/>
    <w:rsid w:val="00272A12"/>
    <w:rsid w:val="002732D1"/>
    <w:rsid w:val="00273CDF"/>
    <w:rsid w:val="00273DF7"/>
    <w:rsid w:val="00274026"/>
    <w:rsid w:val="00274566"/>
    <w:rsid w:val="00274A1B"/>
    <w:rsid w:val="00275091"/>
    <w:rsid w:val="00275223"/>
    <w:rsid w:val="0027556F"/>
    <w:rsid w:val="00275E2E"/>
    <w:rsid w:val="00275F25"/>
    <w:rsid w:val="00275FE2"/>
    <w:rsid w:val="002770FA"/>
    <w:rsid w:val="00277885"/>
    <w:rsid w:val="00280034"/>
    <w:rsid w:val="002800C0"/>
    <w:rsid w:val="0028094E"/>
    <w:rsid w:val="002809C3"/>
    <w:rsid w:val="002811A3"/>
    <w:rsid w:val="0028129B"/>
    <w:rsid w:val="0028157F"/>
    <w:rsid w:val="00281EB1"/>
    <w:rsid w:val="0028246F"/>
    <w:rsid w:val="00282537"/>
    <w:rsid w:val="00282BAF"/>
    <w:rsid w:val="00283272"/>
    <w:rsid w:val="002835C5"/>
    <w:rsid w:val="00283A3E"/>
    <w:rsid w:val="00283ADC"/>
    <w:rsid w:val="002840B6"/>
    <w:rsid w:val="00284376"/>
    <w:rsid w:val="00284708"/>
    <w:rsid w:val="00284E09"/>
    <w:rsid w:val="00285117"/>
    <w:rsid w:val="002852BB"/>
    <w:rsid w:val="00285F91"/>
    <w:rsid w:val="002862DC"/>
    <w:rsid w:val="002865F4"/>
    <w:rsid w:val="0028693E"/>
    <w:rsid w:val="00287140"/>
    <w:rsid w:val="0029038D"/>
    <w:rsid w:val="002903E7"/>
    <w:rsid w:val="0029044A"/>
    <w:rsid w:val="002909F0"/>
    <w:rsid w:val="002910C5"/>
    <w:rsid w:val="00291452"/>
    <w:rsid w:val="00291D37"/>
    <w:rsid w:val="00291FB4"/>
    <w:rsid w:val="0029269B"/>
    <w:rsid w:val="002932FC"/>
    <w:rsid w:val="00293621"/>
    <w:rsid w:val="00293740"/>
    <w:rsid w:val="002937AB"/>
    <w:rsid w:val="00293C0E"/>
    <w:rsid w:val="00294642"/>
    <w:rsid w:val="002949D9"/>
    <w:rsid w:val="00294A7E"/>
    <w:rsid w:val="002951EA"/>
    <w:rsid w:val="00295A65"/>
    <w:rsid w:val="00295AF2"/>
    <w:rsid w:val="00295FAA"/>
    <w:rsid w:val="0029685B"/>
    <w:rsid w:val="00296B75"/>
    <w:rsid w:val="00296C27"/>
    <w:rsid w:val="0029785A"/>
    <w:rsid w:val="00297946"/>
    <w:rsid w:val="00297A62"/>
    <w:rsid w:val="00297D17"/>
    <w:rsid w:val="00297D4E"/>
    <w:rsid w:val="002A01E2"/>
    <w:rsid w:val="002A06CF"/>
    <w:rsid w:val="002A07C3"/>
    <w:rsid w:val="002A0D57"/>
    <w:rsid w:val="002A0EE9"/>
    <w:rsid w:val="002A1F62"/>
    <w:rsid w:val="002A26AC"/>
    <w:rsid w:val="002A2D39"/>
    <w:rsid w:val="002A4190"/>
    <w:rsid w:val="002A4616"/>
    <w:rsid w:val="002A46DE"/>
    <w:rsid w:val="002A4CF4"/>
    <w:rsid w:val="002A4E5C"/>
    <w:rsid w:val="002A52F0"/>
    <w:rsid w:val="002A60C9"/>
    <w:rsid w:val="002A610C"/>
    <w:rsid w:val="002A686E"/>
    <w:rsid w:val="002A6E03"/>
    <w:rsid w:val="002A758B"/>
    <w:rsid w:val="002A75CD"/>
    <w:rsid w:val="002A7BD3"/>
    <w:rsid w:val="002B046D"/>
    <w:rsid w:val="002B05A6"/>
    <w:rsid w:val="002B111E"/>
    <w:rsid w:val="002B14C1"/>
    <w:rsid w:val="002B18B0"/>
    <w:rsid w:val="002B1CD4"/>
    <w:rsid w:val="002B266E"/>
    <w:rsid w:val="002B2F43"/>
    <w:rsid w:val="002B442C"/>
    <w:rsid w:val="002B491F"/>
    <w:rsid w:val="002B4F23"/>
    <w:rsid w:val="002B5659"/>
    <w:rsid w:val="002B5A13"/>
    <w:rsid w:val="002B5CBA"/>
    <w:rsid w:val="002B61EE"/>
    <w:rsid w:val="002B632C"/>
    <w:rsid w:val="002B63A0"/>
    <w:rsid w:val="002B6418"/>
    <w:rsid w:val="002B6813"/>
    <w:rsid w:val="002B7058"/>
    <w:rsid w:val="002B7385"/>
    <w:rsid w:val="002B7E3C"/>
    <w:rsid w:val="002C0270"/>
    <w:rsid w:val="002C0997"/>
    <w:rsid w:val="002C2167"/>
    <w:rsid w:val="002C2AF4"/>
    <w:rsid w:val="002C32AA"/>
    <w:rsid w:val="002C364F"/>
    <w:rsid w:val="002C3C53"/>
    <w:rsid w:val="002C3D43"/>
    <w:rsid w:val="002C4246"/>
    <w:rsid w:val="002C4BDB"/>
    <w:rsid w:val="002C4D8A"/>
    <w:rsid w:val="002C52F2"/>
    <w:rsid w:val="002C543A"/>
    <w:rsid w:val="002C5D5C"/>
    <w:rsid w:val="002C5FEE"/>
    <w:rsid w:val="002C614B"/>
    <w:rsid w:val="002C6D6E"/>
    <w:rsid w:val="002C76AD"/>
    <w:rsid w:val="002C7918"/>
    <w:rsid w:val="002C7BFB"/>
    <w:rsid w:val="002C7DA3"/>
    <w:rsid w:val="002C7FC5"/>
    <w:rsid w:val="002D0718"/>
    <w:rsid w:val="002D1135"/>
    <w:rsid w:val="002D1621"/>
    <w:rsid w:val="002D18C4"/>
    <w:rsid w:val="002D1D39"/>
    <w:rsid w:val="002D1DB2"/>
    <w:rsid w:val="002D2B7F"/>
    <w:rsid w:val="002D3685"/>
    <w:rsid w:val="002D3B5A"/>
    <w:rsid w:val="002D43DD"/>
    <w:rsid w:val="002D47BE"/>
    <w:rsid w:val="002D4AB5"/>
    <w:rsid w:val="002D5185"/>
    <w:rsid w:val="002D68FB"/>
    <w:rsid w:val="002D6EAA"/>
    <w:rsid w:val="002D7091"/>
    <w:rsid w:val="002D73AD"/>
    <w:rsid w:val="002D7401"/>
    <w:rsid w:val="002D757D"/>
    <w:rsid w:val="002D7D85"/>
    <w:rsid w:val="002E02EB"/>
    <w:rsid w:val="002E07C0"/>
    <w:rsid w:val="002E080B"/>
    <w:rsid w:val="002E17B6"/>
    <w:rsid w:val="002E18CD"/>
    <w:rsid w:val="002E198C"/>
    <w:rsid w:val="002E1A78"/>
    <w:rsid w:val="002E2464"/>
    <w:rsid w:val="002E2C31"/>
    <w:rsid w:val="002E34BB"/>
    <w:rsid w:val="002E3F96"/>
    <w:rsid w:val="002E4A03"/>
    <w:rsid w:val="002E5B31"/>
    <w:rsid w:val="002E5B46"/>
    <w:rsid w:val="002E5C05"/>
    <w:rsid w:val="002E5DDC"/>
    <w:rsid w:val="002E5F7B"/>
    <w:rsid w:val="002E5FB6"/>
    <w:rsid w:val="002E5FF3"/>
    <w:rsid w:val="002E6127"/>
    <w:rsid w:val="002E687E"/>
    <w:rsid w:val="002E732E"/>
    <w:rsid w:val="002E7539"/>
    <w:rsid w:val="002E773C"/>
    <w:rsid w:val="002E79C3"/>
    <w:rsid w:val="002E7C10"/>
    <w:rsid w:val="002F0911"/>
    <w:rsid w:val="002F0AD2"/>
    <w:rsid w:val="002F0C58"/>
    <w:rsid w:val="002F1AD9"/>
    <w:rsid w:val="002F1C43"/>
    <w:rsid w:val="002F201D"/>
    <w:rsid w:val="002F2C2E"/>
    <w:rsid w:val="002F3853"/>
    <w:rsid w:val="002F3FD9"/>
    <w:rsid w:val="002F41D4"/>
    <w:rsid w:val="002F46C8"/>
    <w:rsid w:val="002F4F0A"/>
    <w:rsid w:val="002F4F60"/>
    <w:rsid w:val="002F5396"/>
    <w:rsid w:val="003001B6"/>
    <w:rsid w:val="00300A97"/>
    <w:rsid w:val="00300E88"/>
    <w:rsid w:val="00300FDE"/>
    <w:rsid w:val="00301256"/>
    <w:rsid w:val="0030148F"/>
    <w:rsid w:val="00301DC8"/>
    <w:rsid w:val="003021CC"/>
    <w:rsid w:val="00302381"/>
    <w:rsid w:val="003023CF"/>
    <w:rsid w:val="003025D9"/>
    <w:rsid w:val="0030275E"/>
    <w:rsid w:val="00302B3D"/>
    <w:rsid w:val="003033C2"/>
    <w:rsid w:val="00303AA0"/>
    <w:rsid w:val="00303C04"/>
    <w:rsid w:val="003044A4"/>
    <w:rsid w:val="00304631"/>
    <w:rsid w:val="003048C4"/>
    <w:rsid w:val="003050D2"/>
    <w:rsid w:val="0030599C"/>
    <w:rsid w:val="00305AB0"/>
    <w:rsid w:val="00305AE1"/>
    <w:rsid w:val="00305CDE"/>
    <w:rsid w:val="003060A1"/>
    <w:rsid w:val="003061D0"/>
    <w:rsid w:val="003064A1"/>
    <w:rsid w:val="00306536"/>
    <w:rsid w:val="003067FA"/>
    <w:rsid w:val="00306BED"/>
    <w:rsid w:val="00306C6D"/>
    <w:rsid w:val="00307395"/>
    <w:rsid w:val="00307753"/>
    <w:rsid w:val="0030777F"/>
    <w:rsid w:val="00307D46"/>
    <w:rsid w:val="00307EAA"/>
    <w:rsid w:val="00307F5C"/>
    <w:rsid w:val="003101C8"/>
    <w:rsid w:val="003102EC"/>
    <w:rsid w:val="003104A7"/>
    <w:rsid w:val="00310647"/>
    <w:rsid w:val="003106AB"/>
    <w:rsid w:val="00310E34"/>
    <w:rsid w:val="00310E47"/>
    <w:rsid w:val="00311A76"/>
    <w:rsid w:val="00311E86"/>
    <w:rsid w:val="0031348E"/>
    <w:rsid w:val="00313E22"/>
    <w:rsid w:val="00313E49"/>
    <w:rsid w:val="00313FEB"/>
    <w:rsid w:val="0031424B"/>
    <w:rsid w:val="00314452"/>
    <w:rsid w:val="0031470D"/>
    <w:rsid w:val="00314AA6"/>
    <w:rsid w:val="0031596B"/>
    <w:rsid w:val="00315E30"/>
    <w:rsid w:val="0031688A"/>
    <w:rsid w:val="003171B0"/>
    <w:rsid w:val="003176CF"/>
    <w:rsid w:val="00317D1B"/>
    <w:rsid w:val="00320048"/>
    <w:rsid w:val="0032029D"/>
    <w:rsid w:val="00320F56"/>
    <w:rsid w:val="00320FA0"/>
    <w:rsid w:val="003212CD"/>
    <w:rsid w:val="003217A3"/>
    <w:rsid w:val="0032213C"/>
    <w:rsid w:val="00322C14"/>
    <w:rsid w:val="0032300F"/>
    <w:rsid w:val="0032379E"/>
    <w:rsid w:val="00323D5F"/>
    <w:rsid w:val="003245FB"/>
    <w:rsid w:val="00325703"/>
    <w:rsid w:val="00325942"/>
    <w:rsid w:val="00325D15"/>
    <w:rsid w:val="003266E8"/>
    <w:rsid w:val="003267F9"/>
    <w:rsid w:val="00326BC2"/>
    <w:rsid w:val="00326F3A"/>
    <w:rsid w:val="0032767F"/>
    <w:rsid w:val="00327CA5"/>
    <w:rsid w:val="003300CD"/>
    <w:rsid w:val="003304E6"/>
    <w:rsid w:val="00330799"/>
    <w:rsid w:val="00330821"/>
    <w:rsid w:val="00330D9D"/>
    <w:rsid w:val="00330E4C"/>
    <w:rsid w:val="0033132F"/>
    <w:rsid w:val="003314E6"/>
    <w:rsid w:val="003317DC"/>
    <w:rsid w:val="00331973"/>
    <w:rsid w:val="003319A6"/>
    <w:rsid w:val="00332325"/>
    <w:rsid w:val="003327E6"/>
    <w:rsid w:val="00332C53"/>
    <w:rsid w:val="00333228"/>
    <w:rsid w:val="00333378"/>
    <w:rsid w:val="0033359F"/>
    <w:rsid w:val="00333C8E"/>
    <w:rsid w:val="00334090"/>
    <w:rsid w:val="003343C8"/>
    <w:rsid w:val="003343FC"/>
    <w:rsid w:val="003352C8"/>
    <w:rsid w:val="00335689"/>
    <w:rsid w:val="003356B7"/>
    <w:rsid w:val="00335B88"/>
    <w:rsid w:val="00336983"/>
    <w:rsid w:val="00336F47"/>
    <w:rsid w:val="0033724B"/>
    <w:rsid w:val="003377A1"/>
    <w:rsid w:val="003377D7"/>
    <w:rsid w:val="00337F3A"/>
    <w:rsid w:val="00340904"/>
    <w:rsid w:val="0034247D"/>
    <w:rsid w:val="003430B2"/>
    <w:rsid w:val="003438C4"/>
    <w:rsid w:val="00343B17"/>
    <w:rsid w:val="003448A4"/>
    <w:rsid w:val="00344A3C"/>
    <w:rsid w:val="003456E1"/>
    <w:rsid w:val="003458B9"/>
    <w:rsid w:val="003464FD"/>
    <w:rsid w:val="00346E2F"/>
    <w:rsid w:val="00346FDC"/>
    <w:rsid w:val="003470F0"/>
    <w:rsid w:val="00347169"/>
    <w:rsid w:val="00347680"/>
    <w:rsid w:val="00347F38"/>
    <w:rsid w:val="00350589"/>
    <w:rsid w:val="00351B3B"/>
    <w:rsid w:val="00351CE4"/>
    <w:rsid w:val="00351DBE"/>
    <w:rsid w:val="00352435"/>
    <w:rsid w:val="00352823"/>
    <w:rsid w:val="00352B98"/>
    <w:rsid w:val="00352CB2"/>
    <w:rsid w:val="003549BC"/>
    <w:rsid w:val="00354AF4"/>
    <w:rsid w:val="00355544"/>
    <w:rsid w:val="00355B39"/>
    <w:rsid w:val="00355E5A"/>
    <w:rsid w:val="00356089"/>
    <w:rsid w:val="00356579"/>
    <w:rsid w:val="00356639"/>
    <w:rsid w:val="003570E7"/>
    <w:rsid w:val="00357CE1"/>
    <w:rsid w:val="0036120A"/>
    <w:rsid w:val="00362226"/>
    <w:rsid w:val="003624F4"/>
    <w:rsid w:val="003627E2"/>
    <w:rsid w:val="00362AE9"/>
    <w:rsid w:val="00362F3D"/>
    <w:rsid w:val="00362F5B"/>
    <w:rsid w:val="0036306A"/>
    <w:rsid w:val="00363367"/>
    <w:rsid w:val="0036376A"/>
    <w:rsid w:val="00363BD8"/>
    <w:rsid w:val="00363FB4"/>
    <w:rsid w:val="003640A5"/>
    <w:rsid w:val="003641C2"/>
    <w:rsid w:val="003645E0"/>
    <w:rsid w:val="003645F1"/>
    <w:rsid w:val="00364671"/>
    <w:rsid w:val="00364782"/>
    <w:rsid w:val="003647A0"/>
    <w:rsid w:val="00364F71"/>
    <w:rsid w:val="00365A92"/>
    <w:rsid w:val="00365F97"/>
    <w:rsid w:val="00366161"/>
    <w:rsid w:val="00366AE7"/>
    <w:rsid w:val="0036761B"/>
    <w:rsid w:val="00367AE4"/>
    <w:rsid w:val="0037003B"/>
    <w:rsid w:val="003700FD"/>
    <w:rsid w:val="00370535"/>
    <w:rsid w:val="003705E9"/>
    <w:rsid w:val="00370B8B"/>
    <w:rsid w:val="003711E1"/>
    <w:rsid w:val="00371696"/>
    <w:rsid w:val="00371B82"/>
    <w:rsid w:val="00371C85"/>
    <w:rsid w:val="00371DED"/>
    <w:rsid w:val="00371E57"/>
    <w:rsid w:val="00371F7A"/>
    <w:rsid w:val="0037209A"/>
    <w:rsid w:val="00372120"/>
    <w:rsid w:val="00372D8C"/>
    <w:rsid w:val="003735C2"/>
    <w:rsid w:val="003737F9"/>
    <w:rsid w:val="00373990"/>
    <w:rsid w:val="00374753"/>
    <w:rsid w:val="00374BBE"/>
    <w:rsid w:val="0037548E"/>
    <w:rsid w:val="003755AB"/>
    <w:rsid w:val="003756FF"/>
    <w:rsid w:val="0037644E"/>
    <w:rsid w:val="00376AD0"/>
    <w:rsid w:val="00376BD2"/>
    <w:rsid w:val="00376C28"/>
    <w:rsid w:val="0037760F"/>
    <w:rsid w:val="003777A8"/>
    <w:rsid w:val="00380080"/>
    <w:rsid w:val="00381187"/>
    <w:rsid w:val="00381359"/>
    <w:rsid w:val="00381A00"/>
    <w:rsid w:val="003826D1"/>
    <w:rsid w:val="003827D8"/>
    <w:rsid w:val="00382D1B"/>
    <w:rsid w:val="0038361F"/>
    <w:rsid w:val="00384391"/>
    <w:rsid w:val="00384F01"/>
    <w:rsid w:val="00384F85"/>
    <w:rsid w:val="0038518C"/>
    <w:rsid w:val="003852A5"/>
    <w:rsid w:val="003855A1"/>
    <w:rsid w:val="00386709"/>
    <w:rsid w:val="0038726D"/>
    <w:rsid w:val="00387C4D"/>
    <w:rsid w:val="00390252"/>
    <w:rsid w:val="00390346"/>
    <w:rsid w:val="0039062E"/>
    <w:rsid w:val="00391124"/>
    <w:rsid w:val="0039139A"/>
    <w:rsid w:val="0039140D"/>
    <w:rsid w:val="00391410"/>
    <w:rsid w:val="00391EDD"/>
    <w:rsid w:val="00392153"/>
    <w:rsid w:val="00392429"/>
    <w:rsid w:val="00392D26"/>
    <w:rsid w:val="003931AA"/>
    <w:rsid w:val="00393AB3"/>
    <w:rsid w:val="00393E7D"/>
    <w:rsid w:val="0039441C"/>
    <w:rsid w:val="00394615"/>
    <w:rsid w:val="00394851"/>
    <w:rsid w:val="00394DBE"/>
    <w:rsid w:val="003953F5"/>
    <w:rsid w:val="00395E08"/>
    <w:rsid w:val="00396A29"/>
    <w:rsid w:val="00396A2E"/>
    <w:rsid w:val="00396C0A"/>
    <w:rsid w:val="00396C4D"/>
    <w:rsid w:val="00396C81"/>
    <w:rsid w:val="00396D2B"/>
    <w:rsid w:val="00397E00"/>
    <w:rsid w:val="003A06D5"/>
    <w:rsid w:val="003A0992"/>
    <w:rsid w:val="003A0F92"/>
    <w:rsid w:val="003A12E5"/>
    <w:rsid w:val="003A1399"/>
    <w:rsid w:val="003A1FA2"/>
    <w:rsid w:val="003A22B7"/>
    <w:rsid w:val="003A2A82"/>
    <w:rsid w:val="003A2F91"/>
    <w:rsid w:val="003A3101"/>
    <w:rsid w:val="003A36D4"/>
    <w:rsid w:val="003A41A3"/>
    <w:rsid w:val="003A440D"/>
    <w:rsid w:val="003A4B7E"/>
    <w:rsid w:val="003A4CC4"/>
    <w:rsid w:val="003A620C"/>
    <w:rsid w:val="003A6E9C"/>
    <w:rsid w:val="003A6F5A"/>
    <w:rsid w:val="003B0608"/>
    <w:rsid w:val="003B067E"/>
    <w:rsid w:val="003B06D6"/>
    <w:rsid w:val="003B0D89"/>
    <w:rsid w:val="003B1324"/>
    <w:rsid w:val="003B1358"/>
    <w:rsid w:val="003B13EB"/>
    <w:rsid w:val="003B170E"/>
    <w:rsid w:val="003B1886"/>
    <w:rsid w:val="003B1BD9"/>
    <w:rsid w:val="003B1D5D"/>
    <w:rsid w:val="003B1D63"/>
    <w:rsid w:val="003B1E93"/>
    <w:rsid w:val="003B23A5"/>
    <w:rsid w:val="003B2FC7"/>
    <w:rsid w:val="003B3467"/>
    <w:rsid w:val="003B346E"/>
    <w:rsid w:val="003B37BA"/>
    <w:rsid w:val="003B39C3"/>
    <w:rsid w:val="003B415A"/>
    <w:rsid w:val="003B4220"/>
    <w:rsid w:val="003B494C"/>
    <w:rsid w:val="003B5235"/>
    <w:rsid w:val="003B55A0"/>
    <w:rsid w:val="003B57F2"/>
    <w:rsid w:val="003B6703"/>
    <w:rsid w:val="003B6747"/>
    <w:rsid w:val="003B6A65"/>
    <w:rsid w:val="003B71F5"/>
    <w:rsid w:val="003B7F51"/>
    <w:rsid w:val="003C02E8"/>
    <w:rsid w:val="003C0439"/>
    <w:rsid w:val="003C04D0"/>
    <w:rsid w:val="003C0B6A"/>
    <w:rsid w:val="003C1086"/>
    <w:rsid w:val="003C1300"/>
    <w:rsid w:val="003C1373"/>
    <w:rsid w:val="003C2C7D"/>
    <w:rsid w:val="003C366A"/>
    <w:rsid w:val="003C4965"/>
    <w:rsid w:val="003C59FF"/>
    <w:rsid w:val="003C6102"/>
    <w:rsid w:val="003C6478"/>
    <w:rsid w:val="003C6486"/>
    <w:rsid w:val="003C7295"/>
    <w:rsid w:val="003C7755"/>
    <w:rsid w:val="003D004F"/>
    <w:rsid w:val="003D089E"/>
    <w:rsid w:val="003D1348"/>
    <w:rsid w:val="003D1A3A"/>
    <w:rsid w:val="003D1E58"/>
    <w:rsid w:val="003D1F23"/>
    <w:rsid w:val="003D21F4"/>
    <w:rsid w:val="003D369D"/>
    <w:rsid w:val="003D3933"/>
    <w:rsid w:val="003D421E"/>
    <w:rsid w:val="003D466C"/>
    <w:rsid w:val="003D4941"/>
    <w:rsid w:val="003D4A6F"/>
    <w:rsid w:val="003D525E"/>
    <w:rsid w:val="003D5B08"/>
    <w:rsid w:val="003D5DDA"/>
    <w:rsid w:val="003D5E7B"/>
    <w:rsid w:val="003D6088"/>
    <w:rsid w:val="003D62BE"/>
    <w:rsid w:val="003D6B2B"/>
    <w:rsid w:val="003D7062"/>
    <w:rsid w:val="003D72CF"/>
    <w:rsid w:val="003D7609"/>
    <w:rsid w:val="003D7F29"/>
    <w:rsid w:val="003E00AE"/>
    <w:rsid w:val="003E02EA"/>
    <w:rsid w:val="003E0E23"/>
    <w:rsid w:val="003E11E4"/>
    <w:rsid w:val="003E121A"/>
    <w:rsid w:val="003E166B"/>
    <w:rsid w:val="003E1A24"/>
    <w:rsid w:val="003E1EA1"/>
    <w:rsid w:val="003E20C4"/>
    <w:rsid w:val="003E28CF"/>
    <w:rsid w:val="003E29A1"/>
    <w:rsid w:val="003E2A89"/>
    <w:rsid w:val="003E39D1"/>
    <w:rsid w:val="003E42DE"/>
    <w:rsid w:val="003E48B5"/>
    <w:rsid w:val="003E4FB4"/>
    <w:rsid w:val="003E58A3"/>
    <w:rsid w:val="003E62B0"/>
    <w:rsid w:val="003E6514"/>
    <w:rsid w:val="003E651F"/>
    <w:rsid w:val="003E6693"/>
    <w:rsid w:val="003E6737"/>
    <w:rsid w:val="003E6A85"/>
    <w:rsid w:val="003E6B43"/>
    <w:rsid w:val="003E7980"/>
    <w:rsid w:val="003E7DAB"/>
    <w:rsid w:val="003E7ED3"/>
    <w:rsid w:val="003F0C60"/>
    <w:rsid w:val="003F0D11"/>
    <w:rsid w:val="003F0D5A"/>
    <w:rsid w:val="003F1453"/>
    <w:rsid w:val="003F18E6"/>
    <w:rsid w:val="003F1AFE"/>
    <w:rsid w:val="003F2035"/>
    <w:rsid w:val="003F28A2"/>
    <w:rsid w:val="003F2BF8"/>
    <w:rsid w:val="003F3DAF"/>
    <w:rsid w:val="003F44B6"/>
    <w:rsid w:val="003F450C"/>
    <w:rsid w:val="003F495F"/>
    <w:rsid w:val="003F4AB3"/>
    <w:rsid w:val="003F519B"/>
    <w:rsid w:val="003F5566"/>
    <w:rsid w:val="003F6760"/>
    <w:rsid w:val="003F6D55"/>
    <w:rsid w:val="003F6DFF"/>
    <w:rsid w:val="003F761A"/>
    <w:rsid w:val="003F7F6A"/>
    <w:rsid w:val="00400A7C"/>
    <w:rsid w:val="00400CB7"/>
    <w:rsid w:val="00400EB5"/>
    <w:rsid w:val="00400EDE"/>
    <w:rsid w:val="00401149"/>
    <w:rsid w:val="00401346"/>
    <w:rsid w:val="004013D9"/>
    <w:rsid w:val="004014CD"/>
    <w:rsid w:val="00401893"/>
    <w:rsid w:val="0040238A"/>
    <w:rsid w:val="00402F17"/>
    <w:rsid w:val="00403354"/>
    <w:rsid w:val="00403D5E"/>
    <w:rsid w:val="0040435B"/>
    <w:rsid w:val="00404666"/>
    <w:rsid w:val="00404816"/>
    <w:rsid w:val="004060BD"/>
    <w:rsid w:val="00406B07"/>
    <w:rsid w:val="0040706F"/>
    <w:rsid w:val="004077AE"/>
    <w:rsid w:val="0040796F"/>
    <w:rsid w:val="0041040F"/>
    <w:rsid w:val="004105F1"/>
    <w:rsid w:val="004108C2"/>
    <w:rsid w:val="00410A53"/>
    <w:rsid w:val="00410BD5"/>
    <w:rsid w:val="00410C8F"/>
    <w:rsid w:val="00410CD8"/>
    <w:rsid w:val="00410EBF"/>
    <w:rsid w:val="0041138D"/>
    <w:rsid w:val="004118AD"/>
    <w:rsid w:val="004119BB"/>
    <w:rsid w:val="00411CF8"/>
    <w:rsid w:val="00412579"/>
    <w:rsid w:val="004128E5"/>
    <w:rsid w:val="00412C2E"/>
    <w:rsid w:val="00412FD4"/>
    <w:rsid w:val="0041318D"/>
    <w:rsid w:val="00413627"/>
    <w:rsid w:val="004139D9"/>
    <w:rsid w:val="00413D2E"/>
    <w:rsid w:val="00414E78"/>
    <w:rsid w:val="00415006"/>
    <w:rsid w:val="00415669"/>
    <w:rsid w:val="004169E1"/>
    <w:rsid w:val="00416A19"/>
    <w:rsid w:val="00416F8D"/>
    <w:rsid w:val="00417042"/>
    <w:rsid w:val="0041791A"/>
    <w:rsid w:val="00417C0F"/>
    <w:rsid w:val="00417F1B"/>
    <w:rsid w:val="00417FDE"/>
    <w:rsid w:val="00420630"/>
    <w:rsid w:val="00420AF8"/>
    <w:rsid w:val="00420BC2"/>
    <w:rsid w:val="00420C7C"/>
    <w:rsid w:val="00420CBD"/>
    <w:rsid w:val="004210EE"/>
    <w:rsid w:val="00421615"/>
    <w:rsid w:val="004216EE"/>
    <w:rsid w:val="004217D7"/>
    <w:rsid w:val="004217DD"/>
    <w:rsid w:val="00421C79"/>
    <w:rsid w:val="00422041"/>
    <w:rsid w:val="00422B9E"/>
    <w:rsid w:val="004235B7"/>
    <w:rsid w:val="004235E2"/>
    <w:rsid w:val="00423CD9"/>
    <w:rsid w:val="00424155"/>
    <w:rsid w:val="0042472C"/>
    <w:rsid w:val="00424B25"/>
    <w:rsid w:val="00424EFE"/>
    <w:rsid w:val="00425229"/>
    <w:rsid w:val="00425541"/>
    <w:rsid w:val="004268AD"/>
    <w:rsid w:val="00426A26"/>
    <w:rsid w:val="00426B2B"/>
    <w:rsid w:val="004305C0"/>
    <w:rsid w:val="00430FDD"/>
    <w:rsid w:val="0043110B"/>
    <w:rsid w:val="004312EC"/>
    <w:rsid w:val="00431C09"/>
    <w:rsid w:val="00432259"/>
    <w:rsid w:val="00432528"/>
    <w:rsid w:val="00433224"/>
    <w:rsid w:val="00433A55"/>
    <w:rsid w:val="00433B20"/>
    <w:rsid w:val="00434666"/>
    <w:rsid w:val="0043514A"/>
    <w:rsid w:val="00435945"/>
    <w:rsid w:val="00435972"/>
    <w:rsid w:val="00435A4D"/>
    <w:rsid w:val="00435C4B"/>
    <w:rsid w:val="004360F2"/>
    <w:rsid w:val="004364B0"/>
    <w:rsid w:val="00436964"/>
    <w:rsid w:val="00436C6C"/>
    <w:rsid w:val="00437F41"/>
    <w:rsid w:val="00437F5C"/>
    <w:rsid w:val="0044041D"/>
    <w:rsid w:val="00440726"/>
    <w:rsid w:val="00440899"/>
    <w:rsid w:val="004408BD"/>
    <w:rsid w:val="00440989"/>
    <w:rsid w:val="00441290"/>
    <w:rsid w:val="00441650"/>
    <w:rsid w:val="0044180C"/>
    <w:rsid w:val="00441AB2"/>
    <w:rsid w:val="00441AF0"/>
    <w:rsid w:val="004421B2"/>
    <w:rsid w:val="00442B6D"/>
    <w:rsid w:val="0044345F"/>
    <w:rsid w:val="00443835"/>
    <w:rsid w:val="00443D04"/>
    <w:rsid w:val="004445CC"/>
    <w:rsid w:val="0044585F"/>
    <w:rsid w:val="00446561"/>
    <w:rsid w:val="00446773"/>
    <w:rsid w:val="0044679B"/>
    <w:rsid w:val="00446879"/>
    <w:rsid w:val="00446BE5"/>
    <w:rsid w:val="00446BEB"/>
    <w:rsid w:val="0044741E"/>
    <w:rsid w:val="00447EB5"/>
    <w:rsid w:val="00447FFC"/>
    <w:rsid w:val="004504EA"/>
    <w:rsid w:val="0045159A"/>
    <w:rsid w:val="00451743"/>
    <w:rsid w:val="00452002"/>
    <w:rsid w:val="00452F7B"/>
    <w:rsid w:val="00452F83"/>
    <w:rsid w:val="004534B2"/>
    <w:rsid w:val="00453A9E"/>
    <w:rsid w:val="00453ADD"/>
    <w:rsid w:val="00454395"/>
    <w:rsid w:val="004545DB"/>
    <w:rsid w:val="004546FE"/>
    <w:rsid w:val="0045480C"/>
    <w:rsid w:val="0045514E"/>
    <w:rsid w:val="0045555C"/>
    <w:rsid w:val="00455A93"/>
    <w:rsid w:val="00455D2C"/>
    <w:rsid w:val="00455D93"/>
    <w:rsid w:val="00456458"/>
    <w:rsid w:val="00456996"/>
    <w:rsid w:val="00456A19"/>
    <w:rsid w:val="00456B79"/>
    <w:rsid w:val="0045792D"/>
    <w:rsid w:val="00457C7A"/>
    <w:rsid w:val="00460837"/>
    <w:rsid w:val="00460FE9"/>
    <w:rsid w:val="004614EF"/>
    <w:rsid w:val="0046177F"/>
    <w:rsid w:val="00461811"/>
    <w:rsid w:val="004626E0"/>
    <w:rsid w:val="00462928"/>
    <w:rsid w:val="00462A0F"/>
    <w:rsid w:val="00462DAB"/>
    <w:rsid w:val="00462F1B"/>
    <w:rsid w:val="00463CC1"/>
    <w:rsid w:val="0046503C"/>
    <w:rsid w:val="004654BF"/>
    <w:rsid w:val="004662B2"/>
    <w:rsid w:val="00470565"/>
    <w:rsid w:val="00470AA6"/>
    <w:rsid w:val="00470C8F"/>
    <w:rsid w:val="00471525"/>
    <w:rsid w:val="004721AF"/>
    <w:rsid w:val="004721C5"/>
    <w:rsid w:val="0047233B"/>
    <w:rsid w:val="00472569"/>
    <w:rsid w:val="00472E4A"/>
    <w:rsid w:val="00472F9B"/>
    <w:rsid w:val="004734BC"/>
    <w:rsid w:val="004735EA"/>
    <w:rsid w:val="004737D9"/>
    <w:rsid w:val="00473991"/>
    <w:rsid w:val="00473B95"/>
    <w:rsid w:val="004742F0"/>
    <w:rsid w:val="00474904"/>
    <w:rsid w:val="00474C60"/>
    <w:rsid w:val="004756B5"/>
    <w:rsid w:val="00475DB7"/>
    <w:rsid w:val="00476123"/>
    <w:rsid w:val="0047648B"/>
    <w:rsid w:val="004768A2"/>
    <w:rsid w:val="004769AF"/>
    <w:rsid w:val="00476D58"/>
    <w:rsid w:val="00476E48"/>
    <w:rsid w:val="00476EDE"/>
    <w:rsid w:val="004770D8"/>
    <w:rsid w:val="00477316"/>
    <w:rsid w:val="00477A06"/>
    <w:rsid w:val="00477E23"/>
    <w:rsid w:val="00480166"/>
    <w:rsid w:val="00480B0A"/>
    <w:rsid w:val="00480ED8"/>
    <w:rsid w:val="0048136A"/>
    <w:rsid w:val="0048183F"/>
    <w:rsid w:val="00481A9D"/>
    <w:rsid w:val="00481BF4"/>
    <w:rsid w:val="00481FCF"/>
    <w:rsid w:val="00483553"/>
    <w:rsid w:val="00483FD4"/>
    <w:rsid w:val="00484103"/>
    <w:rsid w:val="004841ED"/>
    <w:rsid w:val="00484E0A"/>
    <w:rsid w:val="0048586D"/>
    <w:rsid w:val="00485AC7"/>
    <w:rsid w:val="00486499"/>
    <w:rsid w:val="00486574"/>
    <w:rsid w:val="00486595"/>
    <w:rsid w:val="00486667"/>
    <w:rsid w:val="004867B3"/>
    <w:rsid w:val="004877DB"/>
    <w:rsid w:val="00487E49"/>
    <w:rsid w:val="00490115"/>
    <w:rsid w:val="00490154"/>
    <w:rsid w:val="00490E27"/>
    <w:rsid w:val="00490E2B"/>
    <w:rsid w:val="00491120"/>
    <w:rsid w:val="0049145C"/>
    <w:rsid w:val="004916DB"/>
    <w:rsid w:val="00491716"/>
    <w:rsid w:val="00491BEF"/>
    <w:rsid w:val="004924F8"/>
    <w:rsid w:val="004926E6"/>
    <w:rsid w:val="00492845"/>
    <w:rsid w:val="00492ADE"/>
    <w:rsid w:val="00493090"/>
    <w:rsid w:val="00493138"/>
    <w:rsid w:val="004931EC"/>
    <w:rsid w:val="0049376E"/>
    <w:rsid w:val="00493C89"/>
    <w:rsid w:val="00494211"/>
    <w:rsid w:val="0049450D"/>
    <w:rsid w:val="004949A3"/>
    <w:rsid w:val="004949C7"/>
    <w:rsid w:val="00494D65"/>
    <w:rsid w:val="0049519C"/>
    <w:rsid w:val="00495436"/>
    <w:rsid w:val="00495BF9"/>
    <w:rsid w:val="00495F94"/>
    <w:rsid w:val="00496C4D"/>
    <w:rsid w:val="0049768A"/>
    <w:rsid w:val="00497942"/>
    <w:rsid w:val="00497E05"/>
    <w:rsid w:val="004A00E3"/>
    <w:rsid w:val="004A0262"/>
    <w:rsid w:val="004A08C9"/>
    <w:rsid w:val="004A25FF"/>
    <w:rsid w:val="004A38DC"/>
    <w:rsid w:val="004A3E3F"/>
    <w:rsid w:val="004A55B0"/>
    <w:rsid w:val="004A575E"/>
    <w:rsid w:val="004A5F52"/>
    <w:rsid w:val="004A6881"/>
    <w:rsid w:val="004A68B4"/>
    <w:rsid w:val="004B0201"/>
    <w:rsid w:val="004B09D5"/>
    <w:rsid w:val="004B0D4E"/>
    <w:rsid w:val="004B1E31"/>
    <w:rsid w:val="004B204F"/>
    <w:rsid w:val="004B21E9"/>
    <w:rsid w:val="004B2A59"/>
    <w:rsid w:val="004B2D30"/>
    <w:rsid w:val="004B2D57"/>
    <w:rsid w:val="004B312C"/>
    <w:rsid w:val="004B3AAC"/>
    <w:rsid w:val="004B3AEB"/>
    <w:rsid w:val="004B3D2B"/>
    <w:rsid w:val="004B4001"/>
    <w:rsid w:val="004B41E7"/>
    <w:rsid w:val="004B4517"/>
    <w:rsid w:val="004B49F4"/>
    <w:rsid w:val="004B4AF8"/>
    <w:rsid w:val="004B4F44"/>
    <w:rsid w:val="004B5350"/>
    <w:rsid w:val="004B55D9"/>
    <w:rsid w:val="004B6008"/>
    <w:rsid w:val="004B62DA"/>
    <w:rsid w:val="004B6316"/>
    <w:rsid w:val="004B6381"/>
    <w:rsid w:val="004B6692"/>
    <w:rsid w:val="004B6B62"/>
    <w:rsid w:val="004B6B75"/>
    <w:rsid w:val="004B6D0A"/>
    <w:rsid w:val="004B7D8F"/>
    <w:rsid w:val="004C0108"/>
    <w:rsid w:val="004C10C9"/>
    <w:rsid w:val="004C152E"/>
    <w:rsid w:val="004C1B31"/>
    <w:rsid w:val="004C20BA"/>
    <w:rsid w:val="004C22CA"/>
    <w:rsid w:val="004C2E4D"/>
    <w:rsid w:val="004C361D"/>
    <w:rsid w:val="004C510F"/>
    <w:rsid w:val="004C552C"/>
    <w:rsid w:val="004C59B2"/>
    <w:rsid w:val="004C64F3"/>
    <w:rsid w:val="004C7350"/>
    <w:rsid w:val="004D0335"/>
    <w:rsid w:val="004D0BA8"/>
    <w:rsid w:val="004D176A"/>
    <w:rsid w:val="004D1915"/>
    <w:rsid w:val="004D223E"/>
    <w:rsid w:val="004D233C"/>
    <w:rsid w:val="004D2862"/>
    <w:rsid w:val="004D29AB"/>
    <w:rsid w:val="004D32C4"/>
    <w:rsid w:val="004D422C"/>
    <w:rsid w:val="004D458D"/>
    <w:rsid w:val="004D460D"/>
    <w:rsid w:val="004D4E76"/>
    <w:rsid w:val="004D5497"/>
    <w:rsid w:val="004D6024"/>
    <w:rsid w:val="004D61EA"/>
    <w:rsid w:val="004D6443"/>
    <w:rsid w:val="004D6934"/>
    <w:rsid w:val="004D6CC9"/>
    <w:rsid w:val="004D6D0C"/>
    <w:rsid w:val="004D777E"/>
    <w:rsid w:val="004D7B44"/>
    <w:rsid w:val="004E0009"/>
    <w:rsid w:val="004E081D"/>
    <w:rsid w:val="004E0987"/>
    <w:rsid w:val="004E17C2"/>
    <w:rsid w:val="004E185A"/>
    <w:rsid w:val="004E1FCD"/>
    <w:rsid w:val="004E205B"/>
    <w:rsid w:val="004E27A8"/>
    <w:rsid w:val="004E2F59"/>
    <w:rsid w:val="004E306E"/>
    <w:rsid w:val="004E3293"/>
    <w:rsid w:val="004E350B"/>
    <w:rsid w:val="004E3711"/>
    <w:rsid w:val="004E3DAD"/>
    <w:rsid w:val="004E3DFB"/>
    <w:rsid w:val="004E449E"/>
    <w:rsid w:val="004E5418"/>
    <w:rsid w:val="004E56DC"/>
    <w:rsid w:val="004E578D"/>
    <w:rsid w:val="004E5BFE"/>
    <w:rsid w:val="004E6051"/>
    <w:rsid w:val="004E7DC7"/>
    <w:rsid w:val="004F03A3"/>
    <w:rsid w:val="004F1172"/>
    <w:rsid w:val="004F2818"/>
    <w:rsid w:val="004F293B"/>
    <w:rsid w:val="004F2A66"/>
    <w:rsid w:val="004F30CD"/>
    <w:rsid w:val="004F36C6"/>
    <w:rsid w:val="004F482F"/>
    <w:rsid w:val="004F4943"/>
    <w:rsid w:val="004F54F6"/>
    <w:rsid w:val="004F5A9F"/>
    <w:rsid w:val="004F5CBE"/>
    <w:rsid w:val="004F5E03"/>
    <w:rsid w:val="004F67D0"/>
    <w:rsid w:val="004F6A52"/>
    <w:rsid w:val="004F7DC9"/>
    <w:rsid w:val="00500636"/>
    <w:rsid w:val="00500D6F"/>
    <w:rsid w:val="0050207D"/>
    <w:rsid w:val="005023FD"/>
    <w:rsid w:val="005026F6"/>
    <w:rsid w:val="00502956"/>
    <w:rsid w:val="00502C56"/>
    <w:rsid w:val="00502C9B"/>
    <w:rsid w:val="00502EF6"/>
    <w:rsid w:val="005033B6"/>
    <w:rsid w:val="00504AD3"/>
    <w:rsid w:val="00504FFB"/>
    <w:rsid w:val="00505163"/>
    <w:rsid w:val="00505A31"/>
    <w:rsid w:val="00505C3E"/>
    <w:rsid w:val="00505C90"/>
    <w:rsid w:val="00505D77"/>
    <w:rsid w:val="00505ECA"/>
    <w:rsid w:val="00506BC1"/>
    <w:rsid w:val="00507064"/>
    <w:rsid w:val="00507928"/>
    <w:rsid w:val="00510018"/>
    <w:rsid w:val="00511139"/>
    <w:rsid w:val="005114BE"/>
    <w:rsid w:val="00511CB9"/>
    <w:rsid w:val="00511E08"/>
    <w:rsid w:val="00512065"/>
    <w:rsid w:val="005126EC"/>
    <w:rsid w:val="005127CE"/>
    <w:rsid w:val="00512856"/>
    <w:rsid w:val="00513148"/>
    <w:rsid w:val="00513754"/>
    <w:rsid w:val="00513EF1"/>
    <w:rsid w:val="005143A3"/>
    <w:rsid w:val="005143DB"/>
    <w:rsid w:val="00515978"/>
    <w:rsid w:val="00515FAF"/>
    <w:rsid w:val="00516618"/>
    <w:rsid w:val="00516953"/>
    <w:rsid w:val="00516B3F"/>
    <w:rsid w:val="00516C21"/>
    <w:rsid w:val="0051757A"/>
    <w:rsid w:val="005178DD"/>
    <w:rsid w:val="00517E8C"/>
    <w:rsid w:val="00520756"/>
    <w:rsid w:val="00520C72"/>
    <w:rsid w:val="005215CD"/>
    <w:rsid w:val="00521758"/>
    <w:rsid w:val="00521F46"/>
    <w:rsid w:val="00521FC9"/>
    <w:rsid w:val="005222CC"/>
    <w:rsid w:val="00522839"/>
    <w:rsid w:val="005237CA"/>
    <w:rsid w:val="0052476E"/>
    <w:rsid w:val="00524863"/>
    <w:rsid w:val="0052567C"/>
    <w:rsid w:val="00525D00"/>
    <w:rsid w:val="0052633C"/>
    <w:rsid w:val="005272BD"/>
    <w:rsid w:val="00527860"/>
    <w:rsid w:val="00527E34"/>
    <w:rsid w:val="00530A22"/>
    <w:rsid w:val="00530D87"/>
    <w:rsid w:val="005312D9"/>
    <w:rsid w:val="00531338"/>
    <w:rsid w:val="005315B6"/>
    <w:rsid w:val="00531713"/>
    <w:rsid w:val="00531D3C"/>
    <w:rsid w:val="0053243B"/>
    <w:rsid w:val="005327A0"/>
    <w:rsid w:val="005339AE"/>
    <w:rsid w:val="00534A6F"/>
    <w:rsid w:val="00534CDB"/>
    <w:rsid w:val="00536646"/>
    <w:rsid w:val="00536A0A"/>
    <w:rsid w:val="00536B8D"/>
    <w:rsid w:val="00536C74"/>
    <w:rsid w:val="00536C99"/>
    <w:rsid w:val="00536D4E"/>
    <w:rsid w:val="0053738B"/>
    <w:rsid w:val="005374BD"/>
    <w:rsid w:val="00537564"/>
    <w:rsid w:val="005401B4"/>
    <w:rsid w:val="005406FB"/>
    <w:rsid w:val="00540770"/>
    <w:rsid w:val="00540F8E"/>
    <w:rsid w:val="00541ED1"/>
    <w:rsid w:val="0054221D"/>
    <w:rsid w:val="005423A6"/>
    <w:rsid w:val="005424AF"/>
    <w:rsid w:val="00542C23"/>
    <w:rsid w:val="00543891"/>
    <w:rsid w:val="00543A98"/>
    <w:rsid w:val="00544035"/>
    <w:rsid w:val="00545463"/>
    <w:rsid w:val="00546251"/>
    <w:rsid w:val="005466AC"/>
    <w:rsid w:val="00546FAA"/>
    <w:rsid w:val="00547316"/>
    <w:rsid w:val="00547425"/>
    <w:rsid w:val="005478A0"/>
    <w:rsid w:val="00547C02"/>
    <w:rsid w:val="00547D68"/>
    <w:rsid w:val="005503EA"/>
    <w:rsid w:val="00550690"/>
    <w:rsid w:val="005509C5"/>
    <w:rsid w:val="00551026"/>
    <w:rsid w:val="005512BA"/>
    <w:rsid w:val="0055165E"/>
    <w:rsid w:val="005516B4"/>
    <w:rsid w:val="00551AA2"/>
    <w:rsid w:val="00551AF5"/>
    <w:rsid w:val="00552AD2"/>
    <w:rsid w:val="00552CB2"/>
    <w:rsid w:val="00553731"/>
    <w:rsid w:val="00553B81"/>
    <w:rsid w:val="00553F19"/>
    <w:rsid w:val="0055442A"/>
    <w:rsid w:val="005544F8"/>
    <w:rsid w:val="005552EB"/>
    <w:rsid w:val="005556CB"/>
    <w:rsid w:val="00555D4D"/>
    <w:rsid w:val="005560CC"/>
    <w:rsid w:val="0055634B"/>
    <w:rsid w:val="00556559"/>
    <w:rsid w:val="00556F27"/>
    <w:rsid w:val="00557C62"/>
    <w:rsid w:val="00557D5A"/>
    <w:rsid w:val="005612A7"/>
    <w:rsid w:val="0056153C"/>
    <w:rsid w:val="005618F4"/>
    <w:rsid w:val="005621FC"/>
    <w:rsid w:val="00562229"/>
    <w:rsid w:val="00562539"/>
    <w:rsid w:val="00562C7D"/>
    <w:rsid w:val="005633AD"/>
    <w:rsid w:val="00563641"/>
    <w:rsid w:val="00563A20"/>
    <w:rsid w:val="00563B9D"/>
    <w:rsid w:val="00563E31"/>
    <w:rsid w:val="00564937"/>
    <w:rsid w:val="00564BC4"/>
    <w:rsid w:val="00565115"/>
    <w:rsid w:val="005653EF"/>
    <w:rsid w:val="005659FB"/>
    <w:rsid w:val="00565BDE"/>
    <w:rsid w:val="00565CE0"/>
    <w:rsid w:val="00565E55"/>
    <w:rsid w:val="005660E2"/>
    <w:rsid w:val="0056616C"/>
    <w:rsid w:val="005662E3"/>
    <w:rsid w:val="00566487"/>
    <w:rsid w:val="0056654F"/>
    <w:rsid w:val="00566E32"/>
    <w:rsid w:val="0056711D"/>
    <w:rsid w:val="005702A9"/>
    <w:rsid w:val="005703EA"/>
    <w:rsid w:val="00570962"/>
    <w:rsid w:val="00571016"/>
    <w:rsid w:val="0057110A"/>
    <w:rsid w:val="00572136"/>
    <w:rsid w:val="005725CE"/>
    <w:rsid w:val="0057309D"/>
    <w:rsid w:val="005730E7"/>
    <w:rsid w:val="0057383C"/>
    <w:rsid w:val="005743F5"/>
    <w:rsid w:val="0057585D"/>
    <w:rsid w:val="00575F64"/>
    <w:rsid w:val="005760DF"/>
    <w:rsid w:val="0057699F"/>
    <w:rsid w:val="00576EB1"/>
    <w:rsid w:val="00576EFE"/>
    <w:rsid w:val="005776D0"/>
    <w:rsid w:val="00577A32"/>
    <w:rsid w:val="00577C73"/>
    <w:rsid w:val="00577E71"/>
    <w:rsid w:val="00580366"/>
    <w:rsid w:val="005804A7"/>
    <w:rsid w:val="00580827"/>
    <w:rsid w:val="005818E1"/>
    <w:rsid w:val="005821C7"/>
    <w:rsid w:val="005825E5"/>
    <w:rsid w:val="005833DE"/>
    <w:rsid w:val="00583A44"/>
    <w:rsid w:val="005849F5"/>
    <w:rsid w:val="005849F8"/>
    <w:rsid w:val="00584C7E"/>
    <w:rsid w:val="00584E2E"/>
    <w:rsid w:val="00584EAD"/>
    <w:rsid w:val="005850BD"/>
    <w:rsid w:val="0058552E"/>
    <w:rsid w:val="00585C32"/>
    <w:rsid w:val="0058690A"/>
    <w:rsid w:val="00587433"/>
    <w:rsid w:val="0058766D"/>
    <w:rsid w:val="0059000D"/>
    <w:rsid w:val="00590558"/>
    <w:rsid w:val="00590C53"/>
    <w:rsid w:val="00591056"/>
    <w:rsid w:val="00591996"/>
    <w:rsid w:val="00591A6A"/>
    <w:rsid w:val="005929D8"/>
    <w:rsid w:val="00592A02"/>
    <w:rsid w:val="00592AC8"/>
    <w:rsid w:val="0059319F"/>
    <w:rsid w:val="005932C8"/>
    <w:rsid w:val="00593AE2"/>
    <w:rsid w:val="00593AF5"/>
    <w:rsid w:val="00593B4E"/>
    <w:rsid w:val="00593CBD"/>
    <w:rsid w:val="00594E4F"/>
    <w:rsid w:val="00594EF2"/>
    <w:rsid w:val="00594F44"/>
    <w:rsid w:val="0059563B"/>
    <w:rsid w:val="00596614"/>
    <w:rsid w:val="005967C4"/>
    <w:rsid w:val="005968AC"/>
    <w:rsid w:val="0059694D"/>
    <w:rsid w:val="00596B3D"/>
    <w:rsid w:val="00596EB6"/>
    <w:rsid w:val="00597231"/>
    <w:rsid w:val="005977B7"/>
    <w:rsid w:val="0059781A"/>
    <w:rsid w:val="00597BE1"/>
    <w:rsid w:val="00597BE9"/>
    <w:rsid w:val="005A09F0"/>
    <w:rsid w:val="005A0D54"/>
    <w:rsid w:val="005A126E"/>
    <w:rsid w:val="005A1A63"/>
    <w:rsid w:val="005A1EED"/>
    <w:rsid w:val="005A25E5"/>
    <w:rsid w:val="005A2625"/>
    <w:rsid w:val="005A2815"/>
    <w:rsid w:val="005A2ECF"/>
    <w:rsid w:val="005A2FB3"/>
    <w:rsid w:val="005A3065"/>
    <w:rsid w:val="005A36E4"/>
    <w:rsid w:val="005A3787"/>
    <w:rsid w:val="005A39F2"/>
    <w:rsid w:val="005A3C2B"/>
    <w:rsid w:val="005A3D14"/>
    <w:rsid w:val="005A4845"/>
    <w:rsid w:val="005A4E8A"/>
    <w:rsid w:val="005A4ED6"/>
    <w:rsid w:val="005A5646"/>
    <w:rsid w:val="005A56AB"/>
    <w:rsid w:val="005A5C71"/>
    <w:rsid w:val="005A6A0F"/>
    <w:rsid w:val="005A6C37"/>
    <w:rsid w:val="005A6FB2"/>
    <w:rsid w:val="005A72AA"/>
    <w:rsid w:val="005A7845"/>
    <w:rsid w:val="005A7A97"/>
    <w:rsid w:val="005B03E9"/>
    <w:rsid w:val="005B07E0"/>
    <w:rsid w:val="005B097A"/>
    <w:rsid w:val="005B0E08"/>
    <w:rsid w:val="005B15A2"/>
    <w:rsid w:val="005B21EB"/>
    <w:rsid w:val="005B227F"/>
    <w:rsid w:val="005B2430"/>
    <w:rsid w:val="005B245D"/>
    <w:rsid w:val="005B2B2A"/>
    <w:rsid w:val="005B2C4D"/>
    <w:rsid w:val="005B3AFE"/>
    <w:rsid w:val="005B3FC4"/>
    <w:rsid w:val="005B3FD4"/>
    <w:rsid w:val="005B5F8F"/>
    <w:rsid w:val="005B60E0"/>
    <w:rsid w:val="005B68C6"/>
    <w:rsid w:val="005B6F35"/>
    <w:rsid w:val="005B79C1"/>
    <w:rsid w:val="005B7A57"/>
    <w:rsid w:val="005B7D22"/>
    <w:rsid w:val="005C0620"/>
    <w:rsid w:val="005C0710"/>
    <w:rsid w:val="005C0BD7"/>
    <w:rsid w:val="005C1253"/>
    <w:rsid w:val="005C1768"/>
    <w:rsid w:val="005C2576"/>
    <w:rsid w:val="005C2A40"/>
    <w:rsid w:val="005C2C31"/>
    <w:rsid w:val="005C3145"/>
    <w:rsid w:val="005C347B"/>
    <w:rsid w:val="005C3495"/>
    <w:rsid w:val="005C3D2F"/>
    <w:rsid w:val="005C3F3F"/>
    <w:rsid w:val="005C4662"/>
    <w:rsid w:val="005C47B8"/>
    <w:rsid w:val="005C4D32"/>
    <w:rsid w:val="005C593F"/>
    <w:rsid w:val="005C5A50"/>
    <w:rsid w:val="005C6891"/>
    <w:rsid w:val="005C6F86"/>
    <w:rsid w:val="005C72B2"/>
    <w:rsid w:val="005C768C"/>
    <w:rsid w:val="005C76D5"/>
    <w:rsid w:val="005C77DF"/>
    <w:rsid w:val="005C79E1"/>
    <w:rsid w:val="005C7D50"/>
    <w:rsid w:val="005D002D"/>
    <w:rsid w:val="005D0878"/>
    <w:rsid w:val="005D09B2"/>
    <w:rsid w:val="005D0A14"/>
    <w:rsid w:val="005D0AF7"/>
    <w:rsid w:val="005D0C91"/>
    <w:rsid w:val="005D135B"/>
    <w:rsid w:val="005D13A3"/>
    <w:rsid w:val="005D1E75"/>
    <w:rsid w:val="005D1FD0"/>
    <w:rsid w:val="005D2016"/>
    <w:rsid w:val="005D2218"/>
    <w:rsid w:val="005D3009"/>
    <w:rsid w:val="005D3178"/>
    <w:rsid w:val="005D335F"/>
    <w:rsid w:val="005D3AD7"/>
    <w:rsid w:val="005D3C1E"/>
    <w:rsid w:val="005D426C"/>
    <w:rsid w:val="005D4486"/>
    <w:rsid w:val="005D45D4"/>
    <w:rsid w:val="005D4B28"/>
    <w:rsid w:val="005D5243"/>
    <w:rsid w:val="005D5905"/>
    <w:rsid w:val="005D5A29"/>
    <w:rsid w:val="005D60C3"/>
    <w:rsid w:val="005D637F"/>
    <w:rsid w:val="005D6F5E"/>
    <w:rsid w:val="005D74C8"/>
    <w:rsid w:val="005D7864"/>
    <w:rsid w:val="005D7D0A"/>
    <w:rsid w:val="005D7DCD"/>
    <w:rsid w:val="005E07C0"/>
    <w:rsid w:val="005E1406"/>
    <w:rsid w:val="005E1772"/>
    <w:rsid w:val="005E1945"/>
    <w:rsid w:val="005E23A1"/>
    <w:rsid w:val="005E38B2"/>
    <w:rsid w:val="005E3FFC"/>
    <w:rsid w:val="005E4512"/>
    <w:rsid w:val="005E46BA"/>
    <w:rsid w:val="005E4D7C"/>
    <w:rsid w:val="005E51C0"/>
    <w:rsid w:val="005E5781"/>
    <w:rsid w:val="005E589D"/>
    <w:rsid w:val="005E5AA5"/>
    <w:rsid w:val="005E5ABD"/>
    <w:rsid w:val="005E5ADB"/>
    <w:rsid w:val="005E6287"/>
    <w:rsid w:val="005E6B58"/>
    <w:rsid w:val="005E72F0"/>
    <w:rsid w:val="005E73F0"/>
    <w:rsid w:val="005F0785"/>
    <w:rsid w:val="005F0A5C"/>
    <w:rsid w:val="005F1EDB"/>
    <w:rsid w:val="005F2259"/>
    <w:rsid w:val="005F2297"/>
    <w:rsid w:val="005F399D"/>
    <w:rsid w:val="005F3A4B"/>
    <w:rsid w:val="005F463A"/>
    <w:rsid w:val="005F4B21"/>
    <w:rsid w:val="005F4F23"/>
    <w:rsid w:val="005F5EBA"/>
    <w:rsid w:val="005F611C"/>
    <w:rsid w:val="005F6B49"/>
    <w:rsid w:val="005F71B9"/>
    <w:rsid w:val="005F733F"/>
    <w:rsid w:val="005F73BD"/>
    <w:rsid w:val="005F73E6"/>
    <w:rsid w:val="005F773B"/>
    <w:rsid w:val="005F7997"/>
    <w:rsid w:val="005F7D7C"/>
    <w:rsid w:val="0060021C"/>
    <w:rsid w:val="0060035C"/>
    <w:rsid w:val="00600942"/>
    <w:rsid w:val="00600C2F"/>
    <w:rsid w:val="00600C37"/>
    <w:rsid w:val="00601078"/>
    <w:rsid w:val="006015D1"/>
    <w:rsid w:val="006018A7"/>
    <w:rsid w:val="00601A39"/>
    <w:rsid w:val="00601E74"/>
    <w:rsid w:val="00601E9B"/>
    <w:rsid w:val="00602833"/>
    <w:rsid w:val="00602E36"/>
    <w:rsid w:val="0060304E"/>
    <w:rsid w:val="006030F1"/>
    <w:rsid w:val="0060345C"/>
    <w:rsid w:val="00603BEB"/>
    <w:rsid w:val="00604399"/>
    <w:rsid w:val="006047FB"/>
    <w:rsid w:val="0060487D"/>
    <w:rsid w:val="0060499A"/>
    <w:rsid w:val="00604B49"/>
    <w:rsid w:val="0060556F"/>
    <w:rsid w:val="006059CF"/>
    <w:rsid w:val="00605EFE"/>
    <w:rsid w:val="00605F42"/>
    <w:rsid w:val="0060600E"/>
    <w:rsid w:val="00606D6A"/>
    <w:rsid w:val="00606D89"/>
    <w:rsid w:val="006073D4"/>
    <w:rsid w:val="00607B9B"/>
    <w:rsid w:val="00607C0A"/>
    <w:rsid w:val="00607E84"/>
    <w:rsid w:val="0061024A"/>
    <w:rsid w:val="0061044E"/>
    <w:rsid w:val="00610A92"/>
    <w:rsid w:val="00610ACD"/>
    <w:rsid w:val="00610B5D"/>
    <w:rsid w:val="00611001"/>
    <w:rsid w:val="006111D2"/>
    <w:rsid w:val="00611203"/>
    <w:rsid w:val="00611218"/>
    <w:rsid w:val="006116F4"/>
    <w:rsid w:val="00611AAD"/>
    <w:rsid w:val="00612957"/>
    <w:rsid w:val="00613063"/>
    <w:rsid w:val="00613453"/>
    <w:rsid w:val="00613778"/>
    <w:rsid w:val="00613CE6"/>
    <w:rsid w:val="00614199"/>
    <w:rsid w:val="006147A7"/>
    <w:rsid w:val="00614AD8"/>
    <w:rsid w:val="00614FAE"/>
    <w:rsid w:val="00615D50"/>
    <w:rsid w:val="006160BC"/>
    <w:rsid w:val="00616DBC"/>
    <w:rsid w:val="0062025D"/>
    <w:rsid w:val="006210A0"/>
    <w:rsid w:val="0062126F"/>
    <w:rsid w:val="006217CB"/>
    <w:rsid w:val="00621B76"/>
    <w:rsid w:val="00621F1B"/>
    <w:rsid w:val="00621F79"/>
    <w:rsid w:val="00622704"/>
    <w:rsid w:val="00623A02"/>
    <w:rsid w:val="00623B37"/>
    <w:rsid w:val="00623F89"/>
    <w:rsid w:val="00624343"/>
    <w:rsid w:val="00624537"/>
    <w:rsid w:val="006245AF"/>
    <w:rsid w:val="006252E6"/>
    <w:rsid w:val="00625414"/>
    <w:rsid w:val="00625503"/>
    <w:rsid w:val="00625BFC"/>
    <w:rsid w:val="006261A9"/>
    <w:rsid w:val="006268DA"/>
    <w:rsid w:val="00626EFD"/>
    <w:rsid w:val="00627075"/>
    <w:rsid w:val="006271F0"/>
    <w:rsid w:val="006302EE"/>
    <w:rsid w:val="0063032C"/>
    <w:rsid w:val="00630397"/>
    <w:rsid w:val="006308FD"/>
    <w:rsid w:val="00630A15"/>
    <w:rsid w:val="00630A93"/>
    <w:rsid w:val="006315ED"/>
    <w:rsid w:val="00631872"/>
    <w:rsid w:val="00632387"/>
    <w:rsid w:val="006329ED"/>
    <w:rsid w:val="00632A69"/>
    <w:rsid w:val="00632AB6"/>
    <w:rsid w:val="00632FAC"/>
    <w:rsid w:val="0063349C"/>
    <w:rsid w:val="0063362F"/>
    <w:rsid w:val="00633D49"/>
    <w:rsid w:val="00635774"/>
    <w:rsid w:val="00635AF8"/>
    <w:rsid w:val="00635F12"/>
    <w:rsid w:val="00636719"/>
    <w:rsid w:val="00636A7B"/>
    <w:rsid w:val="0063741A"/>
    <w:rsid w:val="006375D4"/>
    <w:rsid w:val="00640D70"/>
    <w:rsid w:val="00641C0A"/>
    <w:rsid w:val="006426E3"/>
    <w:rsid w:val="006436DE"/>
    <w:rsid w:val="00643725"/>
    <w:rsid w:val="00643A1D"/>
    <w:rsid w:val="00643F09"/>
    <w:rsid w:val="00643FA7"/>
    <w:rsid w:val="006443BA"/>
    <w:rsid w:val="0064444A"/>
    <w:rsid w:val="00644B21"/>
    <w:rsid w:val="00644C8D"/>
    <w:rsid w:val="00644E7A"/>
    <w:rsid w:val="00644FA7"/>
    <w:rsid w:val="00644FE9"/>
    <w:rsid w:val="0064531E"/>
    <w:rsid w:val="00645358"/>
    <w:rsid w:val="00645C9D"/>
    <w:rsid w:val="00646D04"/>
    <w:rsid w:val="00646F4C"/>
    <w:rsid w:val="006502D6"/>
    <w:rsid w:val="006503C6"/>
    <w:rsid w:val="00651CF6"/>
    <w:rsid w:val="00651E9E"/>
    <w:rsid w:val="00651F89"/>
    <w:rsid w:val="00652499"/>
    <w:rsid w:val="006527C1"/>
    <w:rsid w:val="00652FDD"/>
    <w:rsid w:val="0065361B"/>
    <w:rsid w:val="00654132"/>
    <w:rsid w:val="006541B4"/>
    <w:rsid w:val="00654A53"/>
    <w:rsid w:val="00654C1F"/>
    <w:rsid w:val="00654DC1"/>
    <w:rsid w:val="00655394"/>
    <w:rsid w:val="0065572F"/>
    <w:rsid w:val="00656568"/>
    <w:rsid w:val="00656768"/>
    <w:rsid w:val="006568C5"/>
    <w:rsid w:val="006575F9"/>
    <w:rsid w:val="006576DA"/>
    <w:rsid w:val="006579B4"/>
    <w:rsid w:val="00657A8A"/>
    <w:rsid w:val="00657E12"/>
    <w:rsid w:val="0066004F"/>
    <w:rsid w:val="0066020B"/>
    <w:rsid w:val="0066022B"/>
    <w:rsid w:val="00662384"/>
    <w:rsid w:val="0066291A"/>
    <w:rsid w:val="00662FE3"/>
    <w:rsid w:val="0066386E"/>
    <w:rsid w:val="00663ADA"/>
    <w:rsid w:val="00663B7A"/>
    <w:rsid w:val="00663B80"/>
    <w:rsid w:val="00663C98"/>
    <w:rsid w:val="006642F0"/>
    <w:rsid w:val="00664FC2"/>
    <w:rsid w:val="006650F4"/>
    <w:rsid w:val="00665431"/>
    <w:rsid w:val="00665902"/>
    <w:rsid w:val="00667CB1"/>
    <w:rsid w:val="00670172"/>
    <w:rsid w:val="006708E4"/>
    <w:rsid w:val="00670C46"/>
    <w:rsid w:val="0067175C"/>
    <w:rsid w:val="00672730"/>
    <w:rsid w:val="0067274E"/>
    <w:rsid w:val="006727C6"/>
    <w:rsid w:val="00672F81"/>
    <w:rsid w:val="0067316C"/>
    <w:rsid w:val="006732AD"/>
    <w:rsid w:val="00673642"/>
    <w:rsid w:val="00673CEF"/>
    <w:rsid w:val="00673E67"/>
    <w:rsid w:val="00674BD7"/>
    <w:rsid w:val="00674F2F"/>
    <w:rsid w:val="00675362"/>
    <w:rsid w:val="006755D6"/>
    <w:rsid w:val="006756A8"/>
    <w:rsid w:val="0067580B"/>
    <w:rsid w:val="00675847"/>
    <w:rsid w:val="00675A56"/>
    <w:rsid w:val="006761D4"/>
    <w:rsid w:val="00676215"/>
    <w:rsid w:val="00676866"/>
    <w:rsid w:val="0067689C"/>
    <w:rsid w:val="00676C5F"/>
    <w:rsid w:val="00676EAF"/>
    <w:rsid w:val="00677441"/>
    <w:rsid w:val="00677E8F"/>
    <w:rsid w:val="0068041F"/>
    <w:rsid w:val="00680A17"/>
    <w:rsid w:val="00680ECC"/>
    <w:rsid w:val="00681A24"/>
    <w:rsid w:val="00681AF4"/>
    <w:rsid w:val="00681D2E"/>
    <w:rsid w:val="00682036"/>
    <w:rsid w:val="00682430"/>
    <w:rsid w:val="006826FE"/>
    <w:rsid w:val="00682763"/>
    <w:rsid w:val="006829EF"/>
    <w:rsid w:val="00684050"/>
    <w:rsid w:val="00684930"/>
    <w:rsid w:val="00685619"/>
    <w:rsid w:val="00685C3E"/>
    <w:rsid w:val="00686474"/>
    <w:rsid w:val="00686678"/>
    <w:rsid w:val="006869AD"/>
    <w:rsid w:val="006903E5"/>
    <w:rsid w:val="006905BE"/>
    <w:rsid w:val="006905E3"/>
    <w:rsid w:val="006906FF"/>
    <w:rsid w:val="006907F7"/>
    <w:rsid w:val="00690B98"/>
    <w:rsid w:val="00690E40"/>
    <w:rsid w:val="006912EE"/>
    <w:rsid w:val="006916E2"/>
    <w:rsid w:val="00691B25"/>
    <w:rsid w:val="00691C9A"/>
    <w:rsid w:val="006920D8"/>
    <w:rsid w:val="00692306"/>
    <w:rsid w:val="00693058"/>
    <w:rsid w:val="006935F1"/>
    <w:rsid w:val="006936B1"/>
    <w:rsid w:val="00693998"/>
    <w:rsid w:val="0069402A"/>
    <w:rsid w:val="00694981"/>
    <w:rsid w:val="006949D2"/>
    <w:rsid w:val="00694C54"/>
    <w:rsid w:val="00694DF5"/>
    <w:rsid w:val="00694E34"/>
    <w:rsid w:val="00695528"/>
    <w:rsid w:val="006957F5"/>
    <w:rsid w:val="00695A0D"/>
    <w:rsid w:val="00695F74"/>
    <w:rsid w:val="00696442"/>
    <w:rsid w:val="00696830"/>
    <w:rsid w:val="006A0802"/>
    <w:rsid w:val="006A18CF"/>
    <w:rsid w:val="006A2F5F"/>
    <w:rsid w:val="006A3376"/>
    <w:rsid w:val="006A34F4"/>
    <w:rsid w:val="006A35E8"/>
    <w:rsid w:val="006A398F"/>
    <w:rsid w:val="006A39D8"/>
    <w:rsid w:val="006A3CF2"/>
    <w:rsid w:val="006A40FC"/>
    <w:rsid w:val="006A4446"/>
    <w:rsid w:val="006A4769"/>
    <w:rsid w:val="006A4EE1"/>
    <w:rsid w:val="006A532E"/>
    <w:rsid w:val="006A6269"/>
    <w:rsid w:val="006A62DE"/>
    <w:rsid w:val="006A6931"/>
    <w:rsid w:val="006A695E"/>
    <w:rsid w:val="006A6AB7"/>
    <w:rsid w:val="006A6E47"/>
    <w:rsid w:val="006A6E75"/>
    <w:rsid w:val="006A72CD"/>
    <w:rsid w:val="006A7CEA"/>
    <w:rsid w:val="006A7F55"/>
    <w:rsid w:val="006B0399"/>
    <w:rsid w:val="006B0631"/>
    <w:rsid w:val="006B07CC"/>
    <w:rsid w:val="006B08C5"/>
    <w:rsid w:val="006B0941"/>
    <w:rsid w:val="006B0A76"/>
    <w:rsid w:val="006B0CA8"/>
    <w:rsid w:val="006B1094"/>
    <w:rsid w:val="006B11CD"/>
    <w:rsid w:val="006B189D"/>
    <w:rsid w:val="006B1AF3"/>
    <w:rsid w:val="006B2035"/>
    <w:rsid w:val="006B24C4"/>
    <w:rsid w:val="006B2E2E"/>
    <w:rsid w:val="006B2E7F"/>
    <w:rsid w:val="006B32A2"/>
    <w:rsid w:val="006B346D"/>
    <w:rsid w:val="006B38A6"/>
    <w:rsid w:val="006B3A64"/>
    <w:rsid w:val="006B3F5E"/>
    <w:rsid w:val="006B4936"/>
    <w:rsid w:val="006B4E29"/>
    <w:rsid w:val="006B5927"/>
    <w:rsid w:val="006B6570"/>
    <w:rsid w:val="006B6FE1"/>
    <w:rsid w:val="006B70FA"/>
    <w:rsid w:val="006B7432"/>
    <w:rsid w:val="006B771A"/>
    <w:rsid w:val="006B787B"/>
    <w:rsid w:val="006B7CB7"/>
    <w:rsid w:val="006C0463"/>
    <w:rsid w:val="006C0B87"/>
    <w:rsid w:val="006C111A"/>
    <w:rsid w:val="006C1531"/>
    <w:rsid w:val="006C1850"/>
    <w:rsid w:val="006C1B6C"/>
    <w:rsid w:val="006C1CCC"/>
    <w:rsid w:val="006C2D09"/>
    <w:rsid w:val="006C365A"/>
    <w:rsid w:val="006C36AC"/>
    <w:rsid w:val="006C3756"/>
    <w:rsid w:val="006C38BE"/>
    <w:rsid w:val="006C4082"/>
    <w:rsid w:val="006C4341"/>
    <w:rsid w:val="006C4702"/>
    <w:rsid w:val="006C48E7"/>
    <w:rsid w:val="006C4B72"/>
    <w:rsid w:val="006C5C8E"/>
    <w:rsid w:val="006C5D1C"/>
    <w:rsid w:val="006C6148"/>
    <w:rsid w:val="006C62A4"/>
    <w:rsid w:val="006C6B26"/>
    <w:rsid w:val="006C6F3D"/>
    <w:rsid w:val="006D03EE"/>
    <w:rsid w:val="006D0A8A"/>
    <w:rsid w:val="006D11F5"/>
    <w:rsid w:val="006D1783"/>
    <w:rsid w:val="006D2231"/>
    <w:rsid w:val="006D3A94"/>
    <w:rsid w:val="006D3B21"/>
    <w:rsid w:val="006D435A"/>
    <w:rsid w:val="006D4388"/>
    <w:rsid w:val="006D43DB"/>
    <w:rsid w:val="006D4E47"/>
    <w:rsid w:val="006D5323"/>
    <w:rsid w:val="006D6CFA"/>
    <w:rsid w:val="006D7391"/>
    <w:rsid w:val="006D7663"/>
    <w:rsid w:val="006E0C1A"/>
    <w:rsid w:val="006E0D03"/>
    <w:rsid w:val="006E1031"/>
    <w:rsid w:val="006E134A"/>
    <w:rsid w:val="006E1395"/>
    <w:rsid w:val="006E139F"/>
    <w:rsid w:val="006E1DA7"/>
    <w:rsid w:val="006E1E80"/>
    <w:rsid w:val="006E212E"/>
    <w:rsid w:val="006E2152"/>
    <w:rsid w:val="006E2FF1"/>
    <w:rsid w:val="006E32AC"/>
    <w:rsid w:val="006E4097"/>
    <w:rsid w:val="006E4541"/>
    <w:rsid w:val="006E4947"/>
    <w:rsid w:val="006E520A"/>
    <w:rsid w:val="006E54A7"/>
    <w:rsid w:val="006E5C69"/>
    <w:rsid w:val="006E6A4C"/>
    <w:rsid w:val="006E6C41"/>
    <w:rsid w:val="006E6F20"/>
    <w:rsid w:val="006E71EF"/>
    <w:rsid w:val="006F0288"/>
    <w:rsid w:val="006F02AF"/>
    <w:rsid w:val="006F07A4"/>
    <w:rsid w:val="006F08BB"/>
    <w:rsid w:val="006F1333"/>
    <w:rsid w:val="006F1D52"/>
    <w:rsid w:val="006F1E12"/>
    <w:rsid w:val="006F2123"/>
    <w:rsid w:val="006F2496"/>
    <w:rsid w:val="006F2B14"/>
    <w:rsid w:val="006F3243"/>
    <w:rsid w:val="006F3485"/>
    <w:rsid w:val="006F34CA"/>
    <w:rsid w:val="006F3DCA"/>
    <w:rsid w:val="006F4040"/>
    <w:rsid w:val="006F43D9"/>
    <w:rsid w:val="006F4482"/>
    <w:rsid w:val="006F4E0A"/>
    <w:rsid w:val="006F583A"/>
    <w:rsid w:val="006F59C4"/>
    <w:rsid w:val="006F62DC"/>
    <w:rsid w:val="006F6380"/>
    <w:rsid w:val="006F66B9"/>
    <w:rsid w:val="006F6DA3"/>
    <w:rsid w:val="006F7235"/>
    <w:rsid w:val="006F7546"/>
    <w:rsid w:val="006F7824"/>
    <w:rsid w:val="006F7A23"/>
    <w:rsid w:val="006F7E44"/>
    <w:rsid w:val="00700072"/>
    <w:rsid w:val="007014FE"/>
    <w:rsid w:val="007026ED"/>
    <w:rsid w:val="007032C1"/>
    <w:rsid w:val="007041A0"/>
    <w:rsid w:val="007048B3"/>
    <w:rsid w:val="00704CBC"/>
    <w:rsid w:val="007053AA"/>
    <w:rsid w:val="00705D33"/>
    <w:rsid w:val="00705FE9"/>
    <w:rsid w:val="00706B20"/>
    <w:rsid w:val="00707560"/>
    <w:rsid w:val="0070759F"/>
    <w:rsid w:val="0071092F"/>
    <w:rsid w:val="00710C03"/>
    <w:rsid w:val="00710DC9"/>
    <w:rsid w:val="00710E26"/>
    <w:rsid w:val="00710E40"/>
    <w:rsid w:val="00711179"/>
    <w:rsid w:val="007118BB"/>
    <w:rsid w:val="00711B43"/>
    <w:rsid w:val="00712F8F"/>
    <w:rsid w:val="00712FCF"/>
    <w:rsid w:val="00712FEF"/>
    <w:rsid w:val="0071305B"/>
    <w:rsid w:val="00713334"/>
    <w:rsid w:val="0071367C"/>
    <w:rsid w:val="007145D1"/>
    <w:rsid w:val="00714945"/>
    <w:rsid w:val="007153D9"/>
    <w:rsid w:val="00715596"/>
    <w:rsid w:val="007156D8"/>
    <w:rsid w:val="00715CAD"/>
    <w:rsid w:val="00715F40"/>
    <w:rsid w:val="00715F9E"/>
    <w:rsid w:val="00715FEF"/>
    <w:rsid w:val="00716C4E"/>
    <w:rsid w:val="00717A91"/>
    <w:rsid w:val="00717B72"/>
    <w:rsid w:val="00717BE0"/>
    <w:rsid w:val="007202B9"/>
    <w:rsid w:val="00720738"/>
    <w:rsid w:val="00720FF2"/>
    <w:rsid w:val="00721061"/>
    <w:rsid w:val="007213E6"/>
    <w:rsid w:val="0072171A"/>
    <w:rsid w:val="007218FF"/>
    <w:rsid w:val="0072190D"/>
    <w:rsid w:val="00721922"/>
    <w:rsid w:val="00722D13"/>
    <w:rsid w:val="00722D5A"/>
    <w:rsid w:val="00722ED6"/>
    <w:rsid w:val="00723AB0"/>
    <w:rsid w:val="0072404F"/>
    <w:rsid w:val="0072489F"/>
    <w:rsid w:val="00724D4D"/>
    <w:rsid w:val="007255CF"/>
    <w:rsid w:val="00725675"/>
    <w:rsid w:val="0072567B"/>
    <w:rsid w:val="007258AD"/>
    <w:rsid w:val="00725B04"/>
    <w:rsid w:val="00725BB3"/>
    <w:rsid w:val="00725F3F"/>
    <w:rsid w:val="0072646F"/>
    <w:rsid w:val="00726A5C"/>
    <w:rsid w:val="00726E4F"/>
    <w:rsid w:val="00726EF4"/>
    <w:rsid w:val="0072711E"/>
    <w:rsid w:val="007271AC"/>
    <w:rsid w:val="0073003E"/>
    <w:rsid w:val="007301A4"/>
    <w:rsid w:val="007303A3"/>
    <w:rsid w:val="007310C1"/>
    <w:rsid w:val="007311D5"/>
    <w:rsid w:val="0073146A"/>
    <w:rsid w:val="00731D67"/>
    <w:rsid w:val="00731E77"/>
    <w:rsid w:val="00732A74"/>
    <w:rsid w:val="00732BB2"/>
    <w:rsid w:val="00732FE3"/>
    <w:rsid w:val="0073337C"/>
    <w:rsid w:val="00733577"/>
    <w:rsid w:val="00733618"/>
    <w:rsid w:val="0073386B"/>
    <w:rsid w:val="00733FAD"/>
    <w:rsid w:val="00734D97"/>
    <w:rsid w:val="00735094"/>
    <w:rsid w:val="00735D06"/>
    <w:rsid w:val="007365EE"/>
    <w:rsid w:val="00736919"/>
    <w:rsid w:val="007375CB"/>
    <w:rsid w:val="00737A3B"/>
    <w:rsid w:val="0074066A"/>
    <w:rsid w:val="007415B3"/>
    <w:rsid w:val="007416CA"/>
    <w:rsid w:val="00741EE1"/>
    <w:rsid w:val="00742753"/>
    <w:rsid w:val="00743269"/>
    <w:rsid w:val="0074345C"/>
    <w:rsid w:val="00743907"/>
    <w:rsid w:val="00743BAF"/>
    <w:rsid w:val="00744410"/>
    <w:rsid w:val="00744687"/>
    <w:rsid w:val="00744D0F"/>
    <w:rsid w:val="00745AB4"/>
    <w:rsid w:val="00745E9F"/>
    <w:rsid w:val="007460D6"/>
    <w:rsid w:val="00746355"/>
    <w:rsid w:val="00746C15"/>
    <w:rsid w:val="00746D10"/>
    <w:rsid w:val="00746D56"/>
    <w:rsid w:val="00747690"/>
    <w:rsid w:val="007477A2"/>
    <w:rsid w:val="00747F48"/>
    <w:rsid w:val="007504E9"/>
    <w:rsid w:val="00750FB1"/>
    <w:rsid w:val="0075187F"/>
    <w:rsid w:val="007519CE"/>
    <w:rsid w:val="0075459B"/>
    <w:rsid w:val="007546DF"/>
    <w:rsid w:val="00755467"/>
    <w:rsid w:val="00755B09"/>
    <w:rsid w:val="0075600D"/>
    <w:rsid w:val="0075674C"/>
    <w:rsid w:val="00756F5C"/>
    <w:rsid w:val="00756F63"/>
    <w:rsid w:val="00756FD7"/>
    <w:rsid w:val="007573EA"/>
    <w:rsid w:val="0075757B"/>
    <w:rsid w:val="007578E3"/>
    <w:rsid w:val="00757C92"/>
    <w:rsid w:val="00757D98"/>
    <w:rsid w:val="00760609"/>
    <w:rsid w:val="007607CE"/>
    <w:rsid w:val="00760A8E"/>
    <w:rsid w:val="00760EF7"/>
    <w:rsid w:val="007612E8"/>
    <w:rsid w:val="0076144A"/>
    <w:rsid w:val="00761BC3"/>
    <w:rsid w:val="00762EDF"/>
    <w:rsid w:val="0076317D"/>
    <w:rsid w:val="00763217"/>
    <w:rsid w:val="00763540"/>
    <w:rsid w:val="0076368F"/>
    <w:rsid w:val="00763D68"/>
    <w:rsid w:val="00764868"/>
    <w:rsid w:val="0076518D"/>
    <w:rsid w:val="007652C9"/>
    <w:rsid w:val="0076557B"/>
    <w:rsid w:val="00765AC5"/>
    <w:rsid w:val="007667A4"/>
    <w:rsid w:val="00766EAA"/>
    <w:rsid w:val="00766F11"/>
    <w:rsid w:val="00767B7E"/>
    <w:rsid w:val="007702A5"/>
    <w:rsid w:val="007708BA"/>
    <w:rsid w:val="00770BCB"/>
    <w:rsid w:val="00770F70"/>
    <w:rsid w:val="0077143C"/>
    <w:rsid w:val="0077166D"/>
    <w:rsid w:val="00771712"/>
    <w:rsid w:val="00771F82"/>
    <w:rsid w:val="007721A4"/>
    <w:rsid w:val="0077275D"/>
    <w:rsid w:val="00773035"/>
    <w:rsid w:val="00773F8B"/>
    <w:rsid w:val="007744B5"/>
    <w:rsid w:val="0077457B"/>
    <w:rsid w:val="00774FC7"/>
    <w:rsid w:val="007753DC"/>
    <w:rsid w:val="007753F3"/>
    <w:rsid w:val="0077547E"/>
    <w:rsid w:val="00775BDF"/>
    <w:rsid w:val="00775CEA"/>
    <w:rsid w:val="00775F4D"/>
    <w:rsid w:val="00775FE9"/>
    <w:rsid w:val="00776784"/>
    <w:rsid w:val="00776E6E"/>
    <w:rsid w:val="0077736C"/>
    <w:rsid w:val="00777452"/>
    <w:rsid w:val="00777FE4"/>
    <w:rsid w:val="00780330"/>
    <w:rsid w:val="00780359"/>
    <w:rsid w:val="00780DF1"/>
    <w:rsid w:val="00781197"/>
    <w:rsid w:val="00781503"/>
    <w:rsid w:val="00781859"/>
    <w:rsid w:val="00781CC2"/>
    <w:rsid w:val="007826B1"/>
    <w:rsid w:val="0078298F"/>
    <w:rsid w:val="00783104"/>
    <w:rsid w:val="007832E8"/>
    <w:rsid w:val="007833BB"/>
    <w:rsid w:val="00783F14"/>
    <w:rsid w:val="00784EC0"/>
    <w:rsid w:val="007852CC"/>
    <w:rsid w:val="00785425"/>
    <w:rsid w:val="007855D6"/>
    <w:rsid w:val="00785D53"/>
    <w:rsid w:val="00786211"/>
    <w:rsid w:val="007869C6"/>
    <w:rsid w:val="007875AD"/>
    <w:rsid w:val="00787C3E"/>
    <w:rsid w:val="00790675"/>
    <w:rsid w:val="007916E2"/>
    <w:rsid w:val="007917CD"/>
    <w:rsid w:val="00791BED"/>
    <w:rsid w:val="00792481"/>
    <w:rsid w:val="0079267A"/>
    <w:rsid w:val="00792EED"/>
    <w:rsid w:val="0079334A"/>
    <w:rsid w:val="00793E6D"/>
    <w:rsid w:val="007947F6"/>
    <w:rsid w:val="0079522C"/>
    <w:rsid w:val="00795446"/>
    <w:rsid w:val="00795649"/>
    <w:rsid w:val="007960DB"/>
    <w:rsid w:val="007965E4"/>
    <w:rsid w:val="00796AC1"/>
    <w:rsid w:val="00797421"/>
    <w:rsid w:val="007978C3"/>
    <w:rsid w:val="007979E4"/>
    <w:rsid w:val="00797BC6"/>
    <w:rsid w:val="00797E8A"/>
    <w:rsid w:val="007A0093"/>
    <w:rsid w:val="007A130D"/>
    <w:rsid w:val="007A15F2"/>
    <w:rsid w:val="007A1D8A"/>
    <w:rsid w:val="007A1F40"/>
    <w:rsid w:val="007A1FEE"/>
    <w:rsid w:val="007A2235"/>
    <w:rsid w:val="007A2C05"/>
    <w:rsid w:val="007A2CBE"/>
    <w:rsid w:val="007A2D89"/>
    <w:rsid w:val="007A3231"/>
    <w:rsid w:val="007A3435"/>
    <w:rsid w:val="007A3661"/>
    <w:rsid w:val="007A3E24"/>
    <w:rsid w:val="007A3E74"/>
    <w:rsid w:val="007A3EA3"/>
    <w:rsid w:val="007A41EE"/>
    <w:rsid w:val="007A456F"/>
    <w:rsid w:val="007A460B"/>
    <w:rsid w:val="007A47CE"/>
    <w:rsid w:val="007A5261"/>
    <w:rsid w:val="007A5755"/>
    <w:rsid w:val="007A642E"/>
    <w:rsid w:val="007A6A16"/>
    <w:rsid w:val="007A6ABA"/>
    <w:rsid w:val="007A6F1A"/>
    <w:rsid w:val="007A73C0"/>
    <w:rsid w:val="007A7D2D"/>
    <w:rsid w:val="007B033D"/>
    <w:rsid w:val="007B049D"/>
    <w:rsid w:val="007B165A"/>
    <w:rsid w:val="007B1837"/>
    <w:rsid w:val="007B1B3F"/>
    <w:rsid w:val="007B38C9"/>
    <w:rsid w:val="007B4538"/>
    <w:rsid w:val="007B4AB3"/>
    <w:rsid w:val="007B4F41"/>
    <w:rsid w:val="007B5112"/>
    <w:rsid w:val="007B51D6"/>
    <w:rsid w:val="007B5522"/>
    <w:rsid w:val="007B5E8F"/>
    <w:rsid w:val="007B6500"/>
    <w:rsid w:val="007B6706"/>
    <w:rsid w:val="007B7521"/>
    <w:rsid w:val="007B76A1"/>
    <w:rsid w:val="007B7894"/>
    <w:rsid w:val="007B79A4"/>
    <w:rsid w:val="007C0178"/>
    <w:rsid w:val="007C0871"/>
    <w:rsid w:val="007C12F3"/>
    <w:rsid w:val="007C1596"/>
    <w:rsid w:val="007C196B"/>
    <w:rsid w:val="007C1FBF"/>
    <w:rsid w:val="007C2812"/>
    <w:rsid w:val="007C28A1"/>
    <w:rsid w:val="007C2DDF"/>
    <w:rsid w:val="007C2E2B"/>
    <w:rsid w:val="007C319D"/>
    <w:rsid w:val="007C3328"/>
    <w:rsid w:val="007C3639"/>
    <w:rsid w:val="007C3E03"/>
    <w:rsid w:val="007C4633"/>
    <w:rsid w:val="007C4B22"/>
    <w:rsid w:val="007C4EDE"/>
    <w:rsid w:val="007C4FC4"/>
    <w:rsid w:val="007C52A0"/>
    <w:rsid w:val="007C549F"/>
    <w:rsid w:val="007C5F45"/>
    <w:rsid w:val="007C66C1"/>
    <w:rsid w:val="007C6B23"/>
    <w:rsid w:val="007C7142"/>
    <w:rsid w:val="007D08BC"/>
    <w:rsid w:val="007D0BBE"/>
    <w:rsid w:val="007D1973"/>
    <w:rsid w:val="007D2113"/>
    <w:rsid w:val="007D2218"/>
    <w:rsid w:val="007D2744"/>
    <w:rsid w:val="007D2BEB"/>
    <w:rsid w:val="007D33FE"/>
    <w:rsid w:val="007D396A"/>
    <w:rsid w:val="007D3F73"/>
    <w:rsid w:val="007D4113"/>
    <w:rsid w:val="007D4D61"/>
    <w:rsid w:val="007D4DF6"/>
    <w:rsid w:val="007D4FA7"/>
    <w:rsid w:val="007D5688"/>
    <w:rsid w:val="007D5963"/>
    <w:rsid w:val="007D5A06"/>
    <w:rsid w:val="007D5B9E"/>
    <w:rsid w:val="007D674E"/>
    <w:rsid w:val="007E0436"/>
    <w:rsid w:val="007E16D7"/>
    <w:rsid w:val="007E1919"/>
    <w:rsid w:val="007E1C97"/>
    <w:rsid w:val="007E1EBF"/>
    <w:rsid w:val="007E29DA"/>
    <w:rsid w:val="007E2C78"/>
    <w:rsid w:val="007E2EC1"/>
    <w:rsid w:val="007E2EF7"/>
    <w:rsid w:val="007E3EEB"/>
    <w:rsid w:val="007E403D"/>
    <w:rsid w:val="007E4CFE"/>
    <w:rsid w:val="007E53AC"/>
    <w:rsid w:val="007E543E"/>
    <w:rsid w:val="007E5B3D"/>
    <w:rsid w:val="007E6960"/>
    <w:rsid w:val="007E6AC0"/>
    <w:rsid w:val="007E6EB4"/>
    <w:rsid w:val="007E71BA"/>
    <w:rsid w:val="007E7724"/>
    <w:rsid w:val="007E77B4"/>
    <w:rsid w:val="007F0100"/>
    <w:rsid w:val="007F05B3"/>
    <w:rsid w:val="007F0976"/>
    <w:rsid w:val="007F186A"/>
    <w:rsid w:val="007F19F7"/>
    <w:rsid w:val="007F1E05"/>
    <w:rsid w:val="007F1EDD"/>
    <w:rsid w:val="007F207D"/>
    <w:rsid w:val="007F2088"/>
    <w:rsid w:val="007F2776"/>
    <w:rsid w:val="007F282C"/>
    <w:rsid w:val="007F2FA2"/>
    <w:rsid w:val="007F3AF8"/>
    <w:rsid w:val="007F3CF6"/>
    <w:rsid w:val="007F3D7D"/>
    <w:rsid w:val="007F40F6"/>
    <w:rsid w:val="007F4723"/>
    <w:rsid w:val="007F4898"/>
    <w:rsid w:val="007F507B"/>
    <w:rsid w:val="007F5122"/>
    <w:rsid w:val="007F5482"/>
    <w:rsid w:val="007F568F"/>
    <w:rsid w:val="007F602C"/>
    <w:rsid w:val="007F633A"/>
    <w:rsid w:val="007F6A13"/>
    <w:rsid w:val="007F72CE"/>
    <w:rsid w:val="007F73FE"/>
    <w:rsid w:val="007F7C77"/>
    <w:rsid w:val="00800355"/>
    <w:rsid w:val="00800CF9"/>
    <w:rsid w:val="00800E2F"/>
    <w:rsid w:val="00800EFE"/>
    <w:rsid w:val="008010A1"/>
    <w:rsid w:val="0080174D"/>
    <w:rsid w:val="00801847"/>
    <w:rsid w:val="00801B29"/>
    <w:rsid w:val="00802242"/>
    <w:rsid w:val="008023F3"/>
    <w:rsid w:val="00802740"/>
    <w:rsid w:val="00804451"/>
    <w:rsid w:val="00804A05"/>
    <w:rsid w:val="00804D53"/>
    <w:rsid w:val="00805018"/>
    <w:rsid w:val="008059D4"/>
    <w:rsid w:val="008060A5"/>
    <w:rsid w:val="0080659A"/>
    <w:rsid w:val="00806A8B"/>
    <w:rsid w:val="00806F31"/>
    <w:rsid w:val="008075D0"/>
    <w:rsid w:val="00807ADE"/>
    <w:rsid w:val="00807BD6"/>
    <w:rsid w:val="00810A41"/>
    <w:rsid w:val="00810EA5"/>
    <w:rsid w:val="00811272"/>
    <w:rsid w:val="008120EB"/>
    <w:rsid w:val="00812E82"/>
    <w:rsid w:val="00813231"/>
    <w:rsid w:val="00813571"/>
    <w:rsid w:val="00813589"/>
    <w:rsid w:val="008137A9"/>
    <w:rsid w:val="00813C44"/>
    <w:rsid w:val="008142B7"/>
    <w:rsid w:val="00814648"/>
    <w:rsid w:val="00814AAB"/>
    <w:rsid w:val="00814DE9"/>
    <w:rsid w:val="008150ED"/>
    <w:rsid w:val="00815999"/>
    <w:rsid w:val="00815D44"/>
    <w:rsid w:val="0081608F"/>
    <w:rsid w:val="0081689E"/>
    <w:rsid w:val="0081706A"/>
    <w:rsid w:val="0081726D"/>
    <w:rsid w:val="008174EB"/>
    <w:rsid w:val="008174FC"/>
    <w:rsid w:val="00817AB7"/>
    <w:rsid w:val="00817B9D"/>
    <w:rsid w:val="00820024"/>
    <w:rsid w:val="00820CAF"/>
    <w:rsid w:val="008210F0"/>
    <w:rsid w:val="0082157A"/>
    <w:rsid w:val="00821F33"/>
    <w:rsid w:val="008221C1"/>
    <w:rsid w:val="008226D8"/>
    <w:rsid w:val="008228DD"/>
    <w:rsid w:val="008230A2"/>
    <w:rsid w:val="0082333E"/>
    <w:rsid w:val="00823781"/>
    <w:rsid w:val="0082387E"/>
    <w:rsid w:val="00823CA0"/>
    <w:rsid w:val="008242F6"/>
    <w:rsid w:val="00824A18"/>
    <w:rsid w:val="00824B20"/>
    <w:rsid w:val="00825474"/>
    <w:rsid w:val="00825780"/>
    <w:rsid w:val="00825C33"/>
    <w:rsid w:val="008263C8"/>
    <w:rsid w:val="00826979"/>
    <w:rsid w:val="00827003"/>
    <w:rsid w:val="008274F1"/>
    <w:rsid w:val="00827F34"/>
    <w:rsid w:val="008314CF"/>
    <w:rsid w:val="00832090"/>
    <w:rsid w:val="008320E3"/>
    <w:rsid w:val="00832149"/>
    <w:rsid w:val="008323CB"/>
    <w:rsid w:val="00832885"/>
    <w:rsid w:val="008329A3"/>
    <w:rsid w:val="0083310C"/>
    <w:rsid w:val="0083419A"/>
    <w:rsid w:val="00834D1F"/>
    <w:rsid w:val="00835795"/>
    <w:rsid w:val="00835BD1"/>
    <w:rsid w:val="00835FF1"/>
    <w:rsid w:val="00837223"/>
    <w:rsid w:val="008373B7"/>
    <w:rsid w:val="008411C5"/>
    <w:rsid w:val="008414DA"/>
    <w:rsid w:val="008419C6"/>
    <w:rsid w:val="0084236D"/>
    <w:rsid w:val="008425E9"/>
    <w:rsid w:val="00842689"/>
    <w:rsid w:val="00842752"/>
    <w:rsid w:val="00842979"/>
    <w:rsid w:val="00842D87"/>
    <w:rsid w:val="0084314D"/>
    <w:rsid w:val="008433B3"/>
    <w:rsid w:val="00843425"/>
    <w:rsid w:val="00843BC6"/>
    <w:rsid w:val="00844499"/>
    <w:rsid w:val="0084471D"/>
    <w:rsid w:val="00844910"/>
    <w:rsid w:val="00845359"/>
    <w:rsid w:val="0084591F"/>
    <w:rsid w:val="00845A78"/>
    <w:rsid w:val="008465A2"/>
    <w:rsid w:val="008465B8"/>
    <w:rsid w:val="00846B03"/>
    <w:rsid w:val="00846EAB"/>
    <w:rsid w:val="00847019"/>
    <w:rsid w:val="00847CC5"/>
    <w:rsid w:val="00847F86"/>
    <w:rsid w:val="008501A9"/>
    <w:rsid w:val="0085024B"/>
    <w:rsid w:val="00850A5A"/>
    <w:rsid w:val="00851120"/>
    <w:rsid w:val="00851869"/>
    <w:rsid w:val="0085246F"/>
    <w:rsid w:val="00852C03"/>
    <w:rsid w:val="00852F2D"/>
    <w:rsid w:val="008535B7"/>
    <w:rsid w:val="008536D7"/>
    <w:rsid w:val="00853E40"/>
    <w:rsid w:val="0085404F"/>
    <w:rsid w:val="00855902"/>
    <w:rsid w:val="00855BCC"/>
    <w:rsid w:val="00855CDE"/>
    <w:rsid w:val="00856365"/>
    <w:rsid w:val="0085662D"/>
    <w:rsid w:val="00856996"/>
    <w:rsid w:val="008569F8"/>
    <w:rsid w:val="00857349"/>
    <w:rsid w:val="00857535"/>
    <w:rsid w:val="00857646"/>
    <w:rsid w:val="00857953"/>
    <w:rsid w:val="00857CB5"/>
    <w:rsid w:val="00860340"/>
    <w:rsid w:val="008605D3"/>
    <w:rsid w:val="00860738"/>
    <w:rsid w:val="0086075C"/>
    <w:rsid w:val="00861973"/>
    <w:rsid w:val="00861A70"/>
    <w:rsid w:val="00861C5C"/>
    <w:rsid w:val="00861D68"/>
    <w:rsid w:val="00862557"/>
    <w:rsid w:val="008626EA"/>
    <w:rsid w:val="0086272A"/>
    <w:rsid w:val="0086275A"/>
    <w:rsid w:val="008635A9"/>
    <w:rsid w:val="00863967"/>
    <w:rsid w:val="00863C07"/>
    <w:rsid w:val="00864156"/>
    <w:rsid w:val="00864B3D"/>
    <w:rsid w:val="00864DC3"/>
    <w:rsid w:val="00864EEF"/>
    <w:rsid w:val="00864F2F"/>
    <w:rsid w:val="008652D9"/>
    <w:rsid w:val="0086549B"/>
    <w:rsid w:val="008656F9"/>
    <w:rsid w:val="00865B64"/>
    <w:rsid w:val="0086677D"/>
    <w:rsid w:val="00866843"/>
    <w:rsid w:val="00866A5F"/>
    <w:rsid w:val="00866E14"/>
    <w:rsid w:val="0086719D"/>
    <w:rsid w:val="00867612"/>
    <w:rsid w:val="0086768A"/>
    <w:rsid w:val="00867FAF"/>
    <w:rsid w:val="00870111"/>
    <w:rsid w:val="00870AF5"/>
    <w:rsid w:val="00871111"/>
    <w:rsid w:val="008711CE"/>
    <w:rsid w:val="008712CC"/>
    <w:rsid w:val="00871361"/>
    <w:rsid w:val="00871891"/>
    <w:rsid w:val="00872ED6"/>
    <w:rsid w:val="00873416"/>
    <w:rsid w:val="00873FE8"/>
    <w:rsid w:val="008742F4"/>
    <w:rsid w:val="008746C5"/>
    <w:rsid w:val="008746EB"/>
    <w:rsid w:val="00874C6E"/>
    <w:rsid w:val="00875909"/>
    <w:rsid w:val="00875F8D"/>
    <w:rsid w:val="0087602D"/>
    <w:rsid w:val="00876569"/>
    <w:rsid w:val="008766F9"/>
    <w:rsid w:val="008768DC"/>
    <w:rsid w:val="0087736B"/>
    <w:rsid w:val="00877800"/>
    <w:rsid w:val="00877AA3"/>
    <w:rsid w:val="0088014F"/>
    <w:rsid w:val="0088025C"/>
    <w:rsid w:val="008802AD"/>
    <w:rsid w:val="00880D3F"/>
    <w:rsid w:val="008810A4"/>
    <w:rsid w:val="0088112C"/>
    <w:rsid w:val="00881248"/>
    <w:rsid w:val="008812F0"/>
    <w:rsid w:val="00881494"/>
    <w:rsid w:val="008821A1"/>
    <w:rsid w:val="00882949"/>
    <w:rsid w:val="00882D4F"/>
    <w:rsid w:val="00882FC4"/>
    <w:rsid w:val="0088336D"/>
    <w:rsid w:val="0088369B"/>
    <w:rsid w:val="00883B8D"/>
    <w:rsid w:val="00883EC5"/>
    <w:rsid w:val="008854A8"/>
    <w:rsid w:val="008855E7"/>
    <w:rsid w:val="008856F0"/>
    <w:rsid w:val="00885A54"/>
    <w:rsid w:val="00885BA6"/>
    <w:rsid w:val="00886205"/>
    <w:rsid w:val="008862D5"/>
    <w:rsid w:val="008863F4"/>
    <w:rsid w:val="008863FD"/>
    <w:rsid w:val="008866DA"/>
    <w:rsid w:val="008867EC"/>
    <w:rsid w:val="00886C43"/>
    <w:rsid w:val="0088756E"/>
    <w:rsid w:val="00887647"/>
    <w:rsid w:val="008879E4"/>
    <w:rsid w:val="00887A38"/>
    <w:rsid w:val="00890078"/>
    <w:rsid w:val="00890908"/>
    <w:rsid w:val="00891C51"/>
    <w:rsid w:val="00891C57"/>
    <w:rsid w:val="008920FE"/>
    <w:rsid w:val="008922A8"/>
    <w:rsid w:val="0089275A"/>
    <w:rsid w:val="00892F32"/>
    <w:rsid w:val="0089321A"/>
    <w:rsid w:val="0089361F"/>
    <w:rsid w:val="008944A0"/>
    <w:rsid w:val="00895388"/>
    <w:rsid w:val="00895409"/>
    <w:rsid w:val="00895520"/>
    <w:rsid w:val="0089591A"/>
    <w:rsid w:val="00896271"/>
    <w:rsid w:val="00896672"/>
    <w:rsid w:val="008966B8"/>
    <w:rsid w:val="00896A3A"/>
    <w:rsid w:val="00896A44"/>
    <w:rsid w:val="00897003"/>
    <w:rsid w:val="00897E12"/>
    <w:rsid w:val="008A0A61"/>
    <w:rsid w:val="008A0AF4"/>
    <w:rsid w:val="008A0C04"/>
    <w:rsid w:val="008A1A82"/>
    <w:rsid w:val="008A229F"/>
    <w:rsid w:val="008A26A0"/>
    <w:rsid w:val="008A2862"/>
    <w:rsid w:val="008A2AF0"/>
    <w:rsid w:val="008A30B6"/>
    <w:rsid w:val="008A36B3"/>
    <w:rsid w:val="008A37FE"/>
    <w:rsid w:val="008A3C55"/>
    <w:rsid w:val="008A403A"/>
    <w:rsid w:val="008A48F6"/>
    <w:rsid w:val="008A4F44"/>
    <w:rsid w:val="008A524B"/>
    <w:rsid w:val="008A5AF2"/>
    <w:rsid w:val="008B03E3"/>
    <w:rsid w:val="008B06B1"/>
    <w:rsid w:val="008B071A"/>
    <w:rsid w:val="008B09E4"/>
    <w:rsid w:val="008B09F2"/>
    <w:rsid w:val="008B0BF0"/>
    <w:rsid w:val="008B0C2A"/>
    <w:rsid w:val="008B0E09"/>
    <w:rsid w:val="008B1469"/>
    <w:rsid w:val="008B175E"/>
    <w:rsid w:val="008B2293"/>
    <w:rsid w:val="008B249F"/>
    <w:rsid w:val="008B33D8"/>
    <w:rsid w:val="008B3615"/>
    <w:rsid w:val="008B3688"/>
    <w:rsid w:val="008B3C1F"/>
    <w:rsid w:val="008B3D15"/>
    <w:rsid w:val="008B4064"/>
    <w:rsid w:val="008B4171"/>
    <w:rsid w:val="008B4ACB"/>
    <w:rsid w:val="008B4E53"/>
    <w:rsid w:val="008B5025"/>
    <w:rsid w:val="008B527B"/>
    <w:rsid w:val="008B5C13"/>
    <w:rsid w:val="008B637B"/>
    <w:rsid w:val="008B6417"/>
    <w:rsid w:val="008B6DC1"/>
    <w:rsid w:val="008B789A"/>
    <w:rsid w:val="008B7943"/>
    <w:rsid w:val="008C0188"/>
    <w:rsid w:val="008C0457"/>
    <w:rsid w:val="008C0704"/>
    <w:rsid w:val="008C07D7"/>
    <w:rsid w:val="008C07EF"/>
    <w:rsid w:val="008C087D"/>
    <w:rsid w:val="008C126F"/>
    <w:rsid w:val="008C15D0"/>
    <w:rsid w:val="008C1D47"/>
    <w:rsid w:val="008C21F8"/>
    <w:rsid w:val="008C2384"/>
    <w:rsid w:val="008C2907"/>
    <w:rsid w:val="008C3049"/>
    <w:rsid w:val="008C36EF"/>
    <w:rsid w:val="008C4A18"/>
    <w:rsid w:val="008C4A94"/>
    <w:rsid w:val="008C4E70"/>
    <w:rsid w:val="008C4E8E"/>
    <w:rsid w:val="008C5454"/>
    <w:rsid w:val="008C5DED"/>
    <w:rsid w:val="008C6637"/>
    <w:rsid w:val="008C6965"/>
    <w:rsid w:val="008C6EA2"/>
    <w:rsid w:val="008C709A"/>
    <w:rsid w:val="008C7528"/>
    <w:rsid w:val="008C7BE6"/>
    <w:rsid w:val="008D018D"/>
    <w:rsid w:val="008D08E8"/>
    <w:rsid w:val="008D0EFB"/>
    <w:rsid w:val="008D1220"/>
    <w:rsid w:val="008D22AC"/>
    <w:rsid w:val="008D2ADE"/>
    <w:rsid w:val="008D2F3C"/>
    <w:rsid w:val="008D3B00"/>
    <w:rsid w:val="008D4352"/>
    <w:rsid w:val="008D4547"/>
    <w:rsid w:val="008D46E0"/>
    <w:rsid w:val="008D4CB3"/>
    <w:rsid w:val="008D5B0F"/>
    <w:rsid w:val="008D681D"/>
    <w:rsid w:val="008D6E2F"/>
    <w:rsid w:val="008D7862"/>
    <w:rsid w:val="008E0268"/>
    <w:rsid w:val="008E0353"/>
    <w:rsid w:val="008E0BBD"/>
    <w:rsid w:val="008E16EA"/>
    <w:rsid w:val="008E19A3"/>
    <w:rsid w:val="008E2594"/>
    <w:rsid w:val="008E2D8B"/>
    <w:rsid w:val="008E30A6"/>
    <w:rsid w:val="008E33D2"/>
    <w:rsid w:val="008E37B4"/>
    <w:rsid w:val="008E3AD7"/>
    <w:rsid w:val="008E3CB4"/>
    <w:rsid w:val="008E3F65"/>
    <w:rsid w:val="008E44A7"/>
    <w:rsid w:val="008E4527"/>
    <w:rsid w:val="008E45BA"/>
    <w:rsid w:val="008E46A4"/>
    <w:rsid w:val="008E46F5"/>
    <w:rsid w:val="008E4947"/>
    <w:rsid w:val="008E4B2F"/>
    <w:rsid w:val="008E4D77"/>
    <w:rsid w:val="008E4E8D"/>
    <w:rsid w:val="008E5981"/>
    <w:rsid w:val="008E5DEC"/>
    <w:rsid w:val="008E613F"/>
    <w:rsid w:val="008E627A"/>
    <w:rsid w:val="008E64ED"/>
    <w:rsid w:val="008E6533"/>
    <w:rsid w:val="008E6DA3"/>
    <w:rsid w:val="008E6E0D"/>
    <w:rsid w:val="008E6EBF"/>
    <w:rsid w:val="008E728F"/>
    <w:rsid w:val="008E7FAB"/>
    <w:rsid w:val="008F00A2"/>
    <w:rsid w:val="008F0AFD"/>
    <w:rsid w:val="008F0DC2"/>
    <w:rsid w:val="008F1029"/>
    <w:rsid w:val="008F139B"/>
    <w:rsid w:val="008F156E"/>
    <w:rsid w:val="008F1748"/>
    <w:rsid w:val="008F18F0"/>
    <w:rsid w:val="008F1904"/>
    <w:rsid w:val="008F1C33"/>
    <w:rsid w:val="008F1E32"/>
    <w:rsid w:val="008F24B2"/>
    <w:rsid w:val="008F27A7"/>
    <w:rsid w:val="008F2C17"/>
    <w:rsid w:val="008F2FB7"/>
    <w:rsid w:val="008F31C6"/>
    <w:rsid w:val="008F337C"/>
    <w:rsid w:val="008F37ED"/>
    <w:rsid w:val="008F395D"/>
    <w:rsid w:val="008F3BB4"/>
    <w:rsid w:val="008F3F4D"/>
    <w:rsid w:val="008F43AD"/>
    <w:rsid w:val="008F4554"/>
    <w:rsid w:val="008F48FD"/>
    <w:rsid w:val="008F5D86"/>
    <w:rsid w:val="008F7F05"/>
    <w:rsid w:val="009000B5"/>
    <w:rsid w:val="009004C5"/>
    <w:rsid w:val="00900847"/>
    <w:rsid w:val="00900D57"/>
    <w:rsid w:val="00900DBF"/>
    <w:rsid w:val="00900E4B"/>
    <w:rsid w:val="00901177"/>
    <w:rsid w:val="00901491"/>
    <w:rsid w:val="00901573"/>
    <w:rsid w:val="00901F81"/>
    <w:rsid w:val="00902836"/>
    <w:rsid w:val="00902C78"/>
    <w:rsid w:val="00903518"/>
    <w:rsid w:val="00903AC5"/>
    <w:rsid w:val="00903F0D"/>
    <w:rsid w:val="00904505"/>
    <w:rsid w:val="00904CFD"/>
    <w:rsid w:val="00904FD2"/>
    <w:rsid w:val="0090569D"/>
    <w:rsid w:val="00905AAB"/>
    <w:rsid w:val="00906C2E"/>
    <w:rsid w:val="00906E75"/>
    <w:rsid w:val="00906ED9"/>
    <w:rsid w:val="00907137"/>
    <w:rsid w:val="00907479"/>
    <w:rsid w:val="00907741"/>
    <w:rsid w:val="009078AB"/>
    <w:rsid w:val="00907CAA"/>
    <w:rsid w:val="00910006"/>
    <w:rsid w:val="0091038E"/>
    <w:rsid w:val="0091068F"/>
    <w:rsid w:val="00910BC0"/>
    <w:rsid w:val="00910BF7"/>
    <w:rsid w:val="00910D61"/>
    <w:rsid w:val="009114D2"/>
    <w:rsid w:val="009115A7"/>
    <w:rsid w:val="009116CF"/>
    <w:rsid w:val="00911EB2"/>
    <w:rsid w:val="00912451"/>
    <w:rsid w:val="0091264E"/>
    <w:rsid w:val="00912E8B"/>
    <w:rsid w:val="00913F5F"/>
    <w:rsid w:val="00914FAE"/>
    <w:rsid w:val="009151FD"/>
    <w:rsid w:val="00915CEE"/>
    <w:rsid w:val="00915DC1"/>
    <w:rsid w:val="009165E4"/>
    <w:rsid w:val="00916B34"/>
    <w:rsid w:val="00916CAB"/>
    <w:rsid w:val="00917BA6"/>
    <w:rsid w:val="009209F4"/>
    <w:rsid w:val="00920A51"/>
    <w:rsid w:val="00920E87"/>
    <w:rsid w:val="00922C39"/>
    <w:rsid w:val="009234BB"/>
    <w:rsid w:val="00923A6E"/>
    <w:rsid w:val="00923E08"/>
    <w:rsid w:val="00924CC3"/>
    <w:rsid w:val="0092510D"/>
    <w:rsid w:val="0092594B"/>
    <w:rsid w:val="00926220"/>
    <w:rsid w:val="0092657B"/>
    <w:rsid w:val="00926B42"/>
    <w:rsid w:val="00926CF7"/>
    <w:rsid w:val="00926E23"/>
    <w:rsid w:val="00927E59"/>
    <w:rsid w:val="00927FD4"/>
    <w:rsid w:val="0093008E"/>
    <w:rsid w:val="0093092F"/>
    <w:rsid w:val="00930CD4"/>
    <w:rsid w:val="00931E2F"/>
    <w:rsid w:val="00931F95"/>
    <w:rsid w:val="009320FC"/>
    <w:rsid w:val="00932442"/>
    <w:rsid w:val="00932903"/>
    <w:rsid w:val="00932B1A"/>
    <w:rsid w:val="00932F8D"/>
    <w:rsid w:val="009332DF"/>
    <w:rsid w:val="009334EF"/>
    <w:rsid w:val="00933543"/>
    <w:rsid w:val="00933804"/>
    <w:rsid w:val="00934073"/>
    <w:rsid w:val="009340FF"/>
    <w:rsid w:val="0093467E"/>
    <w:rsid w:val="0093470C"/>
    <w:rsid w:val="00934884"/>
    <w:rsid w:val="009353C8"/>
    <w:rsid w:val="009355F7"/>
    <w:rsid w:val="00935879"/>
    <w:rsid w:val="00936127"/>
    <w:rsid w:val="0093647F"/>
    <w:rsid w:val="00936AF8"/>
    <w:rsid w:val="0093744A"/>
    <w:rsid w:val="00937882"/>
    <w:rsid w:val="00937F5F"/>
    <w:rsid w:val="00940A1A"/>
    <w:rsid w:val="00942461"/>
    <w:rsid w:val="0094289B"/>
    <w:rsid w:val="0094296F"/>
    <w:rsid w:val="00942B7F"/>
    <w:rsid w:val="009436AE"/>
    <w:rsid w:val="009437F6"/>
    <w:rsid w:val="0094393B"/>
    <w:rsid w:val="00943DE8"/>
    <w:rsid w:val="00944027"/>
    <w:rsid w:val="009446FC"/>
    <w:rsid w:val="009449BB"/>
    <w:rsid w:val="00944D37"/>
    <w:rsid w:val="00945088"/>
    <w:rsid w:val="00945682"/>
    <w:rsid w:val="00945934"/>
    <w:rsid w:val="00946430"/>
    <w:rsid w:val="00946C3C"/>
    <w:rsid w:val="00946E01"/>
    <w:rsid w:val="009472C0"/>
    <w:rsid w:val="0094779B"/>
    <w:rsid w:val="00947D99"/>
    <w:rsid w:val="00947FDA"/>
    <w:rsid w:val="00950FB1"/>
    <w:rsid w:val="009514A9"/>
    <w:rsid w:val="00952133"/>
    <w:rsid w:val="009536F1"/>
    <w:rsid w:val="00953930"/>
    <w:rsid w:val="009543B7"/>
    <w:rsid w:val="0095456E"/>
    <w:rsid w:val="009545DC"/>
    <w:rsid w:val="009547F5"/>
    <w:rsid w:val="00954C0D"/>
    <w:rsid w:val="00955A24"/>
    <w:rsid w:val="009560F9"/>
    <w:rsid w:val="009568AF"/>
    <w:rsid w:val="00956A71"/>
    <w:rsid w:val="00956B5B"/>
    <w:rsid w:val="00957446"/>
    <w:rsid w:val="009574F6"/>
    <w:rsid w:val="00957573"/>
    <w:rsid w:val="009602E3"/>
    <w:rsid w:val="00960347"/>
    <w:rsid w:val="00960DFE"/>
    <w:rsid w:val="00961070"/>
    <w:rsid w:val="009610DF"/>
    <w:rsid w:val="00961892"/>
    <w:rsid w:val="00962B2D"/>
    <w:rsid w:val="00963752"/>
    <w:rsid w:val="00963A16"/>
    <w:rsid w:val="00963D05"/>
    <w:rsid w:val="00964CF0"/>
    <w:rsid w:val="00964ED4"/>
    <w:rsid w:val="00965BBD"/>
    <w:rsid w:val="00965F1F"/>
    <w:rsid w:val="009663F4"/>
    <w:rsid w:val="00966576"/>
    <w:rsid w:val="00966603"/>
    <w:rsid w:val="00966998"/>
    <w:rsid w:val="00967DD5"/>
    <w:rsid w:val="00970857"/>
    <w:rsid w:val="00971747"/>
    <w:rsid w:val="00972303"/>
    <w:rsid w:val="009725A5"/>
    <w:rsid w:val="00972973"/>
    <w:rsid w:val="00972988"/>
    <w:rsid w:val="009729C2"/>
    <w:rsid w:val="00973800"/>
    <w:rsid w:val="00973859"/>
    <w:rsid w:val="009738DE"/>
    <w:rsid w:val="00973E52"/>
    <w:rsid w:val="009741D1"/>
    <w:rsid w:val="0097432C"/>
    <w:rsid w:val="0097526C"/>
    <w:rsid w:val="009763C3"/>
    <w:rsid w:val="009763ED"/>
    <w:rsid w:val="00976459"/>
    <w:rsid w:val="00976F80"/>
    <w:rsid w:val="00980AA8"/>
    <w:rsid w:val="009812DC"/>
    <w:rsid w:val="0098167C"/>
    <w:rsid w:val="009819FC"/>
    <w:rsid w:val="00981B4F"/>
    <w:rsid w:val="00981DB6"/>
    <w:rsid w:val="00981E5A"/>
    <w:rsid w:val="00982412"/>
    <w:rsid w:val="0098306B"/>
    <w:rsid w:val="009832AE"/>
    <w:rsid w:val="0098367F"/>
    <w:rsid w:val="00983BEC"/>
    <w:rsid w:val="0098426A"/>
    <w:rsid w:val="00984391"/>
    <w:rsid w:val="0098469F"/>
    <w:rsid w:val="0098484B"/>
    <w:rsid w:val="00984927"/>
    <w:rsid w:val="00984CF8"/>
    <w:rsid w:val="00984DCE"/>
    <w:rsid w:val="0098605D"/>
    <w:rsid w:val="0098607E"/>
    <w:rsid w:val="009864B4"/>
    <w:rsid w:val="009865CA"/>
    <w:rsid w:val="00986C32"/>
    <w:rsid w:val="00987024"/>
    <w:rsid w:val="009870BB"/>
    <w:rsid w:val="009872EB"/>
    <w:rsid w:val="00990130"/>
    <w:rsid w:val="00990376"/>
    <w:rsid w:val="00990421"/>
    <w:rsid w:val="00990AB4"/>
    <w:rsid w:val="00990B4A"/>
    <w:rsid w:val="009910B4"/>
    <w:rsid w:val="00992A6B"/>
    <w:rsid w:val="00992CAB"/>
    <w:rsid w:val="00992E80"/>
    <w:rsid w:val="0099316C"/>
    <w:rsid w:val="00993380"/>
    <w:rsid w:val="0099424F"/>
    <w:rsid w:val="0099425D"/>
    <w:rsid w:val="00994569"/>
    <w:rsid w:val="00994B99"/>
    <w:rsid w:val="00994C61"/>
    <w:rsid w:val="009959E9"/>
    <w:rsid w:val="00995A87"/>
    <w:rsid w:val="00995D41"/>
    <w:rsid w:val="00995E43"/>
    <w:rsid w:val="009966C2"/>
    <w:rsid w:val="009967C3"/>
    <w:rsid w:val="00997790"/>
    <w:rsid w:val="009977ED"/>
    <w:rsid w:val="00997838"/>
    <w:rsid w:val="00997BEE"/>
    <w:rsid w:val="009A019C"/>
    <w:rsid w:val="009A0311"/>
    <w:rsid w:val="009A0B2A"/>
    <w:rsid w:val="009A1027"/>
    <w:rsid w:val="009A111C"/>
    <w:rsid w:val="009A21D0"/>
    <w:rsid w:val="009A240E"/>
    <w:rsid w:val="009A2687"/>
    <w:rsid w:val="009A2982"/>
    <w:rsid w:val="009A3085"/>
    <w:rsid w:val="009A3962"/>
    <w:rsid w:val="009A3C10"/>
    <w:rsid w:val="009A4618"/>
    <w:rsid w:val="009A4731"/>
    <w:rsid w:val="009A4FC4"/>
    <w:rsid w:val="009A5D9A"/>
    <w:rsid w:val="009A6553"/>
    <w:rsid w:val="009A666C"/>
    <w:rsid w:val="009A6C0A"/>
    <w:rsid w:val="009A6E61"/>
    <w:rsid w:val="009A7296"/>
    <w:rsid w:val="009A76D9"/>
    <w:rsid w:val="009A7AB2"/>
    <w:rsid w:val="009A7EDB"/>
    <w:rsid w:val="009A7F39"/>
    <w:rsid w:val="009B00CF"/>
    <w:rsid w:val="009B036B"/>
    <w:rsid w:val="009B0687"/>
    <w:rsid w:val="009B0E23"/>
    <w:rsid w:val="009B0EDC"/>
    <w:rsid w:val="009B1195"/>
    <w:rsid w:val="009B1714"/>
    <w:rsid w:val="009B189A"/>
    <w:rsid w:val="009B18DD"/>
    <w:rsid w:val="009B1ADE"/>
    <w:rsid w:val="009B2693"/>
    <w:rsid w:val="009B2A6C"/>
    <w:rsid w:val="009B39A7"/>
    <w:rsid w:val="009B3D4F"/>
    <w:rsid w:val="009B4177"/>
    <w:rsid w:val="009B45EF"/>
    <w:rsid w:val="009B50C8"/>
    <w:rsid w:val="009B5356"/>
    <w:rsid w:val="009B6E9A"/>
    <w:rsid w:val="009B7762"/>
    <w:rsid w:val="009B7DEF"/>
    <w:rsid w:val="009C01D7"/>
    <w:rsid w:val="009C0475"/>
    <w:rsid w:val="009C23FC"/>
    <w:rsid w:val="009C267B"/>
    <w:rsid w:val="009C2AF9"/>
    <w:rsid w:val="009C2B96"/>
    <w:rsid w:val="009C40F9"/>
    <w:rsid w:val="009C4283"/>
    <w:rsid w:val="009C4308"/>
    <w:rsid w:val="009C4DDE"/>
    <w:rsid w:val="009C5006"/>
    <w:rsid w:val="009C5CAB"/>
    <w:rsid w:val="009C6153"/>
    <w:rsid w:val="009C64C0"/>
    <w:rsid w:val="009C6B14"/>
    <w:rsid w:val="009C79F6"/>
    <w:rsid w:val="009C7A88"/>
    <w:rsid w:val="009D01A2"/>
    <w:rsid w:val="009D0334"/>
    <w:rsid w:val="009D140B"/>
    <w:rsid w:val="009D1750"/>
    <w:rsid w:val="009D2F72"/>
    <w:rsid w:val="009D3780"/>
    <w:rsid w:val="009D3AF8"/>
    <w:rsid w:val="009D3BAD"/>
    <w:rsid w:val="009D3BCD"/>
    <w:rsid w:val="009D3CD0"/>
    <w:rsid w:val="009D3FEA"/>
    <w:rsid w:val="009D4873"/>
    <w:rsid w:val="009D4A65"/>
    <w:rsid w:val="009D4AF7"/>
    <w:rsid w:val="009D5204"/>
    <w:rsid w:val="009D5BEE"/>
    <w:rsid w:val="009D5D17"/>
    <w:rsid w:val="009D6351"/>
    <w:rsid w:val="009D68C1"/>
    <w:rsid w:val="009D6A26"/>
    <w:rsid w:val="009D778D"/>
    <w:rsid w:val="009D7826"/>
    <w:rsid w:val="009D7D04"/>
    <w:rsid w:val="009E0764"/>
    <w:rsid w:val="009E086F"/>
    <w:rsid w:val="009E0D1F"/>
    <w:rsid w:val="009E154B"/>
    <w:rsid w:val="009E1A6B"/>
    <w:rsid w:val="009E252B"/>
    <w:rsid w:val="009E2A27"/>
    <w:rsid w:val="009E2B98"/>
    <w:rsid w:val="009E2E5A"/>
    <w:rsid w:val="009E2F5C"/>
    <w:rsid w:val="009E3295"/>
    <w:rsid w:val="009E362F"/>
    <w:rsid w:val="009E3694"/>
    <w:rsid w:val="009E46A7"/>
    <w:rsid w:val="009E4738"/>
    <w:rsid w:val="009E5278"/>
    <w:rsid w:val="009E5369"/>
    <w:rsid w:val="009E6D81"/>
    <w:rsid w:val="009E6E0A"/>
    <w:rsid w:val="009E6F18"/>
    <w:rsid w:val="009E7A77"/>
    <w:rsid w:val="009E7BF1"/>
    <w:rsid w:val="009E7CFA"/>
    <w:rsid w:val="009F06E8"/>
    <w:rsid w:val="009F182D"/>
    <w:rsid w:val="009F19ED"/>
    <w:rsid w:val="009F1A53"/>
    <w:rsid w:val="009F1B01"/>
    <w:rsid w:val="009F3338"/>
    <w:rsid w:val="009F34FA"/>
    <w:rsid w:val="009F38EB"/>
    <w:rsid w:val="009F4307"/>
    <w:rsid w:val="009F43AA"/>
    <w:rsid w:val="009F454E"/>
    <w:rsid w:val="009F46E5"/>
    <w:rsid w:val="009F4945"/>
    <w:rsid w:val="009F5037"/>
    <w:rsid w:val="009F5152"/>
    <w:rsid w:val="009F5301"/>
    <w:rsid w:val="009F5CC6"/>
    <w:rsid w:val="009F5DB7"/>
    <w:rsid w:val="009F627C"/>
    <w:rsid w:val="009F630C"/>
    <w:rsid w:val="009F69E2"/>
    <w:rsid w:val="009F6E9D"/>
    <w:rsid w:val="00A0008B"/>
    <w:rsid w:val="00A01ABF"/>
    <w:rsid w:val="00A02103"/>
    <w:rsid w:val="00A02732"/>
    <w:rsid w:val="00A0295D"/>
    <w:rsid w:val="00A0317F"/>
    <w:rsid w:val="00A037B0"/>
    <w:rsid w:val="00A0426F"/>
    <w:rsid w:val="00A046F6"/>
    <w:rsid w:val="00A0582D"/>
    <w:rsid w:val="00A06281"/>
    <w:rsid w:val="00A067EF"/>
    <w:rsid w:val="00A07B3B"/>
    <w:rsid w:val="00A1002E"/>
    <w:rsid w:val="00A1067C"/>
    <w:rsid w:val="00A10DA6"/>
    <w:rsid w:val="00A10DB3"/>
    <w:rsid w:val="00A11109"/>
    <w:rsid w:val="00A11499"/>
    <w:rsid w:val="00A12077"/>
    <w:rsid w:val="00A128E4"/>
    <w:rsid w:val="00A13598"/>
    <w:rsid w:val="00A13855"/>
    <w:rsid w:val="00A14BEF"/>
    <w:rsid w:val="00A14BFE"/>
    <w:rsid w:val="00A15431"/>
    <w:rsid w:val="00A15EAF"/>
    <w:rsid w:val="00A16FC5"/>
    <w:rsid w:val="00A176E8"/>
    <w:rsid w:val="00A17B4A"/>
    <w:rsid w:val="00A17BE0"/>
    <w:rsid w:val="00A20C25"/>
    <w:rsid w:val="00A20CDA"/>
    <w:rsid w:val="00A21296"/>
    <w:rsid w:val="00A21587"/>
    <w:rsid w:val="00A216FD"/>
    <w:rsid w:val="00A22294"/>
    <w:rsid w:val="00A233CA"/>
    <w:rsid w:val="00A24363"/>
    <w:rsid w:val="00A243EF"/>
    <w:rsid w:val="00A245A8"/>
    <w:rsid w:val="00A247A1"/>
    <w:rsid w:val="00A24936"/>
    <w:rsid w:val="00A26F6D"/>
    <w:rsid w:val="00A27027"/>
    <w:rsid w:val="00A27799"/>
    <w:rsid w:val="00A27FEC"/>
    <w:rsid w:val="00A30430"/>
    <w:rsid w:val="00A30A16"/>
    <w:rsid w:val="00A30BD8"/>
    <w:rsid w:val="00A310E5"/>
    <w:rsid w:val="00A31225"/>
    <w:rsid w:val="00A31312"/>
    <w:rsid w:val="00A3131A"/>
    <w:rsid w:val="00A31550"/>
    <w:rsid w:val="00A32443"/>
    <w:rsid w:val="00A336CE"/>
    <w:rsid w:val="00A34857"/>
    <w:rsid w:val="00A3591E"/>
    <w:rsid w:val="00A36682"/>
    <w:rsid w:val="00A36A1B"/>
    <w:rsid w:val="00A36B55"/>
    <w:rsid w:val="00A36C4F"/>
    <w:rsid w:val="00A36F0D"/>
    <w:rsid w:val="00A36FE7"/>
    <w:rsid w:val="00A3714D"/>
    <w:rsid w:val="00A3741F"/>
    <w:rsid w:val="00A379FA"/>
    <w:rsid w:val="00A37F03"/>
    <w:rsid w:val="00A404CE"/>
    <w:rsid w:val="00A41298"/>
    <w:rsid w:val="00A41604"/>
    <w:rsid w:val="00A4180D"/>
    <w:rsid w:val="00A41B76"/>
    <w:rsid w:val="00A4215F"/>
    <w:rsid w:val="00A42B50"/>
    <w:rsid w:val="00A42CD0"/>
    <w:rsid w:val="00A43492"/>
    <w:rsid w:val="00A43641"/>
    <w:rsid w:val="00A43720"/>
    <w:rsid w:val="00A439F7"/>
    <w:rsid w:val="00A44869"/>
    <w:rsid w:val="00A44F39"/>
    <w:rsid w:val="00A44F96"/>
    <w:rsid w:val="00A4550A"/>
    <w:rsid w:val="00A4551A"/>
    <w:rsid w:val="00A45C30"/>
    <w:rsid w:val="00A45E38"/>
    <w:rsid w:val="00A46919"/>
    <w:rsid w:val="00A46B88"/>
    <w:rsid w:val="00A46E9C"/>
    <w:rsid w:val="00A4782C"/>
    <w:rsid w:val="00A501B1"/>
    <w:rsid w:val="00A50235"/>
    <w:rsid w:val="00A507E9"/>
    <w:rsid w:val="00A514D3"/>
    <w:rsid w:val="00A515A6"/>
    <w:rsid w:val="00A5183D"/>
    <w:rsid w:val="00A51B9C"/>
    <w:rsid w:val="00A529B7"/>
    <w:rsid w:val="00A53F97"/>
    <w:rsid w:val="00A5426C"/>
    <w:rsid w:val="00A545D6"/>
    <w:rsid w:val="00A54F35"/>
    <w:rsid w:val="00A54FB3"/>
    <w:rsid w:val="00A55B94"/>
    <w:rsid w:val="00A56216"/>
    <w:rsid w:val="00A56443"/>
    <w:rsid w:val="00A5672C"/>
    <w:rsid w:val="00A5682F"/>
    <w:rsid w:val="00A5694F"/>
    <w:rsid w:val="00A56AC4"/>
    <w:rsid w:val="00A56B66"/>
    <w:rsid w:val="00A57A3F"/>
    <w:rsid w:val="00A57B41"/>
    <w:rsid w:val="00A6000A"/>
    <w:rsid w:val="00A600E8"/>
    <w:rsid w:val="00A6067C"/>
    <w:rsid w:val="00A6089D"/>
    <w:rsid w:val="00A60B49"/>
    <w:rsid w:val="00A61018"/>
    <w:rsid w:val="00A61288"/>
    <w:rsid w:val="00A61545"/>
    <w:rsid w:val="00A61892"/>
    <w:rsid w:val="00A61925"/>
    <w:rsid w:val="00A61A7A"/>
    <w:rsid w:val="00A61BB1"/>
    <w:rsid w:val="00A62E2F"/>
    <w:rsid w:val="00A62EAA"/>
    <w:rsid w:val="00A62EE0"/>
    <w:rsid w:val="00A634B3"/>
    <w:rsid w:val="00A63DC2"/>
    <w:rsid w:val="00A6404F"/>
    <w:rsid w:val="00A64104"/>
    <w:rsid w:val="00A65087"/>
    <w:rsid w:val="00A653E3"/>
    <w:rsid w:val="00A65851"/>
    <w:rsid w:val="00A65E81"/>
    <w:rsid w:val="00A66ADA"/>
    <w:rsid w:val="00A676F8"/>
    <w:rsid w:val="00A677E3"/>
    <w:rsid w:val="00A67867"/>
    <w:rsid w:val="00A67EDB"/>
    <w:rsid w:val="00A67F05"/>
    <w:rsid w:val="00A70934"/>
    <w:rsid w:val="00A716AD"/>
    <w:rsid w:val="00A71E8D"/>
    <w:rsid w:val="00A720CD"/>
    <w:rsid w:val="00A722D9"/>
    <w:rsid w:val="00A741D7"/>
    <w:rsid w:val="00A74208"/>
    <w:rsid w:val="00A74311"/>
    <w:rsid w:val="00A74765"/>
    <w:rsid w:val="00A747E3"/>
    <w:rsid w:val="00A74A68"/>
    <w:rsid w:val="00A74C72"/>
    <w:rsid w:val="00A74D4E"/>
    <w:rsid w:val="00A7573D"/>
    <w:rsid w:val="00A75CFE"/>
    <w:rsid w:val="00A7634A"/>
    <w:rsid w:val="00A76D04"/>
    <w:rsid w:val="00A76EE2"/>
    <w:rsid w:val="00A775A3"/>
    <w:rsid w:val="00A77709"/>
    <w:rsid w:val="00A8007C"/>
    <w:rsid w:val="00A807ED"/>
    <w:rsid w:val="00A80977"/>
    <w:rsid w:val="00A80D4C"/>
    <w:rsid w:val="00A80F9D"/>
    <w:rsid w:val="00A81737"/>
    <w:rsid w:val="00A817CE"/>
    <w:rsid w:val="00A81C91"/>
    <w:rsid w:val="00A832E4"/>
    <w:rsid w:val="00A83B1B"/>
    <w:rsid w:val="00A83F6F"/>
    <w:rsid w:val="00A8415B"/>
    <w:rsid w:val="00A84383"/>
    <w:rsid w:val="00A8456F"/>
    <w:rsid w:val="00A84F15"/>
    <w:rsid w:val="00A855B3"/>
    <w:rsid w:val="00A8590B"/>
    <w:rsid w:val="00A85B28"/>
    <w:rsid w:val="00A85E0A"/>
    <w:rsid w:val="00A8634F"/>
    <w:rsid w:val="00A868A6"/>
    <w:rsid w:val="00A868B6"/>
    <w:rsid w:val="00A86B0C"/>
    <w:rsid w:val="00A86F35"/>
    <w:rsid w:val="00A8725F"/>
    <w:rsid w:val="00A87871"/>
    <w:rsid w:val="00A87992"/>
    <w:rsid w:val="00A87BFB"/>
    <w:rsid w:val="00A87E00"/>
    <w:rsid w:val="00A902A1"/>
    <w:rsid w:val="00A90A33"/>
    <w:rsid w:val="00A90EE3"/>
    <w:rsid w:val="00A91C45"/>
    <w:rsid w:val="00A91CC9"/>
    <w:rsid w:val="00A92CEF"/>
    <w:rsid w:val="00A92D46"/>
    <w:rsid w:val="00A92DFF"/>
    <w:rsid w:val="00A93B19"/>
    <w:rsid w:val="00A93DDC"/>
    <w:rsid w:val="00A93E03"/>
    <w:rsid w:val="00A9402B"/>
    <w:rsid w:val="00A941DC"/>
    <w:rsid w:val="00A94413"/>
    <w:rsid w:val="00A94B13"/>
    <w:rsid w:val="00A94C05"/>
    <w:rsid w:val="00A950B0"/>
    <w:rsid w:val="00A956E4"/>
    <w:rsid w:val="00A95B59"/>
    <w:rsid w:val="00A95E39"/>
    <w:rsid w:val="00A9637B"/>
    <w:rsid w:val="00A96D44"/>
    <w:rsid w:val="00A9741A"/>
    <w:rsid w:val="00A976A2"/>
    <w:rsid w:val="00AA04FA"/>
    <w:rsid w:val="00AA0999"/>
    <w:rsid w:val="00AA194E"/>
    <w:rsid w:val="00AA1EED"/>
    <w:rsid w:val="00AA2155"/>
    <w:rsid w:val="00AA2228"/>
    <w:rsid w:val="00AA2238"/>
    <w:rsid w:val="00AA2A10"/>
    <w:rsid w:val="00AA2B09"/>
    <w:rsid w:val="00AA2C5D"/>
    <w:rsid w:val="00AA36BF"/>
    <w:rsid w:val="00AA3EE0"/>
    <w:rsid w:val="00AA490D"/>
    <w:rsid w:val="00AA5C4E"/>
    <w:rsid w:val="00AA6017"/>
    <w:rsid w:val="00AA6505"/>
    <w:rsid w:val="00AA6801"/>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2A8E"/>
    <w:rsid w:val="00AB3080"/>
    <w:rsid w:val="00AB3A18"/>
    <w:rsid w:val="00AB3F80"/>
    <w:rsid w:val="00AB409B"/>
    <w:rsid w:val="00AB4487"/>
    <w:rsid w:val="00AB4B37"/>
    <w:rsid w:val="00AB4C5A"/>
    <w:rsid w:val="00AB525F"/>
    <w:rsid w:val="00AB529A"/>
    <w:rsid w:val="00AB538D"/>
    <w:rsid w:val="00AB5E5B"/>
    <w:rsid w:val="00AB6E25"/>
    <w:rsid w:val="00AB703A"/>
    <w:rsid w:val="00AB75EB"/>
    <w:rsid w:val="00AB768B"/>
    <w:rsid w:val="00AB7B7C"/>
    <w:rsid w:val="00AC0F19"/>
    <w:rsid w:val="00AC1417"/>
    <w:rsid w:val="00AC1C06"/>
    <w:rsid w:val="00AC2306"/>
    <w:rsid w:val="00AC2498"/>
    <w:rsid w:val="00AC2782"/>
    <w:rsid w:val="00AC28CE"/>
    <w:rsid w:val="00AC2B98"/>
    <w:rsid w:val="00AC31B4"/>
    <w:rsid w:val="00AC3A65"/>
    <w:rsid w:val="00AC3C9C"/>
    <w:rsid w:val="00AC3F0C"/>
    <w:rsid w:val="00AC402E"/>
    <w:rsid w:val="00AC42FE"/>
    <w:rsid w:val="00AC4746"/>
    <w:rsid w:val="00AC4803"/>
    <w:rsid w:val="00AC4C0A"/>
    <w:rsid w:val="00AC4DFF"/>
    <w:rsid w:val="00AC4FA6"/>
    <w:rsid w:val="00AC54F2"/>
    <w:rsid w:val="00AC58E2"/>
    <w:rsid w:val="00AC5BD2"/>
    <w:rsid w:val="00AC5BD8"/>
    <w:rsid w:val="00AC5CE5"/>
    <w:rsid w:val="00AC628C"/>
    <w:rsid w:val="00AC665D"/>
    <w:rsid w:val="00AC6783"/>
    <w:rsid w:val="00AC6971"/>
    <w:rsid w:val="00AC6E54"/>
    <w:rsid w:val="00AC7347"/>
    <w:rsid w:val="00AC7627"/>
    <w:rsid w:val="00AC76DA"/>
    <w:rsid w:val="00AC76EE"/>
    <w:rsid w:val="00AC7A53"/>
    <w:rsid w:val="00AC7AD9"/>
    <w:rsid w:val="00AC7B61"/>
    <w:rsid w:val="00AC7DA3"/>
    <w:rsid w:val="00AC7F83"/>
    <w:rsid w:val="00AD079E"/>
    <w:rsid w:val="00AD11DE"/>
    <w:rsid w:val="00AD1848"/>
    <w:rsid w:val="00AD1B61"/>
    <w:rsid w:val="00AD1EAD"/>
    <w:rsid w:val="00AD2299"/>
    <w:rsid w:val="00AD26A5"/>
    <w:rsid w:val="00AD2DFC"/>
    <w:rsid w:val="00AD2F3D"/>
    <w:rsid w:val="00AD38FF"/>
    <w:rsid w:val="00AD3B23"/>
    <w:rsid w:val="00AD3B6F"/>
    <w:rsid w:val="00AD4E74"/>
    <w:rsid w:val="00AD4E82"/>
    <w:rsid w:val="00AD5416"/>
    <w:rsid w:val="00AD5AC1"/>
    <w:rsid w:val="00AD5BA5"/>
    <w:rsid w:val="00AD5CE4"/>
    <w:rsid w:val="00AD6145"/>
    <w:rsid w:val="00AD7846"/>
    <w:rsid w:val="00AD7A09"/>
    <w:rsid w:val="00AD7AFE"/>
    <w:rsid w:val="00AD7CFE"/>
    <w:rsid w:val="00AD7FB6"/>
    <w:rsid w:val="00AE04AB"/>
    <w:rsid w:val="00AE0AA8"/>
    <w:rsid w:val="00AE1815"/>
    <w:rsid w:val="00AE249A"/>
    <w:rsid w:val="00AE26D0"/>
    <w:rsid w:val="00AE2DFC"/>
    <w:rsid w:val="00AE2F59"/>
    <w:rsid w:val="00AE3651"/>
    <w:rsid w:val="00AE367A"/>
    <w:rsid w:val="00AE38A7"/>
    <w:rsid w:val="00AE3CAE"/>
    <w:rsid w:val="00AE4472"/>
    <w:rsid w:val="00AE4499"/>
    <w:rsid w:val="00AE451A"/>
    <w:rsid w:val="00AE4CAB"/>
    <w:rsid w:val="00AE4FFC"/>
    <w:rsid w:val="00AE5AA7"/>
    <w:rsid w:val="00AE67B7"/>
    <w:rsid w:val="00AE6AAA"/>
    <w:rsid w:val="00AE72AF"/>
    <w:rsid w:val="00AE74EB"/>
    <w:rsid w:val="00AE7D6A"/>
    <w:rsid w:val="00AE7EF9"/>
    <w:rsid w:val="00AF06F3"/>
    <w:rsid w:val="00AF0D06"/>
    <w:rsid w:val="00AF14A9"/>
    <w:rsid w:val="00AF1A09"/>
    <w:rsid w:val="00AF1B76"/>
    <w:rsid w:val="00AF1C03"/>
    <w:rsid w:val="00AF1D64"/>
    <w:rsid w:val="00AF1F9F"/>
    <w:rsid w:val="00AF2AC2"/>
    <w:rsid w:val="00AF2D6C"/>
    <w:rsid w:val="00AF346D"/>
    <w:rsid w:val="00AF38DD"/>
    <w:rsid w:val="00AF3A90"/>
    <w:rsid w:val="00AF3D9F"/>
    <w:rsid w:val="00AF414C"/>
    <w:rsid w:val="00AF6072"/>
    <w:rsid w:val="00AF665E"/>
    <w:rsid w:val="00AF712C"/>
    <w:rsid w:val="00AF71D6"/>
    <w:rsid w:val="00AF766A"/>
    <w:rsid w:val="00AF7797"/>
    <w:rsid w:val="00AF784C"/>
    <w:rsid w:val="00AF7B1C"/>
    <w:rsid w:val="00B0040A"/>
    <w:rsid w:val="00B00F3A"/>
    <w:rsid w:val="00B01073"/>
    <w:rsid w:val="00B022BB"/>
    <w:rsid w:val="00B027CE"/>
    <w:rsid w:val="00B02C36"/>
    <w:rsid w:val="00B0311F"/>
    <w:rsid w:val="00B03603"/>
    <w:rsid w:val="00B04DF6"/>
    <w:rsid w:val="00B0540C"/>
    <w:rsid w:val="00B05D26"/>
    <w:rsid w:val="00B05D6A"/>
    <w:rsid w:val="00B0629E"/>
    <w:rsid w:val="00B068CB"/>
    <w:rsid w:val="00B06D61"/>
    <w:rsid w:val="00B06DBF"/>
    <w:rsid w:val="00B06DEB"/>
    <w:rsid w:val="00B07AD1"/>
    <w:rsid w:val="00B07DCC"/>
    <w:rsid w:val="00B101EB"/>
    <w:rsid w:val="00B104B2"/>
    <w:rsid w:val="00B10CB3"/>
    <w:rsid w:val="00B11186"/>
    <w:rsid w:val="00B111B7"/>
    <w:rsid w:val="00B112E8"/>
    <w:rsid w:val="00B113F9"/>
    <w:rsid w:val="00B12541"/>
    <w:rsid w:val="00B12AF2"/>
    <w:rsid w:val="00B13094"/>
    <w:rsid w:val="00B134C5"/>
    <w:rsid w:val="00B1377E"/>
    <w:rsid w:val="00B13818"/>
    <w:rsid w:val="00B14338"/>
    <w:rsid w:val="00B143C0"/>
    <w:rsid w:val="00B1478F"/>
    <w:rsid w:val="00B14BE8"/>
    <w:rsid w:val="00B1514A"/>
    <w:rsid w:val="00B152F8"/>
    <w:rsid w:val="00B15B56"/>
    <w:rsid w:val="00B15B7E"/>
    <w:rsid w:val="00B15E06"/>
    <w:rsid w:val="00B15E3D"/>
    <w:rsid w:val="00B15F4D"/>
    <w:rsid w:val="00B1679C"/>
    <w:rsid w:val="00B169A9"/>
    <w:rsid w:val="00B16DF1"/>
    <w:rsid w:val="00B17218"/>
    <w:rsid w:val="00B17762"/>
    <w:rsid w:val="00B17A92"/>
    <w:rsid w:val="00B17E51"/>
    <w:rsid w:val="00B20CDC"/>
    <w:rsid w:val="00B21B5B"/>
    <w:rsid w:val="00B21D52"/>
    <w:rsid w:val="00B21F8B"/>
    <w:rsid w:val="00B21FC1"/>
    <w:rsid w:val="00B22A71"/>
    <w:rsid w:val="00B23084"/>
    <w:rsid w:val="00B23439"/>
    <w:rsid w:val="00B2366C"/>
    <w:rsid w:val="00B238CD"/>
    <w:rsid w:val="00B2395F"/>
    <w:rsid w:val="00B2396F"/>
    <w:rsid w:val="00B23F21"/>
    <w:rsid w:val="00B24058"/>
    <w:rsid w:val="00B243BF"/>
    <w:rsid w:val="00B24940"/>
    <w:rsid w:val="00B24D79"/>
    <w:rsid w:val="00B25466"/>
    <w:rsid w:val="00B25C6F"/>
    <w:rsid w:val="00B260AD"/>
    <w:rsid w:val="00B269FE"/>
    <w:rsid w:val="00B26B3E"/>
    <w:rsid w:val="00B2774A"/>
    <w:rsid w:val="00B27783"/>
    <w:rsid w:val="00B27A43"/>
    <w:rsid w:val="00B3086C"/>
    <w:rsid w:val="00B30B4E"/>
    <w:rsid w:val="00B3155F"/>
    <w:rsid w:val="00B3187E"/>
    <w:rsid w:val="00B320C1"/>
    <w:rsid w:val="00B32303"/>
    <w:rsid w:val="00B32B15"/>
    <w:rsid w:val="00B337E4"/>
    <w:rsid w:val="00B3382E"/>
    <w:rsid w:val="00B341A2"/>
    <w:rsid w:val="00B341C4"/>
    <w:rsid w:val="00B3457F"/>
    <w:rsid w:val="00B345A3"/>
    <w:rsid w:val="00B34E27"/>
    <w:rsid w:val="00B34F8F"/>
    <w:rsid w:val="00B3591E"/>
    <w:rsid w:val="00B36098"/>
    <w:rsid w:val="00B36110"/>
    <w:rsid w:val="00B36768"/>
    <w:rsid w:val="00B3703F"/>
    <w:rsid w:val="00B375E5"/>
    <w:rsid w:val="00B379E6"/>
    <w:rsid w:val="00B379F3"/>
    <w:rsid w:val="00B405F1"/>
    <w:rsid w:val="00B40C86"/>
    <w:rsid w:val="00B40F2C"/>
    <w:rsid w:val="00B42BC8"/>
    <w:rsid w:val="00B42C58"/>
    <w:rsid w:val="00B44483"/>
    <w:rsid w:val="00B44935"/>
    <w:rsid w:val="00B4495A"/>
    <w:rsid w:val="00B45F6F"/>
    <w:rsid w:val="00B46037"/>
    <w:rsid w:val="00B4616A"/>
    <w:rsid w:val="00B46B15"/>
    <w:rsid w:val="00B47719"/>
    <w:rsid w:val="00B47B08"/>
    <w:rsid w:val="00B50DEA"/>
    <w:rsid w:val="00B50FB4"/>
    <w:rsid w:val="00B51574"/>
    <w:rsid w:val="00B5161D"/>
    <w:rsid w:val="00B5175A"/>
    <w:rsid w:val="00B51A3A"/>
    <w:rsid w:val="00B51D21"/>
    <w:rsid w:val="00B527CB"/>
    <w:rsid w:val="00B529AD"/>
    <w:rsid w:val="00B534FF"/>
    <w:rsid w:val="00B53B1B"/>
    <w:rsid w:val="00B53C11"/>
    <w:rsid w:val="00B53DFA"/>
    <w:rsid w:val="00B53F58"/>
    <w:rsid w:val="00B54239"/>
    <w:rsid w:val="00B5496F"/>
    <w:rsid w:val="00B549E6"/>
    <w:rsid w:val="00B54AAA"/>
    <w:rsid w:val="00B54DEC"/>
    <w:rsid w:val="00B5540C"/>
    <w:rsid w:val="00B55553"/>
    <w:rsid w:val="00B55614"/>
    <w:rsid w:val="00B566BD"/>
    <w:rsid w:val="00B5677C"/>
    <w:rsid w:val="00B56CE1"/>
    <w:rsid w:val="00B57056"/>
    <w:rsid w:val="00B57663"/>
    <w:rsid w:val="00B578F0"/>
    <w:rsid w:val="00B57D56"/>
    <w:rsid w:val="00B604EA"/>
    <w:rsid w:val="00B60D52"/>
    <w:rsid w:val="00B610A5"/>
    <w:rsid w:val="00B6174E"/>
    <w:rsid w:val="00B61D87"/>
    <w:rsid w:val="00B61FAF"/>
    <w:rsid w:val="00B6275B"/>
    <w:rsid w:val="00B635FE"/>
    <w:rsid w:val="00B63CE2"/>
    <w:rsid w:val="00B63E26"/>
    <w:rsid w:val="00B63E9B"/>
    <w:rsid w:val="00B644A1"/>
    <w:rsid w:val="00B65084"/>
    <w:rsid w:val="00B65B32"/>
    <w:rsid w:val="00B662CA"/>
    <w:rsid w:val="00B66B62"/>
    <w:rsid w:val="00B66DAE"/>
    <w:rsid w:val="00B6709D"/>
    <w:rsid w:val="00B674D1"/>
    <w:rsid w:val="00B67889"/>
    <w:rsid w:val="00B708BC"/>
    <w:rsid w:val="00B70A11"/>
    <w:rsid w:val="00B70A33"/>
    <w:rsid w:val="00B70D77"/>
    <w:rsid w:val="00B70FE8"/>
    <w:rsid w:val="00B710DB"/>
    <w:rsid w:val="00B717F6"/>
    <w:rsid w:val="00B718AF"/>
    <w:rsid w:val="00B71F91"/>
    <w:rsid w:val="00B72308"/>
    <w:rsid w:val="00B72476"/>
    <w:rsid w:val="00B724B8"/>
    <w:rsid w:val="00B72880"/>
    <w:rsid w:val="00B7295E"/>
    <w:rsid w:val="00B72D9F"/>
    <w:rsid w:val="00B7378D"/>
    <w:rsid w:val="00B73921"/>
    <w:rsid w:val="00B73A74"/>
    <w:rsid w:val="00B73EC8"/>
    <w:rsid w:val="00B741A2"/>
    <w:rsid w:val="00B74306"/>
    <w:rsid w:val="00B744DA"/>
    <w:rsid w:val="00B74A5E"/>
    <w:rsid w:val="00B753DB"/>
    <w:rsid w:val="00B7657A"/>
    <w:rsid w:val="00B766F7"/>
    <w:rsid w:val="00B76770"/>
    <w:rsid w:val="00B76A22"/>
    <w:rsid w:val="00B77171"/>
    <w:rsid w:val="00B7729D"/>
    <w:rsid w:val="00B773A9"/>
    <w:rsid w:val="00B777A1"/>
    <w:rsid w:val="00B8005D"/>
    <w:rsid w:val="00B800CA"/>
    <w:rsid w:val="00B80982"/>
    <w:rsid w:val="00B80D7A"/>
    <w:rsid w:val="00B817F0"/>
    <w:rsid w:val="00B82D82"/>
    <w:rsid w:val="00B831D2"/>
    <w:rsid w:val="00B83252"/>
    <w:rsid w:val="00B839E8"/>
    <w:rsid w:val="00B83A04"/>
    <w:rsid w:val="00B83FBF"/>
    <w:rsid w:val="00B8476D"/>
    <w:rsid w:val="00B84A20"/>
    <w:rsid w:val="00B84CFB"/>
    <w:rsid w:val="00B84EA8"/>
    <w:rsid w:val="00B8500F"/>
    <w:rsid w:val="00B856F4"/>
    <w:rsid w:val="00B85A15"/>
    <w:rsid w:val="00B85E8B"/>
    <w:rsid w:val="00B86016"/>
    <w:rsid w:val="00B862B0"/>
    <w:rsid w:val="00B86395"/>
    <w:rsid w:val="00B8658F"/>
    <w:rsid w:val="00B86913"/>
    <w:rsid w:val="00B86AD1"/>
    <w:rsid w:val="00B8710B"/>
    <w:rsid w:val="00B8721A"/>
    <w:rsid w:val="00B87761"/>
    <w:rsid w:val="00B87769"/>
    <w:rsid w:val="00B90060"/>
    <w:rsid w:val="00B900BC"/>
    <w:rsid w:val="00B90F0F"/>
    <w:rsid w:val="00B9194C"/>
    <w:rsid w:val="00B921A8"/>
    <w:rsid w:val="00B92395"/>
    <w:rsid w:val="00B9242B"/>
    <w:rsid w:val="00B92978"/>
    <w:rsid w:val="00B92D77"/>
    <w:rsid w:val="00B93641"/>
    <w:rsid w:val="00B93713"/>
    <w:rsid w:val="00B938BF"/>
    <w:rsid w:val="00B94B2E"/>
    <w:rsid w:val="00B94D6C"/>
    <w:rsid w:val="00B94F2C"/>
    <w:rsid w:val="00B9529D"/>
    <w:rsid w:val="00B9580F"/>
    <w:rsid w:val="00B95825"/>
    <w:rsid w:val="00B95B62"/>
    <w:rsid w:val="00B95C70"/>
    <w:rsid w:val="00B96AE2"/>
    <w:rsid w:val="00B97208"/>
    <w:rsid w:val="00B97C82"/>
    <w:rsid w:val="00B97FED"/>
    <w:rsid w:val="00BA036F"/>
    <w:rsid w:val="00BA0496"/>
    <w:rsid w:val="00BA05B4"/>
    <w:rsid w:val="00BA12F1"/>
    <w:rsid w:val="00BA157E"/>
    <w:rsid w:val="00BA1978"/>
    <w:rsid w:val="00BA1AEE"/>
    <w:rsid w:val="00BA2180"/>
    <w:rsid w:val="00BA261D"/>
    <w:rsid w:val="00BA3677"/>
    <w:rsid w:val="00BA3A41"/>
    <w:rsid w:val="00BA3B14"/>
    <w:rsid w:val="00BA4945"/>
    <w:rsid w:val="00BA4B73"/>
    <w:rsid w:val="00BA5962"/>
    <w:rsid w:val="00BA59AD"/>
    <w:rsid w:val="00BA5A0A"/>
    <w:rsid w:val="00BA5B76"/>
    <w:rsid w:val="00BA5E6B"/>
    <w:rsid w:val="00BA5F00"/>
    <w:rsid w:val="00BA6091"/>
    <w:rsid w:val="00BA6B3E"/>
    <w:rsid w:val="00BA73BF"/>
    <w:rsid w:val="00BB055C"/>
    <w:rsid w:val="00BB0BA7"/>
    <w:rsid w:val="00BB0D5E"/>
    <w:rsid w:val="00BB0F98"/>
    <w:rsid w:val="00BB1080"/>
    <w:rsid w:val="00BB1EA8"/>
    <w:rsid w:val="00BB212C"/>
    <w:rsid w:val="00BB2C01"/>
    <w:rsid w:val="00BB3AB2"/>
    <w:rsid w:val="00BB4002"/>
    <w:rsid w:val="00BB4618"/>
    <w:rsid w:val="00BB4A59"/>
    <w:rsid w:val="00BB4CDD"/>
    <w:rsid w:val="00BB50FB"/>
    <w:rsid w:val="00BB59AA"/>
    <w:rsid w:val="00BB5B7E"/>
    <w:rsid w:val="00BB6866"/>
    <w:rsid w:val="00BB6B33"/>
    <w:rsid w:val="00BB711C"/>
    <w:rsid w:val="00BB75D9"/>
    <w:rsid w:val="00BC0AF0"/>
    <w:rsid w:val="00BC0BF7"/>
    <w:rsid w:val="00BC14BA"/>
    <w:rsid w:val="00BC1A57"/>
    <w:rsid w:val="00BC267F"/>
    <w:rsid w:val="00BC3211"/>
    <w:rsid w:val="00BC3DF1"/>
    <w:rsid w:val="00BC440F"/>
    <w:rsid w:val="00BC48A8"/>
    <w:rsid w:val="00BC4F2F"/>
    <w:rsid w:val="00BC5183"/>
    <w:rsid w:val="00BC5BD2"/>
    <w:rsid w:val="00BC5F63"/>
    <w:rsid w:val="00BC63D7"/>
    <w:rsid w:val="00BC6A15"/>
    <w:rsid w:val="00BC6A72"/>
    <w:rsid w:val="00BC6C55"/>
    <w:rsid w:val="00BC764F"/>
    <w:rsid w:val="00BC7AFB"/>
    <w:rsid w:val="00BD0861"/>
    <w:rsid w:val="00BD0C56"/>
    <w:rsid w:val="00BD10BE"/>
    <w:rsid w:val="00BD11ED"/>
    <w:rsid w:val="00BD1B57"/>
    <w:rsid w:val="00BD1B66"/>
    <w:rsid w:val="00BD2735"/>
    <w:rsid w:val="00BD285F"/>
    <w:rsid w:val="00BD299F"/>
    <w:rsid w:val="00BD4742"/>
    <w:rsid w:val="00BD55ED"/>
    <w:rsid w:val="00BD5CDF"/>
    <w:rsid w:val="00BD7270"/>
    <w:rsid w:val="00BE00C1"/>
    <w:rsid w:val="00BE0105"/>
    <w:rsid w:val="00BE049C"/>
    <w:rsid w:val="00BE06BF"/>
    <w:rsid w:val="00BE1687"/>
    <w:rsid w:val="00BE172F"/>
    <w:rsid w:val="00BE1F23"/>
    <w:rsid w:val="00BE23B3"/>
    <w:rsid w:val="00BE29F0"/>
    <w:rsid w:val="00BE2C65"/>
    <w:rsid w:val="00BE3552"/>
    <w:rsid w:val="00BE3680"/>
    <w:rsid w:val="00BE36F9"/>
    <w:rsid w:val="00BE3D50"/>
    <w:rsid w:val="00BE403E"/>
    <w:rsid w:val="00BE43E1"/>
    <w:rsid w:val="00BE44F4"/>
    <w:rsid w:val="00BE4710"/>
    <w:rsid w:val="00BE47BB"/>
    <w:rsid w:val="00BE4D60"/>
    <w:rsid w:val="00BE538C"/>
    <w:rsid w:val="00BE58CD"/>
    <w:rsid w:val="00BE5ADD"/>
    <w:rsid w:val="00BE5E4E"/>
    <w:rsid w:val="00BE6166"/>
    <w:rsid w:val="00BE6D8E"/>
    <w:rsid w:val="00BE73A8"/>
    <w:rsid w:val="00BE73EB"/>
    <w:rsid w:val="00BE76E9"/>
    <w:rsid w:val="00BE77FB"/>
    <w:rsid w:val="00BE79EC"/>
    <w:rsid w:val="00BE7B23"/>
    <w:rsid w:val="00BE7D2E"/>
    <w:rsid w:val="00BF00D9"/>
    <w:rsid w:val="00BF01B4"/>
    <w:rsid w:val="00BF04CE"/>
    <w:rsid w:val="00BF0C47"/>
    <w:rsid w:val="00BF182D"/>
    <w:rsid w:val="00BF2D9E"/>
    <w:rsid w:val="00BF2DC0"/>
    <w:rsid w:val="00BF30BE"/>
    <w:rsid w:val="00BF3D98"/>
    <w:rsid w:val="00BF3E63"/>
    <w:rsid w:val="00BF4176"/>
    <w:rsid w:val="00BF436E"/>
    <w:rsid w:val="00BF43C5"/>
    <w:rsid w:val="00BF4969"/>
    <w:rsid w:val="00BF4B4E"/>
    <w:rsid w:val="00BF50E5"/>
    <w:rsid w:val="00BF51E1"/>
    <w:rsid w:val="00BF5464"/>
    <w:rsid w:val="00BF5E2D"/>
    <w:rsid w:val="00BF5F2D"/>
    <w:rsid w:val="00BF6F4D"/>
    <w:rsid w:val="00BF75B6"/>
    <w:rsid w:val="00BF7AE3"/>
    <w:rsid w:val="00C000E3"/>
    <w:rsid w:val="00C002D7"/>
    <w:rsid w:val="00C00888"/>
    <w:rsid w:val="00C00D8B"/>
    <w:rsid w:val="00C0126D"/>
    <w:rsid w:val="00C012A5"/>
    <w:rsid w:val="00C0217B"/>
    <w:rsid w:val="00C02589"/>
    <w:rsid w:val="00C027CF"/>
    <w:rsid w:val="00C027E5"/>
    <w:rsid w:val="00C02AFE"/>
    <w:rsid w:val="00C02CFF"/>
    <w:rsid w:val="00C03119"/>
    <w:rsid w:val="00C03792"/>
    <w:rsid w:val="00C049E9"/>
    <w:rsid w:val="00C05284"/>
    <w:rsid w:val="00C05DA0"/>
    <w:rsid w:val="00C05F02"/>
    <w:rsid w:val="00C07131"/>
    <w:rsid w:val="00C07968"/>
    <w:rsid w:val="00C07AA8"/>
    <w:rsid w:val="00C1045E"/>
    <w:rsid w:val="00C105B0"/>
    <w:rsid w:val="00C10E6E"/>
    <w:rsid w:val="00C11878"/>
    <w:rsid w:val="00C1196B"/>
    <w:rsid w:val="00C11F32"/>
    <w:rsid w:val="00C126AD"/>
    <w:rsid w:val="00C12A91"/>
    <w:rsid w:val="00C12EB7"/>
    <w:rsid w:val="00C133B4"/>
    <w:rsid w:val="00C13DCD"/>
    <w:rsid w:val="00C13DD8"/>
    <w:rsid w:val="00C14208"/>
    <w:rsid w:val="00C1443C"/>
    <w:rsid w:val="00C1443F"/>
    <w:rsid w:val="00C14491"/>
    <w:rsid w:val="00C14572"/>
    <w:rsid w:val="00C14866"/>
    <w:rsid w:val="00C148B1"/>
    <w:rsid w:val="00C15D27"/>
    <w:rsid w:val="00C161AB"/>
    <w:rsid w:val="00C1670A"/>
    <w:rsid w:val="00C1719A"/>
    <w:rsid w:val="00C17542"/>
    <w:rsid w:val="00C20088"/>
    <w:rsid w:val="00C219DD"/>
    <w:rsid w:val="00C21A50"/>
    <w:rsid w:val="00C21AC0"/>
    <w:rsid w:val="00C21C8B"/>
    <w:rsid w:val="00C22101"/>
    <w:rsid w:val="00C221E5"/>
    <w:rsid w:val="00C2255F"/>
    <w:rsid w:val="00C2274E"/>
    <w:rsid w:val="00C22C95"/>
    <w:rsid w:val="00C245E3"/>
    <w:rsid w:val="00C24993"/>
    <w:rsid w:val="00C24D94"/>
    <w:rsid w:val="00C25116"/>
    <w:rsid w:val="00C2516B"/>
    <w:rsid w:val="00C25268"/>
    <w:rsid w:val="00C2609B"/>
    <w:rsid w:val="00C261D8"/>
    <w:rsid w:val="00C26A35"/>
    <w:rsid w:val="00C26FF3"/>
    <w:rsid w:val="00C27345"/>
    <w:rsid w:val="00C30495"/>
    <w:rsid w:val="00C3051B"/>
    <w:rsid w:val="00C30DE0"/>
    <w:rsid w:val="00C312A7"/>
    <w:rsid w:val="00C31A1C"/>
    <w:rsid w:val="00C31C80"/>
    <w:rsid w:val="00C31DB6"/>
    <w:rsid w:val="00C31F48"/>
    <w:rsid w:val="00C32059"/>
    <w:rsid w:val="00C321B7"/>
    <w:rsid w:val="00C327DD"/>
    <w:rsid w:val="00C32816"/>
    <w:rsid w:val="00C3301A"/>
    <w:rsid w:val="00C33B4E"/>
    <w:rsid w:val="00C33B74"/>
    <w:rsid w:val="00C33E66"/>
    <w:rsid w:val="00C34641"/>
    <w:rsid w:val="00C347AB"/>
    <w:rsid w:val="00C34D1F"/>
    <w:rsid w:val="00C35418"/>
    <w:rsid w:val="00C35F39"/>
    <w:rsid w:val="00C36331"/>
    <w:rsid w:val="00C36EDC"/>
    <w:rsid w:val="00C37A97"/>
    <w:rsid w:val="00C37BEC"/>
    <w:rsid w:val="00C40982"/>
    <w:rsid w:val="00C40AA9"/>
    <w:rsid w:val="00C41139"/>
    <w:rsid w:val="00C41429"/>
    <w:rsid w:val="00C41634"/>
    <w:rsid w:val="00C41D62"/>
    <w:rsid w:val="00C426D8"/>
    <w:rsid w:val="00C42760"/>
    <w:rsid w:val="00C42C29"/>
    <w:rsid w:val="00C433F1"/>
    <w:rsid w:val="00C43C97"/>
    <w:rsid w:val="00C444E4"/>
    <w:rsid w:val="00C44638"/>
    <w:rsid w:val="00C4466D"/>
    <w:rsid w:val="00C44856"/>
    <w:rsid w:val="00C44BD5"/>
    <w:rsid w:val="00C44C4C"/>
    <w:rsid w:val="00C44C82"/>
    <w:rsid w:val="00C44FA7"/>
    <w:rsid w:val="00C44FE3"/>
    <w:rsid w:val="00C46049"/>
    <w:rsid w:val="00C46A83"/>
    <w:rsid w:val="00C470F7"/>
    <w:rsid w:val="00C47438"/>
    <w:rsid w:val="00C501C8"/>
    <w:rsid w:val="00C50328"/>
    <w:rsid w:val="00C50549"/>
    <w:rsid w:val="00C50AA2"/>
    <w:rsid w:val="00C50F7C"/>
    <w:rsid w:val="00C52354"/>
    <w:rsid w:val="00C52E73"/>
    <w:rsid w:val="00C53840"/>
    <w:rsid w:val="00C53875"/>
    <w:rsid w:val="00C53D96"/>
    <w:rsid w:val="00C546DC"/>
    <w:rsid w:val="00C54878"/>
    <w:rsid w:val="00C548DB"/>
    <w:rsid w:val="00C55B4B"/>
    <w:rsid w:val="00C567DC"/>
    <w:rsid w:val="00C56836"/>
    <w:rsid w:val="00C56F31"/>
    <w:rsid w:val="00C571F1"/>
    <w:rsid w:val="00C57E27"/>
    <w:rsid w:val="00C60031"/>
    <w:rsid w:val="00C60150"/>
    <w:rsid w:val="00C60687"/>
    <w:rsid w:val="00C60892"/>
    <w:rsid w:val="00C60B5F"/>
    <w:rsid w:val="00C60CBF"/>
    <w:rsid w:val="00C60DB3"/>
    <w:rsid w:val="00C60FDF"/>
    <w:rsid w:val="00C614F3"/>
    <w:rsid w:val="00C6155E"/>
    <w:rsid w:val="00C6215A"/>
    <w:rsid w:val="00C6220E"/>
    <w:rsid w:val="00C62358"/>
    <w:rsid w:val="00C62725"/>
    <w:rsid w:val="00C62761"/>
    <w:rsid w:val="00C63097"/>
    <w:rsid w:val="00C64015"/>
    <w:rsid w:val="00C64713"/>
    <w:rsid w:val="00C65633"/>
    <w:rsid w:val="00C65766"/>
    <w:rsid w:val="00C65C3D"/>
    <w:rsid w:val="00C66597"/>
    <w:rsid w:val="00C665D4"/>
    <w:rsid w:val="00C669C3"/>
    <w:rsid w:val="00C66C41"/>
    <w:rsid w:val="00C6703E"/>
    <w:rsid w:val="00C6774B"/>
    <w:rsid w:val="00C67EE8"/>
    <w:rsid w:val="00C7004A"/>
    <w:rsid w:val="00C70373"/>
    <w:rsid w:val="00C70A14"/>
    <w:rsid w:val="00C70A65"/>
    <w:rsid w:val="00C70B79"/>
    <w:rsid w:val="00C70BB2"/>
    <w:rsid w:val="00C71B09"/>
    <w:rsid w:val="00C724CD"/>
    <w:rsid w:val="00C729B9"/>
    <w:rsid w:val="00C72D40"/>
    <w:rsid w:val="00C734FC"/>
    <w:rsid w:val="00C7388A"/>
    <w:rsid w:val="00C74003"/>
    <w:rsid w:val="00C7490A"/>
    <w:rsid w:val="00C75485"/>
    <w:rsid w:val="00C75493"/>
    <w:rsid w:val="00C75EFA"/>
    <w:rsid w:val="00C7662F"/>
    <w:rsid w:val="00C7674C"/>
    <w:rsid w:val="00C77751"/>
    <w:rsid w:val="00C800BB"/>
    <w:rsid w:val="00C8038A"/>
    <w:rsid w:val="00C80EFF"/>
    <w:rsid w:val="00C813DA"/>
    <w:rsid w:val="00C8160B"/>
    <w:rsid w:val="00C8292D"/>
    <w:rsid w:val="00C831B7"/>
    <w:rsid w:val="00C83992"/>
    <w:rsid w:val="00C83A13"/>
    <w:rsid w:val="00C83A98"/>
    <w:rsid w:val="00C841B3"/>
    <w:rsid w:val="00C844C4"/>
    <w:rsid w:val="00C846C3"/>
    <w:rsid w:val="00C846C5"/>
    <w:rsid w:val="00C84DE1"/>
    <w:rsid w:val="00C85945"/>
    <w:rsid w:val="00C85FE4"/>
    <w:rsid w:val="00C8617A"/>
    <w:rsid w:val="00C86C94"/>
    <w:rsid w:val="00C870B1"/>
    <w:rsid w:val="00C87620"/>
    <w:rsid w:val="00C879A2"/>
    <w:rsid w:val="00C87C50"/>
    <w:rsid w:val="00C909F6"/>
    <w:rsid w:val="00C90FB5"/>
    <w:rsid w:val="00C91853"/>
    <w:rsid w:val="00C91BF9"/>
    <w:rsid w:val="00C91FFC"/>
    <w:rsid w:val="00C921AA"/>
    <w:rsid w:val="00C92857"/>
    <w:rsid w:val="00C92D6A"/>
    <w:rsid w:val="00C93930"/>
    <w:rsid w:val="00C9454B"/>
    <w:rsid w:val="00C95192"/>
    <w:rsid w:val="00C95614"/>
    <w:rsid w:val="00C95B82"/>
    <w:rsid w:val="00C95D26"/>
    <w:rsid w:val="00C962B3"/>
    <w:rsid w:val="00C962CE"/>
    <w:rsid w:val="00C965D3"/>
    <w:rsid w:val="00C97708"/>
    <w:rsid w:val="00C97EA7"/>
    <w:rsid w:val="00CA02AD"/>
    <w:rsid w:val="00CA075D"/>
    <w:rsid w:val="00CA10A0"/>
    <w:rsid w:val="00CA1264"/>
    <w:rsid w:val="00CA1999"/>
    <w:rsid w:val="00CA1EE3"/>
    <w:rsid w:val="00CA32FA"/>
    <w:rsid w:val="00CA413E"/>
    <w:rsid w:val="00CA469F"/>
    <w:rsid w:val="00CA5DD5"/>
    <w:rsid w:val="00CA5F53"/>
    <w:rsid w:val="00CA67A3"/>
    <w:rsid w:val="00CA67D6"/>
    <w:rsid w:val="00CA74B5"/>
    <w:rsid w:val="00CA7992"/>
    <w:rsid w:val="00CB00A6"/>
    <w:rsid w:val="00CB0555"/>
    <w:rsid w:val="00CB0660"/>
    <w:rsid w:val="00CB07A6"/>
    <w:rsid w:val="00CB1F87"/>
    <w:rsid w:val="00CB250B"/>
    <w:rsid w:val="00CB2BB2"/>
    <w:rsid w:val="00CB2DBC"/>
    <w:rsid w:val="00CB3171"/>
    <w:rsid w:val="00CB3518"/>
    <w:rsid w:val="00CB3683"/>
    <w:rsid w:val="00CB3994"/>
    <w:rsid w:val="00CB429A"/>
    <w:rsid w:val="00CB4AC5"/>
    <w:rsid w:val="00CB502B"/>
    <w:rsid w:val="00CB555A"/>
    <w:rsid w:val="00CB58E7"/>
    <w:rsid w:val="00CB5B03"/>
    <w:rsid w:val="00CB5EE6"/>
    <w:rsid w:val="00CB6B36"/>
    <w:rsid w:val="00CB6FD6"/>
    <w:rsid w:val="00CB71B0"/>
    <w:rsid w:val="00CB7518"/>
    <w:rsid w:val="00CB7C0C"/>
    <w:rsid w:val="00CB7D0D"/>
    <w:rsid w:val="00CC03AF"/>
    <w:rsid w:val="00CC0703"/>
    <w:rsid w:val="00CC0AC9"/>
    <w:rsid w:val="00CC0F97"/>
    <w:rsid w:val="00CC16B9"/>
    <w:rsid w:val="00CC1BC1"/>
    <w:rsid w:val="00CC1C7F"/>
    <w:rsid w:val="00CC248D"/>
    <w:rsid w:val="00CC282A"/>
    <w:rsid w:val="00CC285B"/>
    <w:rsid w:val="00CC2F14"/>
    <w:rsid w:val="00CC33FB"/>
    <w:rsid w:val="00CC362C"/>
    <w:rsid w:val="00CC3D73"/>
    <w:rsid w:val="00CC42B0"/>
    <w:rsid w:val="00CC4A97"/>
    <w:rsid w:val="00CC4DC2"/>
    <w:rsid w:val="00CC5182"/>
    <w:rsid w:val="00CC614C"/>
    <w:rsid w:val="00CC69C3"/>
    <w:rsid w:val="00CC6CF8"/>
    <w:rsid w:val="00CC76E0"/>
    <w:rsid w:val="00CC7D5D"/>
    <w:rsid w:val="00CC7D73"/>
    <w:rsid w:val="00CD01FE"/>
    <w:rsid w:val="00CD0265"/>
    <w:rsid w:val="00CD02CA"/>
    <w:rsid w:val="00CD0685"/>
    <w:rsid w:val="00CD10EA"/>
    <w:rsid w:val="00CD10FA"/>
    <w:rsid w:val="00CD1584"/>
    <w:rsid w:val="00CD186B"/>
    <w:rsid w:val="00CD1CF6"/>
    <w:rsid w:val="00CD23FF"/>
    <w:rsid w:val="00CD2861"/>
    <w:rsid w:val="00CD3895"/>
    <w:rsid w:val="00CD3955"/>
    <w:rsid w:val="00CD3DA1"/>
    <w:rsid w:val="00CD49FB"/>
    <w:rsid w:val="00CD4AF5"/>
    <w:rsid w:val="00CD4D9B"/>
    <w:rsid w:val="00CD5701"/>
    <w:rsid w:val="00CD5FF8"/>
    <w:rsid w:val="00CD609F"/>
    <w:rsid w:val="00CD62DF"/>
    <w:rsid w:val="00CD6350"/>
    <w:rsid w:val="00CD6539"/>
    <w:rsid w:val="00CD6EDF"/>
    <w:rsid w:val="00CD6FFA"/>
    <w:rsid w:val="00CD7166"/>
    <w:rsid w:val="00CD7440"/>
    <w:rsid w:val="00CD7689"/>
    <w:rsid w:val="00CD7A32"/>
    <w:rsid w:val="00CD7C68"/>
    <w:rsid w:val="00CE0C8B"/>
    <w:rsid w:val="00CE0E60"/>
    <w:rsid w:val="00CE139A"/>
    <w:rsid w:val="00CE19A6"/>
    <w:rsid w:val="00CE1A0E"/>
    <w:rsid w:val="00CE27A6"/>
    <w:rsid w:val="00CE2C6F"/>
    <w:rsid w:val="00CE388D"/>
    <w:rsid w:val="00CE3AE6"/>
    <w:rsid w:val="00CE3C52"/>
    <w:rsid w:val="00CE46F0"/>
    <w:rsid w:val="00CE4B80"/>
    <w:rsid w:val="00CE4D2E"/>
    <w:rsid w:val="00CE4D58"/>
    <w:rsid w:val="00CE5BCE"/>
    <w:rsid w:val="00CE5CC4"/>
    <w:rsid w:val="00CE5E7D"/>
    <w:rsid w:val="00CE5F1B"/>
    <w:rsid w:val="00CE63C9"/>
    <w:rsid w:val="00CE7492"/>
    <w:rsid w:val="00CE7B44"/>
    <w:rsid w:val="00CE7E0B"/>
    <w:rsid w:val="00CF0C19"/>
    <w:rsid w:val="00CF19F3"/>
    <w:rsid w:val="00CF1B87"/>
    <w:rsid w:val="00CF1F28"/>
    <w:rsid w:val="00CF26C0"/>
    <w:rsid w:val="00CF286D"/>
    <w:rsid w:val="00CF298E"/>
    <w:rsid w:val="00CF29D0"/>
    <w:rsid w:val="00CF2D04"/>
    <w:rsid w:val="00CF369E"/>
    <w:rsid w:val="00CF3FF6"/>
    <w:rsid w:val="00CF4A50"/>
    <w:rsid w:val="00CF4D15"/>
    <w:rsid w:val="00CF5023"/>
    <w:rsid w:val="00CF595E"/>
    <w:rsid w:val="00CF5A63"/>
    <w:rsid w:val="00CF5BE4"/>
    <w:rsid w:val="00CF6548"/>
    <w:rsid w:val="00CF67B1"/>
    <w:rsid w:val="00CF6BD6"/>
    <w:rsid w:val="00CF7296"/>
    <w:rsid w:val="00CF72DC"/>
    <w:rsid w:val="00D00884"/>
    <w:rsid w:val="00D00A1B"/>
    <w:rsid w:val="00D01790"/>
    <w:rsid w:val="00D019D1"/>
    <w:rsid w:val="00D01C23"/>
    <w:rsid w:val="00D02674"/>
    <w:rsid w:val="00D02940"/>
    <w:rsid w:val="00D02CE3"/>
    <w:rsid w:val="00D03F24"/>
    <w:rsid w:val="00D03F60"/>
    <w:rsid w:val="00D046BE"/>
    <w:rsid w:val="00D046C3"/>
    <w:rsid w:val="00D04CC3"/>
    <w:rsid w:val="00D05072"/>
    <w:rsid w:val="00D050B6"/>
    <w:rsid w:val="00D05352"/>
    <w:rsid w:val="00D0631E"/>
    <w:rsid w:val="00D06622"/>
    <w:rsid w:val="00D0699F"/>
    <w:rsid w:val="00D075DE"/>
    <w:rsid w:val="00D0782C"/>
    <w:rsid w:val="00D07DA0"/>
    <w:rsid w:val="00D10303"/>
    <w:rsid w:val="00D10647"/>
    <w:rsid w:val="00D1172A"/>
    <w:rsid w:val="00D11826"/>
    <w:rsid w:val="00D11C96"/>
    <w:rsid w:val="00D11DDA"/>
    <w:rsid w:val="00D1270E"/>
    <w:rsid w:val="00D129E1"/>
    <w:rsid w:val="00D13B95"/>
    <w:rsid w:val="00D146D8"/>
    <w:rsid w:val="00D148CF"/>
    <w:rsid w:val="00D14B4E"/>
    <w:rsid w:val="00D14D39"/>
    <w:rsid w:val="00D14DD5"/>
    <w:rsid w:val="00D15003"/>
    <w:rsid w:val="00D1693E"/>
    <w:rsid w:val="00D16FCA"/>
    <w:rsid w:val="00D174E3"/>
    <w:rsid w:val="00D17654"/>
    <w:rsid w:val="00D17CFD"/>
    <w:rsid w:val="00D201E0"/>
    <w:rsid w:val="00D20495"/>
    <w:rsid w:val="00D20506"/>
    <w:rsid w:val="00D20750"/>
    <w:rsid w:val="00D208F8"/>
    <w:rsid w:val="00D20BA8"/>
    <w:rsid w:val="00D21427"/>
    <w:rsid w:val="00D2289F"/>
    <w:rsid w:val="00D22B03"/>
    <w:rsid w:val="00D22B97"/>
    <w:rsid w:val="00D22C56"/>
    <w:rsid w:val="00D2366F"/>
    <w:rsid w:val="00D2383D"/>
    <w:rsid w:val="00D24200"/>
    <w:rsid w:val="00D242E9"/>
    <w:rsid w:val="00D243C3"/>
    <w:rsid w:val="00D2444E"/>
    <w:rsid w:val="00D245A1"/>
    <w:rsid w:val="00D2494E"/>
    <w:rsid w:val="00D24DA4"/>
    <w:rsid w:val="00D24E28"/>
    <w:rsid w:val="00D24FBF"/>
    <w:rsid w:val="00D25935"/>
    <w:rsid w:val="00D25FF4"/>
    <w:rsid w:val="00D26A5A"/>
    <w:rsid w:val="00D26B9B"/>
    <w:rsid w:val="00D26C8D"/>
    <w:rsid w:val="00D2706A"/>
    <w:rsid w:val="00D30122"/>
    <w:rsid w:val="00D3039C"/>
    <w:rsid w:val="00D30400"/>
    <w:rsid w:val="00D31345"/>
    <w:rsid w:val="00D319D8"/>
    <w:rsid w:val="00D31D49"/>
    <w:rsid w:val="00D31F56"/>
    <w:rsid w:val="00D3212D"/>
    <w:rsid w:val="00D3242B"/>
    <w:rsid w:val="00D33233"/>
    <w:rsid w:val="00D3394B"/>
    <w:rsid w:val="00D33BCF"/>
    <w:rsid w:val="00D33E7F"/>
    <w:rsid w:val="00D34221"/>
    <w:rsid w:val="00D34AAB"/>
    <w:rsid w:val="00D35608"/>
    <w:rsid w:val="00D35BD5"/>
    <w:rsid w:val="00D36240"/>
    <w:rsid w:val="00D36DE5"/>
    <w:rsid w:val="00D37250"/>
    <w:rsid w:val="00D37AA5"/>
    <w:rsid w:val="00D402F1"/>
    <w:rsid w:val="00D40905"/>
    <w:rsid w:val="00D40A69"/>
    <w:rsid w:val="00D40EDD"/>
    <w:rsid w:val="00D42767"/>
    <w:rsid w:val="00D42BB8"/>
    <w:rsid w:val="00D433B7"/>
    <w:rsid w:val="00D438A1"/>
    <w:rsid w:val="00D44CB7"/>
    <w:rsid w:val="00D45126"/>
    <w:rsid w:val="00D451D7"/>
    <w:rsid w:val="00D45337"/>
    <w:rsid w:val="00D45738"/>
    <w:rsid w:val="00D457D0"/>
    <w:rsid w:val="00D46B17"/>
    <w:rsid w:val="00D46E93"/>
    <w:rsid w:val="00D4751D"/>
    <w:rsid w:val="00D476E3"/>
    <w:rsid w:val="00D47AB2"/>
    <w:rsid w:val="00D47C82"/>
    <w:rsid w:val="00D50104"/>
    <w:rsid w:val="00D50CE0"/>
    <w:rsid w:val="00D51732"/>
    <w:rsid w:val="00D51B34"/>
    <w:rsid w:val="00D51B4B"/>
    <w:rsid w:val="00D529BB"/>
    <w:rsid w:val="00D52E70"/>
    <w:rsid w:val="00D531BC"/>
    <w:rsid w:val="00D532B9"/>
    <w:rsid w:val="00D535CE"/>
    <w:rsid w:val="00D5418E"/>
    <w:rsid w:val="00D546C8"/>
    <w:rsid w:val="00D547B7"/>
    <w:rsid w:val="00D556F6"/>
    <w:rsid w:val="00D55784"/>
    <w:rsid w:val="00D561B6"/>
    <w:rsid w:val="00D56590"/>
    <w:rsid w:val="00D5659F"/>
    <w:rsid w:val="00D56AF7"/>
    <w:rsid w:val="00D56DBE"/>
    <w:rsid w:val="00D56DD1"/>
    <w:rsid w:val="00D56EC1"/>
    <w:rsid w:val="00D57E0C"/>
    <w:rsid w:val="00D60199"/>
    <w:rsid w:val="00D60623"/>
    <w:rsid w:val="00D607BF"/>
    <w:rsid w:val="00D6095C"/>
    <w:rsid w:val="00D60A50"/>
    <w:rsid w:val="00D61952"/>
    <w:rsid w:val="00D61E7A"/>
    <w:rsid w:val="00D62239"/>
    <w:rsid w:val="00D62314"/>
    <w:rsid w:val="00D62D64"/>
    <w:rsid w:val="00D63C90"/>
    <w:rsid w:val="00D63D80"/>
    <w:rsid w:val="00D6418D"/>
    <w:rsid w:val="00D64623"/>
    <w:rsid w:val="00D64AEC"/>
    <w:rsid w:val="00D653FC"/>
    <w:rsid w:val="00D6544A"/>
    <w:rsid w:val="00D65E23"/>
    <w:rsid w:val="00D663C0"/>
    <w:rsid w:val="00D66CCB"/>
    <w:rsid w:val="00D66D59"/>
    <w:rsid w:val="00D676CE"/>
    <w:rsid w:val="00D67B3E"/>
    <w:rsid w:val="00D67E24"/>
    <w:rsid w:val="00D70290"/>
    <w:rsid w:val="00D704ED"/>
    <w:rsid w:val="00D70BF3"/>
    <w:rsid w:val="00D71393"/>
    <w:rsid w:val="00D7148F"/>
    <w:rsid w:val="00D719A8"/>
    <w:rsid w:val="00D71A80"/>
    <w:rsid w:val="00D71AC4"/>
    <w:rsid w:val="00D71BEC"/>
    <w:rsid w:val="00D72020"/>
    <w:rsid w:val="00D726AB"/>
    <w:rsid w:val="00D73253"/>
    <w:rsid w:val="00D74C52"/>
    <w:rsid w:val="00D75453"/>
    <w:rsid w:val="00D757B0"/>
    <w:rsid w:val="00D7590B"/>
    <w:rsid w:val="00D75F50"/>
    <w:rsid w:val="00D75F82"/>
    <w:rsid w:val="00D760B0"/>
    <w:rsid w:val="00D765F0"/>
    <w:rsid w:val="00D769F1"/>
    <w:rsid w:val="00D76F5C"/>
    <w:rsid w:val="00D7773F"/>
    <w:rsid w:val="00D77A26"/>
    <w:rsid w:val="00D77ECB"/>
    <w:rsid w:val="00D81B4B"/>
    <w:rsid w:val="00D8295B"/>
    <w:rsid w:val="00D835AD"/>
    <w:rsid w:val="00D83E81"/>
    <w:rsid w:val="00D84E48"/>
    <w:rsid w:val="00D8554C"/>
    <w:rsid w:val="00D85784"/>
    <w:rsid w:val="00D85E3F"/>
    <w:rsid w:val="00D86ED4"/>
    <w:rsid w:val="00D87C09"/>
    <w:rsid w:val="00D90083"/>
    <w:rsid w:val="00D90402"/>
    <w:rsid w:val="00D918B8"/>
    <w:rsid w:val="00D919CF"/>
    <w:rsid w:val="00D91FEF"/>
    <w:rsid w:val="00D92175"/>
    <w:rsid w:val="00D933C7"/>
    <w:rsid w:val="00D9382F"/>
    <w:rsid w:val="00D93CEB"/>
    <w:rsid w:val="00D94BAD"/>
    <w:rsid w:val="00D94EB9"/>
    <w:rsid w:val="00D94EE7"/>
    <w:rsid w:val="00D95058"/>
    <w:rsid w:val="00D9523B"/>
    <w:rsid w:val="00D95310"/>
    <w:rsid w:val="00D95AED"/>
    <w:rsid w:val="00D96135"/>
    <w:rsid w:val="00D96199"/>
    <w:rsid w:val="00D96867"/>
    <w:rsid w:val="00D968AE"/>
    <w:rsid w:val="00D96C30"/>
    <w:rsid w:val="00D9712B"/>
    <w:rsid w:val="00D975E7"/>
    <w:rsid w:val="00D97835"/>
    <w:rsid w:val="00D9794D"/>
    <w:rsid w:val="00D97A00"/>
    <w:rsid w:val="00DA009A"/>
    <w:rsid w:val="00DA026D"/>
    <w:rsid w:val="00DA070E"/>
    <w:rsid w:val="00DA08AD"/>
    <w:rsid w:val="00DA08E7"/>
    <w:rsid w:val="00DA0D41"/>
    <w:rsid w:val="00DA1C15"/>
    <w:rsid w:val="00DA202E"/>
    <w:rsid w:val="00DA2256"/>
    <w:rsid w:val="00DA2F89"/>
    <w:rsid w:val="00DA329A"/>
    <w:rsid w:val="00DA341E"/>
    <w:rsid w:val="00DA3B7C"/>
    <w:rsid w:val="00DA3FDA"/>
    <w:rsid w:val="00DA4CB8"/>
    <w:rsid w:val="00DA5532"/>
    <w:rsid w:val="00DA6053"/>
    <w:rsid w:val="00DA60E1"/>
    <w:rsid w:val="00DA7A1F"/>
    <w:rsid w:val="00DB0E53"/>
    <w:rsid w:val="00DB0ECC"/>
    <w:rsid w:val="00DB0FA1"/>
    <w:rsid w:val="00DB17AA"/>
    <w:rsid w:val="00DB1FCD"/>
    <w:rsid w:val="00DB24BF"/>
    <w:rsid w:val="00DB34FA"/>
    <w:rsid w:val="00DB3756"/>
    <w:rsid w:val="00DB3767"/>
    <w:rsid w:val="00DB3797"/>
    <w:rsid w:val="00DB3836"/>
    <w:rsid w:val="00DB3D2D"/>
    <w:rsid w:val="00DB5238"/>
    <w:rsid w:val="00DB5736"/>
    <w:rsid w:val="00DB6C19"/>
    <w:rsid w:val="00DB6C5B"/>
    <w:rsid w:val="00DB6E45"/>
    <w:rsid w:val="00DB73D5"/>
    <w:rsid w:val="00DB7589"/>
    <w:rsid w:val="00DB7FC9"/>
    <w:rsid w:val="00DC0034"/>
    <w:rsid w:val="00DC05B3"/>
    <w:rsid w:val="00DC0CA9"/>
    <w:rsid w:val="00DC11F8"/>
    <w:rsid w:val="00DC23E1"/>
    <w:rsid w:val="00DC268D"/>
    <w:rsid w:val="00DC38EF"/>
    <w:rsid w:val="00DC3B7E"/>
    <w:rsid w:val="00DC4754"/>
    <w:rsid w:val="00DC4A32"/>
    <w:rsid w:val="00DC4C90"/>
    <w:rsid w:val="00DC51AA"/>
    <w:rsid w:val="00DC55BD"/>
    <w:rsid w:val="00DC56D7"/>
    <w:rsid w:val="00DC5720"/>
    <w:rsid w:val="00DC6295"/>
    <w:rsid w:val="00DC665C"/>
    <w:rsid w:val="00DC6922"/>
    <w:rsid w:val="00DD0591"/>
    <w:rsid w:val="00DD0593"/>
    <w:rsid w:val="00DD07EB"/>
    <w:rsid w:val="00DD0827"/>
    <w:rsid w:val="00DD15D3"/>
    <w:rsid w:val="00DD1823"/>
    <w:rsid w:val="00DD1BE5"/>
    <w:rsid w:val="00DD1E0B"/>
    <w:rsid w:val="00DD1E37"/>
    <w:rsid w:val="00DD2084"/>
    <w:rsid w:val="00DD24EC"/>
    <w:rsid w:val="00DD254A"/>
    <w:rsid w:val="00DD2D4A"/>
    <w:rsid w:val="00DD2DE2"/>
    <w:rsid w:val="00DD2F96"/>
    <w:rsid w:val="00DD344D"/>
    <w:rsid w:val="00DD3679"/>
    <w:rsid w:val="00DD3878"/>
    <w:rsid w:val="00DD39E0"/>
    <w:rsid w:val="00DD4AA6"/>
    <w:rsid w:val="00DD4B3E"/>
    <w:rsid w:val="00DD4D13"/>
    <w:rsid w:val="00DD50FB"/>
    <w:rsid w:val="00DD5638"/>
    <w:rsid w:val="00DD6109"/>
    <w:rsid w:val="00DD6133"/>
    <w:rsid w:val="00DD6485"/>
    <w:rsid w:val="00DD651F"/>
    <w:rsid w:val="00DD68C7"/>
    <w:rsid w:val="00DD6C7F"/>
    <w:rsid w:val="00DD702F"/>
    <w:rsid w:val="00DD73ED"/>
    <w:rsid w:val="00DD7451"/>
    <w:rsid w:val="00DD765A"/>
    <w:rsid w:val="00DD767F"/>
    <w:rsid w:val="00DD7B40"/>
    <w:rsid w:val="00DE01D3"/>
    <w:rsid w:val="00DE0A61"/>
    <w:rsid w:val="00DE0B65"/>
    <w:rsid w:val="00DE14EE"/>
    <w:rsid w:val="00DE174C"/>
    <w:rsid w:val="00DE276B"/>
    <w:rsid w:val="00DE2C31"/>
    <w:rsid w:val="00DE2F95"/>
    <w:rsid w:val="00DE3241"/>
    <w:rsid w:val="00DE3304"/>
    <w:rsid w:val="00DE3852"/>
    <w:rsid w:val="00DE4444"/>
    <w:rsid w:val="00DE4F5F"/>
    <w:rsid w:val="00DE5295"/>
    <w:rsid w:val="00DE557E"/>
    <w:rsid w:val="00DE69F4"/>
    <w:rsid w:val="00DE6C7D"/>
    <w:rsid w:val="00DE6E75"/>
    <w:rsid w:val="00DE75B3"/>
    <w:rsid w:val="00DE7725"/>
    <w:rsid w:val="00DE79D4"/>
    <w:rsid w:val="00DE7A50"/>
    <w:rsid w:val="00DF02E3"/>
    <w:rsid w:val="00DF11E3"/>
    <w:rsid w:val="00DF1431"/>
    <w:rsid w:val="00DF1A5E"/>
    <w:rsid w:val="00DF1B64"/>
    <w:rsid w:val="00DF23A4"/>
    <w:rsid w:val="00DF24A5"/>
    <w:rsid w:val="00DF2816"/>
    <w:rsid w:val="00DF2846"/>
    <w:rsid w:val="00DF2E66"/>
    <w:rsid w:val="00DF32C1"/>
    <w:rsid w:val="00DF3708"/>
    <w:rsid w:val="00DF3E04"/>
    <w:rsid w:val="00DF3F7D"/>
    <w:rsid w:val="00DF40A9"/>
    <w:rsid w:val="00DF4525"/>
    <w:rsid w:val="00DF4764"/>
    <w:rsid w:val="00DF4A59"/>
    <w:rsid w:val="00DF4D35"/>
    <w:rsid w:val="00DF5A9D"/>
    <w:rsid w:val="00DF61DB"/>
    <w:rsid w:val="00DF654A"/>
    <w:rsid w:val="00DF66AF"/>
    <w:rsid w:val="00DF7371"/>
    <w:rsid w:val="00E00364"/>
    <w:rsid w:val="00E01167"/>
    <w:rsid w:val="00E011B5"/>
    <w:rsid w:val="00E012EA"/>
    <w:rsid w:val="00E013FC"/>
    <w:rsid w:val="00E015F5"/>
    <w:rsid w:val="00E0165B"/>
    <w:rsid w:val="00E02137"/>
    <w:rsid w:val="00E027F8"/>
    <w:rsid w:val="00E02A03"/>
    <w:rsid w:val="00E02CFA"/>
    <w:rsid w:val="00E02DFA"/>
    <w:rsid w:val="00E02EB6"/>
    <w:rsid w:val="00E03995"/>
    <w:rsid w:val="00E041D8"/>
    <w:rsid w:val="00E048D2"/>
    <w:rsid w:val="00E0497C"/>
    <w:rsid w:val="00E04CA6"/>
    <w:rsid w:val="00E053E1"/>
    <w:rsid w:val="00E05C78"/>
    <w:rsid w:val="00E05E4D"/>
    <w:rsid w:val="00E064C9"/>
    <w:rsid w:val="00E06CFB"/>
    <w:rsid w:val="00E06F7E"/>
    <w:rsid w:val="00E100C2"/>
    <w:rsid w:val="00E10B2C"/>
    <w:rsid w:val="00E10D1A"/>
    <w:rsid w:val="00E11539"/>
    <w:rsid w:val="00E118A6"/>
    <w:rsid w:val="00E121D1"/>
    <w:rsid w:val="00E12229"/>
    <w:rsid w:val="00E123DF"/>
    <w:rsid w:val="00E126A9"/>
    <w:rsid w:val="00E12A31"/>
    <w:rsid w:val="00E12B7F"/>
    <w:rsid w:val="00E130C4"/>
    <w:rsid w:val="00E13493"/>
    <w:rsid w:val="00E13B7C"/>
    <w:rsid w:val="00E13D55"/>
    <w:rsid w:val="00E13EDE"/>
    <w:rsid w:val="00E1405A"/>
    <w:rsid w:val="00E14527"/>
    <w:rsid w:val="00E1483D"/>
    <w:rsid w:val="00E14868"/>
    <w:rsid w:val="00E14899"/>
    <w:rsid w:val="00E14AE5"/>
    <w:rsid w:val="00E14FF5"/>
    <w:rsid w:val="00E153C3"/>
    <w:rsid w:val="00E15634"/>
    <w:rsid w:val="00E15D08"/>
    <w:rsid w:val="00E1609D"/>
    <w:rsid w:val="00E171E1"/>
    <w:rsid w:val="00E17352"/>
    <w:rsid w:val="00E175E7"/>
    <w:rsid w:val="00E204F8"/>
    <w:rsid w:val="00E2083C"/>
    <w:rsid w:val="00E21850"/>
    <w:rsid w:val="00E21A8D"/>
    <w:rsid w:val="00E21D9E"/>
    <w:rsid w:val="00E23CDB"/>
    <w:rsid w:val="00E2450C"/>
    <w:rsid w:val="00E246A7"/>
    <w:rsid w:val="00E25889"/>
    <w:rsid w:val="00E260E9"/>
    <w:rsid w:val="00E2639F"/>
    <w:rsid w:val="00E278E2"/>
    <w:rsid w:val="00E27C66"/>
    <w:rsid w:val="00E30412"/>
    <w:rsid w:val="00E30D4F"/>
    <w:rsid w:val="00E3127A"/>
    <w:rsid w:val="00E31F83"/>
    <w:rsid w:val="00E327D5"/>
    <w:rsid w:val="00E32B9E"/>
    <w:rsid w:val="00E33577"/>
    <w:rsid w:val="00E33688"/>
    <w:rsid w:val="00E33781"/>
    <w:rsid w:val="00E339B0"/>
    <w:rsid w:val="00E33BE7"/>
    <w:rsid w:val="00E341E3"/>
    <w:rsid w:val="00E34472"/>
    <w:rsid w:val="00E34E6D"/>
    <w:rsid w:val="00E34F01"/>
    <w:rsid w:val="00E3525B"/>
    <w:rsid w:val="00E35A41"/>
    <w:rsid w:val="00E3638D"/>
    <w:rsid w:val="00E3651A"/>
    <w:rsid w:val="00E36C39"/>
    <w:rsid w:val="00E37228"/>
    <w:rsid w:val="00E376B2"/>
    <w:rsid w:val="00E37E93"/>
    <w:rsid w:val="00E37EFB"/>
    <w:rsid w:val="00E402B6"/>
    <w:rsid w:val="00E409BB"/>
    <w:rsid w:val="00E40C96"/>
    <w:rsid w:val="00E41614"/>
    <w:rsid w:val="00E42038"/>
    <w:rsid w:val="00E42091"/>
    <w:rsid w:val="00E424E6"/>
    <w:rsid w:val="00E4250A"/>
    <w:rsid w:val="00E42620"/>
    <w:rsid w:val="00E43532"/>
    <w:rsid w:val="00E4356F"/>
    <w:rsid w:val="00E437BB"/>
    <w:rsid w:val="00E4384F"/>
    <w:rsid w:val="00E449CF"/>
    <w:rsid w:val="00E44B58"/>
    <w:rsid w:val="00E44B93"/>
    <w:rsid w:val="00E453F3"/>
    <w:rsid w:val="00E457C7"/>
    <w:rsid w:val="00E45A52"/>
    <w:rsid w:val="00E45E7B"/>
    <w:rsid w:val="00E46E8B"/>
    <w:rsid w:val="00E46F18"/>
    <w:rsid w:val="00E4719B"/>
    <w:rsid w:val="00E4722D"/>
    <w:rsid w:val="00E477C1"/>
    <w:rsid w:val="00E47B5F"/>
    <w:rsid w:val="00E47C3C"/>
    <w:rsid w:val="00E502DF"/>
    <w:rsid w:val="00E504DE"/>
    <w:rsid w:val="00E5157A"/>
    <w:rsid w:val="00E51B68"/>
    <w:rsid w:val="00E52150"/>
    <w:rsid w:val="00E52584"/>
    <w:rsid w:val="00E528CE"/>
    <w:rsid w:val="00E52C19"/>
    <w:rsid w:val="00E53C07"/>
    <w:rsid w:val="00E53C41"/>
    <w:rsid w:val="00E53F95"/>
    <w:rsid w:val="00E55CFB"/>
    <w:rsid w:val="00E56DD4"/>
    <w:rsid w:val="00E56E2B"/>
    <w:rsid w:val="00E56F78"/>
    <w:rsid w:val="00E60A4F"/>
    <w:rsid w:val="00E613ED"/>
    <w:rsid w:val="00E62077"/>
    <w:rsid w:val="00E6281C"/>
    <w:rsid w:val="00E6287C"/>
    <w:rsid w:val="00E62DD7"/>
    <w:rsid w:val="00E637AD"/>
    <w:rsid w:val="00E63AE4"/>
    <w:rsid w:val="00E63E47"/>
    <w:rsid w:val="00E64179"/>
    <w:rsid w:val="00E64635"/>
    <w:rsid w:val="00E65F29"/>
    <w:rsid w:val="00E6634C"/>
    <w:rsid w:val="00E66968"/>
    <w:rsid w:val="00E6720B"/>
    <w:rsid w:val="00E6765B"/>
    <w:rsid w:val="00E7041B"/>
    <w:rsid w:val="00E70727"/>
    <w:rsid w:val="00E713C6"/>
    <w:rsid w:val="00E717E4"/>
    <w:rsid w:val="00E71E89"/>
    <w:rsid w:val="00E7242C"/>
    <w:rsid w:val="00E729DB"/>
    <w:rsid w:val="00E72DBB"/>
    <w:rsid w:val="00E731C4"/>
    <w:rsid w:val="00E739E4"/>
    <w:rsid w:val="00E73CE6"/>
    <w:rsid w:val="00E74168"/>
    <w:rsid w:val="00E747B6"/>
    <w:rsid w:val="00E74A93"/>
    <w:rsid w:val="00E75570"/>
    <w:rsid w:val="00E75790"/>
    <w:rsid w:val="00E758E2"/>
    <w:rsid w:val="00E768C8"/>
    <w:rsid w:val="00E7697F"/>
    <w:rsid w:val="00E800A9"/>
    <w:rsid w:val="00E81533"/>
    <w:rsid w:val="00E817C7"/>
    <w:rsid w:val="00E817DE"/>
    <w:rsid w:val="00E819CE"/>
    <w:rsid w:val="00E82651"/>
    <w:rsid w:val="00E8299C"/>
    <w:rsid w:val="00E8316A"/>
    <w:rsid w:val="00E83480"/>
    <w:rsid w:val="00E83DB6"/>
    <w:rsid w:val="00E845C8"/>
    <w:rsid w:val="00E849DA"/>
    <w:rsid w:val="00E85494"/>
    <w:rsid w:val="00E85785"/>
    <w:rsid w:val="00E8611F"/>
    <w:rsid w:val="00E8643B"/>
    <w:rsid w:val="00E867B8"/>
    <w:rsid w:val="00E86E64"/>
    <w:rsid w:val="00E87398"/>
    <w:rsid w:val="00E878FD"/>
    <w:rsid w:val="00E87E46"/>
    <w:rsid w:val="00E90511"/>
    <w:rsid w:val="00E90776"/>
    <w:rsid w:val="00E90842"/>
    <w:rsid w:val="00E910A8"/>
    <w:rsid w:val="00E912A4"/>
    <w:rsid w:val="00E91538"/>
    <w:rsid w:val="00E916B1"/>
    <w:rsid w:val="00E917E9"/>
    <w:rsid w:val="00E92713"/>
    <w:rsid w:val="00E9387C"/>
    <w:rsid w:val="00E941B5"/>
    <w:rsid w:val="00E94264"/>
    <w:rsid w:val="00E9455A"/>
    <w:rsid w:val="00E9494B"/>
    <w:rsid w:val="00E950AF"/>
    <w:rsid w:val="00E95354"/>
    <w:rsid w:val="00E9537C"/>
    <w:rsid w:val="00E953E6"/>
    <w:rsid w:val="00E966FF"/>
    <w:rsid w:val="00E967C6"/>
    <w:rsid w:val="00E96D70"/>
    <w:rsid w:val="00E96F38"/>
    <w:rsid w:val="00E97847"/>
    <w:rsid w:val="00E97BF9"/>
    <w:rsid w:val="00EA0572"/>
    <w:rsid w:val="00EA0810"/>
    <w:rsid w:val="00EA0B19"/>
    <w:rsid w:val="00EA1DBC"/>
    <w:rsid w:val="00EA1FA4"/>
    <w:rsid w:val="00EA33DD"/>
    <w:rsid w:val="00EA354F"/>
    <w:rsid w:val="00EA363F"/>
    <w:rsid w:val="00EA3796"/>
    <w:rsid w:val="00EA37FB"/>
    <w:rsid w:val="00EA3A53"/>
    <w:rsid w:val="00EA4767"/>
    <w:rsid w:val="00EA4F1E"/>
    <w:rsid w:val="00EA50B5"/>
    <w:rsid w:val="00EA572E"/>
    <w:rsid w:val="00EA58B6"/>
    <w:rsid w:val="00EA6325"/>
    <w:rsid w:val="00EA6821"/>
    <w:rsid w:val="00EA698B"/>
    <w:rsid w:val="00EA6D59"/>
    <w:rsid w:val="00EA70CD"/>
    <w:rsid w:val="00EA71FC"/>
    <w:rsid w:val="00EA7438"/>
    <w:rsid w:val="00EA7FB0"/>
    <w:rsid w:val="00EB06EA"/>
    <w:rsid w:val="00EB130E"/>
    <w:rsid w:val="00EB1476"/>
    <w:rsid w:val="00EB189B"/>
    <w:rsid w:val="00EB1A7E"/>
    <w:rsid w:val="00EB1E0C"/>
    <w:rsid w:val="00EB2312"/>
    <w:rsid w:val="00EB237F"/>
    <w:rsid w:val="00EB2DC3"/>
    <w:rsid w:val="00EB3187"/>
    <w:rsid w:val="00EB39C6"/>
    <w:rsid w:val="00EB3C37"/>
    <w:rsid w:val="00EB4F35"/>
    <w:rsid w:val="00EB519A"/>
    <w:rsid w:val="00EB595A"/>
    <w:rsid w:val="00EB64C8"/>
    <w:rsid w:val="00EB659D"/>
    <w:rsid w:val="00EB742B"/>
    <w:rsid w:val="00EB74A2"/>
    <w:rsid w:val="00EB74A4"/>
    <w:rsid w:val="00EB77BD"/>
    <w:rsid w:val="00EB78C9"/>
    <w:rsid w:val="00EC03AF"/>
    <w:rsid w:val="00EC06C1"/>
    <w:rsid w:val="00EC14BA"/>
    <w:rsid w:val="00EC193F"/>
    <w:rsid w:val="00EC1A74"/>
    <w:rsid w:val="00EC1C50"/>
    <w:rsid w:val="00EC1CDB"/>
    <w:rsid w:val="00EC1D5D"/>
    <w:rsid w:val="00EC1E9D"/>
    <w:rsid w:val="00EC2069"/>
    <w:rsid w:val="00EC24B0"/>
    <w:rsid w:val="00EC2DDB"/>
    <w:rsid w:val="00EC3711"/>
    <w:rsid w:val="00EC3A0A"/>
    <w:rsid w:val="00EC3A24"/>
    <w:rsid w:val="00EC4151"/>
    <w:rsid w:val="00EC43A8"/>
    <w:rsid w:val="00EC4480"/>
    <w:rsid w:val="00EC4EDE"/>
    <w:rsid w:val="00EC5854"/>
    <w:rsid w:val="00EC5944"/>
    <w:rsid w:val="00EC5DB0"/>
    <w:rsid w:val="00EC5DE2"/>
    <w:rsid w:val="00EC6237"/>
    <w:rsid w:val="00EC6F09"/>
    <w:rsid w:val="00EC70E8"/>
    <w:rsid w:val="00EC7247"/>
    <w:rsid w:val="00ED07C2"/>
    <w:rsid w:val="00ED09E1"/>
    <w:rsid w:val="00ED1607"/>
    <w:rsid w:val="00ED1766"/>
    <w:rsid w:val="00ED358C"/>
    <w:rsid w:val="00ED387A"/>
    <w:rsid w:val="00ED393D"/>
    <w:rsid w:val="00ED3DB1"/>
    <w:rsid w:val="00ED50D3"/>
    <w:rsid w:val="00ED54C8"/>
    <w:rsid w:val="00ED5752"/>
    <w:rsid w:val="00ED5E12"/>
    <w:rsid w:val="00ED5E86"/>
    <w:rsid w:val="00ED5FC4"/>
    <w:rsid w:val="00ED68E3"/>
    <w:rsid w:val="00ED6B06"/>
    <w:rsid w:val="00ED6C2C"/>
    <w:rsid w:val="00ED71B0"/>
    <w:rsid w:val="00EE0877"/>
    <w:rsid w:val="00EE180C"/>
    <w:rsid w:val="00EE1CBE"/>
    <w:rsid w:val="00EE20C5"/>
    <w:rsid w:val="00EE2FE5"/>
    <w:rsid w:val="00EE37EB"/>
    <w:rsid w:val="00EE43B4"/>
    <w:rsid w:val="00EE4D6E"/>
    <w:rsid w:val="00EE521F"/>
    <w:rsid w:val="00EE5721"/>
    <w:rsid w:val="00EE5896"/>
    <w:rsid w:val="00EE5A3C"/>
    <w:rsid w:val="00EE5F42"/>
    <w:rsid w:val="00EE630F"/>
    <w:rsid w:val="00EE6974"/>
    <w:rsid w:val="00EE750B"/>
    <w:rsid w:val="00EE7C87"/>
    <w:rsid w:val="00EF11B0"/>
    <w:rsid w:val="00EF1451"/>
    <w:rsid w:val="00EF1AC6"/>
    <w:rsid w:val="00EF1CAE"/>
    <w:rsid w:val="00EF2AB6"/>
    <w:rsid w:val="00EF2C1F"/>
    <w:rsid w:val="00EF2C57"/>
    <w:rsid w:val="00EF2D91"/>
    <w:rsid w:val="00EF4410"/>
    <w:rsid w:val="00EF5777"/>
    <w:rsid w:val="00EF5C4A"/>
    <w:rsid w:val="00EF659C"/>
    <w:rsid w:val="00EF6E9F"/>
    <w:rsid w:val="00EF70B7"/>
    <w:rsid w:val="00EF710A"/>
    <w:rsid w:val="00EF7A93"/>
    <w:rsid w:val="00F00531"/>
    <w:rsid w:val="00F01461"/>
    <w:rsid w:val="00F015A4"/>
    <w:rsid w:val="00F016C5"/>
    <w:rsid w:val="00F01C1D"/>
    <w:rsid w:val="00F01FDC"/>
    <w:rsid w:val="00F02185"/>
    <w:rsid w:val="00F03904"/>
    <w:rsid w:val="00F03DD5"/>
    <w:rsid w:val="00F04320"/>
    <w:rsid w:val="00F0510A"/>
    <w:rsid w:val="00F05E73"/>
    <w:rsid w:val="00F05F48"/>
    <w:rsid w:val="00F0635C"/>
    <w:rsid w:val="00F065C8"/>
    <w:rsid w:val="00F070DA"/>
    <w:rsid w:val="00F0726A"/>
    <w:rsid w:val="00F07DCF"/>
    <w:rsid w:val="00F10321"/>
    <w:rsid w:val="00F10B04"/>
    <w:rsid w:val="00F10FAF"/>
    <w:rsid w:val="00F11A3C"/>
    <w:rsid w:val="00F11A4C"/>
    <w:rsid w:val="00F11AE1"/>
    <w:rsid w:val="00F11C9F"/>
    <w:rsid w:val="00F11D4C"/>
    <w:rsid w:val="00F11EBF"/>
    <w:rsid w:val="00F121AE"/>
    <w:rsid w:val="00F1220F"/>
    <w:rsid w:val="00F1244E"/>
    <w:rsid w:val="00F1326B"/>
    <w:rsid w:val="00F137F3"/>
    <w:rsid w:val="00F13DA7"/>
    <w:rsid w:val="00F13E39"/>
    <w:rsid w:val="00F143DF"/>
    <w:rsid w:val="00F14823"/>
    <w:rsid w:val="00F15254"/>
    <w:rsid w:val="00F159B3"/>
    <w:rsid w:val="00F16BB2"/>
    <w:rsid w:val="00F16CFD"/>
    <w:rsid w:val="00F176B9"/>
    <w:rsid w:val="00F17C60"/>
    <w:rsid w:val="00F17CBC"/>
    <w:rsid w:val="00F17CC3"/>
    <w:rsid w:val="00F17D10"/>
    <w:rsid w:val="00F17E3F"/>
    <w:rsid w:val="00F20050"/>
    <w:rsid w:val="00F20591"/>
    <w:rsid w:val="00F205F9"/>
    <w:rsid w:val="00F20EB6"/>
    <w:rsid w:val="00F21379"/>
    <w:rsid w:val="00F2186F"/>
    <w:rsid w:val="00F21C90"/>
    <w:rsid w:val="00F220E0"/>
    <w:rsid w:val="00F22AD9"/>
    <w:rsid w:val="00F22BEF"/>
    <w:rsid w:val="00F230AB"/>
    <w:rsid w:val="00F23458"/>
    <w:rsid w:val="00F23DA4"/>
    <w:rsid w:val="00F24066"/>
    <w:rsid w:val="00F24353"/>
    <w:rsid w:val="00F25C58"/>
    <w:rsid w:val="00F265C7"/>
    <w:rsid w:val="00F26838"/>
    <w:rsid w:val="00F26839"/>
    <w:rsid w:val="00F26EC2"/>
    <w:rsid w:val="00F27269"/>
    <w:rsid w:val="00F277D3"/>
    <w:rsid w:val="00F308B6"/>
    <w:rsid w:val="00F30CFB"/>
    <w:rsid w:val="00F31E25"/>
    <w:rsid w:val="00F31EA1"/>
    <w:rsid w:val="00F31FD6"/>
    <w:rsid w:val="00F325E3"/>
    <w:rsid w:val="00F32AA1"/>
    <w:rsid w:val="00F3381A"/>
    <w:rsid w:val="00F33A11"/>
    <w:rsid w:val="00F33EEC"/>
    <w:rsid w:val="00F340EE"/>
    <w:rsid w:val="00F342E0"/>
    <w:rsid w:val="00F34660"/>
    <w:rsid w:val="00F349B7"/>
    <w:rsid w:val="00F35174"/>
    <w:rsid w:val="00F35B4A"/>
    <w:rsid w:val="00F35F78"/>
    <w:rsid w:val="00F3636E"/>
    <w:rsid w:val="00F403B5"/>
    <w:rsid w:val="00F40B0E"/>
    <w:rsid w:val="00F40F63"/>
    <w:rsid w:val="00F4134C"/>
    <w:rsid w:val="00F4144E"/>
    <w:rsid w:val="00F4186C"/>
    <w:rsid w:val="00F42BB1"/>
    <w:rsid w:val="00F42EAB"/>
    <w:rsid w:val="00F43170"/>
    <w:rsid w:val="00F4361C"/>
    <w:rsid w:val="00F436C4"/>
    <w:rsid w:val="00F43ED8"/>
    <w:rsid w:val="00F43EF7"/>
    <w:rsid w:val="00F44157"/>
    <w:rsid w:val="00F44930"/>
    <w:rsid w:val="00F44F80"/>
    <w:rsid w:val="00F452CA"/>
    <w:rsid w:val="00F46065"/>
    <w:rsid w:val="00F46E13"/>
    <w:rsid w:val="00F475AC"/>
    <w:rsid w:val="00F47814"/>
    <w:rsid w:val="00F50015"/>
    <w:rsid w:val="00F50132"/>
    <w:rsid w:val="00F50801"/>
    <w:rsid w:val="00F50FCB"/>
    <w:rsid w:val="00F510AF"/>
    <w:rsid w:val="00F51789"/>
    <w:rsid w:val="00F52144"/>
    <w:rsid w:val="00F52B19"/>
    <w:rsid w:val="00F5378E"/>
    <w:rsid w:val="00F53877"/>
    <w:rsid w:val="00F54FBF"/>
    <w:rsid w:val="00F555DB"/>
    <w:rsid w:val="00F55999"/>
    <w:rsid w:val="00F566FD"/>
    <w:rsid w:val="00F56AD4"/>
    <w:rsid w:val="00F573AD"/>
    <w:rsid w:val="00F57854"/>
    <w:rsid w:val="00F57C01"/>
    <w:rsid w:val="00F60301"/>
    <w:rsid w:val="00F6042D"/>
    <w:rsid w:val="00F6047B"/>
    <w:rsid w:val="00F607B0"/>
    <w:rsid w:val="00F60C95"/>
    <w:rsid w:val="00F6125E"/>
    <w:rsid w:val="00F61368"/>
    <w:rsid w:val="00F61D75"/>
    <w:rsid w:val="00F6280C"/>
    <w:rsid w:val="00F62D24"/>
    <w:rsid w:val="00F62DAE"/>
    <w:rsid w:val="00F63228"/>
    <w:rsid w:val="00F6334D"/>
    <w:rsid w:val="00F64479"/>
    <w:rsid w:val="00F64DAB"/>
    <w:rsid w:val="00F653F1"/>
    <w:rsid w:val="00F65678"/>
    <w:rsid w:val="00F65DC6"/>
    <w:rsid w:val="00F661D7"/>
    <w:rsid w:val="00F66467"/>
    <w:rsid w:val="00F6662E"/>
    <w:rsid w:val="00F66A51"/>
    <w:rsid w:val="00F66A67"/>
    <w:rsid w:val="00F66D52"/>
    <w:rsid w:val="00F678D0"/>
    <w:rsid w:val="00F67D6A"/>
    <w:rsid w:val="00F67E68"/>
    <w:rsid w:val="00F67F58"/>
    <w:rsid w:val="00F70460"/>
    <w:rsid w:val="00F70A11"/>
    <w:rsid w:val="00F70EDD"/>
    <w:rsid w:val="00F71202"/>
    <w:rsid w:val="00F7167A"/>
    <w:rsid w:val="00F716CD"/>
    <w:rsid w:val="00F71DE8"/>
    <w:rsid w:val="00F7205B"/>
    <w:rsid w:val="00F724ED"/>
    <w:rsid w:val="00F72763"/>
    <w:rsid w:val="00F729C1"/>
    <w:rsid w:val="00F72D8F"/>
    <w:rsid w:val="00F72F86"/>
    <w:rsid w:val="00F733E1"/>
    <w:rsid w:val="00F739D3"/>
    <w:rsid w:val="00F73AC6"/>
    <w:rsid w:val="00F73C6B"/>
    <w:rsid w:val="00F743A4"/>
    <w:rsid w:val="00F74526"/>
    <w:rsid w:val="00F746D2"/>
    <w:rsid w:val="00F74A5B"/>
    <w:rsid w:val="00F75755"/>
    <w:rsid w:val="00F75BFD"/>
    <w:rsid w:val="00F75F45"/>
    <w:rsid w:val="00F76260"/>
    <w:rsid w:val="00F76AFC"/>
    <w:rsid w:val="00F76B3E"/>
    <w:rsid w:val="00F76BEB"/>
    <w:rsid w:val="00F771BE"/>
    <w:rsid w:val="00F7765C"/>
    <w:rsid w:val="00F77E57"/>
    <w:rsid w:val="00F8037D"/>
    <w:rsid w:val="00F8075F"/>
    <w:rsid w:val="00F8121F"/>
    <w:rsid w:val="00F8152F"/>
    <w:rsid w:val="00F817C9"/>
    <w:rsid w:val="00F81849"/>
    <w:rsid w:val="00F82126"/>
    <w:rsid w:val="00F826E8"/>
    <w:rsid w:val="00F82B35"/>
    <w:rsid w:val="00F831C9"/>
    <w:rsid w:val="00F84279"/>
    <w:rsid w:val="00F85018"/>
    <w:rsid w:val="00F850DF"/>
    <w:rsid w:val="00F852CB"/>
    <w:rsid w:val="00F855DF"/>
    <w:rsid w:val="00F866E5"/>
    <w:rsid w:val="00F867DD"/>
    <w:rsid w:val="00F86D8C"/>
    <w:rsid w:val="00F86F8E"/>
    <w:rsid w:val="00F874F5"/>
    <w:rsid w:val="00F8761D"/>
    <w:rsid w:val="00F90575"/>
    <w:rsid w:val="00F90F3E"/>
    <w:rsid w:val="00F914CC"/>
    <w:rsid w:val="00F917A4"/>
    <w:rsid w:val="00F9194A"/>
    <w:rsid w:val="00F91FCE"/>
    <w:rsid w:val="00F920A6"/>
    <w:rsid w:val="00F92890"/>
    <w:rsid w:val="00F92A7D"/>
    <w:rsid w:val="00F92EA2"/>
    <w:rsid w:val="00F9346A"/>
    <w:rsid w:val="00F937CD"/>
    <w:rsid w:val="00F948B9"/>
    <w:rsid w:val="00F951CB"/>
    <w:rsid w:val="00F95535"/>
    <w:rsid w:val="00F9560D"/>
    <w:rsid w:val="00F9593A"/>
    <w:rsid w:val="00F95EBE"/>
    <w:rsid w:val="00F96F92"/>
    <w:rsid w:val="00F970F9"/>
    <w:rsid w:val="00F97217"/>
    <w:rsid w:val="00FA02DA"/>
    <w:rsid w:val="00FA05A3"/>
    <w:rsid w:val="00FA0799"/>
    <w:rsid w:val="00FA08A5"/>
    <w:rsid w:val="00FA18CF"/>
    <w:rsid w:val="00FA2EE2"/>
    <w:rsid w:val="00FA314F"/>
    <w:rsid w:val="00FA378A"/>
    <w:rsid w:val="00FA37E1"/>
    <w:rsid w:val="00FA42B1"/>
    <w:rsid w:val="00FA4739"/>
    <w:rsid w:val="00FA4A91"/>
    <w:rsid w:val="00FA4C62"/>
    <w:rsid w:val="00FA4E3E"/>
    <w:rsid w:val="00FA4F44"/>
    <w:rsid w:val="00FA553C"/>
    <w:rsid w:val="00FA5AC6"/>
    <w:rsid w:val="00FA5CD6"/>
    <w:rsid w:val="00FA5DC7"/>
    <w:rsid w:val="00FA6575"/>
    <w:rsid w:val="00FA6816"/>
    <w:rsid w:val="00FA6B89"/>
    <w:rsid w:val="00FA757C"/>
    <w:rsid w:val="00FA79B7"/>
    <w:rsid w:val="00FA7D22"/>
    <w:rsid w:val="00FA7FC6"/>
    <w:rsid w:val="00FB07D4"/>
    <w:rsid w:val="00FB0D3B"/>
    <w:rsid w:val="00FB1DF6"/>
    <w:rsid w:val="00FB2275"/>
    <w:rsid w:val="00FB2481"/>
    <w:rsid w:val="00FB2664"/>
    <w:rsid w:val="00FB34F4"/>
    <w:rsid w:val="00FB4330"/>
    <w:rsid w:val="00FB4E15"/>
    <w:rsid w:val="00FB5CBC"/>
    <w:rsid w:val="00FB619E"/>
    <w:rsid w:val="00FB67F6"/>
    <w:rsid w:val="00FB681B"/>
    <w:rsid w:val="00FB689F"/>
    <w:rsid w:val="00FB7469"/>
    <w:rsid w:val="00FB751E"/>
    <w:rsid w:val="00FB7D05"/>
    <w:rsid w:val="00FC06FE"/>
    <w:rsid w:val="00FC10EA"/>
    <w:rsid w:val="00FC10ED"/>
    <w:rsid w:val="00FC179B"/>
    <w:rsid w:val="00FC208A"/>
    <w:rsid w:val="00FC261E"/>
    <w:rsid w:val="00FC2987"/>
    <w:rsid w:val="00FC29F2"/>
    <w:rsid w:val="00FC2DA7"/>
    <w:rsid w:val="00FC2EC2"/>
    <w:rsid w:val="00FC35C6"/>
    <w:rsid w:val="00FC3EF9"/>
    <w:rsid w:val="00FC3F78"/>
    <w:rsid w:val="00FC43D1"/>
    <w:rsid w:val="00FC4745"/>
    <w:rsid w:val="00FC5133"/>
    <w:rsid w:val="00FC556F"/>
    <w:rsid w:val="00FC5597"/>
    <w:rsid w:val="00FC57E7"/>
    <w:rsid w:val="00FC5C0F"/>
    <w:rsid w:val="00FC6123"/>
    <w:rsid w:val="00FC6295"/>
    <w:rsid w:val="00FC72EB"/>
    <w:rsid w:val="00FD071F"/>
    <w:rsid w:val="00FD0C2E"/>
    <w:rsid w:val="00FD1777"/>
    <w:rsid w:val="00FD1FD4"/>
    <w:rsid w:val="00FD2F4F"/>
    <w:rsid w:val="00FD3009"/>
    <w:rsid w:val="00FD3ED2"/>
    <w:rsid w:val="00FD4328"/>
    <w:rsid w:val="00FD489A"/>
    <w:rsid w:val="00FD4A37"/>
    <w:rsid w:val="00FD4D2D"/>
    <w:rsid w:val="00FD5B97"/>
    <w:rsid w:val="00FD671D"/>
    <w:rsid w:val="00FD68D2"/>
    <w:rsid w:val="00FD6CC1"/>
    <w:rsid w:val="00FD6E2E"/>
    <w:rsid w:val="00FD74BA"/>
    <w:rsid w:val="00FE009B"/>
    <w:rsid w:val="00FE0501"/>
    <w:rsid w:val="00FE10D9"/>
    <w:rsid w:val="00FE260B"/>
    <w:rsid w:val="00FE2626"/>
    <w:rsid w:val="00FE27D7"/>
    <w:rsid w:val="00FE33A6"/>
    <w:rsid w:val="00FE36B2"/>
    <w:rsid w:val="00FE36F6"/>
    <w:rsid w:val="00FE4AEC"/>
    <w:rsid w:val="00FE4EB1"/>
    <w:rsid w:val="00FE544A"/>
    <w:rsid w:val="00FE54D5"/>
    <w:rsid w:val="00FE58E5"/>
    <w:rsid w:val="00FE5E15"/>
    <w:rsid w:val="00FE621F"/>
    <w:rsid w:val="00FE6D14"/>
    <w:rsid w:val="00FE77C8"/>
    <w:rsid w:val="00FE7D64"/>
    <w:rsid w:val="00FF0560"/>
    <w:rsid w:val="00FF092E"/>
    <w:rsid w:val="00FF0D19"/>
    <w:rsid w:val="00FF0FF4"/>
    <w:rsid w:val="00FF122E"/>
    <w:rsid w:val="00FF1316"/>
    <w:rsid w:val="00FF2351"/>
    <w:rsid w:val="00FF2B51"/>
    <w:rsid w:val="00FF2C77"/>
    <w:rsid w:val="00FF370B"/>
    <w:rsid w:val="00FF3E1A"/>
    <w:rsid w:val="00FF5929"/>
    <w:rsid w:val="00FF5C74"/>
    <w:rsid w:val="00FF5DCD"/>
    <w:rsid w:val="00FF6D53"/>
    <w:rsid w:val="00FF701D"/>
    <w:rsid w:val="00FF7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935E447"/>
  <w15:docId w15:val="{A9B269E5-642D-47DE-80F0-662568DB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A93"/>
    <w:rPr>
      <w:sz w:val="24"/>
      <w:szCs w:val="24"/>
      <w:lang w:val="es-ES_tradnl" w:eastAsia="es-ES"/>
    </w:rPr>
  </w:style>
  <w:style w:type="paragraph" w:styleId="Ttulo1">
    <w:name w:val="heading 1"/>
    <w:basedOn w:val="Ttulo"/>
    <w:next w:val="Normal"/>
    <w:link w:val="Ttulo1Car"/>
    <w:qFormat/>
    <w:locked/>
    <w:rsid w:val="005C2C31"/>
    <w:pPr>
      <w:outlineLvl w:val="0"/>
    </w:pPr>
  </w:style>
  <w:style w:type="paragraph" w:styleId="Ttulo2">
    <w:name w:val="heading 2"/>
    <w:basedOn w:val="Ttulo"/>
    <w:next w:val="Normal"/>
    <w:link w:val="Ttulo2Car"/>
    <w:unhideWhenUsed/>
    <w:qFormat/>
    <w:locked/>
    <w:rsid w:val="005C2C31"/>
    <w:pPr>
      <w:outlineLvl w:val="1"/>
    </w:pPr>
  </w:style>
  <w:style w:type="paragraph" w:styleId="Ttulo3">
    <w:name w:val="heading 3"/>
    <w:basedOn w:val="Ttulo2"/>
    <w:next w:val="Normal"/>
    <w:link w:val="Ttulo3Car"/>
    <w:unhideWhenUsed/>
    <w:qFormat/>
    <w:locked/>
    <w:rsid w:val="008F7F05"/>
    <w:pPr>
      <w:outlineLvl w:val="2"/>
    </w:pPr>
    <w:rPr>
      <w:lang w:val="it-IT"/>
    </w:rPr>
  </w:style>
  <w:style w:type="paragraph" w:styleId="Ttulo4">
    <w:name w:val="heading 4"/>
    <w:basedOn w:val="Ttulo3"/>
    <w:next w:val="Normal"/>
    <w:link w:val="Ttulo4Car"/>
    <w:unhideWhenUsed/>
    <w:qFormat/>
    <w:locked/>
    <w:rsid w:val="00CB7D0D"/>
    <w:pPr>
      <w:outlineLvl w:val="3"/>
    </w:p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rsid w:val="00FB67F6"/>
    <w:rPr>
      <w:rFonts w:ascii="Arial" w:hAnsi="Arial"/>
      <w:sz w:val="18"/>
      <w:szCs w:val="20"/>
      <w:lang w:val="es-ES"/>
    </w:rPr>
  </w:style>
  <w:style w:type="character" w:customStyle="1" w:styleId="TextoindependienteCar">
    <w:name w:val="Texto independiente Car"/>
    <w:link w:val="Textoindependiente"/>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styleId="Hipervnculo">
    <w:name w:val="Hyperlink"/>
    <w:uiPriority w:val="99"/>
    <w:unhideWhenUsed/>
    <w:rsid w:val="00260C7B"/>
    <w:rPr>
      <w:color w:val="0000FF"/>
      <w:u w:val="single"/>
    </w:rPr>
  </w:style>
  <w:style w:type="paragraph" w:customStyle="1" w:styleId="Texto">
    <w:name w:val="Texto"/>
    <w:basedOn w:val="Normal"/>
    <w:link w:val="TextoCar"/>
    <w:rsid w:val="004B3AAC"/>
    <w:pPr>
      <w:spacing w:after="101" w:line="216" w:lineRule="exact"/>
      <w:ind w:firstLine="288"/>
      <w:jc w:val="both"/>
    </w:pPr>
    <w:rPr>
      <w:rFonts w:ascii="Arial" w:eastAsia="Times New Roman" w:hAnsi="Arial"/>
      <w:sz w:val="18"/>
      <w:szCs w:val="18"/>
      <w:lang w:val="es-MX" w:eastAsia="es-MX"/>
    </w:rPr>
  </w:style>
  <w:style w:type="character" w:customStyle="1" w:styleId="Cuerpodeltexto">
    <w:name w:val="Cuerpo del texto_"/>
    <w:basedOn w:val="Fuentedeprrafopredeter"/>
    <w:link w:val="Cuerpodeltexto1"/>
    <w:uiPriority w:val="99"/>
    <w:locked/>
    <w:rsid w:val="004B3AAC"/>
    <w:rPr>
      <w:rFonts w:ascii="Arial" w:hAnsi="Arial"/>
      <w:sz w:val="22"/>
      <w:szCs w:val="22"/>
      <w:shd w:val="clear" w:color="auto" w:fill="FFFFFF"/>
    </w:rPr>
  </w:style>
  <w:style w:type="paragraph" w:customStyle="1" w:styleId="Cuerpodeltexto1">
    <w:name w:val="Cuerpo del texto1"/>
    <w:basedOn w:val="Normal"/>
    <w:link w:val="Cuerpodeltexto"/>
    <w:uiPriority w:val="99"/>
    <w:rsid w:val="004B3AAC"/>
    <w:pPr>
      <w:widowControl w:val="0"/>
      <w:shd w:val="clear" w:color="auto" w:fill="FFFFFF"/>
      <w:spacing w:line="240" w:lineRule="atLeast"/>
      <w:ind w:hanging="560"/>
    </w:pPr>
    <w:rPr>
      <w:rFonts w:ascii="Arial" w:hAnsi="Arial"/>
      <w:sz w:val="22"/>
      <w:szCs w:val="22"/>
      <w:lang w:val="es-MX" w:eastAsia="es-MX"/>
    </w:rPr>
  </w:style>
  <w:style w:type="paragraph" w:customStyle="1" w:styleId="Logro">
    <w:name w:val="Logro"/>
    <w:basedOn w:val="Normal"/>
    <w:rsid w:val="00F6125E"/>
    <w:pPr>
      <w:numPr>
        <w:numId w:val="2"/>
      </w:numPr>
    </w:pPr>
    <w:rPr>
      <w:rFonts w:ascii="Arial" w:eastAsia="Times New Roman" w:hAnsi="Arial"/>
      <w:sz w:val="18"/>
      <w:szCs w:val="20"/>
      <w:lang w:val="es-ES"/>
    </w:rPr>
  </w:style>
  <w:style w:type="paragraph" w:styleId="Revisin">
    <w:name w:val="Revision"/>
    <w:hidden/>
    <w:uiPriority w:val="99"/>
    <w:semiHidden/>
    <w:rsid w:val="003A6E9C"/>
    <w:rPr>
      <w:sz w:val="24"/>
      <w:szCs w:val="24"/>
      <w:lang w:val="es-ES_tradnl" w:eastAsia="es-ES"/>
    </w:rPr>
  </w:style>
  <w:style w:type="character" w:customStyle="1" w:styleId="Ttulo1Car">
    <w:name w:val="Título 1 Car"/>
    <w:basedOn w:val="Fuentedeprrafopredeter"/>
    <w:link w:val="Ttulo1"/>
    <w:rsid w:val="005C2C31"/>
    <w:rPr>
      <w:rFonts w:ascii="Arial" w:hAnsi="Arial" w:cs="Arial"/>
      <w:b/>
      <w:noProof/>
      <w:sz w:val="24"/>
      <w:szCs w:val="24"/>
      <w:lang w:val="es-ES_tradnl" w:eastAsia="es-ES"/>
    </w:rPr>
  </w:style>
  <w:style w:type="character" w:customStyle="1" w:styleId="TextoCar">
    <w:name w:val="Texto Car"/>
    <w:link w:val="Texto"/>
    <w:locked/>
    <w:rsid w:val="007415B3"/>
    <w:rPr>
      <w:rFonts w:ascii="Arial" w:eastAsia="Times New Roman" w:hAnsi="Arial"/>
      <w:sz w:val="18"/>
      <w:szCs w:val="18"/>
    </w:rPr>
  </w:style>
  <w:style w:type="paragraph" w:customStyle="1" w:styleId="Default">
    <w:name w:val="Default"/>
    <w:rsid w:val="0067689C"/>
    <w:pPr>
      <w:autoSpaceDE w:val="0"/>
      <w:autoSpaceDN w:val="0"/>
      <w:adjustRightInd w:val="0"/>
    </w:pPr>
    <w:rPr>
      <w:rFonts w:ascii="Arial" w:eastAsiaTheme="minorHAnsi" w:hAnsi="Arial" w:cs="Arial"/>
      <w:color w:val="000000"/>
      <w:sz w:val="24"/>
      <w:szCs w:val="24"/>
      <w:lang w:eastAsia="en-US"/>
    </w:rPr>
  </w:style>
  <w:style w:type="paragraph" w:customStyle="1" w:styleId="ROMANOS">
    <w:name w:val="ROMANOS"/>
    <w:basedOn w:val="Normal"/>
    <w:rsid w:val="00230577"/>
    <w:pPr>
      <w:tabs>
        <w:tab w:val="left" w:pos="720"/>
      </w:tabs>
      <w:spacing w:after="101" w:line="216" w:lineRule="exact"/>
      <w:ind w:left="720" w:hanging="432"/>
      <w:jc w:val="both"/>
    </w:pPr>
    <w:rPr>
      <w:rFonts w:ascii="Arial" w:eastAsia="Times New Roman" w:hAnsi="Arial" w:cs="Arial"/>
      <w:sz w:val="18"/>
      <w:szCs w:val="20"/>
      <w:lang w:val="es-ES"/>
    </w:rPr>
  </w:style>
  <w:style w:type="paragraph" w:styleId="ndice1">
    <w:name w:val="index 1"/>
    <w:basedOn w:val="Normal"/>
    <w:next w:val="Normal"/>
    <w:autoRedefine/>
    <w:uiPriority w:val="99"/>
    <w:semiHidden/>
    <w:unhideWhenUsed/>
    <w:rsid w:val="0049376E"/>
    <w:pPr>
      <w:ind w:left="240" w:hanging="240"/>
    </w:pPr>
  </w:style>
  <w:style w:type="paragraph" w:styleId="Ttulo">
    <w:name w:val="Title"/>
    <w:basedOn w:val="Normal"/>
    <w:next w:val="Normal"/>
    <w:link w:val="TtuloCar"/>
    <w:uiPriority w:val="10"/>
    <w:qFormat/>
    <w:locked/>
    <w:rsid w:val="0049376E"/>
    <w:pPr>
      <w:spacing w:before="100" w:beforeAutospacing="1" w:after="100" w:afterAutospacing="1" w:line="276" w:lineRule="auto"/>
      <w:jc w:val="center"/>
    </w:pPr>
    <w:rPr>
      <w:rFonts w:ascii="Arial" w:hAnsi="Arial" w:cs="Arial"/>
      <w:b/>
      <w:noProof/>
    </w:rPr>
  </w:style>
  <w:style w:type="character" w:customStyle="1" w:styleId="TtuloCar">
    <w:name w:val="Título Car"/>
    <w:basedOn w:val="Fuentedeprrafopredeter"/>
    <w:link w:val="Ttulo"/>
    <w:uiPriority w:val="10"/>
    <w:rsid w:val="0049376E"/>
    <w:rPr>
      <w:rFonts w:ascii="Arial" w:hAnsi="Arial" w:cs="Arial"/>
      <w:b/>
      <w:noProof/>
      <w:sz w:val="24"/>
      <w:szCs w:val="24"/>
      <w:lang w:val="es-ES_tradnl" w:eastAsia="es-ES"/>
    </w:rPr>
  </w:style>
  <w:style w:type="paragraph" w:styleId="ndice2">
    <w:name w:val="index 2"/>
    <w:basedOn w:val="Normal"/>
    <w:next w:val="Normal"/>
    <w:autoRedefine/>
    <w:uiPriority w:val="99"/>
    <w:semiHidden/>
    <w:unhideWhenUsed/>
    <w:rsid w:val="00E90511"/>
    <w:pPr>
      <w:ind w:left="480" w:hanging="240"/>
    </w:pPr>
  </w:style>
  <w:style w:type="paragraph" w:styleId="TtuloTDC">
    <w:name w:val="TOC Heading"/>
    <w:basedOn w:val="Ttulo1"/>
    <w:next w:val="Normal"/>
    <w:uiPriority w:val="39"/>
    <w:semiHidden/>
    <w:unhideWhenUsed/>
    <w:qFormat/>
    <w:rsid w:val="004128E5"/>
    <w:pPr>
      <w:outlineLvl w:val="9"/>
    </w:pPr>
    <w:rPr>
      <w:lang w:val="es-ES" w:eastAsia="en-US"/>
    </w:rPr>
  </w:style>
  <w:style w:type="paragraph" w:styleId="TDC1">
    <w:name w:val="toc 1"/>
    <w:basedOn w:val="Normal"/>
    <w:next w:val="Normal"/>
    <w:autoRedefine/>
    <w:uiPriority w:val="39"/>
    <w:locked/>
    <w:rsid w:val="007C4B22"/>
    <w:pPr>
      <w:tabs>
        <w:tab w:val="right" w:leader="hyphen" w:pos="9394"/>
      </w:tabs>
      <w:spacing w:line="276" w:lineRule="auto"/>
    </w:pPr>
    <w:rPr>
      <w:rFonts w:ascii="Arial" w:hAnsi="Arial" w:cs="Arial"/>
      <w:b/>
      <w:noProof/>
      <w:sz w:val="22"/>
      <w:szCs w:val="22"/>
    </w:rPr>
  </w:style>
  <w:style w:type="paragraph" w:styleId="TDC2">
    <w:name w:val="toc 2"/>
    <w:basedOn w:val="Normal"/>
    <w:next w:val="Normal"/>
    <w:autoRedefine/>
    <w:uiPriority w:val="39"/>
    <w:locked/>
    <w:rsid w:val="00926E23"/>
    <w:pPr>
      <w:spacing w:after="100"/>
      <w:ind w:left="240"/>
    </w:pPr>
  </w:style>
  <w:style w:type="character" w:customStyle="1" w:styleId="Ttulo2Car">
    <w:name w:val="Título 2 Car"/>
    <w:basedOn w:val="Fuentedeprrafopredeter"/>
    <w:link w:val="Ttulo2"/>
    <w:rsid w:val="005C2C31"/>
    <w:rPr>
      <w:rFonts w:ascii="Arial" w:hAnsi="Arial" w:cs="Arial"/>
      <w:b/>
      <w:noProof/>
      <w:sz w:val="24"/>
      <w:szCs w:val="24"/>
      <w:lang w:val="es-ES_tradnl" w:eastAsia="es-ES"/>
    </w:rPr>
  </w:style>
  <w:style w:type="character" w:customStyle="1" w:styleId="Ttulo3Car">
    <w:name w:val="Título 3 Car"/>
    <w:basedOn w:val="Fuentedeprrafopredeter"/>
    <w:link w:val="Ttulo3"/>
    <w:rsid w:val="008F7F05"/>
    <w:rPr>
      <w:rFonts w:ascii="Arial" w:hAnsi="Arial" w:cs="Arial"/>
      <w:b/>
      <w:noProof/>
      <w:sz w:val="24"/>
      <w:szCs w:val="24"/>
      <w:lang w:val="it-IT" w:eastAsia="es-ES"/>
    </w:rPr>
  </w:style>
  <w:style w:type="paragraph" w:styleId="TDC3">
    <w:name w:val="toc 3"/>
    <w:basedOn w:val="Normal"/>
    <w:next w:val="Normal"/>
    <w:autoRedefine/>
    <w:uiPriority w:val="39"/>
    <w:locked/>
    <w:rsid w:val="00E53C07"/>
    <w:pPr>
      <w:spacing w:after="100"/>
      <w:ind w:left="480"/>
    </w:pPr>
  </w:style>
  <w:style w:type="character" w:customStyle="1" w:styleId="Ttulo4Car">
    <w:name w:val="Título 4 Car"/>
    <w:basedOn w:val="Fuentedeprrafopredeter"/>
    <w:link w:val="Ttulo4"/>
    <w:rsid w:val="00CB7D0D"/>
    <w:rPr>
      <w:rFonts w:ascii="Arial" w:hAnsi="Arial" w:cs="Arial"/>
      <w:b/>
      <w:noProof/>
      <w:sz w:val="24"/>
      <w:szCs w:val="24"/>
      <w:lang w:val="it-IT" w:eastAsia="es-ES"/>
    </w:rPr>
  </w:style>
  <w:style w:type="character" w:customStyle="1" w:styleId="apple-converted-space">
    <w:name w:val="apple-converted-space"/>
    <w:basedOn w:val="Fuentedeprrafopredeter"/>
    <w:rsid w:val="00AD079E"/>
  </w:style>
  <w:style w:type="character" w:styleId="Textoennegrita">
    <w:name w:val="Strong"/>
    <w:basedOn w:val="Fuentedeprrafopredeter"/>
    <w:uiPriority w:val="22"/>
    <w:qFormat/>
    <w:locked/>
    <w:rsid w:val="00AD079E"/>
    <w:rPr>
      <w:b/>
      <w:bCs/>
    </w:rPr>
  </w:style>
  <w:style w:type="paragraph" w:styleId="Mapadeldocumento">
    <w:name w:val="Document Map"/>
    <w:basedOn w:val="Normal"/>
    <w:link w:val="MapadeldocumentoCar"/>
    <w:uiPriority w:val="99"/>
    <w:semiHidden/>
    <w:unhideWhenUsed/>
    <w:rsid w:val="00AC1417"/>
    <w:rPr>
      <w:rFonts w:ascii="Tahoma" w:eastAsia="Times New Roman" w:hAnsi="Tahoma"/>
      <w:sz w:val="16"/>
      <w:szCs w:val="16"/>
      <w:lang w:val="es-ES"/>
    </w:rPr>
  </w:style>
  <w:style w:type="character" w:customStyle="1" w:styleId="MapadeldocumentoCar">
    <w:name w:val="Mapa del documento Car"/>
    <w:basedOn w:val="Fuentedeprrafopredeter"/>
    <w:link w:val="Mapadeldocumento"/>
    <w:uiPriority w:val="99"/>
    <w:semiHidden/>
    <w:rsid w:val="00AC1417"/>
    <w:rPr>
      <w:rFonts w:ascii="Tahoma" w:eastAsia="Times New Roman" w:hAnsi="Tahoma"/>
      <w:sz w:val="16"/>
      <w:szCs w:val="16"/>
      <w:lang w:val="es-ES" w:eastAsia="es-ES"/>
    </w:rPr>
  </w:style>
  <w:style w:type="character" w:customStyle="1" w:styleId="estilo21">
    <w:name w:val="estilo21"/>
    <w:rsid w:val="005B2B2A"/>
    <w:rPr>
      <w:color w:val="000000"/>
      <w:sz w:val="17"/>
      <w:szCs w:val="17"/>
    </w:rPr>
  </w:style>
  <w:style w:type="paragraph" w:customStyle="1" w:styleId="CM19">
    <w:name w:val="CM19"/>
    <w:basedOn w:val="Default"/>
    <w:next w:val="Default"/>
    <w:rsid w:val="005B2B2A"/>
    <w:pPr>
      <w:widowControl w:val="0"/>
    </w:pPr>
    <w:rPr>
      <w:rFonts w:eastAsia="Times New Roman" w:cs="Times New Roman"/>
      <w:color w:val="auto"/>
      <w:lang w:val="es-ES" w:eastAsia="es-ES"/>
    </w:rPr>
  </w:style>
  <w:style w:type="paragraph" w:customStyle="1" w:styleId="CM20">
    <w:name w:val="CM20"/>
    <w:basedOn w:val="Default"/>
    <w:next w:val="Default"/>
    <w:rsid w:val="005B2B2A"/>
    <w:pPr>
      <w:widowControl w:val="0"/>
    </w:pPr>
    <w:rPr>
      <w:rFonts w:eastAsia="Times New Roman" w:cs="Times New Roman"/>
      <w:color w:val="auto"/>
      <w:lang w:val="es-ES" w:eastAsia="es-ES"/>
    </w:rPr>
  </w:style>
  <w:style w:type="paragraph" w:customStyle="1" w:styleId="CM23">
    <w:name w:val="CM23"/>
    <w:basedOn w:val="Default"/>
    <w:next w:val="Default"/>
    <w:rsid w:val="005B2B2A"/>
    <w:pPr>
      <w:widowControl w:val="0"/>
    </w:pPr>
    <w:rPr>
      <w:rFonts w:eastAsia="Times New Roman" w:cs="Times New Roman"/>
      <w:color w:val="auto"/>
      <w:lang w:val="es-ES" w:eastAsia="es-ES"/>
    </w:rPr>
  </w:style>
  <w:style w:type="paragraph" w:customStyle="1" w:styleId="CM4">
    <w:name w:val="CM4"/>
    <w:basedOn w:val="Default"/>
    <w:next w:val="Default"/>
    <w:rsid w:val="005B2B2A"/>
    <w:pPr>
      <w:widowControl w:val="0"/>
      <w:spacing w:line="278" w:lineRule="atLeast"/>
    </w:pPr>
    <w:rPr>
      <w:rFonts w:eastAsia="Times New Roman" w:cs="Times New Roman"/>
      <w:color w:val="auto"/>
      <w:lang w:val="es-ES" w:eastAsia="es-ES"/>
    </w:rPr>
  </w:style>
  <w:style w:type="paragraph" w:customStyle="1" w:styleId="CM28">
    <w:name w:val="CM28"/>
    <w:basedOn w:val="Default"/>
    <w:next w:val="Default"/>
    <w:rsid w:val="005B2B2A"/>
    <w:pPr>
      <w:widowControl w:val="0"/>
    </w:pPr>
    <w:rPr>
      <w:rFonts w:eastAsia="Times New Roman" w:cs="Times New Roman"/>
      <w:color w:val="auto"/>
      <w:lang w:val="es-ES" w:eastAsia="es-ES"/>
    </w:rPr>
  </w:style>
  <w:style w:type="paragraph" w:customStyle="1" w:styleId="CM16">
    <w:name w:val="CM16"/>
    <w:basedOn w:val="Default"/>
    <w:next w:val="Default"/>
    <w:rsid w:val="005B2B2A"/>
    <w:pPr>
      <w:widowControl w:val="0"/>
      <w:spacing w:line="283" w:lineRule="atLeast"/>
    </w:pPr>
    <w:rPr>
      <w:rFonts w:eastAsia="Times New Roman" w:cs="Times New Roman"/>
      <w:color w:val="auto"/>
      <w:lang w:val="es-ES" w:eastAsia="es-ES"/>
    </w:rPr>
  </w:style>
  <w:style w:type="paragraph" w:customStyle="1" w:styleId="Style1">
    <w:name w:val="Style 1"/>
    <w:basedOn w:val="Normal"/>
    <w:rsid w:val="005B2B2A"/>
    <w:pPr>
      <w:widowControl w:val="0"/>
      <w:autoSpaceDE w:val="0"/>
      <w:autoSpaceDN w:val="0"/>
      <w:spacing w:before="72"/>
      <w:ind w:left="504" w:right="360"/>
      <w:jc w:val="both"/>
    </w:pPr>
    <w:rPr>
      <w:rFonts w:ascii="Times New Roman" w:eastAsia="Times New Roman" w:hAnsi="Times New Roman"/>
      <w:lang w:val="en-US"/>
    </w:rPr>
  </w:style>
  <w:style w:type="paragraph" w:customStyle="1" w:styleId="Style2">
    <w:name w:val="Style 2"/>
    <w:basedOn w:val="Normal"/>
    <w:rsid w:val="005B2B2A"/>
    <w:pPr>
      <w:widowControl w:val="0"/>
      <w:autoSpaceDE w:val="0"/>
      <w:autoSpaceDN w:val="0"/>
      <w:spacing w:before="216"/>
      <w:ind w:left="1296" w:right="432" w:hanging="432"/>
    </w:pPr>
    <w:rPr>
      <w:rFonts w:ascii="Times New Roman" w:eastAsia="Times New Roman" w:hAnsi="Times New Roman"/>
      <w:lang w:val="en-US"/>
    </w:rPr>
  </w:style>
  <w:style w:type="paragraph" w:customStyle="1" w:styleId="Prrafodelista2">
    <w:name w:val="Párrafo de lista2"/>
    <w:basedOn w:val="Normal"/>
    <w:rsid w:val="005B2B2A"/>
    <w:pPr>
      <w:ind w:left="720"/>
      <w:contextualSpacing/>
    </w:pPr>
    <w:rPr>
      <w:rFonts w:ascii="Times New Roman" w:eastAsia="Times New Roman" w:hAnsi="Times New Roman"/>
      <w:lang w:val="es-ES"/>
    </w:rPr>
  </w:style>
  <w:style w:type="table" w:customStyle="1" w:styleId="Sombreadomedio11">
    <w:name w:val="Sombreado medio 11"/>
    <w:basedOn w:val="Tablanormal"/>
    <w:uiPriority w:val="63"/>
    <w:rsid w:val="005B2B2A"/>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Estilo1">
    <w:name w:val="Estilo1"/>
    <w:uiPriority w:val="99"/>
    <w:rsid w:val="005B2B2A"/>
    <w:pPr>
      <w:numPr>
        <w:numId w:val="4"/>
      </w:numPr>
    </w:pPr>
  </w:style>
  <w:style w:type="paragraph" w:styleId="Subttulo">
    <w:name w:val="Subtitle"/>
    <w:basedOn w:val="Textoindependiente"/>
    <w:next w:val="Normal"/>
    <w:link w:val="SubttuloCar"/>
    <w:qFormat/>
    <w:locked/>
    <w:rsid w:val="00E6720B"/>
    <w:pPr>
      <w:ind w:right="48"/>
      <w:outlineLvl w:val="0"/>
    </w:pPr>
    <w:rPr>
      <w:rFonts w:cs="Arial"/>
      <w:b/>
      <w:sz w:val="24"/>
      <w:szCs w:val="24"/>
    </w:rPr>
  </w:style>
  <w:style w:type="character" w:customStyle="1" w:styleId="SubttuloCar">
    <w:name w:val="Subtítulo Car"/>
    <w:basedOn w:val="Fuentedeprrafopredeter"/>
    <w:link w:val="Subttulo"/>
    <w:rsid w:val="00E6720B"/>
    <w:rPr>
      <w:rFonts w:ascii="Arial" w:hAnsi="Arial" w:cs="Arial"/>
      <w:b/>
      <w:sz w:val="24"/>
      <w:szCs w:val="24"/>
      <w:lang w:val="es-ES" w:eastAsia="es-ES"/>
    </w:rPr>
  </w:style>
  <w:style w:type="paragraph" w:customStyle="1" w:styleId="Numeral">
    <w:name w:val="Numeral"/>
    <w:basedOn w:val="Prrafodelista"/>
    <w:link w:val="NumeralCar"/>
    <w:qFormat/>
    <w:rsid w:val="00ED5E86"/>
    <w:pPr>
      <w:numPr>
        <w:numId w:val="3"/>
      </w:numPr>
      <w:spacing w:before="100" w:beforeAutospacing="1" w:after="100" w:afterAutospacing="1" w:line="360" w:lineRule="auto"/>
      <w:jc w:val="both"/>
    </w:pPr>
    <w:rPr>
      <w:rFonts w:ascii="Arial" w:hAnsi="Arial" w:cs="Arial"/>
    </w:rPr>
  </w:style>
  <w:style w:type="character" w:customStyle="1" w:styleId="PrrafodelistaCar">
    <w:name w:val="Párrafo de lista Car"/>
    <w:basedOn w:val="Fuentedeprrafopredeter"/>
    <w:link w:val="Prrafodelista"/>
    <w:uiPriority w:val="34"/>
    <w:rsid w:val="00ED5E86"/>
    <w:rPr>
      <w:sz w:val="24"/>
      <w:szCs w:val="24"/>
      <w:lang w:val="es-ES_tradnl" w:eastAsia="es-ES"/>
    </w:rPr>
  </w:style>
  <w:style w:type="character" w:customStyle="1" w:styleId="NumeralCar">
    <w:name w:val="Numeral Car"/>
    <w:basedOn w:val="PrrafodelistaCar"/>
    <w:link w:val="Numeral"/>
    <w:rsid w:val="00ED5E86"/>
    <w:rPr>
      <w:rFonts w:ascii="Arial" w:hAnsi="Arial" w:cs="Arial"/>
      <w:sz w:val="24"/>
      <w:szCs w:val="24"/>
      <w:lang w:val="es-ES_tradnl" w:eastAsia="es-ES"/>
    </w:rPr>
  </w:style>
  <w:style w:type="paragraph" w:customStyle="1" w:styleId="Estilo">
    <w:name w:val="Estilo"/>
    <w:basedOn w:val="Sinespaciado"/>
    <w:link w:val="EstiloCar"/>
    <w:qFormat/>
    <w:rsid w:val="00DB6E45"/>
    <w:pPr>
      <w:jc w:val="both"/>
    </w:pPr>
    <w:rPr>
      <w:rFonts w:ascii="Arial" w:eastAsiaTheme="minorHAnsi" w:hAnsi="Arial" w:cstheme="minorBidi"/>
      <w:sz w:val="24"/>
    </w:rPr>
  </w:style>
  <w:style w:type="character" w:customStyle="1" w:styleId="EstiloCar">
    <w:name w:val="Estilo Car"/>
    <w:basedOn w:val="Fuentedeprrafopredeter"/>
    <w:link w:val="Estilo"/>
    <w:rsid w:val="00DB6E45"/>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1550">
      <w:bodyDiv w:val="1"/>
      <w:marLeft w:val="0"/>
      <w:marRight w:val="0"/>
      <w:marTop w:val="0"/>
      <w:marBottom w:val="0"/>
      <w:divBdr>
        <w:top w:val="none" w:sz="0" w:space="0" w:color="auto"/>
        <w:left w:val="none" w:sz="0" w:space="0" w:color="auto"/>
        <w:bottom w:val="none" w:sz="0" w:space="0" w:color="auto"/>
        <w:right w:val="none" w:sz="0" w:space="0" w:color="auto"/>
      </w:divBdr>
      <w:divsChild>
        <w:div w:id="259024746">
          <w:marLeft w:val="0"/>
          <w:marRight w:val="0"/>
          <w:marTop w:val="0"/>
          <w:marBottom w:val="0"/>
          <w:divBdr>
            <w:top w:val="none" w:sz="0" w:space="0" w:color="auto"/>
            <w:left w:val="none" w:sz="0" w:space="0" w:color="auto"/>
            <w:bottom w:val="none" w:sz="0" w:space="0" w:color="auto"/>
            <w:right w:val="none" w:sz="0" w:space="0" w:color="auto"/>
          </w:divBdr>
          <w:divsChild>
            <w:div w:id="496380554">
              <w:marLeft w:val="0"/>
              <w:marRight w:val="0"/>
              <w:marTop w:val="0"/>
              <w:marBottom w:val="0"/>
              <w:divBdr>
                <w:top w:val="none" w:sz="0" w:space="0" w:color="auto"/>
                <w:left w:val="none" w:sz="0" w:space="0" w:color="auto"/>
                <w:bottom w:val="none" w:sz="0" w:space="0" w:color="auto"/>
                <w:right w:val="none" w:sz="0" w:space="0" w:color="auto"/>
              </w:divBdr>
              <w:divsChild>
                <w:div w:id="1202520195">
                  <w:marLeft w:val="0"/>
                  <w:marRight w:val="0"/>
                  <w:marTop w:val="0"/>
                  <w:marBottom w:val="0"/>
                  <w:divBdr>
                    <w:top w:val="none" w:sz="0" w:space="0" w:color="auto"/>
                    <w:left w:val="none" w:sz="0" w:space="0" w:color="auto"/>
                    <w:bottom w:val="none" w:sz="0" w:space="0" w:color="auto"/>
                    <w:right w:val="none" w:sz="0" w:space="0" w:color="auto"/>
                  </w:divBdr>
                  <w:divsChild>
                    <w:div w:id="1051344742">
                      <w:marLeft w:val="0"/>
                      <w:marRight w:val="0"/>
                      <w:marTop w:val="0"/>
                      <w:marBottom w:val="0"/>
                      <w:divBdr>
                        <w:top w:val="none" w:sz="0" w:space="0" w:color="auto"/>
                        <w:left w:val="none" w:sz="0" w:space="0" w:color="auto"/>
                        <w:bottom w:val="none" w:sz="0" w:space="0" w:color="auto"/>
                        <w:right w:val="none" w:sz="0" w:space="0" w:color="auto"/>
                      </w:divBdr>
                      <w:divsChild>
                        <w:div w:id="758794313">
                          <w:marLeft w:val="0"/>
                          <w:marRight w:val="0"/>
                          <w:marTop w:val="0"/>
                          <w:marBottom w:val="0"/>
                          <w:divBdr>
                            <w:top w:val="none" w:sz="0" w:space="0" w:color="auto"/>
                            <w:left w:val="none" w:sz="0" w:space="0" w:color="auto"/>
                            <w:bottom w:val="none" w:sz="0" w:space="0" w:color="auto"/>
                            <w:right w:val="none" w:sz="0" w:space="0" w:color="auto"/>
                          </w:divBdr>
                          <w:divsChild>
                            <w:div w:id="13882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34050855">
      <w:bodyDiv w:val="1"/>
      <w:marLeft w:val="0"/>
      <w:marRight w:val="0"/>
      <w:marTop w:val="0"/>
      <w:marBottom w:val="0"/>
      <w:divBdr>
        <w:top w:val="none" w:sz="0" w:space="0" w:color="auto"/>
        <w:left w:val="none" w:sz="0" w:space="0" w:color="auto"/>
        <w:bottom w:val="none" w:sz="0" w:space="0" w:color="auto"/>
        <w:right w:val="none" w:sz="0" w:space="0" w:color="auto"/>
      </w:divBdr>
      <w:divsChild>
        <w:div w:id="1705253350">
          <w:marLeft w:val="0"/>
          <w:marRight w:val="0"/>
          <w:marTop w:val="240"/>
          <w:marBottom w:val="0"/>
          <w:divBdr>
            <w:top w:val="none" w:sz="0" w:space="0" w:color="auto"/>
            <w:left w:val="none" w:sz="0" w:space="0" w:color="auto"/>
            <w:bottom w:val="none" w:sz="0" w:space="0" w:color="auto"/>
            <w:right w:val="none" w:sz="0" w:space="0" w:color="auto"/>
          </w:divBdr>
          <w:divsChild>
            <w:div w:id="715355637">
              <w:marLeft w:val="0"/>
              <w:marRight w:val="0"/>
              <w:marTop w:val="0"/>
              <w:marBottom w:val="0"/>
              <w:divBdr>
                <w:top w:val="none" w:sz="0" w:space="0" w:color="auto"/>
                <w:left w:val="none" w:sz="0" w:space="0" w:color="auto"/>
                <w:bottom w:val="none" w:sz="0" w:space="0" w:color="auto"/>
                <w:right w:val="none" w:sz="0" w:space="0" w:color="auto"/>
              </w:divBdr>
              <w:divsChild>
                <w:div w:id="1105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309">
      <w:bodyDiv w:val="1"/>
      <w:marLeft w:val="0"/>
      <w:marRight w:val="0"/>
      <w:marTop w:val="0"/>
      <w:marBottom w:val="0"/>
      <w:divBdr>
        <w:top w:val="none" w:sz="0" w:space="0" w:color="auto"/>
        <w:left w:val="none" w:sz="0" w:space="0" w:color="auto"/>
        <w:bottom w:val="none" w:sz="0" w:space="0" w:color="auto"/>
        <w:right w:val="none" w:sz="0" w:space="0" w:color="auto"/>
      </w:divBdr>
    </w:div>
    <w:div w:id="403259631">
      <w:bodyDiv w:val="1"/>
      <w:marLeft w:val="0"/>
      <w:marRight w:val="0"/>
      <w:marTop w:val="0"/>
      <w:marBottom w:val="0"/>
      <w:divBdr>
        <w:top w:val="none" w:sz="0" w:space="0" w:color="auto"/>
        <w:left w:val="none" w:sz="0" w:space="0" w:color="auto"/>
        <w:bottom w:val="none" w:sz="0" w:space="0" w:color="auto"/>
        <w:right w:val="none" w:sz="0" w:space="0" w:color="auto"/>
      </w:divBdr>
    </w:div>
    <w:div w:id="406920931">
      <w:bodyDiv w:val="1"/>
      <w:marLeft w:val="0"/>
      <w:marRight w:val="0"/>
      <w:marTop w:val="0"/>
      <w:marBottom w:val="0"/>
      <w:divBdr>
        <w:top w:val="none" w:sz="0" w:space="0" w:color="auto"/>
        <w:left w:val="none" w:sz="0" w:space="0" w:color="auto"/>
        <w:bottom w:val="none" w:sz="0" w:space="0" w:color="auto"/>
        <w:right w:val="none" w:sz="0" w:space="0" w:color="auto"/>
      </w:divBdr>
    </w:div>
    <w:div w:id="430702811">
      <w:bodyDiv w:val="1"/>
      <w:marLeft w:val="0"/>
      <w:marRight w:val="0"/>
      <w:marTop w:val="0"/>
      <w:marBottom w:val="0"/>
      <w:divBdr>
        <w:top w:val="none" w:sz="0" w:space="0" w:color="auto"/>
        <w:left w:val="none" w:sz="0" w:space="0" w:color="auto"/>
        <w:bottom w:val="none" w:sz="0" w:space="0" w:color="auto"/>
        <w:right w:val="none" w:sz="0" w:space="0" w:color="auto"/>
      </w:divBdr>
    </w:div>
    <w:div w:id="439959116">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770516182">
      <w:bodyDiv w:val="1"/>
      <w:marLeft w:val="0"/>
      <w:marRight w:val="0"/>
      <w:marTop w:val="0"/>
      <w:marBottom w:val="0"/>
      <w:divBdr>
        <w:top w:val="none" w:sz="0" w:space="0" w:color="auto"/>
        <w:left w:val="none" w:sz="0" w:space="0" w:color="auto"/>
        <w:bottom w:val="none" w:sz="0" w:space="0" w:color="auto"/>
        <w:right w:val="none" w:sz="0" w:space="0" w:color="auto"/>
      </w:divBdr>
    </w:div>
    <w:div w:id="910237285">
      <w:bodyDiv w:val="1"/>
      <w:marLeft w:val="0"/>
      <w:marRight w:val="0"/>
      <w:marTop w:val="0"/>
      <w:marBottom w:val="0"/>
      <w:divBdr>
        <w:top w:val="none" w:sz="0" w:space="0" w:color="auto"/>
        <w:left w:val="none" w:sz="0" w:space="0" w:color="auto"/>
        <w:bottom w:val="none" w:sz="0" w:space="0" w:color="auto"/>
        <w:right w:val="none" w:sz="0" w:space="0" w:color="auto"/>
      </w:divBdr>
    </w:div>
    <w:div w:id="912664590">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6874191">
      <w:bodyDiv w:val="1"/>
      <w:marLeft w:val="0"/>
      <w:marRight w:val="0"/>
      <w:marTop w:val="0"/>
      <w:marBottom w:val="0"/>
      <w:divBdr>
        <w:top w:val="none" w:sz="0" w:space="0" w:color="auto"/>
        <w:left w:val="none" w:sz="0" w:space="0" w:color="auto"/>
        <w:bottom w:val="none" w:sz="0" w:space="0" w:color="auto"/>
        <w:right w:val="none" w:sz="0" w:space="0" w:color="auto"/>
      </w:divBdr>
    </w:div>
    <w:div w:id="1212768718">
      <w:bodyDiv w:val="1"/>
      <w:marLeft w:val="0"/>
      <w:marRight w:val="0"/>
      <w:marTop w:val="0"/>
      <w:marBottom w:val="0"/>
      <w:divBdr>
        <w:top w:val="none" w:sz="0" w:space="0" w:color="auto"/>
        <w:left w:val="none" w:sz="0" w:space="0" w:color="auto"/>
        <w:bottom w:val="none" w:sz="0" w:space="0" w:color="auto"/>
        <w:right w:val="none" w:sz="0" w:space="0" w:color="auto"/>
      </w:divBdr>
    </w:div>
    <w:div w:id="1374892004">
      <w:bodyDiv w:val="1"/>
      <w:marLeft w:val="0"/>
      <w:marRight w:val="0"/>
      <w:marTop w:val="0"/>
      <w:marBottom w:val="0"/>
      <w:divBdr>
        <w:top w:val="none" w:sz="0" w:space="0" w:color="auto"/>
        <w:left w:val="none" w:sz="0" w:space="0" w:color="auto"/>
        <w:bottom w:val="none" w:sz="0" w:space="0" w:color="auto"/>
        <w:right w:val="none" w:sz="0" w:space="0" w:color="auto"/>
      </w:divBdr>
    </w:div>
    <w:div w:id="1400321577">
      <w:bodyDiv w:val="1"/>
      <w:marLeft w:val="0"/>
      <w:marRight w:val="0"/>
      <w:marTop w:val="0"/>
      <w:marBottom w:val="0"/>
      <w:divBdr>
        <w:top w:val="none" w:sz="0" w:space="0" w:color="auto"/>
        <w:left w:val="none" w:sz="0" w:space="0" w:color="auto"/>
        <w:bottom w:val="none" w:sz="0" w:space="0" w:color="auto"/>
        <w:right w:val="none" w:sz="0" w:space="0" w:color="auto"/>
      </w:divBdr>
    </w:div>
    <w:div w:id="1454982388">
      <w:bodyDiv w:val="1"/>
      <w:marLeft w:val="0"/>
      <w:marRight w:val="0"/>
      <w:marTop w:val="0"/>
      <w:marBottom w:val="0"/>
      <w:divBdr>
        <w:top w:val="none" w:sz="0" w:space="0" w:color="auto"/>
        <w:left w:val="none" w:sz="0" w:space="0" w:color="auto"/>
        <w:bottom w:val="none" w:sz="0" w:space="0" w:color="auto"/>
        <w:right w:val="none" w:sz="0" w:space="0" w:color="auto"/>
      </w:divBdr>
    </w:div>
    <w:div w:id="1491946341">
      <w:bodyDiv w:val="1"/>
      <w:marLeft w:val="0"/>
      <w:marRight w:val="0"/>
      <w:marTop w:val="0"/>
      <w:marBottom w:val="0"/>
      <w:divBdr>
        <w:top w:val="none" w:sz="0" w:space="0" w:color="auto"/>
        <w:left w:val="none" w:sz="0" w:space="0" w:color="auto"/>
        <w:bottom w:val="none" w:sz="0" w:space="0" w:color="auto"/>
        <w:right w:val="none" w:sz="0" w:space="0" w:color="auto"/>
      </w:divBdr>
    </w:div>
    <w:div w:id="1654868955">
      <w:bodyDiv w:val="1"/>
      <w:marLeft w:val="0"/>
      <w:marRight w:val="0"/>
      <w:marTop w:val="0"/>
      <w:marBottom w:val="0"/>
      <w:divBdr>
        <w:top w:val="none" w:sz="0" w:space="0" w:color="auto"/>
        <w:left w:val="none" w:sz="0" w:space="0" w:color="auto"/>
        <w:bottom w:val="none" w:sz="0" w:space="0" w:color="auto"/>
        <w:right w:val="none" w:sz="0" w:space="0" w:color="auto"/>
      </w:divBdr>
      <w:divsChild>
        <w:div w:id="1101876595">
          <w:marLeft w:val="0"/>
          <w:marRight w:val="0"/>
          <w:marTop w:val="240"/>
          <w:marBottom w:val="0"/>
          <w:divBdr>
            <w:top w:val="none" w:sz="0" w:space="0" w:color="auto"/>
            <w:left w:val="none" w:sz="0" w:space="0" w:color="auto"/>
            <w:bottom w:val="none" w:sz="0" w:space="0" w:color="auto"/>
            <w:right w:val="none" w:sz="0" w:space="0" w:color="auto"/>
          </w:divBdr>
          <w:divsChild>
            <w:div w:id="1417439564">
              <w:marLeft w:val="0"/>
              <w:marRight w:val="0"/>
              <w:marTop w:val="0"/>
              <w:marBottom w:val="0"/>
              <w:divBdr>
                <w:top w:val="none" w:sz="0" w:space="0" w:color="auto"/>
                <w:left w:val="none" w:sz="0" w:space="0" w:color="auto"/>
                <w:bottom w:val="none" w:sz="0" w:space="0" w:color="auto"/>
                <w:right w:val="none" w:sz="0" w:space="0" w:color="auto"/>
              </w:divBdr>
              <w:divsChild>
                <w:div w:id="18793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77">
      <w:bodyDiv w:val="1"/>
      <w:marLeft w:val="0"/>
      <w:marRight w:val="0"/>
      <w:marTop w:val="0"/>
      <w:marBottom w:val="0"/>
      <w:divBdr>
        <w:top w:val="none" w:sz="0" w:space="0" w:color="auto"/>
        <w:left w:val="none" w:sz="0" w:space="0" w:color="auto"/>
        <w:bottom w:val="none" w:sz="0" w:space="0" w:color="auto"/>
        <w:right w:val="none" w:sz="0" w:space="0" w:color="auto"/>
      </w:divBdr>
    </w:div>
    <w:div w:id="1803305305">
      <w:bodyDiv w:val="1"/>
      <w:marLeft w:val="0"/>
      <w:marRight w:val="0"/>
      <w:marTop w:val="0"/>
      <w:marBottom w:val="0"/>
      <w:divBdr>
        <w:top w:val="none" w:sz="0" w:space="0" w:color="auto"/>
        <w:left w:val="none" w:sz="0" w:space="0" w:color="auto"/>
        <w:bottom w:val="none" w:sz="0" w:space="0" w:color="auto"/>
        <w:right w:val="none" w:sz="0" w:space="0" w:color="auto"/>
      </w:divBdr>
    </w:div>
    <w:div w:id="1876113507">
      <w:bodyDiv w:val="1"/>
      <w:marLeft w:val="0"/>
      <w:marRight w:val="0"/>
      <w:marTop w:val="0"/>
      <w:marBottom w:val="0"/>
      <w:divBdr>
        <w:top w:val="none" w:sz="0" w:space="0" w:color="auto"/>
        <w:left w:val="none" w:sz="0" w:space="0" w:color="auto"/>
        <w:bottom w:val="none" w:sz="0" w:space="0" w:color="auto"/>
        <w:right w:val="none" w:sz="0" w:space="0" w:color="auto"/>
      </w:divBdr>
    </w:div>
    <w:div w:id="20361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44E2-0B0E-4F99-A033-4541793A3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59</Pages>
  <Words>15092</Words>
  <Characters>83011</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97908</CharactersWithSpaces>
  <SharedDoc>false</SharedDoc>
  <HLinks>
    <vt:vector size="36" baseType="variant">
      <vt:variant>
        <vt:i4>3473531</vt:i4>
      </vt:variant>
      <vt:variant>
        <vt:i4>15</vt:i4>
      </vt:variant>
      <vt:variant>
        <vt:i4>0</vt:i4>
      </vt:variant>
      <vt:variant>
        <vt:i4>5</vt:i4>
      </vt:variant>
      <vt:variant>
        <vt:lpwstr>http://portales.te.gob.mx/empleados/prestaciones/vales-de-alimentos</vt:lpwstr>
      </vt:variant>
      <vt:variant>
        <vt:lpwstr/>
      </vt:variant>
      <vt:variant>
        <vt:i4>4915213</vt:i4>
      </vt:variant>
      <vt:variant>
        <vt:i4>12</vt:i4>
      </vt:variant>
      <vt:variant>
        <vt:i4>0</vt:i4>
      </vt:variant>
      <vt:variant>
        <vt:i4>5</vt:i4>
      </vt:variant>
      <vt:variant>
        <vt:lpwstr>http://portales.te.gob.mx/empleados/prestaciones/uniformes-de-trabajo</vt:lpwstr>
      </vt:variant>
      <vt:variant>
        <vt:lpwstr/>
      </vt:variant>
      <vt:variant>
        <vt:i4>4522012</vt:i4>
      </vt:variant>
      <vt:variant>
        <vt:i4>9</vt:i4>
      </vt:variant>
      <vt:variant>
        <vt:i4>0</vt:i4>
      </vt:variant>
      <vt:variant>
        <vt:i4>5</vt:i4>
      </vt:variant>
      <vt:variant>
        <vt:lpwstr>http://portales.te.gob.mx/empleados/prestaciones/servicio-m%C3%A9dico-interno-de-consulta</vt:lpwstr>
      </vt:variant>
      <vt:variant>
        <vt:lpwstr/>
      </vt:variant>
      <vt:variant>
        <vt:i4>4456477</vt:i4>
      </vt:variant>
      <vt:variant>
        <vt:i4>6</vt:i4>
      </vt:variant>
      <vt:variant>
        <vt:i4>0</vt:i4>
      </vt:variant>
      <vt:variant>
        <vt:i4>5</vt:i4>
      </vt:variant>
      <vt:variant>
        <vt:lpwstr>http://portales.te.gob.mx/empleados/prestaciones/servicio-de-comedor</vt:lpwstr>
      </vt:variant>
      <vt:variant>
        <vt:lpwstr/>
      </vt:variant>
      <vt:variant>
        <vt:i4>3080248</vt:i4>
      </vt:variant>
      <vt:variant>
        <vt:i4>3</vt:i4>
      </vt:variant>
      <vt:variant>
        <vt:i4>0</vt:i4>
      </vt:variant>
      <vt:variant>
        <vt:i4>5</vt:i4>
      </vt:variant>
      <vt:variant>
        <vt:lpwstr>http://portales.te.gob.mx/empleados/prestaciones/apoyo-para-guarder%C3%ADa</vt:lpwstr>
      </vt:variant>
      <vt:variant>
        <vt:lpwstr/>
      </vt:variant>
      <vt:variant>
        <vt:i4>1310803</vt:i4>
      </vt:variant>
      <vt:variant>
        <vt:i4>0</vt:i4>
      </vt:variant>
      <vt:variant>
        <vt:i4>0</vt:i4>
      </vt:variant>
      <vt:variant>
        <vt:i4>5</vt:i4>
      </vt:variant>
      <vt:variant>
        <vt:lpwstr>http://www.trife.gob.mx/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Paula Chávez Mata</cp:lastModifiedBy>
  <cp:revision>13</cp:revision>
  <cp:lastPrinted>2017-04-17T16:02:00Z</cp:lastPrinted>
  <dcterms:created xsi:type="dcterms:W3CDTF">2017-03-01T05:16:00Z</dcterms:created>
  <dcterms:modified xsi:type="dcterms:W3CDTF">2017-04-26T00:30:00Z</dcterms:modified>
</cp:coreProperties>
</file>